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notas-design-system-visão-executiva"/>
    <w:p>
      <w:pPr>
        <w:pStyle w:val="Heading1"/>
      </w:pPr>
      <w:r>
        <w:t xml:space="preserve">eNotas Design System — Visão Executiva</w:t>
      </w:r>
    </w:p>
    <w:p>
      <w:pPr>
        <w:pStyle w:val="BlockText"/>
      </w:pPr>
      <w:r>
        <w:t xml:space="preserve">Documento de referência para stakeholders e times de engenharia. Explica o que foi construído, por que foi construído dessa forma, e como se integra com a realidade técnica do eNotas hoje e com o Cosmos DS no futuro.</w:t>
      </w:r>
    </w:p>
    <w:p>
      <w:r>
        <w:pict>
          <v:rect style="width:0;height:1.5pt" o:hralign="center" o:hrstd="t" o:hr="t"/>
        </w:pict>
      </w:r>
    </w:p>
    <w:bookmarkStart w:id="9" w:name="o-problema-que-estamos-resolvendo"/>
    <w:p>
      <w:pPr>
        <w:pStyle w:val="Heading2"/>
      </w:pPr>
      <w:r>
        <w:t xml:space="preserve">O problema que estamos resolvendo</w:t>
      </w:r>
    </w:p>
    <w:p>
      <w:pPr>
        <w:pStyle w:val="FirstParagraph"/>
      </w:pPr>
      <w:r>
        <w:t xml:space="preserve">O eNotas é uma funcionalidade crítica dentro da Hotmart, mas seu frontend acumula anos de decisões tomadas de forma isolada: componentes visuais repetidos sem padrão, inconsistências entre telas, e um custo crescente de manutenção toda vez que uma mudança de design precisa ser propagada.</w:t>
      </w:r>
    </w:p>
    <w:p>
      <w:pPr>
        <w:pStyle w:val="BodyText"/>
      </w:pPr>
      <w:r>
        <w:t xml:space="preserve">Ao mesmo tempo, o time de produto da Hotmart avança com o</w:t>
      </w:r>
      <w:r>
        <w:t xml:space="preserve"> </w:t>
      </w:r>
      <w:r>
        <w:rPr>
          <w:b/>
          <w:bCs/>
        </w:rPr>
        <w:t xml:space="preserve">Cosmos DS</w:t>
      </w:r>
      <w:r>
        <w:t xml:space="preserve"> </w:t>
      </w:r>
      <w:r>
        <w:t xml:space="preserve">— o Design System corporativo em React. O eNotas precisa de um caminho que: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Resolva o problema de consistência visual hoje</w:t>
      </w:r>
      <w:r>
        <w:t xml:space="preserve">, sem exigir reescrita do frontend existente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crie dívida técnica</w:t>
      </w:r>
      <w:r>
        <w:t xml:space="preserve"> </w:t>
      </w:r>
      <w:r>
        <w:t xml:space="preserve">que dificulte a convergência futura com o Cosmos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Seja sustentável</w:t>
      </w:r>
      <w:r>
        <w:t xml:space="preserve"> </w:t>
      </w:r>
      <w:r>
        <w:t xml:space="preserve">— documentado, versionado e fácil de evoluir por qualquer dev do time</w:t>
      </w:r>
    </w:p>
    <w:p>
      <w:r>
        <w:pict>
          <v:rect style="width:0;height:1.5pt" o:hralign="center" o:hrstd="t" o:hr="t"/>
        </w:pict>
      </w:r>
    </w:p>
    <w:bookmarkEnd w:id="9"/>
    <w:bookmarkStart w:id="12" w:name="a-solução-web-components-como-ponte"/>
    <w:p>
      <w:pPr>
        <w:pStyle w:val="Heading2"/>
      </w:pPr>
      <w:r>
        <w:t xml:space="preserve">A solução: Web Components como ponte</w:t>
      </w:r>
    </w:p>
    <w:bookmarkStart w:id="10" w:name="por-que-web-components"/>
    <w:p>
      <w:pPr>
        <w:pStyle w:val="Heading3"/>
      </w:pPr>
      <w:r>
        <w:t xml:space="preserve">Por que Web Components?</w:t>
      </w:r>
    </w:p>
    <w:p>
      <w:pPr>
        <w:pStyle w:val="FirstParagraph"/>
      </w:pPr>
      <w:r>
        <w:t xml:space="preserve">A stack atual do eNotas é</w:t>
      </w:r>
      <w:r>
        <w:t xml:space="preserve"> </w:t>
      </w:r>
      <w:r>
        <w:rPr>
          <w:b/>
          <w:bCs/>
        </w:rPr>
        <w:t xml:space="preserve">ASP.NET com Razor Views + JavaScript + jQuery</w:t>
      </w:r>
      <w:r>
        <w:t xml:space="preserve">. Nesse cenário, qualquer solução baseada em React, Vue ou Angular exigiria uma migração de frontend — custosa, arriscada e sem valor de negócio imediato.</w:t>
      </w:r>
    </w:p>
    <w:p>
      <w:pPr>
        <w:pStyle w:val="BodyText"/>
      </w:pPr>
      <w:r>
        <w:rPr>
          <w:b/>
          <w:bCs/>
        </w:rPr>
        <w:t xml:space="preserve">Web Components são a única tecnologia de componentes que funciona nativamente em qualquer HTML</w:t>
      </w:r>
      <w:r>
        <w:t xml:space="preserve">, independente de framework. O navegador os reconhece como elementos HTML de primeira classe — exatamente como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.</w:t>
      </w:r>
    </w:p>
    <w:p>
      <w:pPr>
        <w:pStyle w:val="BodyText"/>
      </w:pPr>
      <w:r>
        <w:t xml:space="preserve">Isso significa que o eNotas pode adotar o Design System</w:t>
      </w:r>
      <w:r>
        <w:t xml:space="preserve"> </w:t>
      </w:r>
      <w:r>
        <w:rPr>
          <w:b/>
          <w:bCs/>
        </w:rPr>
        <w:t xml:space="preserve">hoje</w:t>
      </w:r>
      <w:r>
        <w:t xml:space="preserve">, em qualquer</w:t>
      </w:r>
      <w:r>
        <w:t xml:space="preserve"> </w:t>
      </w:r>
      <w:r>
        <w:rPr>
          <w:rStyle w:val="VerbatimChar"/>
        </w:rPr>
        <w:t xml:space="preserve">.cshtml</w:t>
      </w:r>
      <w:r>
        <w:t xml:space="preserve">, sem tocar no jQuery existente, sem configurar bundlers, sem alterar o pipeline de build do .NET.</w:t>
      </w:r>
    </w:p>
    <w:bookmarkEnd w:id="10"/>
    <w:bookmarkStart w:id="11" w:name="como-funciona-na-prática"/>
    <w:p>
      <w:pPr>
        <w:pStyle w:val="Heading3"/>
      </w:pPr>
      <w:r>
        <w:t xml:space="preserve">Como funciona na prática</w:t>
      </w:r>
    </w:p>
    <w:p>
      <w:pPr>
        <w:pStyle w:val="FirstParagraph"/>
      </w:pPr>
      <w:r>
        <w:t xml:space="preserve">Uma única adição no</w:t>
      </w:r>
      <w:r>
        <w:t xml:space="preserve"> </w:t>
      </w:r>
      <w:r>
        <w:rPr>
          <w:rStyle w:val="VerbatimChar"/>
        </w:rPr>
        <w:t xml:space="preserve">_Layout.cshtml</w:t>
      </w:r>
      <w:r>
        <w:t xml:space="preserve"> </w:t>
      </w:r>
      <w:r>
        <w:t xml:space="preserve">— o arquivo de layout base que já existe no projeto:</w:t>
      </w:r>
    </w:p>
    <w:p>
      <w:pPr>
        <w:pStyle w:val="SourceCode"/>
      </w:pPr>
      <w:r>
        <w:rPr>
          <w:rStyle w:val="CommentTok"/>
        </w:rPr>
        <w:t xml:space="preserve">&lt;!-- Fontes: Hotmart Sans, Hotmart Display, Font Awesome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"/dist/fonts.css"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Tokens de design e Web Components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"/dist/tokens.css"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"/dist/enotas-ds/enotas-ds.esm.js"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 partir daí,</w:t>
      </w:r>
      <w:r>
        <w:t xml:space="preserve"> </w:t>
      </w:r>
      <w:r>
        <w:rPr>
          <w:b/>
          <w:bCs/>
        </w:rPr>
        <w:t xml:space="preserve">qualquer dev do time</w:t>
      </w:r>
      <w:r>
        <w:t xml:space="preserve"> </w:t>
      </w:r>
      <w:r>
        <w:t xml:space="preserve">pode usar os componentes em qualquer view:</w:t>
      </w:r>
    </w:p>
    <w:p>
      <w:pPr>
        <w:pStyle w:val="SourceCode"/>
      </w:pPr>
      <w:r>
        <w:rPr>
          <w:rStyle w:val="CommentTok"/>
        </w:rPr>
        <w:t xml:space="preserve">&lt;!-- Antes: HTML solto, sem padrão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btn-emitir"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Emitir Nota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Depois: componente do DS com props tipadas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en-button</w:t>
      </w:r>
      <w:r>
        <w:rPr>
          <w:rStyle w:val="Other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Emitir Nota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en-button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Os eventos funcionam com jQuery sem nenhuma adaptação:</w:t>
      </w:r>
    </w:p>
    <w:p>
      <w:pPr>
        <w:pStyle w:val="SourceCode"/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lógica existente intacta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o-que-foi-construído"/>
    <w:p>
      <w:pPr>
        <w:pStyle w:val="Heading2"/>
      </w:pPr>
      <w:r>
        <w:t xml:space="preserve">O que foi construído</w:t>
      </w:r>
    </w:p>
    <w:bookmarkStart w:id="13" w:name="camada-de-tokens"/>
    <w:p>
      <w:pPr>
        <w:pStyle w:val="Heading3"/>
      </w:pPr>
      <w:r>
        <w:t xml:space="preserve">Camada de Tokens</w:t>
      </w:r>
    </w:p>
    <w:p>
      <w:pPr>
        <w:pStyle w:val="FirstParagraph"/>
      </w:pPr>
      <w:r>
        <w:t xml:space="preserve">Todos os valores visuais do Figma — cores, tipografia, espaçamento, bordas, sombras — foram exportados como</w:t>
      </w:r>
      <w:r>
        <w:t xml:space="preserve"> </w:t>
      </w:r>
      <w:r>
        <w:rPr>
          <w:b/>
          <w:bCs/>
        </w:rPr>
        <w:t xml:space="preserve">CSS Custom Properties</w:t>
      </w:r>
      <w:r>
        <w:t xml:space="preserve"> </w:t>
      </w:r>
      <w:r>
        <w:t xml:space="preserve">com o prefixo</w:t>
      </w:r>
      <w:r>
        <w:t xml:space="preserve"> </w:t>
      </w:r>
      <w:r>
        <w:rPr>
          <w:rStyle w:val="VerbatimChar"/>
        </w:rPr>
        <w:t xml:space="preserve">--en-*</w:t>
      </w:r>
      <w:r>
        <w:t xml:space="preserve">. Essa camada é a</w:t>
      </w:r>
      <w:r>
        <w:t xml:space="preserve"> </w:t>
      </w:r>
      <w:r>
        <w:t xml:space="preserve">“linguagem”</w:t>
      </w:r>
      <w:r>
        <w:t xml:space="preserve"> </w:t>
      </w:r>
      <w:r>
        <w:t xml:space="preserve">compartilhada entre o Figma e o código.</w:t>
      </w:r>
    </w:p>
    <w:p>
      <w:pPr>
        <w:pStyle w:val="BodyText"/>
      </w:pPr>
      <w:r>
        <w:t xml:space="preserve">A arquitetura tem dois níveis intencionais: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  <w:r>
              <w:t xml:space="preserve"> </w:t>
            </w:r>
            <w:r>
              <w:t xml:space="preserve">(primitivo)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--en-color-teal-500: #22baa0</w:t>
            </w:r>
          </w:p>
        </w:tc>
        <w:tc>
          <w:tcPr/>
          <w:p>
            <w:pPr>
              <w:pStyle w:val="Compact"/>
            </w:pPr>
            <w:r>
              <w:t xml:space="preserve">Valor bruto, sem semântica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Semântico</w:t>
            </w:r>
            <w:r>
              <w:t xml:space="preserve"> </w:t>
            </w:r>
            <w:r>
              <w:t xml:space="preserve">(alias)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--en-action-primary-background: var(--en-color-teal-500)</w:t>
            </w:r>
          </w:p>
        </w:tc>
        <w:tc>
          <w:tcPr/>
          <w:p>
            <w:pPr>
              <w:pStyle w:val="Compact"/>
            </w:pPr>
            <w:r>
              <w:t xml:space="preserve">Intenção de uso</w:t>
            </w:r>
          </w:p>
        </w:tc>
      </w:tr>
    </w:tbl>
    <w:p>
      <w:pPr>
        <w:pStyle w:val="BodyText"/>
      </w:pPr>
      <w:r>
        <w:t xml:space="preserve">Isso garante que uma mudança de cor primária (ex: teal → outro tom) seja feita</w:t>
      </w:r>
      <w:r>
        <w:t xml:space="preserve"> </w:t>
      </w:r>
      <w:r>
        <w:rPr>
          <w:b/>
          <w:bCs/>
        </w:rPr>
        <w:t xml:space="preserve">em um único lugar</w:t>
      </w:r>
      <w:r>
        <w:t xml:space="preserve"> </w:t>
      </w:r>
      <w:r>
        <w:t xml:space="preserve">e se propaga automaticamente para todos os componentes.</w:t>
      </w:r>
    </w:p>
    <w:bookmarkEnd w:id="13"/>
    <w:bookmarkStart w:id="18" w:name="componentes-27-entregues"/>
    <w:p>
      <w:pPr>
        <w:pStyle w:val="Heading3"/>
      </w:pPr>
      <w:r>
        <w:t xml:space="preserve">Componentes — 27 entregues</w:t>
      </w:r>
    </w:p>
    <w:p>
      <w:pPr>
        <w:pStyle w:val="FirstParagraph"/>
      </w:pPr>
      <w:r>
        <w:t xml:space="preserve">Todos os componentes seguem o mesmo padrão: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.tsx</w:t>
      </w:r>
      <w:r>
        <w:t xml:space="preserve"> </w:t>
      </w:r>
      <w:r>
        <w:t xml:space="preserve">— lógica Stencil com props tipadas, eventos prefixados</w:t>
      </w:r>
      <w:r>
        <w:t xml:space="preserve"> </w:t>
      </w:r>
      <w:r>
        <w:rPr>
          <w:rStyle w:val="VerbatimChar"/>
        </w:rPr>
        <w:t xml:space="preserve">en-</w:t>
      </w:r>
      <w:r>
        <w:t xml:space="preserve">, acessibilidade (ARIA, teclado)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.css</w:t>
      </w:r>
      <w:r>
        <w:t xml:space="preserve"> </w:t>
      </w:r>
      <w:r>
        <w:t xml:space="preserve">— estilos com Shadow DOM, usando exclusivamente tokens</w:t>
      </w:r>
      <w:r>
        <w:t xml:space="preserve"> </w:t>
      </w:r>
      <w:r>
        <w:rPr>
          <w:rStyle w:val="VerbatimChar"/>
        </w:rPr>
        <w:t xml:space="preserve">--en-*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.stories.ts</w:t>
      </w:r>
      <w:r>
        <w:t xml:space="preserve"> </w:t>
      </w:r>
      <w:r>
        <w:t xml:space="preserve">— documentação interativa no Storybook com Controls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.figma.tsx</w:t>
      </w:r>
      <w:r>
        <w:t xml:space="preserve"> </w:t>
      </w:r>
      <w:r>
        <w:t xml:space="preserve">— Code Connect publicado: o Figma Dev Mode gera o código do componente real</w:t>
      </w:r>
    </w:p>
    <w:bookmarkStart w:id="14" w:name="primitivos-11"/>
    <w:p>
      <w:pPr>
        <w:pStyle w:val="Heading4"/>
      </w:pPr>
      <w:r>
        <w:t xml:space="preserve">Primitivos (11)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Casos de uso no eNotas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&lt;en-button&gt;</w:t>
            </w:r>
          </w:p>
        </w:tc>
        <w:tc>
          <w:tcPr/>
          <w:p>
            <w:pPr>
              <w:pStyle w:val="Compact"/>
            </w:pPr>
            <w:r>
              <w:t xml:space="preserve">CTAs de emissão, cancelamento, ações em tabelas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&lt;en-input&gt;</w:t>
            </w:r>
          </w:p>
        </w:tc>
        <w:tc>
          <w:tcPr/>
          <w:p>
            <w:pPr>
              <w:pStyle w:val="Compact"/>
            </w:pPr>
            <w:r>
              <w:t xml:space="preserve">CNPJ, e-mail, razão social, campos de formulário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en-textarea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&lt;en-textarea&gt;</w:t>
            </w:r>
          </w:p>
        </w:tc>
        <w:tc>
          <w:tcPr/>
          <w:p>
            <w:pPr>
              <w:pStyle w:val="Compact"/>
            </w:pPr>
            <w:r>
              <w:t xml:space="preserve">Motivo de cancelamento, 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&lt;en-select&gt;</w:t>
            </w:r>
          </w:p>
        </w:tc>
        <w:tc>
          <w:tcPr/>
          <w:p>
            <w:pPr>
              <w:pStyle w:val="Compact"/>
            </w:pPr>
            <w:r>
              <w:t xml:space="preserve">Regime tributário, tipo de NF, filtros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en-checkbox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&lt;en-checkbox&gt;</w:t>
            </w:r>
          </w:p>
        </w:tc>
        <w:tc>
          <w:tcPr/>
          <w:p>
            <w:pPr>
              <w:pStyle w:val="Compact"/>
            </w:pPr>
            <w:r>
              <w:t xml:space="preserve">Configurações, filtros, toggles (switch)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en-input-tag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&lt;en-input-tag&gt;</w:t>
            </w:r>
          </w:p>
        </w:tc>
        <w:tc>
          <w:tcPr/>
          <w:p>
            <w:pPr>
              <w:pStyle w:val="Compact"/>
            </w:pPr>
            <w:r>
              <w:t xml:space="preserve">Filtros por múltiplos valores, tags de busca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&lt;en-tab&gt;</w:t>
            </w:r>
          </w:p>
        </w:tc>
        <w:tc>
          <w:tcPr/>
          <w:p>
            <w:pPr>
              <w:pStyle w:val="Compact"/>
            </w:pPr>
            <w:r>
              <w:t xml:space="preserve">Navegação entre NFS-e / NF-e / NF-e de devolução — suporte a badge de contagem e modo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&lt;en-icon&gt;</w:t>
            </w:r>
          </w:p>
        </w:tc>
        <w:tc>
          <w:tcPr/>
          <w:p>
            <w:pPr>
              <w:pStyle w:val="Compact"/>
            </w:pPr>
            <w:r>
              <w:t xml:space="preserve">110+ ícones do Figma disponíveis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&lt;en-badge&gt;</w:t>
            </w:r>
          </w:p>
        </w:tc>
        <w:tc>
          <w:tcPr/>
          <w:p>
            <w:pPr>
              <w:pStyle w:val="Compact"/>
            </w:pPr>
            <w:r>
              <w:t xml:space="preserve">Labels de status em listagens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en-nf-status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&lt;en-nf-status&gt;</w:t>
            </w:r>
          </w:p>
        </w:tc>
        <w:tc>
          <w:tcPr/>
          <w:p>
            <w:pPr>
              <w:pStyle w:val="Compact"/>
            </w:pPr>
            <w:r>
              <w:t xml:space="preserve">Status semântico de notas (emitida, falha, cancelada…)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en-spinner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&lt;en-spinner&gt;</w:t>
            </w:r>
          </w:p>
        </w:tc>
        <w:tc>
          <w:tcPr/>
          <w:p>
            <w:pPr>
              <w:pStyle w:val="Compact"/>
            </w:pPr>
            <w:r>
              <w:t xml:space="preserve">Loading states em ações assíncronas</w:t>
            </w:r>
          </w:p>
        </w:tc>
      </w:tr>
    </w:tbl>
    <w:bookmarkEnd w:id="14"/>
    <w:bookmarkStart w:id="15" w:name="padrões-compostos-7"/>
    <w:p>
      <w:pPr>
        <w:pStyle w:val="Heading4"/>
      </w:pPr>
      <w:r>
        <w:t xml:space="preserve">Padrões Compostos (7)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Casos de uso no eNotas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&lt;en-card&gt;</w:t>
            </w:r>
          </w:p>
        </w:tc>
        <w:tc>
          <w:tcPr/>
          <w:p>
            <w:pPr>
              <w:pStyle w:val="Compact"/>
            </w:pPr>
            <w:r>
              <w:t xml:space="preserve">Resumos de notas, dashboards, painéis de métricas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&lt;en-search&gt;</w:t>
            </w:r>
          </w:p>
        </w:tc>
        <w:tc>
          <w:tcPr/>
          <w:p>
            <w:pPr>
              <w:pStyle w:val="Compact"/>
            </w:pPr>
            <w:r>
              <w:t xml:space="preserve">Busca global de notas fiscais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&lt;en-filter&gt;</w:t>
            </w:r>
          </w:p>
        </w:tc>
        <w:tc>
          <w:tcPr/>
          <w:p>
            <w:pPr>
              <w:pStyle w:val="Compact"/>
            </w:pPr>
            <w:r>
              <w:t xml:space="preserve">Filtros por tipo de NF, status, período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&lt;en-faq&gt;</w:t>
            </w:r>
          </w:p>
        </w:tc>
        <w:tc>
          <w:tcPr/>
          <w:p>
            <w:pPr>
              <w:pStyle w:val="Compact"/>
            </w:pPr>
            <w:r>
              <w:t xml:space="preserve">Central de ajuda, perguntas frequentes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en-stepper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&lt;en-stepper&gt;</w:t>
            </w:r>
          </w:p>
        </w:tc>
        <w:tc>
          <w:tcPr/>
          <w:p>
            <w:pPr>
              <w:pStyle w:val="Compact"/>
            </w:pPr>
            <w:r>
              <w:t xml:space="preserve">Fluxo de onboarding e configuração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en-popover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&lt;en-popover&gt;</w:t>
            </w:r>
          </w:p>
        </w:tc>
        <w:tc>
          <w:tcPr/>
          <w:p>
            <w:pPr>
              <w:pStyle w:val="Compact"/>
            </w:pPr>
            <w:r>
              <w:t xml:space="preserve">Menus de perfil, notificações, ações contextuais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&lt;en-header&gt;</w:t>
            </w:r>
          </w:p>
        </w:tc>
        <w:tc>
          <w:tcPr/>
          <w:p>
            <w:pPr>
              <w:pStyle w:val="Compact"/>
            </w:pPr>
            <w:r>
              <w:t xml:space="preserve">Header principal da aplicação eNotas</w:t>
            </w:r>
          </w:p>
        </w:tc>
      </w:tr>
    </w:tbl>
    <w:bookmarkEnd w:id="15"/>
    <w:bookmarkStart w:id="16" w:name="componentes-avançados-7"/>
    <w:p>
      <w:pPr>
        <w:pStyle w:val="Heading4"/>
      </w:pPr>
      <w:r>
        <w:t xml:space="preserve">Componentes Avançados (7)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Casos de uso no eNotas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en-tooltip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&lt;en-tooltip&gt;</w:t>
            </w:r>
          </w:p>
        </w:tc>
        <w:tc>
          <w:tcPr/>
          <w:p>
            <w:pPr>
              <w:pStyle w:val="Compact"/>
            </w:pPr>
            <w:r>
              <w:t xml:space="preserve">Explicações contextuais, hints em campos de formulário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en-input-number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&lt;en-input-number&gt;</w:t>
            </w:r>
          </w:p>
        </w:tc>
        <w:tc>
          <w:tcPr/>
          <w:p>
            <w:pPr>
              <w:pStyle w:val="Compact"/>
            </w:pPr>
            <w:r>
              <w:t xml:space="preserve">Quantidade de notas, alíquotas, valores numéricos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&lt;en-progress&gt;</w:t>
            </w:r>
          </w:p>
        </w:tc>
        <w:tc>
          <w:tcPr/>
          <w:p>
            <w:pPr>
              <w:pStyle w:val="Compact"/>
            </w:pPr>
            <w:r>
              <w:t xml:space="preserve">Progresso de importação em lote,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&lt;en-modal&gt;</w:t>
            </w:r>
          </w:p>
        </w:tc>
        <w:tc>
          <w:tcPr/>
          <w:p>
            <w:pPr>
              <w:pStyle w:val="Compact"/>
            </w:pPr>
            <w:r>
              <w:t xml:space="preserve">Confirmação de cancelamento, detalhes de NF, alertas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en-nav-item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&lt;en-nav-item&gt;</w:t>
            </w:r>
          </w:p>
        </w:tc>
        <w:tc>
          <w:tcPr/>
          <w:p>
            <w:pPr>
              <w:pStyle w:val="Compact"/>
            </w:pPr>
            <w:r>
              <w:t xml:space="preserve">Menu lateral de navegação (NFS-e, NF-e, Configurações…)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&lt;en-footer&gt;</w:t>
            </w:r>
          </w:p>
        </w:tc>
        <w:tc>
          <w:tcPr/>
          <w:p>
            <w:pPr>
              <w:pStyle w:val="Compact"/>
            </w:pPr>
            <w:r>
              <w:t xml:space="preserve">Rodapé da aplicação com versão e copyright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en-tour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&lt;en-tour&gt;</w:t>
            </w:r>
          </w:p>
        </w:tc>
        <w:tc>
          <w:tcPr/>
          <w:p>
            <w:pPr>
              <w:pStyle w:val="Compact"/>
            </w:pPr>
            <w:r>
              <w:t xml:space="preserve">Tour guiado para novos usuários, apresentação de features</w:t>
            </w:r>
          </w:p>
        </w:tc>
      </w:tr>
    </w:tbl>
    <w:bookmarkEnd w:id="16"/>
    <w:bookmarkStart w:id="17" w:name="componentes-adicionais-2"/>
    <w:p>
      <w:pPr>
        <w:pStyle w:val="Heading4"/>
      </w:pPr>
      <w:r>
        <w:t xml:space="preserve">Componentes Adicionais (2)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Casos de uso no eNotas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en-segmented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&lt;en-segmented&gt;</w:t>
            </w:r>
          </w:p>
        </w:tc>
        <w:tc>
          <w:tcPr/>
          <w:p>
            <w:pPr>
              <w:pStyle w:val="Compact"/>
            </w:pPr>
            <w:r>
              <w:t xml:space="preserve">Seleção de visualização (lista / grade), alternância entre modos de exibição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en-loading-bar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&lt;en-loading-bar&gt;</w:t>
            </w:r>
          </w:p>
        </w:tc>
        <w:tc>
          <w:tcPr/>
          <w:p>
            <w:pPr>
              <w:pStyle w:val="Compact"/>
            </w:pPr>
            <w:r>
              <w:t xml:space="preserve">Progresso de carregamento de página, upload de arquivos, operações em lote</w:t>
            </w:r>
          </w:p>
        </w:tc>
      </w:tr>
    </w:tbl>
    <w:bookmarkEnd w:id="17"/>
    <w:bookmarkEnd w:id="18"/>
    <w:bookmarkStart w:id="19" w:name="integração-com-figma-code-connect"/>
    <w:p>
      <w:pPr>
        <w:pStyle w:val="Heading3"/>
      </w:pPr>
      <w:r>
        <w:t xml:space="preserve">Integração com Figma (Code Connect)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Code Connect</w:t>
      </w:r>
      <w:r>
        <w:t xml:space="preserve"> </w:t>
      </w:r>
      <w:r>
        <w:t xml:space="preserve">está publicado para todos os 27 componentes. Isso significa que quando um designer inspeciona um componente no Figma Dev Mode, o código gerado automaticamente já usa</w:t>
      </w:r>
      <w:r>
        <w:t xml:space="preserve"> </w:t>
      </w:r>
      <w:r>
        <w:rPr>
          <w:rStyle w:val="VerbatimChar"/>
        </w:rPr>
        <w:t xml:space="preserve">&lt;en-button&gt;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&lt;en-input&gt;</w:t>
      </w:r>
      <w:r>
        <w:t xml:space="preserve">, etc. — não divs genéricas.</w:t>
      </w:r>
    </w:p>
    <w:p>
      <w:pPr>
        <w:pStyle w:val="BodyText"/>
      </w:pPr>
      <w:r>
        <w:t xml:space="preserve">O fluxo de handoff passa a ser:</w:t>
      </w:r>
    </w:p>
    <w:p>
      <w:pPr>
        <w:pStyle w:val="SourceCode"/>
      </w:pPr>
      <w:r>
        <w:rPr>
          <w:rStyle w:val="VerbatimChar"/>
        </w:rPr>
        <w:t xml:space="preserve">Designer ajusta componente no Figma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Dev abre Dev Mode → copia o código gerado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Cola diretamente no .cshtml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Funciona. Sem interpretação, sem retrabalho.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omo-o-merge-com-o-cosmos-será-possível"/>
    <w:p>
      <w:pPr>
        <w:pStyle w:val="Heading2"/>
      </w:pPr>
      <w:r>
        <w:t xml:space="preserve">Como o merge com o Cosmos será possível</w:t>
      </w:r>
    </w:p>
    <w:bookmarkStart w:id="21" w:name="a-aposta-técnica-central"/>
    <w:p>
      <w:pPr>
        <w:pStyle w:val="Heading3"/>
      </w:pPr>
      <w:r>
        <w:t xml:space="preserve">A aposta técnica central</w:t>
      </w:r>
    </w:p>
    <w:p>
      <w:pPr>
        <w:pStyle w:val="FirstParagraph"/>
      </w:pPr>
      <w:r>
        <w:t xml:space="preserve">O eNotas DS foi construído com</w:t>
      </w:r>
      <w:r>
        <w:t xml:space="preserve"> </w:t>
      </w:r>
      <w:r>
        <w:rPr>
          <w:b/>
          <w:bCs/>
        </w:rPr>
        <w:t xml:space="preserve">Stencil.js</w:t>
      </w:r>
      <w:r>
        <w:t xml:space="preserve"> </w:t>
      </w:r>
      <w:r>
        <w:t xml:space="preserve">— e não com Lit, FAST ou vanilla Web Components — por uma razão específica: o Stencil</w:t>
      </w:r>
      <w:r>
        <w:t xml:space="preserve"> </w:t>
      </w:r>
      <w:r>
        <w:rPr>
          <w:b/>
          <w:bCs/>
        </w:rPr>
        <w:t xml:space="preserve">gera automaticamente wrappers React</w:t>
      </w:r>
      <w:r>
        <w:t xml:space="preserve"> </w:t>
      </w:r>
      <w:r>
        <w:t xml:space="preserve">a partir dos mesmos componentes Web.</w:t>
      </w:r>
    </w:p>
    <w:p>
      <w:pPr>
        <w:pStyle w:val="BodyText"/>
      </w:pPr>
      <w:r>
        <w:t xml:space="preserve">Isso significa que o mesmo</w:t>
      </w:r>
      <w:r>
        <w:t xml:space="preserve"> </w:t>
      </w:r>
      <w:r>
        <w:rPr>
          <w:rStyle w:val="VerbatimChar"/>
        </w:rPr>
        <w:t xml:space="preserve">&lt;en-button&gt;</w:t>
      </w:r>
      <w:r>
        <w:t xml:space="preserve"> </w:t>
      </w:r>
      <w:r>
        <w:t xml:space="preserve">que hoje roda no Razor já tem um wrapper React disponível:</w:t>
      </w:r>
    </w:p>
    <w:p>
      <w:pPr>
        <w:pStyle w:val="SourceCode"/>
      </w:pPr>
      <w:r>
        <w:rPr>
          <w:rStyle w:val="VerbatimChar"/>
        </w:rPr>
        <w:t xml:space="preserve">// Wrapper React gerado automaticamente pelo Stencil</w:t>
      </w:r>
      <w:r>
        <w:br/>
      </w:r>
      <w:r>
        <w:rPr>
          <w:rStyle w:val="VerbatimChar"/>
        </w:rPr>
        <w:t xml:space="preserve">import { EnButton } from '@enotas-ds/components-react';</w:t>
      </w:r>
      <w:r>
        <w:br/>
      </w:r>
      <w:r>
        <w:br/>
      </w:r>
      <w:r>
        <w:rPr>
          <w:rStyle w:val="VerbatimChar"/>
        </w:rPr>
        <w:t xml:space="preserve">&lt;EnButton variant="primary" size="md" onEnClick={handleClick}&gt;</w:t>
      </w:r>
      <w:r>
        <w:br/>
      </w:r>
      <w:r>
        <w:rPr>
          <w:rStyle w:val="VerbatimChar"/>
        </w:rPr>
        <w:t xml:space="preserve">  Emitir Nota</w:t>
      </w:r>
      <w:r>
        <w:br/>
      </w:r>
      <w:r>
        <w:rPr>
          <w:rStyle w:val="VerbatimChar"/>
        </w:rPr>
        <w:t xml:space="preserve">&lt;/EnButton&gt;</w:t>
      </w:r>
    </w:p>
    <w:bookmarkEnd w:id="21"/>
    <w:bookmarkStart w:id="22" w:name="o-caminho-de-migração"/>
    <w:p>
      <w:pPr>
        <w:pStyle w:val="Heading3"/>
      </w:pPr>
      <w:r>
        <w:t xml:space="preserve">O caminho de migração</w:t>
      </w:r>
    </w:p>
    <w:p>
      <w:pPr>
        <w:pStyle w:val="FirstParagraph"/>
      </w:pPr>
      <w:r>
        <w:t xml:space="preserve">A convergência com o Cosmos acontecerá em etapas, sem big-bang:</w:t>
      </w:r>
    </w:p>
    <w:p>
      <w:pPr>
        <w:pStyle w:val="BodyText"/>
      </w:pPr>
      <w:r>
        <w:rPr>
          <w:b/>
          <w:bCs/>
        </w:rPr>
        <w:t xml:space="preserve">Etapa 1 — Hoje (concluída)</w:t>
      </w:r>
      <w:r>
        <w:t xml:space="preserve"> </w:t>
      </w:r>
      <w:r>
        <w:t xml:space="preserve">O DS roda no .NET via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tag. 27 componentes disponíveis em 4 fases. O HTML das views permanece intacto.</w:t>
      </w:r>
    </w:p>
    <w:p>
      <w:pPr>
        <w:pStyle w:val="BodyText"/>
      </w:pPr>
      <w:r>
        <w:rPr>
          <w:b/>
          <w:bCs/>
        </w:rPr>
        <w:t xml:space="preserve">Etapa 2 — Alinhamento de tokens</w:t>
      </w:r>
      <w:r>
        <w:t xml:space="preserve"> </w:t>
      </w:r>
      <w:r>
        <w:t xml:space="preserve">Quando o time Cosmos definir o mapeamento semântico (</w:t>
      </w:r>
      <w:r>
        <w:rPr>
          <w:rStyle w:val="VerbatimChar"/>
        </w:rPr>
        <w:t xml:space="preserve">--cosmos-action-primary</w:t>
      </w:r>
      <w:r>
        <w:t xml:space="preserve">), basta criar um arquivo de alias que aponta os tokens semânticos do eNotas para os do Cosmos. O HTML das views</w:t>
      </w:r>
      <w:r>
        <w:t xml:space="preserve"> </w:t>
      </w:r>
      <w:r>
        <w:rPr>
          <w:b/>
          <w:bCs/>
        </w:rPr>
        <w:t xml:space="preserve">não muda nada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/* arquivo de compatibilidade — uma linha por token */</w:t>
      </w:r>
      <w:r>
        <w:br/>
      </w:r>
      <w:r>
        <w:rPr>
          <w:rStyle w:val="NormalTok"/>
        </w:rPr>
        <w:t xml:space="preserve">--en-action-primary-background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var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--cosmos-action-primary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Etapa 3 — Migração gradual para React</w:t>
      </w:r>
      <w:r>
        <w:t xml:space="preserve"> </w:t>
      </w:r>
      <w:r>
        <w:t xml:space="preserve">Views que forem sendo migradas para React (Cosmos) simplesmente trocam a tag HTML pelo wrapper React. A lógica de negócio no componente continua idêntica — só muda a sintaxe de uso.</w:t>
      </w:r>
    </w:p>
    <w:p>
      <w:pPr>
        <w:pStyle w:val="SourceCode"/>
      </w:pPr>
      <w:r>
        <w:rPr>
          <w:rStyle w:val="CommentTok"/>
        </w:rPr>
        <w:t xml:space="preserve">&lt;!-- Razor (continua funcionando)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en-button</w:t>
      </w:r>
      <w:r>
        <w:rPr>
          <w:rStyle w:val="Other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Emitir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en-button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React/Cosmos (novo, mesmo componente por baixo)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EnButton</w:t>
      </w:r>
      <w:r>
        <w:rPr>
          <w:rStyle w:val="Other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Emitir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EnButton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Etapa 4 — Unificação (opcional)</w:t>
      </w:r>
      <w:r>
        <w:t xml:space="preserve"> </w:t>
      </w:r>
      <w:r>
        <w:t xml:space="preserve">Se o Cosmos absorver os componentes do eNotas, a API de props já está alinhada (</w:t>
      </w:r>
      <w:r>
        <w:rPr>
          <w:rStyle w:val="VerbatimChar"/>
        </w:rPr>
        <w:t xml:space="preserve">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) — foi uma decisão de projeto deliberada. A migração é um find-and-replace.</w:t>
      </w:r>
    </w:p>
    <w:bookmarkEnd w:id="22"/>
    <w:bookmarkStart w:id="23" w:name="o-que-não-precisará-ser-refeito"/>
    <w:p>
      <w:pPr>
        <w:pStyle w:val="Heading3"/>
      </w:pPr>
      <w:r>
        <w:t xml:space="preserve">O que não precisará ser refeito</w:t>
      </w:r>
    </w:p>
    <w:p>
      <w:pPr>
        <w:pStyle w:val="Compact"/>
        <w:numPr>
          <w:ilvl w:val="0"/>
          <w:numId w:val="1003"/>
        </w:numPr>
      </w:pPr>
      <w:r>
        <w:t xml:space="preserve">Toda a camada de tokens (só o mapeamento semântico muda)</w:t>
      </w:r>
    </w:p>
    <w:p>
      <w:pPr>
        <w:pStyle w:val="Compact"/>
        <w:numPr>
          <w:ilvl w:val="0"/>
          <w:numId w:val="1003"/>
        </w:numPr>
      </w:pPr>
      <w:r>
        <w:t xml:space="preserve">A API dos componentes (props, eventos, comportamentos)</w:t>
      </w:r>
    </w:p>
    <w:p>
      <w:pPr>
        <w:pStyle w:val="Compact"/>
        <w:numPr>
          <w:ilvl w:val="0"/>
          <w:numId w:val="1003"/>
        </w:numPr>
      </w:pPr>
      <w:r>
        <w:t xml:space="preserve">As stories do Storybook</w:t>
      </w:r>
    </w:p>
    <w:p>
      <w:pPr>
        <w:pStyle w:val="Compact"/>
        <w:numPr>
          <w:ilvl w:val="0"/>
          <w:numId w:val="1003"/>
        </w:numPr>
      </w:pPr>
      <w:r>
        <w:t xml:space="preserve">O Code Connect no Figma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governança-e-evolução"/>
    <w:p>
      <w:pPr>
        <w:pStyle w:val="Heading2"/>
      </w:pPr>
      <w:r>
        <w:t xml:space="preserve">Governança e evolução</w:t>
      </w:r>
    </w:p>
    <w:bookmarkStart w:id="25" w:name="para-adicionar-um-novo-componente"/>
    <w:p>
      <w:pPr>
        <w:pStyle w:val="Heading3"/>
      </w:pPr>
      <w:r>
        <w:t xml:space="preserve">Para adicionar um novo componente</w:t>
      </w:r>
    </w:p>
    <w:p>
      <w:pPr>
        <w:pStyle w:val="SourceCode"/>
      </w:pPr>
      <w:r>
        <w:rPr>
          <w:rStyle w:val="VerbatimChar"/>
        </w:rPr>
        <w:t xml:space="preserve">1. Inspecionar o componente no Figma Dev Mode</w:t>
      </w:r>
      <w:r>
        <w:br/>
      </w:r>
      <w:r>
        <w:rPr>
          <w:rStyle w:val="VerbatimChar"/>
        </w:rPr>
        <w:t xml:space="preserve">2. Criar en-[nome].tsx + en-[nome].css com tokens --en-*</w:t>
      </w:r>
      <w:r>
        <w:br/>
      </w:r>
      <w:r>
        <w:rPr>
          <w:rStyle w:val="VerbatimChar"/>
        </w:rPr>
        <w:t xml:space="preserve">3. Criar en-[nome].stories.ts para documentação</w:t>
      </w:r>
      <w:r>
        <w:br/>
      </w:r>
      <w:r>
        <w:rPr>
          <w:rStyle w:val="VerbatimChar"/>
        </w:rPr>
        <w:t xml:space="preserve">4. Criar en-[nome].figma.tsx para Code Connect</w:t>
      </w:r>
      <w:r>
        <w:br/>
      </w:r>
      <w:r>
        <w:rPr>
          <w:rStyle w:val="VerbatimChar"/>
        </w:rPr>
        <w:t xml:space="preserve">5. pnpm build:components &amp;&amp; pnpm figma:connect</w:t>
      </w:r>
      <w:r>
        <w:br/>
      </w:r>
      <w:r>
        <w:rPr>
          <w:rStyle w:val="VerbatimChar"/>
        </w:rPr>
        <w:t xml:space="preserve">6. Atualizar STATUS.md</w:t>
      </w:r>
    </w:p>
    <w:p>
      <w:pPr>
        <w:pStyle w:val="FirstParagraph"/>
      </w:pPr>
      <w:r>
        <w:t xml:space="preserve">O Stencil gera a documentação de props automaticamente — sem esforço manual de manutenção de docs.</w:t>
      </w:r>
    </w:p>
    <w:bookmarkEnd w:id="25"/>
    <w:bookmarkStart w:id="26" w:name="para-atualizar-tokens-do-figma"/>
    <w:p>
      <w:pPr>
        <w:pStyle w:val="Heading3"/>
      </w:pPr>
      <w:r>
        <w:t xml:space="preserve">Para atualizar tokens do Figma</w:t>
      </w:r>
    </w:p>
    <w:p>
      <w:pPr>
        <w:pStyle w:val="SourceCode"/>
      </w:pPr>
      <w:r>
        <w:rPr>
          <w:rStyle w:val="VerbatimChar"/>
        </w:rPr>
        <w:t xml:space="preserve">1. Exportar variáveis atualizadas do Figma</w:t>
      </w:r>
      <w:r>
        <w:br/>
      </w:r>
      <w:r>
        <w:rPr>
          <w:rStyle w:val="VerbatimChar"/>
        </w:rPr>
        <w:t xml:space="preserve">2. Atualizar packages/tokens/src/global/ ou /semantic/</w:t>
      </w:r>
      <w:r>
        <w:br/>
      </w:r>
      <w:r>
        <w:rPr>
          <w:rStyle w:val="VerbatimChar"/>
        </w:rPr>
        <w:t xml:space="preserve">3. pnpm build:tokens</w:t>
      </w:r>
      <w:r>
        <w:br/>
      </w:r>
      <w:r>
        <w:rPr>
          <w:rStyle w:val="VerbatimChar"/>
        </w:rPr>
        <w:t xml:space="preserve">4. Os componentes já refletem a mudança — CSS variables se propagam automaticamente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sumo-executivo"/>
    <w:p>
      <w:pPr>
        <w:pStyle w:val="Heading2"/>
      </w:pPr>
      <w:r>
        <w:t xml:space="preserve">Resumo executivo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Situação antes</w:t>
            </w:r>
          </w:p>
        </w:tc>
        <w:tc>
          <w:tcPr/>
          <w:p>
            <w:pPr>
              <w:pStyle w:val="Compact"/>
            </w:pPr>
            <w:r>
              <w:t xml:space="preserve">Situação agora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Consistência visual</w:t>
            </w:r>
          </w:p>
        </w:tc>
        <w:tc>
          <w:tcPr/>
          <w:p>
            <w:pPr>
              <w:pStyle w:val="Compact"/>
            </w:pPr>
            <w:r>
              <w:t xml:space="preserve">Componentes ad-hoc por view</w:t>
            </w:r>
          </w:p>
        </w:tc>
        <w:tc>
          <w:tcPr/>
          <w:p>
            <w:pPr>
              <w:pStyle w:val="Compact"/>
            </w:pPr>
            <w:r>
              <w:t xml:space="preserve">27 componentes unificados, baseados no Figma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Velocidade de desenvolvimento</w:t>
            </w:r>
          </w:p>
        </w:tc>
        <w:tc>
          <w:tcPr/>
          <w:p>
            <w:pPr>
              <w:pStyle w:val="Compact"/>
            </w:pPr>
            <w:r>
              <w:t xml:space="preserve">Dev interpreta o design manualmente</w:t>
            </w:r>
          </w:p>
        </w:tc>
        <w:tc>
          <w:tcPr/>
          <w:p>
            <w:pPr>
              <w:pStyle w:val="Compact"/>
            </w:pPr>
            <w:r>
              <w:t xml:space="preserve">Code Connect gera o código do componente certo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Compatibilidade com .NET</w:t>
            </w:r>
          </w:p>
        </w:tc>
        <w:tc>
          <w:tcPr/>
          <w:p>
            <w:pPr>
              <w:pStyle w:val="Compact"/>
            </w:pPr>
            <w:r>
              <w:t xml:space="preserve">Não havia camada de componentes</w:t>
            </w:r>
          </w:p>
        </w:tc>
        <w:tc>
          <w:tcPr/>
          <w:p>
            <w:pPr>
              <w:pStyle w:val="Compact"/>
            </w:pPr>
            <w:r>
              <w:t xml:space="preserve">Web Components nativos, zero configuração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 técnico</w:t>
            </w:r>
          </w:p>
        </w:tc>
        <w:tc>
          <w:tcPr/>
          <w:p>
            <w:pPr>
              <w:pStyle w:val="Compact"/>
            </w:pPr>
            <w:r>
              <w:t xml:space="preserve">Qualquer componente React criaria bifurcação</w:t>
            </w:r>
          </w:p>
        </w:tc>
        <w:tc>
          <w:tcPr/>
          <w:p>
            <w:pPr>
              <w:pStyle w:val="Compact"/>
            </w:pPr>
            <w:r>
              <w:t xml:space="preserve">Stencil gera wrappers React automaticamente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com Cosmos</w:t>
            </w:r>
          </w:p>
        </w:tc>
        <w:tc>
          <w:tcPr/>
          <w:p>
            <w:pPr>
              <w:pStyle w:val="Compact"/>
            </w:pPr>
            <w:r>
              <w:t xml:space="preserve">Dependia de reescrever o frontend</w:t>
            </w:r>
          </w:p>
        </w:tc>
        <w:tc>
          <w:tcPr/>
          <w:p>
            <w:pPr>
              <w:pStyle w:val="Compact"/>
            </w:pPr>
            <w:r>
              <w:t xml:space="preserve">Troca de mapeamento de tokens + find-and-replace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Inexistente</w:t>
            </w:r>
          </w:p>
        </w:tc>
        <w:tc>
          <w:tcPr/>
          <w:p>
            <w:pPr>
              <w:pStyle w:val="Compact"/>
            </w:pPr>
            <w:r>
              <w:t xml:space="preserve">Storybook com Controls, acessibilidade e Code Connect</w:t>
            </w:r>
          </w:p>
        </w:tc>
      </w:tr>
    </w:tbl>
    <w:p>
      <w:pPr>
        <w:pStyle w:val="BodyText"/>
      </w:pPr>
      <w:r>
        <w:t xml:space="preserve">O eNotas Design System não é um projeto paralelo ao produto — é a infraestrutura que permite que qualquer evolução de interface aconteça mais rápido, com mais consistência e com menos risco de regressão visual.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Dúvidas ou contribuições: acionar o responsável pelo DS no time.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2026-05-06T20:27:26Z</dcterms:created>
  <dcterms:modified xsi:type="dcterms:W3CDTF">2026-05-06T20:27:26Z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