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D197A" w14:textId="77777777" w:rsidR="005302BB" w:rsidRDefault="00000000">
      <w:pPr>
        <w:spacing w:after="164" w:line="259" w:lineRule="auto"/>
        <w:ind w:left="0" w:right="860" w:firstLine="0"/>
        <w:jc w:val="center"/>
      </w:pPr>
      <w:r>
        <w:rPr>
          <w:b/>
          <w:sz w:val="24"/>
        </w:rPr>
        <w:t>UNIVERSIDAD TECNOLÓGICA NACIONAL</w:t>
      </w:r>
      <w:r>
        <w:t xml:space="preserve"> </w:t>
      </w:r>
    </w:p>
    <w:p w14:paraId="14875343" w14:textId="77777777" w:rsidR="005302BB" w:rsidRDefault="00000000">
      <w:pPr>
        <w:spacing w:after="182" w:line="259" w:lineRule="auto"/>
        <w:ind w:left="0" w:right="853" w:firstLine="0"/>
        <w:jc w:val="center"/>
      </w:pPr>
      <w:r>
        <w:rPr>
          <w:b/>
          <w:sz w:val="23"/>
        </w:rPr>
        <w:t>FACULTAD REGIONAL MENDOZA</w:t>
      </w:r>
      <w:r>
        <w:t xml:space="preserve"> </w:t>
      </w:r>
    </w:p>
    <w:p w14:paraId="2691E112" w14:textId="77777777" w:rsidR="005302BB" w:rsidRDefault="00000000">
      <w:pPr>
        <w:spacing w:after="798" w:line="259" w:lineRule="auto"/>
        <w:ind w:left="0" w:right="858" w:firstLine="0"/>
        <w:jc w:val="center"/>
      </w:pPr>
      <w:r>
        <w:rPr>
          <w:sz w:val="23"/>
        </w:rPr>
        <w:t>Tecnicatura Universitaria en Programación</w:t>
      </w:r>
      <w:r>
        <w:t xml:space="preserve"> </w:t>
      </w:r>
    </w:p>
    <w:p w14:paraId="45743E10" w14:textId="77777777" w:rsidR="005302BB" w:rsidRDefault="00000000">
      <w:pPr>
        <w:pStyle w:val="Ttulo1"/>
      </w:pPr>
      <w:r>
        <w:t>SISTEMA DE GESTIÓN DE STOCK INTEGRADO CON API REST Y AUTOMATIZACIÓN DE PEDIDOS</w:t>
      </w:r>
      <w:r>
        <w:rPr>
          <w:sz w:val="21"/>
        </w:rPr>
        <w:t xml:space="preserve"> </w:t>
      </w:r>
    </w:p>
    <w:p w14:paraId="177DD371" w14:textId="77777777" w:rsidR="005302BB" w:rsidRPr="00ED7A14" w:rsidRDefault="00000000">
      <w:pPr>
        <w:spacing w:after="719" w:line="291" w:lineRule="auto"/>
        <w:ind w:left="876" w:right="835"/>
        <w:rPr>
          <w:i/>
          <w:iCs/>
        </w:rPr>
      </w:pPr>
      <w:r>
        <w:rPr>
          <w:i/>
          <w:iCs/>
        </w:rPr>
        <w:t xml:space="preserve">Trabajo Final para optar al título de Técnico Universitario en Programación </w:t>
      </w:r>
    </w:p>
    <w:p w14:paraId="5125518B" w14:textId="77777777" w:rsidR="005302BB" w:rsidRDefault="00000000">
      <w:pPr>
        <w:spacing w:after="84" w:line="262" w:lineRule="auto"/>
        <w:jc w:val="center"/>
      </w:pPr>
      <w:r>
        <w:t xml:space="preserve">Autores: Juan Ignacio Juarez, Mariano Videla </w:t>
      </w:r>
    </w:p>
    <w:p w14:paraId="1FB623E1" w14:textId="77777777" w:rsidR="005302BB" w:rsidRDefault="00000000">
      <w:pPr>
        <w:spacing w:after="530"/>
        <w:ind w:left="1928" w:right="841"/>
      </w:pPr>
      <w:r>
        <w:t xml:space="preserve">Director: Mag. en Ing. de Software Alberto Cortez </w:t>
      </w:r>
    </w:p>
    <w:p w14:paraId="298B352C" w14:textId="77777777" w:rsidR="005302BB" w:rsidRDefault="00000000">
      <w:pPr>
        <w:spacing w:after="1495" w:line="262" w:lineRule="auto"/>
        <w:jc w:val="center"/>
      </w:pPr>
      <w:r>
        <w:t xml:space="preserve">Norma de citación: APA 7.ª edición </w:t>
      </w:r>
    </w:p>
    <w:p w14:paraId="5C83A8EE" w14:textId="77777777" w:rsidR="005302BB" w:rsidRDefault="00000000">
      <w:pPr>
        <w:spacing w:after="0" w:line="262" w:lineRule="auto"/>
        <w:ind w:right="852"/>
        <w:jc w:val="center"/>
      </w:pPr>
      <w:r>
        <w:t xml:space="preserve">Mendoza – Argentina </w:t>
      </w:r>
    </w:p>
    <w:p w14:paraId="41F4AB65" w14:textId="77777777" w:rsidR="005302BB" w:rsidRDefault="00000000">
      <w:pPr>
        <w:spacing w:after="193" w:line="262" w:lineRule="auto"/>
        <w:ind w:right="852"/>
        <w:jc w:val="center"/>
      </w:pPr>
      <w:r>
        <w:t xml:space="preserve">2026 </w:t>
      </w:r>
    </w:p>
    <w:p w14:paraId="626021F9" w14:textId="77777777" w:rsidR="00ED7A14" w:rsidRDefault="00ED7A14">
      <w:pPr>
        <w:spacing w:after="193" w:line="262" w:lineRule="auto"/>
        <w:ind w:right="852"/>
        <w:jc w:val="center"/>
      </w:pPr>
    </w:p>
    <w:p w14:paraId="1D0436F5" w14:textId="77777777" w:rsidR="00ED7A14" w:rsidRDefault="00ED7A14">
      <w:pPr>
        <w:spacing w:after="193" w:line="262" w:lineRule="auto"/>
        <w:ind w:right="852"/>
        <w:jc w:val="center"/>
      </w:pPr>
    </w:p>
    <w:p w14:paraId="45BD2541" w14:textId="77777777" w:rsidR="00ED7A14" w:rsidRDefault="00ED7A14">
      <w:pPr>
        <w:spacing w:after="193" w:line="262" w:lineRule="auto"/>
        <w:ind w:right="852"/>
        <w:jc w:val="center"/>
      </w:pPr>
    </w:p>
    <w:p w14:paraId="044AF6B3" w14:textId="77777777" w:rsidR="00ED7A14" w:rsidRDefault="00ED7A14">
      <w:pPr>
        <w:spacing w:after="193" w:line="262" w:lineRule="auto"/>
        <w:ind w:right="852"/>
        <w:jc w:val="center"/>
      </w:pPr>
    </w:p>
    <w:p w14:paraId="4AE6DA76" w14:textId="77777777" w:rsidR="00ED7A14" w:rsidRDefault="00ED7A14">
      <w:pPr>
        <w:spacing w:after="193" w:line="262" w:lineRule="auto"/>
        <w:ind w:right="852"/>
        <w:jc w:val="center"/>
      </w:pPr>
    </w:p>
    <w:p w14:paraId="1557CBDE" w14:textId="77777777" w:rsidR="00ED7A14" w:rsidRDefault="00ED7A14">
      <w:pPr>
        <w:spacing w:after="193" w:line="262" w:lineRule="auto"/>
        <w:ind w:right="852"/>
        <w:jc w:val="center"/>
      </w:pPr>
    </w:p>
    <w:p w14:paraId="6434C5CF" w14:textId="77777777" w:rsidR="00ED7A14" w:rsidRDefault="00ED7A14">
      <w:pPr>
        <w:spacing w:after="193" w:line="262" w:lineRule="auto"/>
        <w:ind w:right="852"/>
        <w:jc w:val="center"/>
      </w:pPr>
    </w:p>
    <w:p w14:paraId="57957EF3" w14:textId="77777777" w:rsidR="00ED7A14" w:rsidRDefault="00ED7A14">
      <w:pPr>
        <w:spacing w:after="193" w:line="262" w:lineRule="auto"/>
        <w:ind w:right="852"/>
        <w:jc w:val="center"/>
      </w:pPr>
    </w:p>
    <w:p w14:paraId="1D340792" w14:textId="77777777" w:rsidR="00ED7A14" w:rsidRDefault="00ED7A14">
      <w:pPr>
        <w:spacing w:after="193" w:line="262" w:lineRule="auto"/>
        <w:ind w:right="852"/>
        <w:jc w:val="center"/>
      </w:pPr>
    </w:p>
    <w:p w14:paraId="701336F7" w14:textId="77777777" w:rsidR="005302BB" w:rsidRDefault="00000000">
      <w:pPr>
        <w:spacing w:after="0" w:line="259" w:lineRule="auto"/>
        <w:ind w:left="0" w:right="0" w:firstLine="0"/>
        <w:jc w:val="left"/>
      </w:pPr>
      <w:r>
        <w:t xml:space="preserve"> </w:t>
      </w:r>
      <w:r>
        <w:tab/>
        <w:t xml:space="preserve"> </w:t>
      </w:r>
    </w:p>
    <w:p w14:paraId="2C309426" w14:textId="77777777" w:rsidR="005302BB" w:rsidRDefault="00000000" w:rsidP="00ED7A14">
      <w:pPr>
        <w:pStyle w:val="Ttulo2"/>
        <w:spacing w:after="129"/>
        <w:ind w:left="0" w:firstLine="0"/>
      </w:pPr>
      <w:r>
        <w:lastRenderedPageBreak/>
        <w:t>RESUMEN</w:t>
      </w:r>
      <w:r>
        <w:rPr>
          <w:color w:val="2E74B5"/>
          <w:sz w:val="30"/>
        </w:rPr>
        <w:t xml:space="preserve"> </w:t>
      </w:r>
    </w:p>
    <w:p w14:paraId="5EB0375E" w14:textId="77777777" w:rsidR="005302BB" w:rsidRDefault="00000000">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2948E884" w14:textId="77777777" w:rsidR="005302BB" w:rsidRDefault="00000000">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6D0CE1D9" w14:textId="77777777" w:rsidR="005302BB" w:rsidRDefault="00000000">
      <w:pPr>
        <w:ind w:left="-5" w:right="841"/>
      </w:pPr>
      <w:r>
        <w:t xml:space="preserve">Los resultados se obtuvieron sobre 20 escenarios de pedido estandarizados por condición que reproducen las condiciones operativas de un comercio minorista de pequeña escala. Mostraron una reducción del 35,9% en la mediana del tiempo de procesamiento de pedidos (prueba de Wilcoxon, p &lt; 0,0001; tamaño del efecto grande, r = 0,60): un resultado por debajo del umbral del 50% hipotetizado a priori, pero estadísticamente significativo y sustantivamente relevante.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22413021" w14:textId="77777777" w:rsidR="005302BB" w:rsidRDefault="00000000">
      <w:pPr>
        <w:ind w:left="-5" w:right="841"/>
      </w:pPr>
      <w:r>
        <w:t xml:space="preserve">Palabras clave (español): gestión de inventario, API REST, automatización de procesos, mensajería instantánea, pequeñas y medianas empresas, Design Science Research, sistema de información. </w:t>
      </w:r>
    </w:p>
    <w:p w14:paraId="39E023DA" w14:textId="77777777" w:rsidR="005302BB" w:rsidRPr="00AF5FF2" w:rsidRDefault="00000000">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66CC2F12" w14:textId="77777777" w:rsidR="005302BB" w:rsidRDefault="00000000">
      <w:pPr>
        <w:spacing w:after="0" w:line="259" w:lineRule="auto"/>
        <w:ind w:left="0" w:right="0" w:firstLine="0"/>
        <w:jc w:val="left"/>
        <w:rPr>
          <w:lang w:val="en-US"/>
        </w:rPr>
      </w:pPr>
      <w:r>
        <w:rPr>
          <w:lang w:val="en-US"/>
        </w:rPr>
        <w:t xml:space="preserve"> </w:t>
      </w:r>
    </w:p>
    <w:p w14:paraId="4236AD51" w14:textId="77777777" w:rsidR="00ED7A14" w:rsidRDefault="00ED7A14">
      <w:pPr>
        <w:spacing w:after="0" w:line="259" w:lineRule="auto"/>
        <w:ind w:left="0" w:right="0" w:firstLine="0"/>
        <w:jc w:val="left"/>
        <w:rPr>
          <w:lang w:val="en-US"/>
        </w:rPr>
      </w:pPr>
    </w:p>
    <w:p w14:paraId="46A3C5DB" w14:textId="77777777" w:rsidR="00ED7A14" w:rsidRDefault="00ED7A14">
      <w:pPr>
        <w:spacing w:after="0" w:line="259" w:lineRule="auto"/>
        <w:ind w:left="0" w:right="0" w:firstLine="0"/>
        <w:jc w:val="left"/>
        <w:rPr>
          <w:lang w:val="en-US"/>
        </w:rPr>
      </w:pPr>
    </w:p>
    <w:p w14:paraId="13EA3CB3" w14:textId="77777777" w:rsidR="00ED7A14" w:rsidRDefault="00ED7A14">
      <w:pPr>
        <w:spacing w:after="0" w:line="259" w:lineRule="auto"/>
        <w:ind w:left="0" w:right="0" w:firstLine="0"/>
        <w:jc w:val="left"/>
        <w:rPr>
          <w:lang w:val="en-US"/>
        </w:rPr>
      </w:pPr>
    </w:p>
    <w:p w14:paraId="1C276636" w14:textId="77777777" w:rsidR="00ED7A14" w:rsidRDefault="00ED7A14">
      <w:pPr>
        <w:spacing w:after="0" w:line="259" w:lineRule="auto"/>
        <w:ind w:left="0" w:right="0" w:firstLine="0"/>
        <w:jc w:val="left"/>
        <w:rPr>
          <w:lang w:val="en-US"/>
        </w:rPr>
      </w:pPr>
    </w:p>
    <w:p w14:paraId="2E88EE86" w14:textId="77777777" w:rsidR="00ED7A14" w:rsidRDefault="00ED7A14">
      <w:pPr>
        <w:spacing w:after="0" w:line="259" w:lineRule="auto"/>
        <w:ind w:left="0" w:right="0" w:firstLine="0"/>
        <w:jc w:val="left"/>
        <w:rPr>
          <w:lang w:val="en-US"/>
        </w:rPr>
      </w:pPr>
    </w:p>
    <w:p w14:paraId="56335A67" w14:textId="77777777" w:rsidR="00ED7A14" w:rsidRDefault="00ED7A14">
      <w:pPr>
        <w:spacing w:after="0" w:line="259" w:lineRule="auto"/>
        <w:ind w:left="0" w:right="0" w:firstLine="0"/>
        <w:jc w:val="left"/>
        <w:rPr>
          <w:lang w:val="en-US"/>
        </w:rPr>
      </w:pPr>
    </w:p>
    <w:p w14:paraId="0B200573" w14:textId="77777777" w:rsidR="00ED7A14" w:rsidRDefault="00ED7A14">
      <w:pPr>
        <w:spacing w:after="0" w:line="259" w:lineRule="auto"/>
        <w:ind w:left="0" w:right="0" w:firstLine="0"/>
        <w:jc w:val="left"/>
        <w:rPr>
          <w:lang w:val="en-US"/>
        </w:rPr>
      </w:pPr>
    </w:p>
    <w:p w14:paraId="667DD30F" w14:textId="77777777" w:rsidR="00ED7A14" w:rsidRPr="00AF5FF2" w:rsidRDefault="00ED7A14">
      <w:pPr>
        <w:spacing w:after="0" w:line="259" w:lineRule="auto"/>
        <w:ind w:left="0" w:right="0" w:firstLine="0"/>
        <w:jc w:val="left"/>
        <w:rPr>
          <w:lang w:val="en-US"/>
        </w:rPr>
      </w:pPr>
    </w:p>
    <w:p w14:paraId="0416CED4" w14:textId="77777777" w:rsidR="005302BB" w:rsidRDefault="00000000">
      <w:pPr>
        <w:pStyle w:val="Ttulo2"/>
        <w:spacing w:after="129"/>
        <w:ind w:left="-5"/>
      </w:pPr>
      <w:r>
        <w:lastRenderedPageBreak/>
        <w:t>ÍNDICE</w:t>
      </w:r>
      <w:r>
        <w:rPr>
          <w:color w:val="2E74B5"/>
          <w:sz w:val="30"/>
        </w:rPr>
        <w:t xml:space="preserve"> </w:t>
      </w:r>
    </w:p>
    <w:p w14:paraId="7A094F76" w14:textId="4805C51C"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r>
      <w:r>
        <w:rPr>
          <w:b/>
        </w:rPr>
        <w:fldChar w:fldCharType="begin"/>
      </w:r>
      <w:r>
        <w:instrText xml:space="preserve"> PAGEREF ch1 \h </w:instrText>
      </w:r>
      <w:r>
        <w:rPr>
          <w:b/>
        </w:rPr>
      </w:r>
      <w:r>
        <w:fldChar w:fldCharType="separate"/>
      </w:r>
      <w:r w:rsidR="004E7061">
        <w:rPr>
          <w:noProof/>
        </w:rPr>
        <w:t>5</w:t>
      </w:r>
      <w:r>
        <w:fldChar w:fldCharType="end"/>
      </w:r>
    </w:p>
    <w:p w14:paraId="523A67C3" w14:textId="50C2E23A"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r>
      <w:r>
        <w:fldChar w:fldCharType="begin"/>
      </w:r>
      <w:r>
        <w:instrText xml:space="preserve"> PAGEREF sec1_1 \h </w:instrText>
      </w:r>
      <w:r>
        <w:fldChar w:fldCharType="separate"/>
      </w:r>
      <w:r w:rsidR="004E7061">
        <w:rPr>
          <w:noProof/>
        </w:rPr>
        <w:t>5</w:t>
      </w:r>
      <w:r>
        <w:fldChar w:fldCharType="end"/>
      </w:r>
    </w:p>
    <w:p w14:paraId="25AB9476" w14:textId="73A7E092"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r>
      <w:r>
        <w:fldChar w:fldCharType="begin"/>
      </w:r>
      <w:r>
        <w:instrText xml:space="preserve"> PAGEREF sec1_2 \h </w:instrText>
      </w:r>
      <w:r>
        <w:fldChar w:fldCharType="separate"/>
      </w:r>
      <w:r w:rsidR="004E7061">
        <w:rPr>
          <w:noProof/>
        </w:rPr>
        <w:t>5</w:t>
      </w:r>
      <w:r>
        <w:fldChar w:fldCharType="end"/>
      </w:r>
    </w:p>
    <w:p w14:paraId="426B2691" w14:textId="574527DE"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r>
      <w:r>
        <w:fldChar w:fldCharType="begin"/>
      </w:r>
      <w:r>
        <w:instrText xml:space="preserve"> PAGEREF sec1_3 \h </w:instrText>
      </w:r>
      <w:r>
        <w:fldChar w:fldCharType="separate"/>
      </w:r>
      <w:r w:rsidR="004E7061">
        <w:rPr>
          <w:noProof/>
        </w:rPr>
        <w:t>6</w:t>
      </w:r>
      <w:r>
        <w:fldChar w:fldCharType="end"/>
      </w:r>
    </w:p>
    <w:p w14:paraId="23B36F41" w14:textId="38A3F109"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r>
      <w:r>
        <w:fldChar w:fldCharType="begin"/>
      </w:r>
      <w:r>
        <w:instrText xml:space="preserve"> PAGEREF sec1_4 \h </w:instrText>
      </w:r>
      <w:r>
        <w:fldChar w:fldCharType="separate"/>
      </w:r>
      <w:r w:rsidR="004E7061">
        <w:rPr>
          <w:noProof/>
        </w:rPr>
        <w:t>7</w:t>
      </w:r>
      <w:r>
        <w:fldChar w:fldCharType="end"/>
      </w:r>
    </w:p>
    <w:p w14:paraId="35BFDDA4" w14:textId="5A479C1E"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r>
      <w:r>
        <w:fldChar w:fldCharType="begin"/>
      </w:r>
      <w:r>
        <w:instrText xml:space="preserve"> PAGEREF sec1_5 \h </w:instrText>
      </w:r>
      <w:r>
        <w:fldChar w:fldCharType="separate"/>
      </w:r>
      <w:r w:rsidR="004E7061">
        <w:rPr>
          <w:noProof/>
        </w:rPr>
        <w:t>7</w:t>
      </w:r>
      <w:r>
        <w:fldChar w:fldCharType="end"/>
      </w:r>
    </w:p>
    <w:p w14:paraId="1CA6ABEE" w14:textId="40AC9874"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r>
      <w:r>
        <w:fldChar w:fldCharType="begin"/>
      </w:r>
      <w:r>
        <w:instrText xml:space="preserve"> PAGEREF sec1_6 \h </w:instrText>
      </w:r>
      <w:r>
        <w:fldChar w:fldCharType="separate"/>
      </w:r>
      <w:r w:rsidR="004E7061">
        <w:rPr>
          <w:noProof/>
        </w:rPr>
        <w:t>7</w:t>
      </w:r>
      <w:r>
        <w:fldChar w:fldCharType="end"/>
      </w:r>
    </w:p>
    <w:p w14:paraId="411E8AA6" w14:textId="640C6EFC"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r>
      <w:r>
        <w:rPr>
          <w:b/>
        </w:rPr>
        <w:fldChar w:fldCharType="begin"/>
      </w:r>
      <w:r>
        <w:instrText xml:space="preserve"> PAGEREF ch2 \h </w:instrText>
      </w:r>
      <w:r>
        <w:rPr>
          <w:b/>
        </w:rPr>
      </w:r>
      <w:r>
        <w:fldChar w:fldCharType="separate"/>
      </w:r>
      <w:r w:rsidR="004E7061">
        <w:rPr>
          <w:noProof/>
        </w:rPr>
        <w:t>9</w:t>
      </w:r>
      <w:r>
        <w:fldChar w:fldCharType="end"/>
      </w:r>
    </w:p>
    <w:p w14:paraId="4BB9DD31" w14:textId="6CA6C739"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r>
      <w:r>
        <w:fldChar w:fldCharType="begin"/>
      </w:r>
      <w:r>
        <w:instrText xml:space="preserve"> PAGEREF sec2_1 \h </w:instrText>
      </w:r>
      <w:r>
        <w:fldChar w:fldCharType="separate"/>
      </w:r>
      <w:r w:rsidR="004E7061">
        <w:rPr>
          <w:noProof/>
        </w:rPr>
        <w:t>9</w:t>
      </w:r>
      <w:r>
        <w:fldChar w:fldCharType="end"/>
      </w:r>
    </w:p>
    <w:p w14:paraId="3467874E" w14:textId="225F1A32"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r>
      <w:r>
        <w:fldChar w:fldCharType="begin"/>
      </w:r>
      <w:r>
        <w:instrText xml:space="preserve"> PAGEREF sec2_2 \h </w:instrText>
      </w:r>
      <w:r>
        <w:fldChar w:fldCharType="separate"/>
      </w:r>
      <w:r w:rsidR="004E7061">
        <w:rPr>
          <w:noProof/>
        </w:rPr>
        <w:t>9</w:t>
      </w:r>
      <w:r>
        <w:fldChar w:fldCharType="end"/>
      </w:r>
    </w:p>
    <w:p w14:paraId="02BE8166" w14:textId="3506F322"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r>
      <w:r>
        <w:fldChar w:fldCharType="begin"/>
      </w:r>
      <w:r>
        <w:instrText xml:space="preserve"> PAGEREF sec2_3 \h </w:instrText>
      </w:r>
      <w:r>
        <w:fldChar w:fldCharType="separate"/>
      </w:r>
      <w:r w:rsidR="004E7061">
        <w:rPr>
          <w:noProof/>
        </w:rPr>
        <w:t>10</w:t>
      </w:r>
      <w:r>
        <w:fldChar w:fldCharType="end"/>
      </w:r>
    </w:p>
    <w:p w14:paraId="6176D329" w14:textId="6A102CD6"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r>
      <w:r>
        <w:fldChar w:fldCharType="begin"/>
      </w:r>
      <w:r>
        <w:instrText xml:space="preserve"> PAGEREF sec2_4 \h </w:instrText>
      </w:r>
      <w:r>
        <w:fldChar w:fldCharType="separate"/>
      </w:r>
      <w:r w:rsidR="004E7061">
        <w:rPr>
          <w:noProof/>
        </w:rPr>
        <w:t>11</w:t>
      </w:r>
      <w:r>
        <w:fldChar w:fldCharType="end"/>
      </w:r>
    </w:p>
    <w:p w14:paraId="268FB313" w14:textId="03215D6C"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r>
      <w:r>
        <w:fldChar w:fldCharType="begin"/>
      </w:r>
      <w:r>
        <w:instrText xml:space="preserve"> PAGEREF sec2_5 \h </w:instrText>
      </w:r>
      <w:r>
        <w:fldChar w:fldCharType="separate"/>
      </w:r>
      <w:r w:rsidR="004E7061">
        <w:rPr>
          <w:noProof/>
        </w:rPr>
        <w:t>12</w:t>
      </w:r>
      <w:r>
        <w:fldChar w:fldCharType="end"/>
      </w:r>
    </w:p>
    <w:p w14:paraId="71D5AEF3" w14:textId="513D8C3D"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r>
      <w:r>
        <w:fldChar w:fldCharType="begin"/>
      </w:r>
      <w:r>
        <w:instrText xml:space="preserve"> PAGEREF sec2_6 \h </w:instrText>
      </w:r>
      <w:r>
        <w:fldChar w:fldCharType="separate"/>
      </w:r>
      <w:r w:rsidR="004E7061">
        <w:rPr>
          <w:noProof/>
        </w:rPr>
        <w:t>13</w:t>
      </w:r>
      <w:r>
        <w:fldChar w:fldCharType="end"/>
      </w:r>
    </w:p>
    <w:p w14:paraId="2DA59252" w14:textId="34849863"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r>
      <w:r>
        <w:fldChar w:fldCharType="begin"/>
      </w:r>
      <w:r>
        <w:instrText xml:space="preserve"> PAGEREF sec2_7 \h </w:instrText>
      </w:r>
      <w:r>
        <w:fldChar w:fldCharType="separate"/>
      </w:r>
      <w:r w:rsidR="004E7061">
        <w:rPr>
          <w:noProof/>
        </w:rPr>
        <w:t>13</w:t>
      </w:r>
      <w:r>
        <w:fldChar w:fldCharType="end"/>
      </w:r>
    </w:p>
    <w:p w14:paraId="43EB18CC" w14:textId="6BE0962E"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r>
      <w:r>
        <w:fldChar w:fldCharType="begin"/>
      </w:r>
      <w:r>
        <w:instrText xml:space="preserve"> PAGEREF sec2_7_1 \h </w:instrText>
      </w:r>
      <w:r>
        <w:fldChar w:fldCharType="separate"/>
      </w:r>
      <w:r w:rsidR="004E7061">
        <w:rPr>
          <w:noProof/>
        </w:rPr>
        <w:t>13</w:t>
      </w:r>
      <w:r>
        <w:fldChar w:fldCharType="end"/>
      </w:r>
    </w:p>
    <w:p w14:paraId="2D232F1D" w14:textId="39041B4C"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r>
      <w:r>
        <w:fldChar w:fldCharType="begin"/>
      </w:r>
      <w:r>
        <w:instrText xml:space="preserve"> PAGEREF sec2_7_2 \h </w:instrText>
      </w:r>
      <w:r>
        <w:fldChar w:fldCharType="separate"/>
      </w:r>
      <w:r w:rsidR="004E7061">
        <w:rPr>
          <w:noProof/>
        </w:rPr>
        <w:t>14</w:t>
      </w:r>
      <w:r>
        <w:fldChar w:fldCharType="end"/>
      </w:r>
    </w:p>
    <w:p w14:paraId="39D33FAE" w14:textId="13359D76"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r>
      <w:r>
        <w:fldChar w:fldCharType="begin"/>
      </w:r>
      <w:r>
        <w:instrText xml:space="preserve"> PAGEREF sec2_7_3 \h </w:instrText>
      </w:r>
      <w:r>
        <w:fldChar w:fldCharType="separate"/>
      </w:r>
      <w:r w:rsidR="004E7061">
        <w:rPr>
          <w:noProof/>
        </w:rPr>
        <w:t>14</w:t>
      </w:r>
      <w:r>
        <w:fldChar w:fldCharType="end"/>
      </w:r>
    </w:p>
    <w:p w14:paraId="783ECF5F" w14:textId="065DA54A"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r>
      <w:r>
        <w:rPr>
          <w:b/>
        </w:rPr>
        <w:fldChar w:fldCharType="begin"/>
      </w:r>
      <w:r>
        <w:instrText xml:space="preserve"> PAGEREF ch3 \h </w:instrText>
      </w:r>
      <w:r>
        <w:rPr>
          <w:b/>
        </w:rPr>
      </w:r>
      <w:r>
        <w:fldChar w:fldCharType="separate"/>
      </w:r>
      <w:r w:rsidR="004E7061">
        <w:rPr>
          <w:noProof/>
        </w:rPr>
        <w:t>16</w:t>
      </w:r>
      <w:r>
        <w:fldChar w:fldCharType="end"/>
      </w:r>
    </w:p>
    <w:p w14:paraId="1CA67590" w14:textId="655E02B8"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r>
      <w:r>
        <w:fldChar w:fldCharType="begin"/>
      </w:r>
      <w:r>
        <w:instrText xml:space="preserve"> PAGEREF sec3_1 \h </w:instrText>
      </w:r>
      <w:r>
        <w:fldChar w:fldCharType="separate"/>
      </w:r>
      <w:r w:rsidR="004E7061">
        <w:rPr>
          <w:noProof/>
        </w:rPr>
        <w:t>16</w:t>
      </w:r>
      <w:r>
        <w:fldChar w:fldCharType="end"/>
      </w:r>
    </w:p>
    <w:p w14:paraId="38F8C724" w14:textId="5F7271CA"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r>
      <w:r>
        <w:fldChar w:fldCharType="begin"/>
      </w:r>
      <w:r>
        <w:instrText xml:space="preserve"> PAGEREF sec3_2 \h </w:instrText>
      </w:r>
      <w:r>
        <w:fldChar w:fldCharType="separate"/>
      </w:r>
      <w:r w:rsidR="004E7061">
        <w:rPr>
          <w:noProof/>
        </w:rPr>
        <w:t>16</w:t>
      </w:r>
      <w:r>
        <w:fldChar w:fldCharType="end"/>
      </w:r>
    </w:p>
    <w:p w14:paraId="3AFC81E7" w14:textId="28F5E8EB"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r>
      <w:r>
        <w:fldChar w:fldCharType="begin"/>
      </w:r>
      <w:r>
        <w:instrText xml:space="preserve"> PAGEREF sec3_3 \h </w:instrText>
      </w:r>
      <w:r>
        <w:fldChar w:fldCharType="separate"/>
      </w:r>
      <w:r w:rsidR="004E7061">
        <w:rPr>
          <w:noProof/>
        </w:rPr>
        <w:t>17</w:t>
      </w:r>
      <w:r>
        <w:fldChar w:fldCharType="end"/>
      </w:r>
    </w:p>
    <w:p w14:paraId="04103BE3" w14:textId="0B931A81"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r>
      <w:r>
        <w:fldChar w:fldCharType="begin"/>
      </w:r>
      <w:r>
        <w:instrText xml:space="preserve"> PAGEREF sec3_4 \h </w:instrText>
      </w:r>
      <w:r>
        <w:fldChar w:fldCharType="separate"/>
      </w:r>
      <w:r w:rsidR="004E7061">
        <w:rPr>
          <w:noProof/>
        </w:rPr>
        <w:t>17</w:t>
      </w:r>
      <w:r>
        <w:fldChar w:fldCharType="end"/>
      </w:r>
    </w:p>
    <w:p w14:paraId="7DD61315" w14:textId="7DA01281"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r>
      <w:r>
        <w:fldChar w:fldCharType="begin"/>
      </w:r>
      <w:r>
        <w:instrText xml:space="preserve"> PAGEREF sec3_5 \h </w:instrText>
      </w:r>
      <w:r>
        <w:fldChar w:fldCharType="separate"/>
      </w:r>
      <w:r w:rsidR="004E7061">
        <w:rPr>
          <w:noProof/>
        </w:rPr>
        <w:t>20</w:t>
      </w:r>
      <w:r>
        <w:fldChar w:fldCharType="end"/>
      </w:r>
    </w:p>
    <w:p w14:paraId="18A6FF7F" w14:textId="0C3EC286"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r>
      <w:r>
        <w:fldChar w:fldCharType="begin"/>
      </w:r>
      <w:r>
        <w:instrText xml:space="preserve"> PAGEREF sec3_6 \h </w:instrText>
      </w:r>
      <w:r>
        <w:fldChar w:fldCharType="separate"/>
      </w:r>
      <w:r w:rsidR="004E7061">
        <w:rPr>
          <w:noProof/>
        </w:rPr>
        <w:t>20</w:t>
      </w:r>
      <w:r>
        <w:fldChar w:fldCharType="end"/>
      </w:r>
    </w:p>
    <w:p w14:paraId="59A47025" w14:textId="4CA5968D"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r>
      <w:r>
        <w:fldChar w:fldCharType="begin"/>
      </w:r>
      <w:r>
        <w:instrText xml:space="preserve"> PAGEREF sec3_7 \h </w:instrText>
      </w:r>
      <w:r>
        <w:fldChar w:fldCharType="separate"/>
      </w:r>
      <w:r w:rsidR="004E7061">
        <w:rPr>
          <w:noProof/>
        </w:rPr>
        <w:t>21</w:t>
      </w:r>
      <w:r>
        <w:fldChar w:fldCharType="end"/>
      </w:r>
    </w:p>
    <w:p w14:paraId="146F2073" w14:textId="32741403"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r>
      <w:r>
        <w:fldChar w:fldCharType="begin"/>
      </w:r>
      <w:r>
        <w:instrText xml:space="preserve"> PAGEREF sec3_8 \h </w:instrText>
      </w:r>
      <w:r>
        <w:fldChar w:fldCharType="separate"/>
      </w:r>
      <w:r w:rsidR="004E7061">
        <w:rPr>
          <w:noProof/>
        </w:rPr>
        <w:t>21</w:t>
      </w:r>
      <w:r>
        <w:fldChar w:fldCharType="end"/>
      </w:r>
    </w:p>
    <w:p w14:paraId="063C8990" w14:textId="5BC21BB6"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r>
      <w:r>
        <w:fldChar w:fldCharType="begin"/>
      </w:r>
      <w:r>
        <w:instrText xml:space="preserve"> PAGEREF sec3_9 \h </w:instrText>
      </w:r>
      <w:r>
        <w:fldChar w:fldCharType="separate"/>
      </w:r>
      <w:r w:rsidR="004E7061">
        <w:rPr>
          <w:noProof/>
        </w:rPr>
        <w:t>22</w:t>
      </w:r>
      <w:r>
        <w:fldChar w:fldCharType="end"/>
      </w:r>
    </w:p>
    <w:p w14:paraId="5B760C1D" w14:textId="46F332FF"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r>
      <w:r>
        <w:rPr>
          <w:b/>
        </w:rPr>
        <w:fldChar w:fldCharType="begin"/>
      </w:r>
      <w:r>
        <w:instrText xml:space="preserve"> PAGEREF ch4 \h </w:instrText>
      </w:r>
      <w:r>
        <w:rPr>
          <w:b/>
        </w:rPr>
      </w:r>
      <w:r>
        <w:fldChar w:fldCharType="separate"/>
      </w:r>
      <w:r w:rsidR="004E7061">
        <w:rPr>
          <w:noProof/>
        </w:rPr>
        <w:t>24</w:t>
      </w:r>
      <w:r>
        <w:fldChar w:fldCharType="end"/>
      </w:r>
    </w:p>
    <w:p w14:paraId="5ABB9438" w14:textId="2DC869C1"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r>
      <w:r>
        <w:fldChar w:fldCharType="begin"/>
      </w:r>
      <w:r>
        <w:instrText xml:space="preserve"> PAGEREF sec4_1 \h </w:instrText>
      </w:r>
      <w:r>
        <w:fldChar w:fldCharType="separate"/>
      </w:r>
      <w:r w:rsidR="004E7061">
        <w:rPr>
          <w:noProof/>
        </w:rPr>
        <w:t>24</w:t>
      </w:r>
      <w:r>
        <w:fldChar w:fldCharType="end"/>
      </w:r>
    </w:p>
    <w:p w14:paraId="69320075" w14:textId="241241B4"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r>
      <w:r>
        <w:fldChar w:fldCharType="begin"/>
      </w:r>
      <w:r>
        <w:instrText xml:space="preserve"> PAGEREF sec4_1_1 \h </w:instrText>
      </w:r>
      <w:r>
        <w:fldChar w:fldCharType="separate"/>
      </w:r>
      <w:r w:rsidR="004E7061">
        <w:rPr>
          <w:noProof/>
        </w:rPr>
        <w:t>24</w:t>
      </w:r>
      <w:r>
        <w:fldChar w:fldCharType="end"/>
      </w:r>
    </w:p>
    <w:p w14:paraId="3E4879B9" w14:textId="0C63A1E1"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r>
      <w:r>
        <w:fldChar w:fldCharType="begin"/>
      </w:r>
      <w:r>
        <w:instrText xml:space="preserve"> PAGEREF sec4_2 \h </w:instrText>
      </w:r>
      <w:r>
        <w:fldChar w:fldCharType="separate"/>
      </w:r>
      <w:r w:rsidR="004E7061">
        <w:rPr>
          <w:noProof/>
        </w:rPr>
        <w:t>27</w:t>
      </w:r>
      <w:r>
        <w:fldChar w:fldCharType="end"/>
      </w:r>
    </w:p>
    <w:p w14:paraId="7D72734A" w14:textId="2FAE6879"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r>
      <w:r>
        <w:fldChar w:fldCharType="begin"/>
      </w:r>
      <w:r>
        <w:instrText xml:space="preserve"> PAGEREF sec4_3 \h </w:instrText>
      </w:r>
      <w:r>
        <w:fldChar w:fldCharType="separate"/>
      </w:r>
      <w:r w:rsidR="004E7061">
        <w:rPr>
          <w:noProof/>
        </w:rPr>
        <w:t>27</w:t>
      </w:r>
      <w:r>
        <w:fldChar w:fldCharType="end"/>
      </w:r>
    </w:p>
    <w:p w14:paraId="2ABDC9DB" w14:textId="7B0F1A4E" w:rsidR="005302BB" w:rsidRDefault="005302BB">
      <w:pPr>
        <w:tabs>
          <w:tab w:val="right" w:leader="dot" w:pos="8830"/>
        </w:tabs>
        <w:spacing w:after="40" w:line="259" w:lineRule="auto"/>
        <w:ind w:left="460" w:right="0" w:firstLine="0"/>
        <w:jc w:val="left"/>
      </w:pPr>
      <w:hyperlink w:anchor="_4.4_Integración_con" w:history="1">
        <w:r>
          <w:rPr>
            <w:noProof/>
          </w:rPr>
          <w:t>4.4 Integración con Telegram y automatización con n8n</w:t>
        </w:r>
      </w:hyperlink>
      <w:r>
        <w:tab/>
      </w:r>
      <w:r>
        <w:fldChar w:fldCharType="begin"/>
      </w:r>
      <w:r>
        <w:instrText xml:space="preserve"> PAGEREF sec4_4 \h </w:instrText>
      </w:r>
      <w:r>
        <w:fldChar w:fldCharType="separate"/>
      </w:r>
      <w:r w:rsidR="004E7061">
        <w:rPr>
          <w:noProof/>
        </w:rPr>
        <w:t>31</w:t>
      </w:r>
      <w:r>
        <w:fldChar w:fldCharType="end"/>
      </w:r>
    </w:p>
    <w:p w14:paraId="4DF5A6A8" w14:textId="1DC50EB9"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r>
      <w:r>
        <w:fldChar w:fldCharType="begin"/>
      </w:r>
      <w:r>
        <w:instrText xml:space="preserve"> PAGEREF sec4_5 \h </w:instrText>
      </w:r>
      <w:r>
        <w:fldChar w:fldCharType="separate"/>
      </w:r>
      <w:r w:rsidR="004E7061">
        <w:rPr>
          <w:noProof/>
        </w:rPr>
        <w:t>33</w:t>
      </w:r>
      <w:r>
        <w:fldChar w:fldCharType="end"/>
      </w:r>
    </w:p>
    <w:p w14:paraId="64075B89" w14:textId="12148044" w:rsidR="005302BB" w:rsidRDefault="005302BB">
      <w:pPr>
        <w:tabs>
          <w:tab w:val="right" w:leader="dot" w:pos="8830"/>
        </w:tabs>
        <w:spacing w:before="160" w:after="80" w:line="259" w:lineRule="auto"/>
        <w:ind w:left="0" w:right="0" w:firstLine="0"/>
        <w:jc w:val="left"/>
      </w:pPr>
      <w:hyperlink w:anchor="_CAPÍTULO_5:_Resultados" w:history="1">
        <w:r>
          <w:rPr>
            <w:b/>
            <w:noProof/>
          </w:rPr>
          <w:t>CAPÍTULO 5: Resultados</w:t>
        </w:r>
      </w:hyperlink>
      <w:r>
        <w:rPr>
          <w:b/>
        </w:rPr>
        <w:tab/>
      </w:r>
      <w:r>
        <w:rPr>
          <w:b/>
        </w:rPr>
        <w:fldChar w:fldCharType="begin"/>
      </w:r>
      <w:r>
        <w:instrText xml:space="preserve"> PAGEREF ch5 \h </w:instrText>
      </w:r>
      <w:r>
        <w:rPr>
          <w:b/>
        </w:rPr>
      </w:r>
      <w:r>
        <w:fldChar w:fldCharType="separate"/>
      </w:r>
      <w:r w:rsidR="004E7061">
        <w:rPr>
          <w:noProof/>
        </w:rPr>
        <w:t>35</w:t>
      </w:r>
      <w:r>
        <w:fldChar w:fldCharType="end"/>
      </w:r>
    </w:p>
    <w:p w14:paraId="094F952D" w14:textId="1B999A0D"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r>
      <w:r>
        <w:fldChar w:fldCharType="begin"/>
      </w:r>
      <w:r>
        <w:instrText xml:space="preserve"> PAGEREF sec5_1 \h </w:instrText>
      </w:r>
      <w:r>
        <w:fldChar w:fldCharType="separate"/>
      </w:r>
      <w:r w:rsidR="004E7061">
        <w:rPr>
          <w:noProof/>
        </w:rPr>
        <w:t>35</w:t>
      </w:r>
      <w:r>
        <w:fldChar w:fldCharType="end"/>
      </w:r>
    </w:p>
    <w:p w14:paraId="4D1AA33B" w14:textId="34D6B37E"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r>
      <w:r>
        <w:fldChar w:fldCharType="begin"/>
      </w:r>
      <w:r>
        <w:instrText xml:space="preserve"> PAGEREF sec5_2 \h </w:instrText>
      </w:r>
      <w:r>
        <w:fldChar w:fldCharType="separate"/>
      </w:r>
      <w:r w:rsidR="004E7061">
        <w:rPr>
          <w:noProof/>
        </w:rPr>
        <w:t>38</w:t>
      </w:r>
      <w:r>
        <w:fldChar w:fldCharType="end"/>
      </w:r>
    </w:p>
    <w:p w14:paraId="11F4FE01" w14:textId="11FD5A69"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r>
      <w:r>
        <w:rPr>
          <w:b/>
        </w:rPr>
        <w:fldChar w:fldCharType="begin"/>
      </w:r>
      <w:r>
        <w:instrText xml:space="preserve"> PAGEREF ch6 \h </w:instrText>
      </w:r>
      <w:r>
        <w:rPr>
          <w:b/>
        </w:rPr>
      </w:r>
      <w:r>
        <w:fldChar w:fldCharType="separate"/>
      </w:r>
      <w:r w:rsidR="004E7061">
        <w:rPr>
          <w:noProof/>
        </w:rPr>
        <w:t>39</w:t>
      </w:r>
      <w:r>
        <w:fldChar w:fldCharType="end"/>
      </w:r>
    </w:p>
    <w:p w14:paraId="7EC13198" w14:textId="3B9227EE"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r>
      <w:r>
        <w:fldChar w:fldCharType="begin"/>
      </w:r>
      <w:r>
        <w:instrText xml:space="preserve"> PAGEREF sec6_1 \h </w:instrText>
      </w:r>
      <w:r>
        <w:fldChar w:fldCharType="separate"/>
      </w:r>
      <w:r w:rsidR="004E7061">
        <w:rPr>
          <w:noProof/>
        </w:rPr>
        <w:t>39</w:t>
      </w:r>
      <w:r>
        <w:fldChar w:fldCharType="end"/>
      </w:r>
    </w:p>
    <w:p w14:paraId="54988E20" w14:textId="0C488DB6"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r>
      <w:r>
        <w:fldChar w:fldCharType="begin"/>
      </w:r>
      <w:r>
        <w:instrText xml:space="preserve"> PAGEREF sec6_2 \h </w:instrText>
      </w:r>
      <w:r>
        <w:fldChar w:fldCharType="separate"/>
      </w:r>
      <w:r w:rsidR="004E7061">
        <w:rPr>
          <w:noProof/>
        </w:rPr>
        <w:t>40</w:t>
      </w:r>
      <w:r>
        <w:fldChar w:fldCharType="end"/>
      </w:r>
    </w:p>
    <w:p w14:paraId="7B914FD7" w14:textId="1195A45F"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r>
      <w:r>
        <w:rPr>
          <w:b/>
        </w:rPr>
        <w:fldChar w:fldCharType="begin"/>
      </w:r>
      <w:r>
        <w:instrText xml:space="preserve"> PAGEREF ch7 \h </w:instrText>
      </w:r>
      <w:r>
        <w:rPr>
          <w:b/>
        </w:rPr>
      </w:r>
      <w:r>
        <w:fldChar w:fldCharType="separate"/>
      </w:r>
      <w:r w:rsidR="004E7061">
        <w:rPr>
          <w:noProof/>
        </w:rPr>
        <w:t>42</w:t>
      </w:r>
      <w:r>
        <w:fldChar w:fldCharType="end"/>
      </w:r>
    </w:p>
    <w:p w14:paraId="10B0F2BB" w14:textId="59102344"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r>
      <w:r>
        <w:fldChar w:fldCharType="begin"/>
      </w:r>
      <w:r>
        <w:instrText xml:space="preserve"> PAGEREF sec7_1 \h </w:instrText>
      </w:r>
      <w:r>
        <w:fldChar w:fldCharType="separate"/>
      </w:r>
      <w:r w:rsidR="004E7061">
        <w:rPr>
          <w:noProof/>
        </w:rPr>
        <w:t>42</w:t>
      </w:r>
      <w:r>
        <w:fldChar w:fldCharType="end"/>
      </w:r>
    </w:p>
    <w:p w14:paraId="6F5C9A91" w14:textId="6A1187D9"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r>
      <w:r>
        <w:fldChar w:fldCharType="begin"/>
      </w:r>
      <w:r>
        <w:instrText xml:space="preserve"> PAGEREF sec7_2 \h </w:instrText>
      </w:r>
      <w:r>
        <w:fldChar w:fldCharType="separate"/>
      </w:r>
      <w:r w:rsidR="004E7061">
        <w:rPr>
          <w:noProof/>
        </w:rPr>
        <w:t>43</w:t>
      </w:r>
      <w:r>
        <w:fldChar w:fldCharType="end"/>
      </w:r>
    </w:p>
    <w:p w14:paraId="4EA29414" w14:textId="5D621A30"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r>
      <w:r>
        <w:rPr>
          <w:b/>
        </w:rPr>
        <w:fldChar w:fldCharType="begin"/>
      </w:r>
      <w:r>
        <w:instrText xml:space="preserve"> PAGEREF chRef \h </w:instrText>
      </w:r>
      <w:r>
        <w:rPr>
          <w:b/>
        </w:rPr>
      </w:r>
      <w:r>
        <w:fldChar w:fldCharType="separate"/>
      </w:r>
      <w:r w:rsidR="004E7061">
        <w:rPr>
          <w:noProof/>
        </w:rPr>
        <w:t>45</w:t>
      </w:r>
      <w:r>
        <w:fldChar w:fldCharType="end"/>
      </w:r>
    </w:p>
    <w:p w14:paraId="4E179037" w14:textId="3EC3EEFC"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r>
      <w:r>
        <w:rPr>
          <w:b/>
        </w:rPr>
        <w:fldChar w:fldCharType="begin"/>
      </w:r>
      <w:r>
        <w:instrText xml:space="preserve"> PAGEREF chAnx \h </w:instrText>
      </w:r>
      <w:r>
        <w:rPr>
          <w:b/>
        </w:rPr>
      </w:r>
      <w:r>
        <w:fldChar w:fldCharType="separate"/>
      </w:r>
      <w:r w:rsidR="004E7061">
        <w:rPr>
          <w:noProof/>
        </w:rPr>
        <w:t>48</w:t>
      </w:r>
      <w:r>
        <w:fldChar w:fldCharType="end"/>
      </w:r>
    </w:p>
    <w:p w14:paraId="79047CB9" w14:textId="5D3D899F"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r>
      <w:r>
        <w:fldChar w:fldCharType="begin"/>
      </w:r>
      <w:r>
        <w:instrText xml:space="preserve"> PAGEREF anxA \h </w:instrText>
      </w:r>
      <w:r>
        <w:fldChar w:fldCharType="separate"/>
      </w:r>
      <w:r w:rsidR="004E7061">
        <w:rPr>
          <w:noProof/>
        </w:rPr>
        <w:t>48</w:t>
      </w:r>
      <w:r>
        <w:fldChar w:fldCharType="end"/>
      </w:r>
    </w:p>
    <w:p w14:paraId="3C31B0E1" w14:textId="25D6F533"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r>
      <w:r>
        <w:fldChar w:fldCharType="begin"/>
      </w:r>
      <w:r>
        <w:instrText xml:space="preserve"> PAGEREF anxB \h </w:instrText>
      </w:r>
      <w:r>
        <w:fldChar w:fldCharType="separate"/>
      </w:r>
      <w:r w:rsidR="004E7061">
        <w:rPr>
          <w:noProof/>
        </w:rPr>
        <w:t>48</w:t>
      </w:r>
      <w:r>
        <w:fldChar w:fldCharType="end"/>
      </w:r>
    </w:p>
    <w:p w14:paraId="595B8253" w14:textId="64725832"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r>
      <w:r>
        <w:fldChar w:fldCharType="begin"/>
      </w:r>
      <w:r>
        <w:instrText xml:space="preserve"> PAGEREF anxC \h </w:instrText>
      </w:r>
      <w:r>
        <w:fldChar w:fldCharType="separate"/>
      </w:r>
      <w:r w:rsidR="004E7061">
        <w:rPr>
          <w:noProof/>
        </w:rPr>
        <w:t>48</w:t>
      </w:r>
      <w:r>
        <w:fldChar w:fldCharType="end"/>
      </w:r>
    </w:p>
    <w:p w14:paraId="26A39B25" w14:textId="5F158B8B"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r>
      <w:r>
        <w:fldChar w:fldCharType="begin"/>
      </w:r>
      <w:r>
        <w:instrText xml:space="preserve"> PAGEREF anxD \h </w:instrText>
      </w:r>
      <w:r>
        <w:fldChar w:fldCharType="separate"/>
      </w:r>
      <w:r w:rsidR="004E7061">
        <w:rPr>
          <w:noProof/>
        </w:rPr>
        <w:t>49</w:t>
      </w:r>
      <w:r>
        <w:fldChar w:fldCharType="end"/>
      </w:r>
    </w:p>
    <w:p w14:paraId="6D83B0FB" w14:textId="5AA6C16A"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r>
      <w:r>
        <w:fldChar w:fldCharType="begin"/>
      </w:r>
      <w:r>
        <w:instrText xml:space="preserve"> PAGEREF anxE \h </w:instrText>
      </w:r>
      <w:r>
        <w:fldChar w:fldCharType="separate"/>
      </w:r>
      <w:r w:rsidR="004E7061">
        <w:rPr>
          <w:noProof/>
        </w:rPr>
        <w:t>49</w:t>
      </w:r>
      <w:r>
        <w:fldChar w:fldCharType="end"/>
      </w:r>
    </w:p>
    <w:p w14:paraId="70298584" w14:textId="6D6F61EE"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r>
      <w:r>
        <w:fldChar w:fldCharType="begin"/>
      </w:r>
      <w:r>
        <w:instrText xml:space="preserve"> PAGEREF anxE \h </w:instrText>
      </w:r>
      <w:r>
        <w:fldChar w:fldCharType="separate"/>
      </w:r>
      <w:r w:rsidR="004E7061">
        <w:rPr>
          <w:noProof/>
        </w:rPr>
        <w:t>49</w:t>
      </w:r>
      <w:r>
        <w:fldChar w:fldCharType="end"/>
      </w:r>
    </w:p>
    <w:p w14:paraId="03F40E38" w14:textId="101F0DE3"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r>
      <w:r>
        <w:fldChar w:fldCharType="begin"/>
      </w:r>
      <w:r>
        <w:instrText xml:space="preserve"> PAGEREF anxNota \h </w:instrText>
      </w:r>
      <w:r>
        <w:fldChar w:fldCharType="separate"/>
      </w:r>
      <w:r w:rsidR="004E7061">
        <w:rPr>
          <w:noProof/>
        </w:rPr>
        <w:t>50</w:t>
      </w:r>
      <w:r>
        <w:fldChar w:fldCharType="end"/>
      </w:r>
    </w:p>
    <w:p w14:paraId="44D23829" w14:textId="77777777" w:rsidR="005302BB" w:rsidRDefault="00000000">
      <w:pPr>
        <w:spacing w:after="0" w:line="259" w:lineRule="auto"/>
        <w:ind w:left="0" w:right="0" w:firstLine="0"/>
        <w:jc w:val="left"/>
      </w:pPr>
      <w:r>
        <w:br w:type="page"/>
      </w:r>
    </w:p>
    <w:p w14:paraId="4FC1511D" w14:textId="77777777" w:rsidR="005302BB" w:rsidRDefault="00000000">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4651A5AB" w14:textId="77777777" w:rsidR="005302BB" w:rsidRDefault="00000000">
      <w:pPr>
        <w:pStyle w:val="Ttulo3"/>
        <w:ind w:left="-5"/>
      </w:pPr>
      <w:bookmarkStart w:id="2" w:name="_1.1_Contexto_del"/>
      <w:bookmarkStart w:id="3" w:name="sec1_1"/>
      <w:bookmarkEnd w:id="2"/>
      <w:r>
        <w:t>1.1 Contexto del problema</w:t>
      </w:r>
      <w:bookmarkEnd w:id="3"/>
      <w:r>
        <w:rPr>
          <w:color w:val="2E74B5"/>
        </w:rPr>
        <w:t xml:space="preserve"> </w:t>
      </w:r>
    </w:p>
    <w:p w14:paraId="454D6CAF" w14:textId="77777777" w:rsidR="005302BB" w:rsidRDefault="00000000">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464F4E11" w14:textId="77777777" w:rsidR="005302BB" w:rsidRDefault="00000000">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6B72A981" w14:textId="77777777" w:rsidR="005302BB" w:rsidRDefault="00000000">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28DDB712" w14:textId="77777777" w:rsidR="005302BB" w:rsidRDefault="00000000">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5CC4F518" w14:textId="77777777" w:rsidR="005302BB" w:rsidRDefault="00000000">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0AFB8578" w14:textId="77777777" w:rsidR="005302BB" w:rsidRDefault="00000000">
      <w:pPr>
        <w:ind w:left="-5" w:right="841"/>
      </w:pPr>
      <w:r>
        <w:t xml:space="preserve">En este contexto, se formula la siguiente pregunta de investigación: </w:t>
      </w:r>
    </w:p>
    <w:p w14:paraId="6E3C07B6" w14:textId="77777777" w:rsidR="005302BB" w:rsidRDefault="00000000">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1000B706" w14:textId="77777777" w:rsidR="005302BB" w:rsidRDefault="00000000">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w:t>
      </w:r>
      <w:r>
        <w:lastRenderedPageBreak/>
        <w:t xml:space="preserve">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los propios autores del sistema en ambas condiciones— no permite generar una línea de base de errores representativa de un operador real, por lo que una hipótesis formal sobre TED no sería falsable con este diseño. Su contrastación con operadores reales queda planteada como trabajo futuro (sección 7.2). </w:t>
      </w:r>
    </w:p>
    <w:p w14:paraId="067A15DC" w14:textId="77777777" w:rsidR="005302BB" w:rsidRDefault="00000000">
      <w:pPr>
        <w:spacing w:after="338"/>
        <w:ind w:left="-5" w:right="841"/>
      </w:pPr>
      <w:r>
        <w:t xml:space="preserve">Como se explica más arriba, la tasa de errores en la carga de datos y el nivel de actualización del stock se reportan en este trabajo como indicadores descriptivos, sin una hipótesis formal asociada. El diseño experimental adoptado, en el que los propios autores del sistema operan ambas condiciones (sección 3.4), no permite generar una tasa de error ni un nivel de desactualización de stock de base representativos de la operación real de un comercio. Esta limitación se retoma a la luz de los resultados obtenidos en la sección 6.1 y se traslada como pregunta abierta para la validación de campo (sección 7.2). </w:t>
      </w:r>
    </w:p>
    <w:p w14:paraId="14A540A3" w14:textId="77777777" w:rsidR="005302BB" w:rsidRDefault="00000000">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22AD6B08" w14:textId="77777777" w:rsidR="005302BB" w:rsidRDefault="00000000">
      <w:pPr>
        <w:pStyle w:val="Ttulo3"/>
        <w:ind w:left="-5"/>
      </w:pPr>
      <w:bookmarkStart w:id="6" w:name="_1.3_Justificación"/>
      <w:bookmarkStart w:id="7" w:name="sec1_3"/>
      <w:bookmarkEnd w:id="6"/>
      <w:r>
        <w:t>1.3 Justificación</w:t>
      </w:r>
      <w:bookmarkEnd w:id="7"/>
      <w:r>
        <w:rPr>
          <w:color w:val="2E74B5"/>
        </w:rPr>
        <w:t xml:space="preserve"> </w:t>
      </w:r>
    </w:p>
    <w:p w14:paraId="71EFE61F" w14:textId="77777777" w:rsidR="005302BB" w:rsidRDefault="00000000">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1B5C39C3" w14:textId="77777777" w:rsidR="005302BB" w:rsidRDefault="00000000">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3C20A31D" w14:textId="77777777" w:rsidR="005302BB" w:rsidRDefault="00000000">
      <w:pPr>
        <w:spacing w:after="338"/>
        <w:ind w:left="-5" w:right="841"/>
      </w:pPr>
      <w:r>
        <w:t xml:space="preserve">Desde una perspectiva práctica, el desarrollo de un sistema automatizado permite reducir la intervención manual en procesos críticos, mejorar la precisión de la información y optimizar los </w:t>
      </w:r>
      <w:r>
        <w:lastRenderedPageBreak/>
        <w:t xml:space="preserve">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B1E6EFE" w14:textId="77777777" w:rsidR="005302BB" w:rsidRDefault="00000000">
      <w:pPr>
        <w:pStyle w:val="Ttulo3"/>
        <w:ind w:left="-5"/>
      </w:pPr>
      <w:bookmarkStart w:id="8" w:name="_1.4_Objetivo_general"/>
      <w:bookmarkStart w:id="9" w:name="sec1_4"/>
      <w:bookmarkEnd w:id="8"/>
      <w:r>
        <w:t>1.4 Objetivo general</w:t>
      </w:r>
      <w:bookmarkEnd w:id="9"/>
      <w:r>
        <w:rPr>
          <w:color w:val="2E74B5"/>
        </w:rPr>
        <w:t xml:space="preserve"> </w:t>
      </w:r>
    </w:p>
    <w:p w14:paraId="6994EFD8" w14:textId="77777777" w:rsidR="005302BB" w:rsidRDefault="00000000">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además, su impacto sobre la eficiencia operativa mediante un experimento controlado que reproduce las condiciones operativas típicas de un comercio de pequeña escala. </w:t>
      </w:r>
    </w:p>
    <w:p w14:paraId="11C22F0D" w14:textId="77777777" w:rsidR="005302BB" w:rsidRDefault="00000000">
      <w:pPr>
        <w:pStyle w:val="Ttulo3"/>
        <w:ind w:left="-5"/>
      </w:pPr>
      <w:bookmarkStart w:id="10" w:name="_1.5_Objetivos_específicos"/>
      <w:bookmarkStart w:id="11" w:name="sec1_5"/>
      <w:bookmarkEnd w:id="10"/>
      <w:r>
        <w:t>1.5 Objetivos específicos</w:t>
      </w:r>
      <w:bookmarkEnd w:id="11"/>
      <w:r>
        <w:rPr>
          <w:color w:val="2E74B5"/>
        </w:rPr>
        <w:t xml:space="preserve"> </w:t>
      </w:r>
    </w:p>
    <w:p w14:paraId="6193C9AE" w14:textId="77777777" w:rsidR="005302BB" w:rsidRDefault="00000000">
      <w:pPr>
        <w:ind w:left="-5" w:right="841"/>
      </w:pPr>
      <w:r>
        <w:t xml:space="preserve">Los objetivos específicos del presente trabajo son: </w:t>
      </w:r>
    </w:p>
    <w:p w14:paraId="7DAD0EBE" w14:textId="77777777" w:rsidR="005302BB" w:rsidRDefault="00000000">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731B9CDC" w14:textId="77777777" w:rsidR="005302BB" w:rsidRDefault="00000000">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055D9E49" w14:textId="77777777" w:rsidR="005302BB" w:rsidRDefault="00000000">
      <w:pPr>
        <w:numPr>
          <w:ilvl w:val="0"/>
          <w:numId w:val="1"/>
        </w:numPr>
        <w:spacing w:after="63"/>
        <w:ind w:right="843"/>
        <w:jc w:val="left"/>
      </w:pPr>
      <w:r>
        <w:t xml:space="preserve">OE3. Desarrollar una interfaz de usuario en JavaScript que facilite la interacción con el sistema para los operadores del comercio. </w:t>
      </w:r>
    </w:p>
    <w:p w14:paraId="738DFB75" w14:textId="77777777" w:rsidR="005302BB" w:rsidRDefault="00000000">
      <w:pPr>
        <w:numPr>
          <w:ilvl w:val="0"/>
          <w:numId w:val="1"/>
        </w:numPr>
        <w:spacing w:after="60"/>
        <w:ind w:right="843"/>
        <w:jc w:val="left"/>
      </w:pPr>
      <w:r>
        <w:t xml:space="preserve">OE4. Integrar un bot de mensajería en la plataforma Telegram para la recepción automatizada de pedidos de clientes. </w:t>
      </w:r>
    </w:p>
    <w:p w14:paraId="28F4A666" w14:textId="77777777" w:rsidR="005302BB" w:rsidRDefault="00000000">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4CA06A4D" w14:textId="77777777" w:rsidR="005302BB" w:rsidRDefault="00000000">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411ADE3F" w14:textId="77777777" w:rsidR="005302BB" w:rsidRDefault="00000000">
      <w:pPr>
        <w:pStyle w:val="Ttulo3"/>
        <w:ind w:left="-5"/>
      </w:pPr>
      <w:bookmarkStart w:id="12" w:name="_1.6_Alcance_y"/>
      <w:bookmarkStart w:id="13" w:name="sec1_6"/>
      <w:bookmarkEnd w:id="12"/>
      <w:r>
        <w:t>1.6 Alcance y limitaciones</w:t>
      </w:r>
      <w:bookmarkEnd w:id="13"/>
      <w:r>
        <w:rPr>
          <w:color w:val="2E74B5"/>
        </w:rPr>
        <w:t xml:space="preserve"> </w:t>
      </w:r>
    </w:p>
    <w:p w14:paraId="3ECCDB4C" w14:textId="77777777" w:rsidR="005302BB" w:rsidRDefault="00000000">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5405C63A" w14:textId="77777777" w:rsidR="005302BB" w:rsidRDefault="00000000">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w:t>
      </w:r>
      <w:r>
        <w:lastRenderedPageBreak/>
        <w:t xml:space="preserve">implementación piloto en un comercio real y su eventual comercialización tampoco forman parte del alcance de este trabajo final, y se plantean como líneas de continuidad (sección 7.2). </w:t>
      </w:r>
    </w:p>
    <w:p w14:paraId="7C92942E" w14:textId="77777777" w:rsidR="005302BB" w:rsidRDefault="00000000">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acotada. Su generalización a condiciones reales de uso (variabilidad de clientes, picos de demanda, errores de conectividad en campo) requiere una validación de campo posterior, que se plantea como trabajo futuro prioritario (sección 7.2). </w:t>
      </w:r>
    </w:p>
    <w:p w14:paraId="1E4BA53E" w14:textId="77777777" w:rsidR="005302BB" w:rsidRDefault="00000000">
      <w:pPr>
        <w:spacing w:after="0" w:line="259" w:lineRule="auto"/>
        <w:ind w:left="0" w:right="0" w:firstLine="0"/>
        <w:jc w:val="left"/>
      </w:pPr>
      <w:r>
        <w:t xml:space="preserve"> </w:t>
      </w:r>
    </w:p>
    <w:p w14:paraId="570F1104" w14:textId="77777777" w:rsidR="00ED7A14" w:rsidRDefault="00ED7A14">
      <w:pPr>
        <w:spacing w:after="0" w:line="259" w:lineRule="auto"/>
        <w:ind w:left="0" w:right="0" w:firstLine="0"/>
        <w:jc w:val="left"/>
      </w:pPr>
    </w:p>
    <w:p w14:paraId="780CA9F4" w14:textId="77777777" w:rsidR="00ED7A14" w:rsidRDefault="00ED7A14">
      <w:pPr>
        <w:spacing w:after="0" w:line="259" w:lineRule="auto"/>
        <w:ind w:left="0" w:right="0" w:firstLine="0"/>
        <w:jc w:val="left"/>
      </w:pPr>
    </w:p>
    <w:p w14:paraId="18E0FE3D" w14:textId="77777777" w:rsidR="00ED7A14" w:rsidRDefault="00ED7A14">
      <w:pPr>
        <w:spacing w:after="0" w:line="259" w:lineRule="auto"/>
        <w:ind w:left="0" w:right="0" w:firstLine="0"/>
        <w:jc w:val="left"/>
      </w:pPr>
    </w:p>
    <w:p w14:paraId="0A8622BC" w14:textId="77777777" w:rsidR="00ED7A14" w:rsidRDefault="00ED7A14">
      <w:pPr>
        <w:spacing w:after="0" w:line="259" w:lineRule="auto"/>
        <w:ind w:left="0" w:right="0" w:firstLine="0"/>
        <w:jc w:val="left"/>
      </w:pPr>
    </w:p>
    <w:p w14:paraId="56EF3F17" w14:textId="77777777" w:rsidR="00ED7A14" w:rsidRDefault="00ED7A14">
      <w:pPr>
        <w:spacing w:after="0" w:line="259" w:lineRule="auto"/>
        <w:ind w:left="0" w:right="0" w:firstLine="0"/>
        <w:jc w:val="left"/>
      </w:pPr>
    </w:p>
    <w:p w14:paraId="3354496C" w14:textId="77777777" w:rsidR="00ED7A14" w:rsidRDefault="00ED7A14">
      <w:pPr>
        <w:spacing w:after="0" w:line="259" w:lineRule="auto"/>
        <w:ind w:left="0" w:right="0" w:firstLine="0"/>
        <w:jc w:val="left"/>
      </w:pPr>
    </w:p>
    <w:p w14:paraId="43917592" w14:textId="77777777" w:rsidR="00ED7A14" w:rsidRDefault="00ED7A14">
      <w:pPr>
        <w:spacing w:after="0" w:line="259" w:lineRule="auto"/>
        <w:ind w:left="0" w:right="0" w:firstLine="0"/>
        <w:jc w:val="left"/>
      </w:pPr>
    </w:p>
    <w:p w14:paraId="3E584ADD" w14:textId="77777777" w:rsidR="00ED7A14" w:rsidRDefault="00ED7A14">
      <w:pPr>
        <w:spacing w:after="0" w:line="259" w:lineRule="auto"/>
        <w:ind w:left="0" w:right="0" w:firstLine="0"/>
        <w:jc w:val="left"/>
      </w:pPr>
    </w:p>
    <w:p w14:paraId="5C3CDE8B" w14:textId="77777777" w:rsidR="00ED7A14" w:rsidRDefault="00ED7A14">
      <w:pPr>
        <w:spacing w:after="0" w:line="259" w:lineRule="auto"/>
        <w:ind w:left="0" w:right="0" w:firstLine="0"/>
        <w:jc w:val="left"/>
      </w:pPr>
    </w:p>
    <w:p w14:paraId="263267AB" w14:textId="77777777" w:rsidR="00ED7A14" w:rsidRDefault="00ED7A14">
      <w:pPr>
        <w:spacing w:after="0" w:line="259" w:lineRule="auto"/>
        <w:ind w:left="0" w:right="0" w:firstLine="0"/>
        <w:jc w:val="left"/>
      </w:pPr>
    </w:p>
    <w:p w14:paraId="76BFD78C" w14:textId="77777777" w:rsidR="00ED7A14" w:rsidRDefault="00ED7A14">
      <w:pPr>
        <w:spacing w:after="0" w:line="259" w:lineRule="auto"/>
        <w:ind w:left="0" w:right="0" w:firstLine="0"/>
        <w:jc w:val="left"/>
      </w:pPr>
    </w:p>
    <w:p w14:paraId="38BCFA30" w14:textId="77777777" w:rsidR="00ED7A14" w:rsidRDefault="00ED7A14">
      <w:pPr>
        <w:spacing w:after="0" w:line="259" w:lineRule="auto"/>
        <w:ind w:left="0" w:right="0" w:firstLine="0"/>
        <w:jc w:val="left"/>
      </w:pPr>
    </w:p>
    <w:p w14:paraId="44D6E5AB" w14:textId="77777777" w:rsidR="00ED7A14" w:rsidRDefault="00ED7A14">
      <w:pPr>
        <w:spacing w:after="0" w:line="259" w:lineRule="auto"/>
        <w:ind w:left="0" w:right="0" w:firstLine="0"/>
        <w:jc w:val="left"/>
      </w:pPr>
    </w:p>
    <w:p w14:paraId="0335AFFC" w14:textId="77777777" w:rsidR="00ED7A14" w:rsidRDefault="00ED7A14">
      <w:pPr>
        <w:spacing w:after="0" w:line="259" w:lineRule="auto"/>
        <w:ind w:left="0" w:right="0" w:firstLine="0"/>
        <w:jc w:val="left"/>
      </w:pPr>
    </w:p>
    <w:p w14:paraId="3DAD0860" w14:textId="77777777" w:rsidR="00ED7A14" w:rsidRDefault="00ED7A14">
      <w:pPr>
        <w:spacing w:after="0" w:line="259" w:lineRule="auto"/>
        <w:ind w:left="0" w:right="0" w:firstLine="0"/>
        <w:jc w:val="left"/>
      </w:pPr>
    </w:p>
    <w:p w14:paraId="32271CB3" w14:textId="77777777" w:rsidR="00ED7A14" w:rsidRDefault="00ED7A14">
      <w:pPr>
        <w:spacing w:after="0" w:line="259" w:lineRule="auto"/>
        <w:ind w:left="0" w:right="0" w:firstLine="0"/>
        <w:jc w:val="left"/>
      </w:pPr>
    </w:p>
    <w:p w14:paraId="2184D6FF" w14:textId="77777777" w:rsidR="00ED7A14" w:rsidRDefault="00ED7A14">
      <w:pPr>
        <w:spacing w:after="0" w:line="259" w:lineRule="auto"/>
        <w:ind w:left="0" w:right="0" w:firstLine="0"/>
        <w:jc w:val="left"/>
      </w:pPr>
    </w:p>
    <w:p w14:paraId="0038B18F" w14:textId="77777777" w:rsidR="00ED7A14" w:rsidRDefault="00ED7A14">
      <w:pPr>
        <w:spacing w:after="0" w:line="259" w:lineRule="auto"/>
        <w:ind w:left="0" w:right="0" w:firstLine="0"/>
        <w:jc w:val="left"/>
      </w:pPr>
    </w:p>
    <w:p w14:paraId="1A0061EA" w14:textId="77777777" w:rsidR="00ED7A14" w:rsidRDefault="00ED7A14">
      <w:pPr>
        <w:spacing w:after="0" w:line="259" w:lineRule="auto"/>
        <w:ind w:left="0" w:right="0" w:firstLine="0"/>
        <w:jc w:val="left"/>
      </w:pPr>
    </w:p>
    <w:p w14:paraId="1BB912DF" w14:textId="77777777" w:rsidR="00ED7A14" w:rsidRDefault="00ED7A14">
      <w:pPr>
        <w:spacing w:after="0" w:line="259" w:lineRule="auto"/>
        <w:ind w:left="0" w:right="0" w:firstLine="0"/>
        <w:jc w:val="left"/>
      </w:pPr>
    </w:p>
    <w:p w14:paraId="2615B416" w14:textId="77777777" w:rsidR="00ED7A14" w:rsidRDefault="00ED7A14">
      <w:pPr>
        <w:spacing w:after="0" w:line="259" w:lineRule="auto"/>
        <w:ind w:left="0" w:right="0" w:firstLine="0"/>
        <w:jc w:val="left"/>
      </w:pPr>
    </w:p>
    <w:p w14:paraId="29AA6917" w14:textId="77777777" w:rsidR="00ED7A14" w:rsidRDefault="00ED7A14">
      <w:pPr>
        <w:spacing w:after="0" w:line="259" w:lineRule="auto"/>
        <w:ind w:left="0" w:right="0" w:firstLine="0"/>
        <w:jc w:val="left"/>
      </w:pPr>
    </w:p>
    <w:p w14:paraId="098E5A92" w14:textId="77777777" w:rsidR="00ED7A14" w:rsidRDefault="00ED7A14">
      <w:pPr>
        <w:spacing w:after="0" w:line="259" w:lineRule="auto"/>
        <w:ind w:left="0" w:right="0" w:firstLine="0"/>
        <w:jc w:val="left"/>
      </w:pPr>
    </w:p>
    <w:p w14:paraId="353543E5" w14:textId="77777777" w:rsidR="00ED7A14" w:rsidRDefault="00ED7A14">
      <w:pPr>
        <w:spacing w:after="0" w:line="259" w:lineRule="auto"/>
        <w:ind w:left="0" w:right="0" w:firstLine="0"/>
        <w:jc w:val="left"/>
      </w:pPr>
    </w:p>
    <w:p w14:paraId="577A6C26" w14:textId="77777777" w:rsidR="00ED7A14" w:rsidRDefault="00ED7A14">
      <w:pPr>
        <w:spacing w:after="0" w:line="259" w:lineRule="auto"/>
        <w:ind w:left="0" w:right="0" w:firstLine="0"/>
        <w:jc w:val="left"/>
      </w:pPr>
    </w:p>
    <w:p w14:paraId="0E93E458" w14:textId="77777777" w:rsidR="00ED7A14" w:rsidRDefault="00ED7A14">
      <w:pPr>
        <w:spacing w:after="0" w:line="259" w:lineRule="auto"/>
        <w:ind w:left="0" w:right="0" w:firstLine="0"/>
        <w:jc w:val="left"/>
      </w:pPr>
    </w:p>
    <w:p w14:paraId="5AABC515" w14:textId="77777777" w:rsidR="00ED7A14" w:rsidRDefault="00ED7A14">
      <w:pPr>
        <w:spacing w:after="0" w:line="259" w:lineRule="auto"/>
        <w:ind w:left="0" w:right="0" w:firstLine="0"/>
        <w:jc w:val="left"/>
      </w:pPr>
    </w:p>
    <w:p w14:paraId="0AB48A8D" w14:textId="77777777" w:rsidR="00ED7A14" w:rsidRDefault="00ED7A14">
      <w:pPr>
        <w:spacing w:after="0" w:line="259" w:lineRule="auto"/>
        <w:ind w:left="0" w:right="0" w:firstLine="0"/>
        <w:jc w:val="left"/>
      </w:pPr>
    </w:p>
    <w:p w14:paraId="4B34077B" w14:textId="77777777" w:rsidR="005302BB" w:rsidRDefault="00000000">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260FE5BB" w14:textId="77777777" w:rsidR="005302BB" w:rsidRDefault="00000000">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4AED0DED" w14:textId="77777777" w:rsidR="005302BB" w:rsidRDefault="00000000">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033C1285" w14:textId="77777777" w:rsidR="005302BB" w:rsidRDefault="00000000">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329F2E7E" w14:textId="77777777" w:rsidR="005302BB" w:rsidRDefault="00000000">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1FC757C4" w14:textId="77777777" w:rsidR="005302BB" w:rsidRDefault="00000000">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3D7EC954" w14:textId="77777777" w:rsidR="005302BB" w:rsidRDefault="00000000">
      <w:pPr>
        <w:pStyle w:val="Ttulo3"/>
        <w:ind w:left="-5"/>
      </w:pPr>
      <w:bookmarkStart w:id="18" w:name="_2.2_Arquitectura_API"/>
      <w:bookmarkStart w:id="19" w:name="sec2_2"/>
      <w:bookmarkEnd w:id="18"/>
      <w:r>
        <w:t>2.2 Arquitectura API REST</w:t>
      </w:r>
      <w:bookmarkEnd w:id="19"/>
      <w:r>
        <w:rPr>
          <w:color w:val="2E74B5"/>
        </w:rPr>
        <w:t xml:space="preserve"> </w:t>
      </w:r>
    </w:p>
    <w:p w14:paraId="43FE6E29" w14:textId="77777777" w:rsidR="005302BB" w:rsidRDefault="00000000">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12D50226" w14:textId="77777777" w:rsidR="005302BB" w:rsidRDefault="00000000">
      <w:pPr>
        <w:ind w:left="-5" w:right="841"/>
      </w:pPr>
      <w:r>
        <w:t xml:space="preserve">La adopción de este estilo arquitectónico permite desarrollar aplicaciones altamente escalables y flexibles, facilitando la interoperabilidad entre sistemas heterogéneos. El uso del protocolo </w:t>
      </w:r>
      <w:r>
        <w:lastRenderedPageBreak/>
        <w:t xml:space="preserve">HTTP como mecanismo de comunicación y la representación de recursos en formatos estándar como JSON favorecen la integración con múltiples plataformas y dispositivos. </w:t>
      </w:r>
    </w:p>
    <w:p w14:paraId="10C02AD3" w14:textId="77777777" w:rsidR="005302BB" w:rsidRDefault="00000000">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lo cual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37378AEA" w14:textId="77777777" w:rsidR="005302BB" w:rsidRDefault="00000000">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68D8F791" w14:textId="77777777" w:rsidR="005302BB" w:rsidRDefault="00000000">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669E573B" w14:textId="77777777" w:rsidR="005302BB" w:rsidRDefault="00000000">
      <w:pPr>
        <w:ind w:left="-5" w:right="841"/>
      </w:pPr>
      <w:r>
        <w:t xml:space="preserve">Fowler (2002)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63855F4D" w14:textId="77777777" w:rsidR="005302BB" w:rsidRDefault="00000000">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w:t>
      </w:r>
      <w:r>
        <w:lastRenderedPageBreak/>
        <w:t xml:space="preserve">manejar correctamente los encabezados CORS (Cross-Origin Resource Sharing) para permitir las solicitudes entre dominios, y diseñar sus endpoints de manera que cada respuesta incluya la información suficiente para que el cliente construya la vista sin requerir llamadas adicionales encadenadas. Este patrón de interacción se inscribe en la arquitectura Modelo-VistaControlador (MVC): el backend actúa como capa de Modelo y Controlador, gestionando la lógica de negocio y el acceso a datos, mientras que el frontend SPA asume el rol de Vista desacoplada (Fowler, 2002). La comprensión de esta separación de responsabilidades es relevante para evaluar las decisiones de diseño de la API descritas en la sección 4.2. </w:t>
      </w:r>
    </w:p>
    <w:p w14:paraId="0EA60A42" w14:textId="77777777" w:rsidR="005302BB" w:rsidRDefault="00000000">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12E42E11" w14:textId="77777777" w:rsidR="005302BB" w:rsidRDefault="00000000">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56C7FC78" w14:textId="77777777" w:rsidR="005302BB" w:rsidRDefault="00000000">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512D6D92" w14:textId="77777777" w:rsidR="005302BB" w:rsidRDefault="00000000">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56D15C0B" w14:textId="77777777" w:rsidR="005302BB" w:rsidRDefault="00000000">
      <w:pPr>
        <w:spacing w:after="338"/>
        <w:ind w:left="-5" w:right="841"/>
      </w:pPr>
      <w:r>
        <w:t xml:space="preserve">Trabajos recientes en el campo de la investigación aplicada confirman esta tendencia hacia la reducción de la barrera técnica de entrada. Sufi (2023) revisa sistemáticamente las plataformas low-code/no-code utilizadas en trabajos de investigación e identifica que este tipo de herramientas —categoría dentro de la cual se enmarca n8n— permite a usuarios sin formación avanzada en programación construir flujos funcionales de automatización. Esto resulta </w:t>
      </w:r>
      <w:r>
        <w:lastRenderedPageBreak/>
        <w:t>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Si bien n8n no constituye una herramienta de RPA en sentido estricto —opera sobre integraciones y disparadores de eventos, no sobre la manipulación de interfaces de usuario existentes—, los autores identifican los mismos ejes de beneficios y barreras (bajo costo de adopción, gobernanza y mantenimiento) que motivan la elección de una herramienta low-code como capa de automatización en este trabajo.</w:t>
      </w:r>
    </w:p>
    <w:p w14:paraId="38C50250" w14:textId="77777777" w:rsidR="005302BB" w:rsidRDefault="00000000">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78F69B9D" w14:textId="77777777" w:rsidR="005302BB" w:rsidRDefault="00000000">
      <w:pPr>
        <w:ind w:left="-5" w:right="841"/>
      </w:pPr>
      <w:r>
        <w:t xml:space="preserve">Las plataformas de mensajería instantánea han evolucionado hasta convertirse en canales estratégicos de interacción comercial. Su adopción masiva por parte de los consumidores es un indicio de ello: Telegram superó los 900 millones de usuarios activos mensuales en marzo de 2024, cifra reportada por la compañía y difundida por medios especializados (Mehta, 2024). Esto convierte a estas plataformas en puntos de contacto naturales para la recepción de pedidos en comercios de pequeña escala. </w:t>
      </w:r>
    </w:p>
    <w:p w14:paraId="27BCCD19" w14:textId="77777777" w:rsidR="005302BB" w:rsidRDefault="00000000">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111503B0" w14:textId="77777777" w:rsidR="005302BB" w:rsidRDefault="00000000">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6E3B34FA" w14:textId="77777777" w:rsidR="005302BB" w:rsidRDefault="00000000">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706C43F1" w14:textId="77777777" w:rsidR="005302BB" w:rsidRDefault="00000000">
      <w:pPr>
        <w:pStyle w:val="Ttulo3"/>
        <w:ind w:left="-5"/>
      </w:pPr>
      <w:bookmarkStart w:id="26" w:name="_2.6_Bases_de"/>
      <w:bookmarkStart w:id="27" w:name="sec2_6"/>
      <w:bookmarkEnd w:id="26"/>
      <w:r>
        <w:lastRenderedPageBreak/>
        <w:t>2.6 Bases de datos relacionales</w:t>
      </w:r>
      <w:bookmarkEnd w:id="27"/>
      <w:r>
        <w:rPr>
          <w:color w:val="2E74B5"/>
        </w:rPr>
        <w:t xml:space="preserve"> </w:t>
      </w:r>
    </w:p>
    <w:p w14:paraId="04776EC3" w14:textId="77777777" w:rsidR="005302BB" w:rsidRDefault="00000000">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74E0EC34" w14:textId="77777777" w:rsidR="005302BB" w:rsidRDefault="00000000">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73D27E06" w14:textId="77777777" w:rsidR="005302BB" w:rsidRDefault="00000000">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6D39A509" w14:textId="77777777" w:rsidR="005302BB" w:rsidRDefault="00000000">
      <w:pPr>
        <w:spacing w:after="242"/>
        <w:ind w:left="-5" w:right="841"/>
      </w:pPr>
      <w:r>
        <w:t xml:space="preserve">La revisión de la literatura existente permite identificar un conjunto de trabajos que abordan, de manera parcial o combinada, los problemas que este trabajo pretende resolver. </w:t>
      </w:r>
    </w:p>
    <w:p w14:paraId="577D4A05" w14:textId="77777777" w:rsidR="005302BB" w:rsidRDefault="00000000">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7C8D967A" w14:textId="77777777" w:rsidR="005302BB" w:rsidRDefault="00000000">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5ED2BF67" w14:textId="77777777" w:rsidR="005302BB" w:rsidRDefault="00000000">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resultados muestran una correlación positiva pero dependiente del contexto entre transformación digital e innovación, y los propios autores señalan que esta relación permanece </w:t>
      </w:r>
      <w:r>
        <w:lastRenderedPageBreak/>
        <w:t>insuficientemente explorada para el segmento de pequeñas y medianas empresas, lo cual refuerza el vacío de conocimiento identificado en la sección 2.7.3.</w:t>
      </w:r>
    </w:p>
    <w:p w14:paraId="5605C0A3" w14:textId="77777777" w:rsidR="005302BB" w:rsidRDefault="00000000">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35BC0E79" w14:textId="77777777" w:rsidR="005302BB" w:rsidRDefault="00000000">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0A8408F5" w14:textId="77777777" w:rsidR="005302BB" w:rsidRDefault="00000000">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0658600C" w14:textId="77777777" w:rsidR="005302BB" w:rsidRDefault="00000000">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076952F4" w14:textId="77777777" w:rsidR="005302BB" w:rsidRDefault="00000000">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6E9FFCA8" w14:textId="77777777" w:rsidR="005302BB" w:rsidRDefault="00000000">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de tipo presencial: (1) un sistema de gestión de stock basado en API REST, (2) un canal de </w:t>
      </w:r>
      <w:r>
        <w:lastRenderedPageBreak/>
        <w:t xml:space="preserve">recepción de pedidos mediante mensajería instantánea y (3) una capa de automatización de bajo costo basada en herramientas como n8n, de licenciamiento fair-code (sección 2.4). </w:t>
      </w:r>
    </w:p>
    <w:p w14:paraId="0AACA4B5" w14:textId="77777777" w:rsidR="005302BB" w:rsidRDefault="00000000">
      <w:pPr>
        <w:ind w:left="-5" w:right="841"/>
      </w:pPr>
      <w:r>
        <w:t>Esta brecha justifica el desarrollo del artefacto tecnológico propuesto y define el aporte específico de este trabajo al campo de la Ingeniería de Software aplicada a contextos de PyMEs.</w:t>
      </w:r>
    </w:p>
    <w:p w14:paraId="1C3767FB" w14:textId="77777777" w:rsidR="00ED7A14" w:rsidRDefault="00ED7A14">
      <w:pPr>
        <w:ind w:left="-5" w:right="841"/>
      </w:pPr>
    </w:p>
    <w:p w14:paraId="149CD2D1" w14:textId="77777777" w:rsidR="00ED7A14" w:rsidRDefault="00ED7A14">
      <w:pPr>
        <w:ind w:left="-5" w:right="841"/>
      </w:pPr>
    </w:p>
    <w:p w14:paraId="5F504C1A" w14:textId="77777777" w:rsidR="00ED7A14" w:rsidRDefault="00ED7A14">
      <w:pPr>
        <w:ind w:left="-5" w:right="841"/>
      </w:pPr>
    </w:p>
    <w:p w14:paraId="268479C8" w14:textId="77777777" w:rsidR="00ED7A14" w:rsidRDefault="00ED7A14">
      <w:pPr>
        <w:ind w:left="-5" w:right="841"/>
      </w:pPr>
    </w:p>
    <w:p w14:paraId="4340BC8E" w14:textId="77777777" w:rsidR="00ED7A14" w:rsidRDefault="00ED7A14">
      <w:pPr>
        <w:ind w:left="-5" w:right="841"/>
      </w:pPr>
    </w:p>
    <w:p w14:paraId="258E77B1" w14:textId="77777777" w:rsidR="00ED7A14" w:rsidRDefault="00ED7A14">
      <w:pPr>
        <w:ind w:left="-5" w:right="841"/>
      </w:pPr>
    </w:p>
    <w:p w14:paraId="65928E8D" w14:textId="77777777" w:rsidR="00ED7A14" w:rsidRDefault="00ED7A14">
      <w:pPr>
        <w:ind w:left="-5" w:right="841"/>
      </w:pPr>
    </w:p>
    <w:p w14:paraId="42739B7A" w14:textId="77777777" w:rsidR="00ED7A14" w:rsidRDefault="00ED7A14">
      <w:pPr>
        <w:ind w:left="-5" w:right="841"/>
      </w:pPr>
    </w:p>
    <w:p w14:paraId="68207282" w14:textId="77777777" w:rsidR="00ED7A14" w:rsidRDefault="00ED7A14">
      <w:pPr>
        <w:ind w:left="-5" w:right="841"/>
      </w:pPr>
    </w:p>
    <w:p w14:paraId="3FD5C13D" w14:textId="77777777" w:rsidR="00ED7A14" w:rsidRDefault="00ED7A14">
      <w:pPr>
        <w:ind w:left="-5" w:right="841"/>
      </w:pPr>
    </w:p>
    <w:p w14:paraId="06631D1A" w14:textId="77777777" w:rsidR="00ED7A14" w:rsidRDefault="00ED7A14">
      <w:pPr>
        <w:ind w:left="-5" w:right="841"/>
      </w:pPr>
    </w:p>
    <w:p w14:paraId="18ECC1DE" w14:textId="77777777" w:rsidR="0046462A" w:rsidRDefault="0046462A">
      <w:pPr>
        <w:ind w:left="-5" w:right="841"/>
      </w:pPr>
    </w:p>
    <w:p w14:paraId="29DE13D3" w14:textId="77777777" w:rsidR="0046462A" w:rsidRDefault="0046462A">
      <w:pPr>
        <w:ind w:left="-5" w:right="841"/>
      </w:pPr>
    </w:p>
    <w:p w14:paraId="106205A7" w14:textId="77777777" w:rsidR="0046462A" w:rsidRDefault="0046462A">
      <w:pPr>
        <w:ind w:left="-5" w:right="841"/>
      </w:pPr>
    </w:p>
    <w:p w14:paraId="082C2F0E" w14:textId="77777777" w:rsidR="0046462A" w:rsidRDefault="0046462A">
      <w:pPr>
        <w:ind w:left="-5" w:right="841"/>
      </w:pPr>
    </w:p>
    <w:p w14:paraId="3CFA7FCD" w14:textId="77777777" w:rsidR="0046462A" w:rsidRDefault="0046462A">
      <w:pPr>
        <w:ind w:left="-5" w:right="841"/>
      </w:pPr>
    </w:p>
    <w:p w14:paraId="051D57D0" w14:textId="77777777" w:rsidR="0046462A" w:rsidRDefault="0046462A">
      <w:pPr>
        <w:ind w:left="-5" w:right="841"/>
      </w:pPr>
    </w:p>
    <w:p w14:paraId="14091B8C" w14:textId="77777777" w:rsidR="0046462A" w:rsidRDefault="0046462A">
      <w:pPr>
        <w:ind w:left="-5" w:right="841"/>
      </w:pPr>
    </w:p>
    <w:p w14:paraId="125E39F7" w14:textId="77777777" w:rsidR="0046462A" w:rsidRDefault="0046462A">
      <w:pPr>
        <w:ind w:left="-5" w:right="841"/>
      </w:pPr>
    </w:p>
    <w:p w14:paraId="6115F6A6" w14:textId="77777777" w:rsidR="0046462A" w:rsidRDefault="0046462A">
      <w:pPr>
        <w:ind w:left="-5" w:right="841"/>
      </w:pPr>
    </w:p>
    <w:p w14:paraId="0CE5CD9E" w14:textId="77777777" w:rsidR="0046462A" w:rsidRDefault="0046462A">
      <w:pPr>
        <w:ind w:left="-5" w:right="841"/>
      </w:pPr>
    </w:p>
    <w:p w14:paraId="1807C816" w14:textId="77777777" w:rsidR="0046462A" w:rsidRDefault="0046462A">
      <w:pPr>
        <w:ind w:left="-5" w:right="841"/>
      </w:pPr>
    </w:p>
    <w:p w14:paraId="23601D0E" w14:textId="77777777" w:rsidR="005302BB" w:rsidRDefault="00000000">
      <w:pPr>
        <w:spacing w:after="0" w:line="259" w:lineRule="auto"/>
        <w:ind w:left="0" w:right="0" w:firstLine="0"/>
        <w:jc w:val="left"/>
      </w:pPr>
      <w:r>
        <w:t xml:space="preserve"> </w:t>
      </w:r>
      <w:r>
        <w:tab/>
        <w:t xml:space="preserve"> </w:t>
      </w:r>
    </w:p>
    <w:p w14:paraId="394754D0" w14:textId="77777777" w:rsidR="005302BB" w:rsidRDefault="00000000"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008D8848" w14:textId="77777777" w:rsidR="005302BB" w:rsidRDefault="00000000">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50B1E807" w14:textId="77777777" w:rsidR="005302BB" w:rsidRDefault="00000000">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541F4563" w14:textId="77777777" w:rsidR="005302BB" w:rsidRDefault="00000000">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4EB5BB09" w14:textId="77777777" w:rsidR="005302BB" w:rsidRDefault="00000000">
      <w:pPr>
        <w:ind w:left="-5" w:right="841"/>
      </w:pPr>
      <w:r>
        <w:t xml:space="preserve">La hipótesis de trabajo que guió el estudio es la siguiente: </w:t>
      </w:r>
    </w:p>
    <w:p w14:paraId="2CD51A78" w14:textId="77777777" w:rsidR="005302BB" w:rsidRDefault="00000000">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06652B0A" w14:textId="77777777" w:rsidR="005302BB" w:rsidRDefault="00000000">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de forma descriptiva, conforme a lo advertido en la sección 1.2, dado que ambos autores actuaron como únicos operadores en las dos condiciones. </w:t>
      </w:r>
    </w:p>
    <w:p w14:paraId="7230D002" w14:textId="77777777" w:rsidR="005302BB" w:rsidRDefault="00000000">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55A8D177" w14:textId="77777777" w:rsidR="005302BB" w:rsidRDefault="00000000">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48789BEB" w14:textId="77777777" w:rsidR="005302BB" w:rsidRDefault="00000000">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56027078" w14:textId="77777777" w:rsidR="005302BB" w:rsidRDefault="00000000">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36A18D3A" w14:textId="77777777" w:rsidR="005302BB" w:rsidRDefault="00000000">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6EB3B78B" w14:textId="77777777" w:rsidR="005302BB" w:rsidRDefault="00000000">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7F9548A7" w14:textId="77777777" w:rsidR="005302BB" w:rsidRDefault="00000000">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1D1123EF" w14:textId="77777777" w:rsidR="005302BB" w:rsidRDefault="00000000">
      <w:pPr>
        <w:pStyle w:val="Ttulo3"/>
        <w:ind w:left="-5"/>
      </w:pPr>
      <w:bookmarkStart w:id="44" w:name="_3.4_Diseño_de"/>
      <w:bookmarkStart w:id="45" w:name="sec3_4"/>
      <w:bookmarkEnd w:id="44"/>
      <w:r>
        <w:t>3.4 Diseño de investigación</w:t>
      </w:r>
      <w:bookmarkEnd w:id="45"/>
      <w:r>
        <w:rPr>
          <w:color w:val="2E74B5"/>
        </w:rPr>
        <w:t xml:space="preserve"> </w:t>
      </w:r>
    </w:p>
    <w:p w14:paraId="359C45A4" w14:textId="77777777" w:rsidR="005302BB" w:rsidRDefault="00000000">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472878CC" w14:textId="77777777" w:rsidR="005302BB" w:rsidRDefault="00000000">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r>
      <w:r>
        <w:lastRenderedPageBreak/>
        <w:t xml:space="preserve">que los dos autores ejecutaron íntegramente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76AF0A3D" w14:textId="77777777" w:rsidR="005302BB" w:rsidRDefault="00000000">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3428C816" w14:textId="77777777" w:rsidR="005302BB" w:rsidRDefault="00000000">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1B90CC7C"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0CBBA244"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1D017862" w14:textId="77777777" w:rsidR="009F73BF" w:rsidRDefault="00000000">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5C73F814" w14:textId="77777777" w:rsidR="009F73BF" w:rsidRDefault="00000000">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6801051C" w14:textId="77777777" w:rsidR="009F73BF" w:rsidRDefault="00000000">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0A2DE7F4" w14:textId="77777777" w:rsidR="009F73BF" w:rsidRDefault="00000000">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1E283AE2" w14:textId="77777777" w:rsidR="009F73BF" w:rsidRDefault="00000000">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0867AF45" w14:textId="77777777" w:rsidR="009F73BF" w:rsidRDefault="00000000">
            <w:pPr>
              <w:spacing w:after="0" w:line="259" w:lineRule="auto"/>
              <w:ind w:left="20" w:right="20" w:firstLine="0"/>
              <w:jc w:val="left"/>
            </w:pPr>
            <w:r>
              <w:rPr>
                <w:color w:val="FFFFFF"/>
                <w:sz w:val="17"/>
              </w:rPr>
              <w:t>Resultado esperado</w:t>
            </w:r>
          </w:p>
        </w:tc>
      </w:tr>
      <w:tr w:rsidR="005302BB" w14:paraId="4C4D8CF7" w14:textId="77777777">
        <w:tc>
          <w:tcPr>
            <w:tcW w:w="500" w:type="dxa"/>
            <w:tcBorders>
              <w:top w:val="single" w:sz="4" w:space="0" w:color="000000"/>
              <w:left w:val="single" w:sz="4" w:space="0" w:color="000000"/>
              <w:bottom w:val="single" w:sz="4" w:space="0" w:color="000000"/>
              <w:right w:val="single" w:sz="4" w:space="0" w:color="000000"/>
            </w:tcBorders>
          </w:tcPr>
          <w:p w14:paraId="154CC706" w14:textId="77777777" w:rsidR="009F73BF" w:rsidRDefault="00000000">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3D7BED1F"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44A417"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2257DA6D" w14:textId="77777777" w:rsidR="009F73BF" w:rsidRDefault="00000000">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1F6359CC"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178A48D" w14:textId="77777777" w:rsidR="009F73BF" w:rsidRDefault="00000000">
            <w:pPr>
              <w:spacing w:after="0" w:line="259" w:lineRule="auto"/>
              <w:ind w:left="20" w:right="20" w:firstLine="0"/>
              <w:jc w:val="left"/>
            </w:pPr>
            <w:r>
              <w:rPr>
                <w:sz w:val="17"/>
              </w:rPr>
              <w:t>Confirmado</w:t>
            </w:r>
          </w:p>
        </w:tc>
      </w:tr>
      <w:tr w:rsidR="005302BB" w14:paraId="6DBBEFDE" w14:textId="77777777">
        <w:tc>
          <w:tcPr>
            <w:tcW w:w="500" w:type="dxa"/>
            <w:tcBorders>
              <w:top w:val="single" w:sz="4" w:space="0" w:color="000000"/>
              <w:left w:val="single" w:sz="4" w:space="0" w:color="000000"/>
              <w:bottom w:val="single" w:sz="4" w:space="0" w:color="000000"/>
              <w:right w:val="single" w:sz="4" w:space="0" w:color="000000"/>
            </w:tcBorders>
          </w:tcPr>
          <w:p w14:paraId="5625AE1B" w14:textId="77777777" w:rsidR="009F73BF" w:rsidRDefault="00000000">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7E951B7F"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94CC13C" w14:textId="77777777" w:rsidR="009F73BF" w:rsidRDefault="00000000">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509DFC6E" w14:textId="77777777" w:rsidR="009F73BF" w:rsidRDefault="00000000">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57E9D570"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0ADFC7C" w14:textId="77777777" w:rsidR="009F73BF" w:rsidRDefault="00000000">
            <w:pPr>
              <w:spacing w:after="0" w:line="259" w:lineRule="auto"/>
              <w:ind w:left="20" w:right="20" w:firstLine="0"/>
              <w:jc w:val="left"/>
            </w:pPr>
            <w:r>
              <w:rPr>
                <w:sz w:val="17"/>
              </w:rPr>
              <w:t>Confirmado</w:t>
            </w:r>
          </w:p>
        </w:tc>
      </w:tr>
      <w:tr w:rsidR="005302BB" w14:paraId="57ADC63C" w14:textId="77777777">
        <w:tc>
          <w:tcPr>
            <w:tcW w:w="500" w:type="dxa"/>
            <w:tcBorders>
              <w:top w:val="single" w:sz="4" w:space="0" w:color="000000"/>
              <w:left w:val="single" w:sz="4" w:space="0" w:color="000000"/>
              <w:bottom w:val="single" w:sz="4" w:space="0" w:color="000000"/>
              <w:right w:val="single" w:sz="4" w:space="0" w:color="000000"/>
            </w:tcBorders>
          </w:tcPr>
          <w:p w14:paraId="5DEE1B25" w14:textId="77777777" w:rsidR="009F73BF" w:rsidRDefault="00000000">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12945241"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F244C19"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E8835AC" w14:textId="77777777" w:rsidR="009F73BF" w:rsidRDefault="00000000">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1A7FD21E"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4AC7914" w14:textId="77777777" w:rsidR="009F73BF" w:rsidRDefault="00000000">
            <w:pPr>
              <w:spacing w:after="0" w:line="259" w:lineRule="auto"/>
              <w:ind w:left="20" w:right="20" w:firstLine="0"/>
              <w:jc w:val="left"/>
            </w:pPr>
            <w:r>
              <w:rPr>
                <w:sz w:val="17"/>
              </w:rPr>
              <w:t>Confirmado</w:t>
            </w:r>
          </w:p>
        </w:tc>
      </w:tr>
      <w:tr w:rsidR="005302BB" w14:paraId="44DE7DB2" w14:textId="77777777">
        <w:tc>
          <w:tcPr>
            <w:tcW w:w="500" w:type="dxa"/>
            <w:tcBorders>
              <w:top w:val="single" w:sz="4" w:space="0" w:color="000000"/>
              <w:left w:val="single" w:sz="4" w:space="0" w:color="000000"/>
              <w:bottom w:val="single" w:sz="4" w:space="0" w:color="000000"/>
              <w:right w:val="single" w:sz="4" w:space="0" w:color="000000"/>
            </w:tcBorders>
          </w:tcPr>
          <w:p w14:paraId="409AE10F" w14:textId="77777777" w:rsidR="009F73BF" w:rsidRDefault="00000000">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10B8E08E"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F8B74D7" w14:textId="77777777" w:rsidR="009F73BF" w:rsidRDefault="00000000">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40E19FF" w14:textId="77777777" w:rsidR="009F73BF" w:rsidRDefault="00000000">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6C0826D2"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FC648AB" w14:textId="77777777" w:rsidR="009F73BF" w:rsidRDefault="00000000">
            <w:pPr>
              <w:spacing w:after="0" w:line="259" w:lineRule="auto"/>
              <w:ind w:left="20" w:right="20" w:firstLine="0"/>
              <w:jc w:val="left"/>
            </w:pPr>
            <w:r>
              <w:rPr>
                <w:sz w:val="17"/>
              </w:rPr>
              <w:t>Confirmado</w:t>
            </w:r>
          </w:p>
        </w:tc>
      </w:tr>
      <w:tr w:rsidR="005302BB" w14:paraId="2B8B71CE" w14:textId="77777777">
        <w:tc>
          <w:tcPr>
            <w:tcW w:w="500" w:type="dxa"/>
            <w:tcBorders>
              <w:top w:val="single" w:sz="4" w:space="0" w:color="000000"/>
              <w:left w:val="single" w:sz="4" w:space="0" w:color="000000"/>
              <w:bottom w:val="single" w:sz="4" w:space="0" w:color="000000"/>
              <w:right w:val="single" w:sz="4" w:space="0" w:color="000000"/>
            </w:tcBorders>
          </w:tcPr>
          <w:p w14:paraId="2688EAA2" w14:textId="77777777" w:rsidR="009F73BF" w:rsidRDefault="00000000">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6D9E21F0"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688F344"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2EE953F1" w14:textId="77777777" w:rsidR="009F73BF" w:rsidRDefault="00000000">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48460F08"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BB6E83" w14:textId="77777777" w:rsidR="009F73BF" w:rsidRDefault="00000000">
            <w:pPr>
              <w:spacing w:after="0" w:line="259" w:lineRule="auto"/>
              <w:ind w:left="20" w:right="20" w:firstLine="0"/>
              <w:jc w:val="left"/>
            </w:pPr>
            <w:r>
              <w:rPr>
                <w:sz w:val="17"/>
              </w:rPr>
              <w:t>Confirmado</w:t>
            </w:r>
          </w:p>
        </w:tc>
      </w:tr>
      <w:tr w:rsidR="005302BB" w14:paraId="40AFCE0C" w14:textId="77777777">
        <w:tc>
          <w:tcPr>
            <w:tcW w:w="500" w:type="dxa"/>
            <w:tcBorders>
              <w:top w:val="single" w:sz="4" w:space="0" w:color="000000"/>
              <w:left w:val="single" w:sz="4" w:space="0" w:color="000000"/>
              <w:bottom w:val="single" w:sz="4" w:space="0" w:color="000000"/>
              <w:right w:val="single" w:sz="4" w:space="0" w:color="000000"/>
            </w:tcBorders>
          </w:tcPr>
          <w:p w14:paraId="1F99B9FD" w14:textId="77777777" w:rsidR="009F73BF" w:rsidRDefault="00000000">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6780E3B1"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ABF3C3"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1DB3605A" w14:textId="77777777" w:rsidR="009F73BF" w:rsidRDefault="00000000">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05840E60"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6283CC3" w14:textId="77777777" w:rsidR="009F73BF" w:rsidRDefault="00000000">
            <w:pPr>
              <w:spacing w:after="0" w:line="259" w:lineRule="auto"/>
              <w:ind w:left="20" w:right="20" w:firstLine="0"/>
              <w:jc w:val="left"/>
            </w:pPr>
            <w:r>
              <w:rPr>
                <w:sz w:val="17"/>
              </w:rPr>
              <w:t>Confirmado</w:t>
            </w:r>
          </w:p>
        </w:tc>
      </w:tr>
      <w:tr w:rsidR="005302BB" w14:paraId="0B7D2EC1" w14:textId="77777777">
        <w:tc>
          <w:tcPr>
            <w:tcW w:w="500" w:type="dxa"/>
            <w:tcBorders>
              <w:top w:val="single" w:sz="4" w:space="0" w:color="000000"/>
              <w:left w:val="single" w:sz="4" w:space="0" w:color="000000"/>
              <w:bottom w:val="single" w:sz="4" w:space="0" w:color="000000"/>
              <w:right w:val="single" w:sz="4" w:space="0" w:color="000000"/>
            </w:tcBorders>
          </w:tcPr>
          <w:p w14:paraId="33806798" w14:textId="77777777" w:rsidR="009F73BF" w:rsidRDefault="00000000">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601305C3"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4D0F7FC" w14:textId="77777777" w:rsidR="009F73BF" w:rsidRDefault="00000000">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6FC658D5" w14:textId="77777777" w:rsidR="009F73BF" w:rsidRDefault="00000000">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274ADEDD"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E5484F2" w14:textId="77777777" w:rsidR="009F73BF" w:rsidRDefault="00000000">
            <w:pPr>
              <w:spacing w:after="0" w:line="259" w:lineRule="auto"/>
              <w:ind w:left="20" w:right="20" w:firstLine="0"/>
              <w:jc w:val="left"/>
            </w:pPr>
            <w:r>
              <w:rPr>
                <w:sz w:val="17"/>
              </w:rPr>
              <w:t>Confirmado</w:t>
            </w:r>
          </w:p>
        </w:tc>
      </w:tr>
      <w:tr w:rsidR="005302BB" w14:paraId="25DF9A7B" w14:textId="77777777">
        <w:tc>
          <w:tcPr>
            <w:tcW w:w="500" w:type="dxa"/>
            <w:tcBorders>
              <w:top w:val="single" w:sz="4" w:space="0" w:color="000000"/>
              <w:left w:val="single" w:sz="4" w:space="0" w:color="000000"/>
              <w:bottom w:val="single" w:sz="4" w:space="0" w:color="000000"/>
              <w:right w:val="single" w:sz="4" w:space="0" w:color="000000"/>
            </w:tcBorders>
          </w:tcPr>
          <w:p w14:paraId="5C7758BC" w14:textId="77777777" w:rsidR="009F73BF" w:rsidRDefault="00000000">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69940E18"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FED9AD6"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95A0812" w14:textId="77777777" w:rsidR="009F73BF" w:rsidRDefault="00000000">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5DF44579"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F1A0FDD" w14:textId="77777777" w:rsidR="009F73BF" w:rsidRDefault="00000000">
            <w:pPr>
              <w:spacing w:after="0" w:line="259" w:lineRule="auto"/>
              <w:ind w:left="20" w:right="20" w:firstLine="0"/>
              <w:jc w:val="left"/>
            </w:pPr>
            <w:r>
              <w:rPr>
                <w:sz w:val="17"/>
              </w:rPr>
              <w:t>Confirmado</w:t>
            </w:r>
          </w:p>
        </w:tc>
      </w:tr>
      <w:tr w:rsidR="005302BB" w14:paraId="611A7E96" w14:textId="77777777">
        <w:tc>
          <w:tcPr>
            <w:tcW w:w="500" w:type="dxa"/>
            <w:tcBorders>
              <w:top w:val="single" w:sz="4" w:space="0" w:color="000000"/>
              <w:left w:val="single" w:sz="4" w:space="0" w:color="000000"/>
              <w:bottom w:val="single" w:sz="4" w:space="0" w:color="000000"/>
              <w:right w:val="single" w:sz="4" w:space="0" w:color="000000"/>
            </w:tcBorders>
          </w:tcPr>
          <w:p w14:paraId="0E362AA4" w14:textId="77777777" w:rsidR="009F73BF" w:rsidRDefault="00000000">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4F0E93C5"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D47BD43" w14:textId="77777777" w:rsidR="009F73BF" w:rsidRDefault="00000000">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434A53B" w14:textId="77777777" w:rsidR="009F73BF" w:rsidRDefault="00000000">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32B3A5DF"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0EF22E5" w14:textId="77777777" w:rsidR="009F73BF" w:rsidRDefault="00000000">
            <w:pPr>
              <w:spacing w:after="0" w:line="259" w:lineRule="auto"/>
              <w:ind w:left="20" w:right="20" w:firstLine="0"/>
              <w:jc w:val="left"/>
            </w:pPr>
            <w:r>
              <w:rPr>
                <w:sz w:val="17"/>
              </w:rPr>
              <w:t>Confirmado</w:t>
            </w:r>
          </w:p>
        </w:tc>
      </w:tr>
      <w:tr w:rsidR="005302BB" w14:paraId="14E677AE" w14:textId="77777777">
        <w:tc>
          <w:tcPr>
            <w:tcW w:w="500" w:type="dxa"/>
            <w:tcBorders>
              <w:top w:val="single" w:sz="4" w:space="0" w:color="000000"/>
              <w:left w:val="single" w:sz="4" w:space="0" w:color="000000"/>
              <w:bottom w:val="single" w:sz="4" w:space="0" w:color="000000"/>
              <w:right w:val="single" w:sz="4" w:space="0" w:color="000000"/>
            </w:tcBorders>
          </w:tcPr>
          <w:p w14:paraId="507720B3" w14:textId="77777777" w:rsidR="009F73BF" w:rsidRDefault="00000000">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052E5590"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D952351"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D78C87F" w14:textId="77777777" w:rsidR="009F73BF" w:rsidRDefault="00000000">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5DB08375"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7AFF8BE" w14:textId="77777777" w:rsidR="009F73BF" w:rsidRDefault="00000000">
            <w:pPr>
              <w:spacing w:after="0" w:line="259" w:lineRule="auto"/>
              <w:ind w:left="20" w:right="20" w:firstLine="0"/>
              <w:jc w:val="left"/>
            </w:pPr>
            <w:r>
              <w:rPr>
                <w:sz w:val="17"/>
              </w:rPr>
              <w:t>Confirmado</w:t>
            </w:r>
          </w:p>
        </w:tc>
      </w:tr>
      <w:tr w:rsidR="005302BB" w14:paraId="22C9A663" w14:textId="77777777">
        <w:tc>
          <w:tcPr>
            <w:tcW w:w="500" w:type="dxa"/>
            <w:tcBorders>
              <w:top w:val="single" w:sz="4" w:space="0" w:color="000000"/>
              <w:left w:val="single" w:sz="4" w:space="0" w:color="000000"/>
              <w:bottom w:val="single" w:sz="4" w:space="0" w:color="000000"/>
              <w:right w:val="single" w:sz="4" w:space="0" w:color="000000"/>
            </w:tcBorders>
          </w:tcPr>
          <w:p w14:paraId="6889FBD7" w14:textId="77777777" w:rsidR="009F73BF" w:rsidRDefault="00000000">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108F58B3"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64A8C96"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5005439" w14:textId="77777777" w:rsidR="009F73BF" w:rsidRDefault="00000000">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08ABE09B"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4D4623D" w14:textId="77777777" w:rsidR="009F73BF" w:rsidRDefault="00000000">
            <w:pPr>
              <w:spacing w:after="0" w:line="259" w:lineRule="auto"/>
              <w:ind w:left="20" w:right="20" w:firstLine="0"/>
              <w:jc w:val="left"/>
            </w:pPr>
            <w:r>
              <w:rPr>
                <w:sz w:val="17"/>
              </w:rPr>
              <w:t>Confirmado</w:t>
            </w:r>
          </w:p>
        </w:tc>
      </w:tr>
      <w:tr w:rsidR="005302BB" w14:paraId="362356A5" w14:textId="77777777">
        <w:tc>
          <w:tcPr>
            <w:tcW w:w="500" w:type="dxa"/>
            <w:tcBorders>
              <w:top w:val="single" w:sz="4" w:space="0" w:color="000000"/>
              <w:left w:val="single" w:sz="4" w:space="0" w:color="000000"/>
              <w:bottom w:val="single" w:sz="4" w:space="0" w:color="000000"/>
              <w:right w:val="single" w:sz="4" w:space="0" w:color="000000"/>
            </w:tcBorders>
          </w:tcPr>
          <w:p w14:paraId="2D00F0D8" w14:textId="77777777" w:rsidR="009F73BF" w:rsidRDefault="00000000">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18244FE2"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4195A88"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1BB2ED8C" w14:textId="77777777" w:rsidR="009F73BF" w:rsidRDefault="00000000">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3A4FDB0B"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492FDE7" w14:textId="77777777" w:rsidR="009F73BF" w:rsidRDefault="00000000">
            <w:pPr>
              <w:spacing w:after="0" w:line="259" w:lineRule="auto"/>
              <w:ind w:left="20" w:right="20" w:firstLine="0"/>
              <w:jc w:val="left"/>
            </w:pPr>
            <w:r>
              <w:rPr>
                <w:sz w:val="17"/>
              </w:rPr>
              <w:t>Confirmado</w:t>
            </w:r>
          </w:p>
        </w:tc>
      </w:tr>
      <w:tr w:rsidR="005302BB" w14:paraId="136ECAB4" w14:textId="77777777">
        <w:tc>
          <w:tcPr>
            <w:tcW w:w="500" w:type="dxa"/>
            <w:tcBorders>
              <w:top w:val="single" w:sz="4" w:space="0" w:color="000000"/>
              <w:left w:val="single" w:sz="4" w:space="0" w:color="000000"/>
              <w:bottom w:val="single" w:sz="4" w:space="0" w:color="000000"/>
              <w:right w:val="single" w:sz="4" w:space="0" w:color="000000"/>
            </w:tcBorders>
          </w:tcPr>
          <w:p w14:paraId="04BFB59D" w14:textId="77777777" w:rsidR="009F73BF" w:rsidRDefault="00000000">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49A6E7F4"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31D6405"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992C844" w14:textId="77777777" w:rsidR="009F73BF" w:rsidRDefault="00000000">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4F19B83C"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8BDC657" w14:textId="77777777" w:rsidR="009F73BF" w:rsidRDefault="00000000">
            <w:pPr>
              <w:spacing w:after="0" w:line="259" w:lineRule="auto"/>
              <w:ind w:left="20" w:right="20" w:firstLine="0"/>
              <w:jc w:val="left"/>
            </w:pPr>
            <w:r>
              <w:rPr>
                <w:sz w:val="17"/>
              </w:rPr>
              <w:t>Confirmado</w:t>
            </w:r>
          </w:p>
        </w:tc>
      </w:tr>
      <w:tr w:rsidR="005302BB" w14:paraId="3C26BEAE" w14:textId="77777777">
        <w:tc>
          <w:tcPr>
            <w:tcW w:w="500" w:type="dxa"/>
            <w:tcBorders>
              <w:top w:val="single" w:sz="4" w:space="0" w:color="000000"/>
              <w:left w:val="single" w:sz="4" w:space="0" w:color="000000"/>
              <w:bottom w:val="single" w:sz="4" w:space="0" w:color="000000"/>
              <w:right w:val="single" w:sz="4" w:space="0" w:color="000000"/>
            </w:tcBorders>
          </w:tcPr>
          <w:p w14:paraId="1C631FBA" w14:textId="77777777" w:rsidR="009F73BF" w:rsidRDefault="00000000">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21C4EF39" w14:textId="77777777" w:rsidR="009F73BF" w:rsidRDefault="00000000">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1B1A3095" w14:textId="77777777" w:rsidR="009F73BF" w:rsidRDefault="00000000">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56C6738F" w14:textId="77777777" w:rsidR="009F73BF" w:rsidRDefault="00000000">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164C0DF8"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7EC08E79" w14:textId="77777777" w:rsidR="009F73BF" w:rsidRDefault="00000000">
            <w:pPr>
              <w:spacing w:after="0" w:line="259" w:lineRule="auto"/>
              <w:ind w:left="20" w:right="20" w:firstLine="0"/>
              <w:jc w:val="left"/>
            </w:pPr>
            <w:r>
              <w:rPr>
                <w:sz w:val="17"/>
              </w:rPr>
              <w:t>Confirmado</w:t>
            </w:r>
          </w:p>
        </w:tc>
      </w:tr>
      <w:tr w:rsidR="005302BB" w14:paraId="63C5CB15" w14:textId="77777777">
        <w:tc>
          <w:tcPr>
            <w:tcW w:w="500" w:type="dxa"/>
            <w:tcBorders>
              <w:top w:val="single" w:sz="4" w:space="0" w:color="000000"/>
              <w:left w:val="single" w:sz="4" w:space="0" w:color="000000"/>
              <w:bottom w:val="single" w:sz="4" w:space="0" w:color="000000"/>
              <w:right w:val="single" w:sz="4" w:space="0" w:color="000000"/>
            </w:tcBorders>
          </w:tcPr>
          <w:p w14:paraId="356DE351" w14:textId="77777777" w:rsidR="009F73BF" w:rsidRDefault="00000000">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53B6668D" w14:textId="77777777" w:rsidR="009F73BF" w:rsidRDefault="00000000">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17891E0B" w14:textId="77777777" w:rsidR="009F73BF" w:rsidRDefault="00000000">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02525847" w14:textId="77777777" w:rsidR="009F73BF" w:rsidRDefault="00000000">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2C114BD3"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2E96A1B1" w14:textId="77777777" w:rsidR="009F73BF" w:rsidRDefault="00000000">
            <w:pPr>
              <w:spacing w:after="0" w:line="259" w:lineRule="auto"/>
              <w:ind w:left="20" w:right="20" w:firstLine="0"/>
              <w:jc w:val="left"/>
            </w:pPr>
            <w:r>
              <w:rPr>
                <w:sz w:val="17"/>
              </w:rPr>
              <w:t>Confirmado</w:t>
            </w:r>
          </w:p>
        </w:tc>
      </w:tr>
      <w:tr w:rsidR="005302BB" w14:paraId="44A7A2E4" w14:textId="77777777">
        <w:tc>
          <w:tcPr>
            <w:tcW w:w="500" w:type="dxa"/>
            <w:tcBorders>
              <w:top w:val="single" w:sz="4" w:space="0" w:color="000000"/>
              <w:left w:val="single" w:sz="4" w:space="0" w:color="000000"/>
              <w:bottom w:val="single" w:sz="4" w:space="0" w:color="000000"/>
              <w:right w:val="single" w:sz="4" w:space="0" w:color="000000"/>
            </w:tcBorders>
          </w:tcPr>
          <w:p w14:paraId="360CBEEB" w14:textId="77777777" w:rsidR="009F73BF" w:rsidRDefault="00000000">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2205127E" w14:textId="77777777" w:rsidR="009F73BF" w:rsidRDefault="00000000">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7A32C70" w14:textId="77777777" w:rsidR="009F73BF" w:rsidRDefault="00000000">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09EC952A" w14:textId="77777777" w:rsidR="009F73BF" w:rsidRDefault="00000000">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542322E1"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62FDFB89" w14:textId="77777777" w:rsidR="009F73BF" w:rsidRDefault="00000000">
            <w:pPr>
              <w:spacing w:after="0" w:line="259" w:lineRule="auto"/>
              <w:ind w:left="20" w:right="20" w:firstLine="0"/>
              <w:jc w:val="left"/>
            </w:pPr>
            <w:r>
              <w:rPr>
                <w:sz w:val="17"/>
              </w:rPr>
              <w:t>Confirmado</w:t>
            </w:r>
          </w:p>
        </w:tc>
      </w:tr>
      <w:tr w:rsidR="005302BB" w14:paraId="102D2704" w14:textId="77777777">
        <w:tc>
          <w:tcPr>
            <w:tcW w:w="500" w:type="dxa"/>
            <w:tcBorders>
              <w:top w:val="single" w:sz="4" w:space="0" w:color="000000"/>
              <w:left w:val="single" w:sz="4" w:space="0" w:color="000000"/>
              <w:bottom w:val="single" w:sz="4" w:space="0" w:color="000000"/>
              <w:right w:val="single" w:sz="4" w:space="0" w:color="000000"/>
            </w:tcBorders>
          </w:tcPr>
          <w:p w14:paraId="6E20E2C9" w14:textId="77777777" w:rsidR="009F73BF" w:rsidRDefault="00000000">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7EA930AD"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3BBD6033" w14:textId="77777777" w:rsidR="009F73BF" w:rsidRDefault="00000000">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6B204809" w14:textId="77777777" w:rsidR="009F73BF" w:rsidRDefault="00000000">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5078745C" w14:textId="77777777" w:rsidR="009F73BF" w:rsidRDefault="00000000">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3814C743" w14:textId="77777777" w:rsidR="009F73BF" w:rsidRDefault="00000000">
            <w:pPr>
              <w:spacing w:after="0" w:line="259" w:lineRule="auto"/>
              <w:ind w:left="20" w:right="20" w:firstLine="0"/>
              <w:jc w:val="left"/>
            </w:pPr>
            <w:r>
              <w:rPr>
                <w:sz w:val="17"/>
              </w:rPr>
              <w:t>Cancelado (disp. 2 &lt; 3)</w:t>
            </w:r>
          </w:p>
        </w:tc>
      </w:tr>
      <w:tr w:rsidR="005302BB" w14:paraId="1E8A7D82" w14:textId="77777777">
        <w:tc>
          <w:tcPr>
            <w:tcW w:w="500" w:type="dxa"/>
            <w:tcBorders>
              <w:top w:val="single" w:sz="4" w:space="0" w:color="000000"/>
              <w:left w:val="single" w:sz="4" w:space="0" w:color="000000"/>
              <w:bottom w:val="single" w:sz="4" w:space="0" w:color="000000"/>
              <w:right w:val="single" w:sz="4" w:space="0" w:color="000000"/>
            </w:tcBorders>
          </w:tcPr>
          <w:p w14:paraId="2F3E777B" w14:textId="77777777" w:rsidR="009F73BF" w:rsidRDefault="00000000">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0A7A77EA"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1756F166" w14:textId="77777777" w:rsidR="009F73BF" w:rsidRDefault="00000000">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7D77A207" w14:textId="77777777" w:rsidR="009F73BF" w:rsidRDefault="00000000">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718FEDC9" w14:textId="77777777" w:rsidR="009F73BF" w:rsidRDefault="00000000">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39A232FA" w14:textId="77777777" w:rsidR="009F73BF" w:rsidRDefault="00000000">
            <w:pPr>
              <w:spacing w:after="0" w:line="259" w:lineRule="auto"/>
              <w:ind w:left="20" w:right="20" w:firstLine="0"/>
              <w:jc w:val="left"/>
            </w:pPr>
            <w:r>
              <w:rPr>
                <w:sz w:val="17"/>
              </w:rPr>
              <w:t>Cancelado (disp. 1 &lt; 2)</w:t>
            </w:r>
          </w:p>
        </w:tc>
      </w:tr>
      <w:tr w:rsidR="005302BB" w14:paraId="20FA0F59" w14:textId="77777777">
        <w:tc>
          <w:tcPr>
            <w:tcW w:w="500" w:type="dxa"/>
            <w:tcBorders>
              <w:top w:val="single" w:sz="4" w:space="0" w:color="000000"/>
              <w:left w:val="single" w:sz="4" w:space="0" w:color="000000"/>
              <w:bottom w:val="single" w:sz="4" w:space="0" w:color="000000"/>
              <w:right w:val="single" w:sz="4" w:space="0" w:color="000000"/>
            </w:tcBorders>
          </w:tcPr>
          <w:p w14:paraId="41FDB227" w14:textId="77777777" w:rsidR="009F73BF" w:rsidRDefault="00000000">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3CA85869"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2154909C"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43C69B1" w14:textId="77777777" w:rsidR="009F73BF" w:rsidRDefault="00000000">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5CAF8DE8" w14:textId="77777777" w:rsidR="009F73BF" w:rsidRDefault="00000000">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55E3D89E" w14:textId="77777777" w:rsidR="009F73BF" w:rsidRDefault="00000000">
            <w:pPr>
              <w:spacing w:after="0" w:line="259" w:lineRule="auto"/>
              <w:ind w:left="20" w:right="20" w:firstLine="0"/>
              <w:jc w:val="left"/>
            </w:pPr>
            <w:r>
              <w:rPr>
                <w:sz w:val="17"/>
              </w:rPr>
              <w:t>Cancelado (disp. 2 &lt; 4)</w:t>
            </w:r>
          </w:p>
        </w:tc>
      </w:tr>
      <w:tr w:rsidR="005302BB" w14:paraId="21E30AC0" w14:textId="77777777">
        <w:tc>
          <w:tcPr>
            <w:tcW w:w="500" w:type="dxa"/>
            <w:tcBorders>
              <w:top w:val="single" w:sz="4" w:space="0" w:color="000000"/>
              <w:left w:val="single" w:sz="4" w:space="0" w:color="000000"/>
              <w:bottom w:val="single" w:sz="4" w:space="0" w:color="000000"/>
              <w:right w:val="single" w:sz="4" w:space="0" w:color="000000"/>
            </w:tcBorders>
          </w:tcPr>
          <w:p w14:paraId="342B9D07" w14:textId="77777777" w:rsidR="009F73BF" w:rsidRDefault="00000000">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0833EB44" w14:textId="77777777" w:rsidR="009F73BF" w:rsidRDefault="00000000">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4AD53B63"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1541AD4" w14:textId="77777777" w:rsidR="009F73BF" w:rsidRDefault="00000000">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42963D5D" w14:textId="77777777" w:rsidR="009F73BF" w:rsidRDefault="00000000">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18BCE67D" w14:textId="77777777" w:rsidR="009F73BF" w:rsidRDefault="00000000">
            <w:pPr>
              <w:spacing w:after="0" w:line="259" w:lineRule="auto"/>
              <w:ind w:left="20" w:right="20" w:firstLine="0"/>
              <w:jc w:val="left"/>
            </w:pPr>
            <w:r>
              <w:rPr>
                <w:sz w:val="17"/>
              </w:rPr>
              <w:t>Confirmado (disp. 38 ≥ 10)</w:t>
            </w:r>
          </w:p>
        </w:tc>
      </w:tr>
    </w:tbl>
    <w:p w14:paraId="1E202A37" w14:textId="77777777" w:rsidR="005302BB" w:rsidRDefault="00000000">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530037E0" w14:textId="77777777" w:rsidR="005302BB" w:rsidRDefault="00000000">
      <w:pPr>
        <w:spacing w:after="341"/>
        <w:ind w:left="-5" w:right="841"/>
      </w:pPr>
      <w:r>
        <w:t xml:space="preserve">El tamaño de 20 observaciones por condición respondió a una restricción práctica de tiempo del equipo, dado que los dos autores ejecutaron íntegramente el experimento.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4A6C798C" w14:textId="77777777" w:rsidR="005302BB" w:rsidRDefault="00000000">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los operadores superaran la curva de aprendizaje básica del procedimiento (manual o automatizado) antes de iniciar el registro de datos; esta incorporación se retoma en la sección 3.9. </w:t>
      </w:r>
    </w:p>
    <w:p w14:paraId="3E7FBC49" w14:textId="77777777" w:rsidR="005302BB" w:rsidRDefault="00000000">
      <w:pPr>
        <w:pStyle w:val="Ttulo3"/>
        <w:ind w:left="-5"/>
      </w:pPr>
      <w:bookmarkStart w:id="46" w:name="_3.5_Variables_de"/>
      <w:bookmarkStart w:id="47" w:name="sec3_5"/>
      <w:bookmarkEnd w:id="46"/>
      <w:r>
        <w:lastRenderedPageBreak/>
        <w:t>3.5 Variables de estudio y operacionalización</w:t>
      </w:r>
      <w:bookmarkEnd w:id="47"/>
      <w:r>
        <w:rPr>
          <w:color w:val="2E74B5"/>
        </w:rPr>
        <w:t xml:space="preserve"> </w:t>
      </w:r>
    </w:p>
    <w:p w14:paraId="456720D9" w14:textId="77777777" w:rsidR="005302BB" w:rsidRDefault="00000000">
      <w:pPr>
        <w:ind w:left="-5" w:right="841"/>
      </w:pPr>
      <w:r>
        <w:t xml:space="preserve">Para la evaluación del sistema se definieron las siguientes variables dependientes, directamente relacionadas con la eficiencia operativa: </w:t>
      </w:r>
    </w:p>
    <w:p w14:paraId="206406FE" w14:textId="77777777" w:rsidR="005302BB" w:rsidRDefault="00000000">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Antes de cada condición se resolvieron 5 escenarios de calentamiento no cronometrados, excluidos del análisis (sección 3.4). </w:t>
      </w:r>
    </w:p>
    <w:p w14:paraId="386CEFCD" w14:textId="77777777" w:rsidR="005302BB" w:rsidRDefault="00000000">
      <w:pPr>
        <w:numPr>
          <w:ilvl w:val="0"/>
          <w:numId w:val="2"/>
        </w:numPr>
        <w:spacing w:after="93" w:line="253" w:lineRule="auto"/>
        <w:ind w:left="676" w:right="846" w:hanging="338"/>
        <w:jc w:val="left"/>
      </w:pPr>
      <w:r>
        <w:t xml:space="preserve">Tasa de errores en la carga de datos (TED): porcentaje de transacciones que requirieron corrección posterior por inconsistencias o datos incorrectos, calculado como la razón entre transacciones con error y el total de transacciones registradas en el período de medición.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463867C9" w14:textId="77777777" w:rsidR="005302BB" w:rsidRDefault="00000000">
      <w:pPr>
        <w:numPr>
          <w:ilvl w:val="0"/>
          <w:numId w:val="2"/>
        </w:numPr>
        <w:spacing w:after="93" w:line="253" w:lineRule="auto"/>
        <w:ind w:left="676" w:right="846" w:hanging="338"/>
        <w:jc w:val="left"/>
      </w:pPr>
      <w:r>
        <w:t xml:space="preserve">Nivel de actualización del stock (NAS): proporción de productos auditados cuyo stock físico disponible coincide con el stock registrado en el sistema al cierre de la corrida experimental (pretest o postest). Se obtuvo mediante auditorías de inventario puntuales sobre la totalidad de los 17 productos del catálogo por condición (no una muestra, ver sección 3.9). </w:t>
      </w:r>
    </w:p>
    <w:p w14:paraId="7CF25B77" w14:textId="77777777" w:rsidR="005302BB" w:rsidRDefault="00000000">
      <w:pPr>
        <w:ind w:left="-5" w:right="841"/>
      </w:pPr>
      <w:r>
        <w:t xml:space="preserve">La variable independiente fue la implementación del sistema integrado de gestión de stock con automatización de pedidos. </w:t>
      </w:r>
    </w:p>
    <w:p w14:paraId="78ABCF13" w14:textId="77777777" w:rsidR="005302BB" w:rsidRDefault="00000000">
      <w:pPr>
        <w:spacing w:after="336"/>
        <w:ind w:left="-5" w:right="841"/>
      </w:pPr>
      <w:r>
        <w:t xml:space="preserve">La operacionalización de estas variables se realizó mediante métricas cuantificables obtenidas a partir de registros del sistema, logs de transacciones y auditorías de inventario controladas, documentadas en el Anexo A. </w:t>
      </w:r>
    </w:p>
    <w:p w14:paraId="72340CDA" w14:textId="77777777" w:rsidR="005302BB" w:rsidRDefault="00000000">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51DDF843" w14:textId="77777777" w:rsidR="005302BB" w:rsidRDefault="00000000">
      <w:pPr>
        <w:ind w:left="-5" w:right="841"/>
      </w:pPr>
      <w:r>
        <w:t xml:space="preserve">La recolección de datos se llevó a cabo mediante las siguientes técnicas: </w:t>
      </w:r>
    </w:p>
    <w:p w14:paraId="4B89FFED" w14:textId="77777777" w:rsidR="005302BB" w:rsidRDefault="00000000">
      <w:pPr>
        <w:numPr>
          <w:ilvl w:val="0"/>
          <w:numId w:val="3"/>
        </w:numPr>
        <w:spacing w:after="58"/>
        <w:ind w:left="676" w:right="841" w:hanging="338"/>
      </w:pPr>
      <w:r>
        <w:t xml:space="preserve">Pruebas funcionales del sistema, orientadas a verificar que cada componente respondiera correctamente a los casos de uso definidos. </w:t>
      </w:r>
    </w:p>
    <w:p w14:paraId="082BFBEC" w14:textId="77777777" w:rsidR="005302BB" w:rsidRDefault="00000000">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1A6C3187" w14:textId="77777777" w:rsidR="005302BB" w:rsidRDefault="00000000">
      <w:pPr>
        <w:numPr>
          <w:ilvl w:val="0"/>
          <w:numId w:val="3"/>
        </w:numPr>
        <w:spacing w:after="63"/>
        <w:ind w:left="676" w:right="841" w:hanging="338"/>
      </w:pPr>
      <w:r>
        <w:t xml:space="preserve">Registro de logs del sistema, que proveyeron los datos objetivos para la medición del tiempo de procesamiento de pedidos en la condición postest. </w:t>
      </w:r>
    </w:p>
    <w:p w14:paraId="43B4C2A3" w14:textId="77777777" w:rsidR="005302BB" w:rsidRDefault="00000000">
      <w:pPr>
        <w:numPr>
          <w:ilvl w:val="0"/>
          <w:numId w:val="3"/>
        </w:numPr>
        <w:spacing w:after="60"/>
        <w:ind w:left="676" w:right="841" w:hanging="338"/>
      </w:pPr>
      <w:r>
        <w:lastRenderedPageBreak/>
        <w:t xml:space="preserve">Medición cronometrada de tiempos de ejecución en distintos escenarios de prueba, tanto para la condición pretest como para la postest. </w:t>
      </w:r>
    </w:p>
    <w:p w14:paraId="089BC2B5" w14:textId="77777777" w:rsidR="005302BB" w:rsidRDefault="00000000">
      <w:pPr>
        <w:numPr>
          <w:ilvl w:val="0"/>
          <w:numId w:val="3"/>
        </w:numPr>
        <w:spacing w:after="63"/>
        <w:ind w:left="676" w:right="841" w:hanging="338"/>
      </w:pPr>
      <w:r>
        <w:t xml:space="preserve">Auditorías de inventario puntuales para la medición del nivel de actualización del stock. </w:t>
      </w:r>
    </w:p>
    <w:p w14:paraId="5A8944E9" w14:textId="77777777" w:rsidR="005302BB" w:rsidRDefault="00000000">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5F259076" w14:textId="77777777" w:rsidR="005302BB" w:rsidRDefault="00000000">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los propios autores.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3F23D556" w14:textId="77777777" w:rsidR="005302BB" w:rsidRDefault="00000000">
      <w:pPr>
        <w:pStyle w:val="Ttulo3"/>
        <w:ind w:left="-5"/>
      </w:pPr>
      <w:bookmarkStart w:id="50" w:name="_3.7_Herramientas_y"/>
      <w:bookmarkStart w:id="51" w:name="sec3_7"/>
      <w:bookmarkEnd w:id="50"/>
      <w:r>
        <w:t>3.7 Herramientas y entorno tecnológico</w:t>
      </w:r>
      <w:bookmarkEnd w:id="51"/>
      <w:r>
        <w:rPr>
          <w:color w:val="2E74B5"/>
        </w:rPr>
        <w:t xml:space="preserve"> </w:t>
      </w:r>
    </w:p>
    <w:p w14:paraId="5CBC0F3E" w14:textId="77777777" w:rsidR="005302BB" w:rsidRDefault="00000000">
      <w:pPr>
        <w:ind w:left="-5" w:right="841"/>
      </w:pPr>
      <w:r>
        <w:t xml:space="preserve">El desarrollo del sistema se realizó utilizando el siguiente conjunto de herramientas tecnológicas, seleccionadas en función de su compatibilidad, escalabilidad, robustez y disponibilidad como soluciones de código abierto, de bajo costo o de licenciamiento fair-code (sección 2.4): </w:t>
      </w:r>
    </w:p>
    <w:p w14:paraId="35A1B6E9" w14:textId="77777777" w:rsidR="005302BB" w:rsidRDefault="00000000">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17F2C603" w14:textId="77777777" w:rsidR="005302BB" w:rsidRDefault="00000000">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57A331DD" w14:textId="77777777" w:rsidR="005302BB" w:rsidRDefault="00000000">
      <w:pPr>
        <w:numPr>
          <w:ilvl w:val="0"/>
          <w:numId w:val="4"/>
        </w:numPr>
        <w:spacing w:after="93" w:line="253" w:lineRule="auto"/>
        <w:ind w:left="676" w:right="841" w:hanging="338"/>
      </w:pPr>
      <w:r>
        <w:t xml:space="preserve">Base de datos: MySQL (versión 8.0), por su compatibilidad con el estándar SQL, su rendimiento en operaciones transaccionales y su integración nativa con Spring Boot a través de JPA/Hibernate. </w:t>
      </w:r>
    </w:p>
    <w:p w14:paraId="2ABCBDC8" w14:textId="77777777" w:rsidR="005302BB" w:rsidRDefault="00000000">
      <w:pPr>
        <w:numPr>
          <w:ilvl w:val="0"/>
          <w:numId w:val="4"/>
        </w:numPr>
        <w:spacing w:after="63"/>
        <w:ind w:left="676" w:right="841" w:hanging="338"/>
      </w:pPr>
      <w:r>
        <w:t xml:space="preserve">Automatización: n8n (versión 1.x), desplegado en un servidor local, utilizado para la orquestación de los flujos de trabajo que conectan el bot de Telegram con la API REST. </w:t>
      </w:r>
    </w:p>
    <w:p w14:paraId="25C97AF9" w14:textId="77777777" w:rsidR="005302BB" w:rsidRDefault="00000000">
      <w:pPr>
        <w:numPr>
          <w:ilvl w:val="0"/>
          <w:numId w:val="4"/>
        </w:numPr>
        <w:spacing w:after="303"/>
        <w:ind w:left="676" w:right="841" w:hanging="338"/>
      </w:pPr>
      <w:r>
        <w:t xml:space="preserve">Mensajería: API de Telegram (BotFather), para la creación y gestión del bot de recepción de pedidos. </w:t>
      </w:r>
    </w:p>
    <w:p w14:paraId="3D7F69B7" w14:textId="77777777" w:rsidR="005302BB" w:rsidRDefault="00000000">
      <w:pPr>
        <w:pStyle w:val="Ttulo3"/>
        <w:ind w:left="-5"/>
      </w:pPr>
      <w:bookmarkStart w:id="52" w:name="_3.8_Procedimiento_de"/>
      <w:bookmarkStart w:id="53" w:name="sec3_8"/>
      <w:bookmarkEnd w:id="52"/>
      <w:r>
        <w:t>3.8 Procedimiento de investigación</w:t>
      </w:r>
      <w:bookmarkEnd w:id="53"/>
      <w:r>
        <w:rPr>
          <w:color w:val="2E74B5"/>
        </w:rPr>
        <w:t xml:space="preserve"> </w:t>
      </w:r>
    </w:p>
    <w:p w14:paraId="5C07615A" w14:textId="77777777" w:rsidR="005302BB" w:rsidRDefault="00000000">
      <w:pPr>
        <w:ind w:left="-5" w:right="841"/>
      </w:pPr>
      <w:r>
        <w:t xml:space="preserve">El proceso metodológico se estructuró en las siguientes etapas secuenciales: </w:t>
      </w:r>
    </w:p>
    <w:p w14:paraId="222EABAA" w14:textId="77777777" w:rsidR="005302BB" w:rsidRDefault="00000000">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737C56CC" w14:textId="77777777" w:rsidR="005302BB" w:rsidRDefault="00000000">
      <w:pPr>
        <w:numPr>
          <w:ilvl w:val="0"/>
          <w:numId w:val="5"/>
        </w:numPr>
        <w:spacing w:after="93" w:line="253" w:lineRule="auto"/>
        <w:ind w:right="846" w:hanging="207"/>
        <w:jc w:val="left"/>
      </w:pPr>
      <w:r>
        <w:lastRenderedPageBreak/>
        <w:t xml:space="preserve">Etapa 2 – Diseño de la arquitectura: se definieron los componentes del sistema, sus interfaces y el modelo de datos. Se priorizó la modularidad y el desacoplamiento entre capas para facilitar la evolución independiente de cada componente. </w:t>
      </w:r>
    </w:p>
    <w:p w14:paraId="041AB93D" w14:textId="77777777" w:rsidR="005302BB" w:rsidRDefault="00000000">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104106A5" w14:textId="77777777" w:rsidR="005302BB" w:rsidRDefault="00000000">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29A8A53C" w14:textId="77777777" w:rsidR="005302BB" w:rsidRDefault="00000000">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45D7B89A" w14:textId="77777777" w:rsidR="005302BB" w:rsidRDefault="00000000">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7FD1C28F" w14:textId="77777777" w:rsidR="005302BB" w:rsidRDefault="00000000">
      <w:pPr>
        <w:numPr>
          <w:ilvl w:val="0"/>
          <w:numId w:val="5"/>
        </w:numPr>
        <w:spacing w:after="0"/>
        <w:ind w:right="846" w:hanging="207"/>
        <w:jc w:val="left"/>
      </w:pPr>
      <w:r>
        <w:t xml:space="preserve">Etapa 7 – Evaluación del sistema: se midieron las variables operativas definidas en la sección </w:t>
      </w:r>
    </w:p>
    <w:p w14:paraId="2D21E741" w14:textId="77777777" w:rsidR="005302BB" w:rsidRDefault="00000000">
      <w:pPr>
        <w:spacing w:after="304"/>
        <w:ind w:left="-5" w:right="841"/>
      </w:pPr>
      <w:r>
        <w:t xml:space="preserve">3.5, comparando los resultados obtenidos antes y después de la implementación del sistema. </w:t>
      </w:r>
    </w:p>
    <w:p w14:paraId="08B17378" w14:textId="77777777" w:rsidR="005302BB" w:rsidRDefault="00000000">
      <w:pPr>
        <w:pStyle w:val="Ttulo3"/>
        <w:ind w:left="-5"/>
      </w:pPr>
      <w:bookmarkStart w:id="54" w:name="_3.9_Criterios_de"/>
      <w:bookmarkStart w:id="55" w:name="sec3_9"/>
      <w:bookmarkEnd w:id="54"/>
      <w:r>
        <w:t>3.9 Criterios de validez y confiabilidad</w:t>
      </w:r>
      <w:bookmarkEnd w:id="55"/>
      <w:r>
        <w:rPr>
          <w:color w:val="2E74B5"/>
        </w:rPr>
        <w:t xml:space="preserve"> </w:t>
      </w:r>
    </w:p>
    <w:p w14:paraId="1AA787AE" w14:textId="77777777" w:rsidR="005302BB" w:rsidRDefault="00000000">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280CE3D2" w14:textId="77777777" w:rsidR="005302BB" w:rsidRDefault="00000000">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 tiempos de procesamiento registrados por el sistema, conteos de errores verificados mediante auditoría— reduce la posibilidad de sesgos en la recolección de datos. </w:t>
      </w:r>
    </w:p>
    <w:p w14:paraId="118CBF51" w14:textId="77777777" w:rsidR="005302BB" w:rsidRDefault="00000000">
      <w:pPr>
        <w:ind w:left="-5" w:right="841"/>
      </w:pPr>
      <w:r>
        <w:t xml:space="preserve">Como amenaza a la validez interna, se reconoce el posible efecto de aprendizaje de los operadores,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w:t>
      </w:r>
      <w:r>
        <w:lastRenderedPageBreak/>
        <w:t xml:space="preserve">intervalo de lavado entre corridas que un día y 23 horas entre el cierre del pretest y el inicio del postest. Para mitigar parcialmente esta amenaza se incorporaron 5 escenarios de calentamiento antes de cada condición (sección 3.4), no cronometrados. Con ellos se buscó que los operadores superaran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5F94399A" w14:textId="77777777" w:rsidR="005302BB" w:rsidRDefault="00000000">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5472A51B" w14:textId="77777777" w:rsidR="005302BB" w:rsidRDefault="005302BB">
      <w:pPr>
        <w:spacing w:after="0" w:line="259" w:lineRule="auto"/>
        <w:ind w:left="0" w:right="0" w:firstLine="0"/>
        <w:jc w:val="left"/>
      </w:pPr>
    </w:p>
    <w:p w14:paraId="4D34E6AF" w14:textId="77777777" w:rsidR="00ED7A14" w:rsidRDefault="00ED7A14">
      <w:pPr>
        <w:spacing w:after="0" w:line="259" w:lineRule="auto"/>
        <w:ind w:left="0" w:right="0" w:firstLine="0"/>
        <w:jc w:val="left"/>
      </w:pPr>
    </w:p>
    <w:p w14:paraId="0182944E" w14:textId="77777777" w:rsidR="00ED7A14" w:rsidRDefault="00ED7A14">
      <w:pPr>
        <w:spacing w:after="0" w:line="259" w:lineRule="auto"/>
        <w:ind w:left="0" w:right="0" w:firstLine="0"/>
        <w:jc w:val="left"/>
      </w:pPr>
    </w:p>
    <w:p w14:paraId="098027D1" w14:textId="77777777" w:rsidR="00ED7A14" w:rsidRDefault="00ED7A14">
      <w:pPr>
        <w:spacing w:after="0" w:line="259" w:lineRule="auto"/>
        <w:ind w:left="0" w:right="0" w:firstLine="0"/>
        <w:jc w:val="left"/>
      </w:pPr>
    </w:p>
    <w:p w14:paraId="1484283D" w14:textId="77777777" w:rsidR="00ED7A14" w:rsidRDefault="00ED7A14">
      <w:pPr>
        <w:spacing w:after="0" w:line="259" w:lineRule="auto"/>
        <w:ind w:left="0" w:right="0" w:firstLine="0"/>
        <w:jc w:val="left"/>
      </w:pPr>
    </w:p>
    <w:p w14:paraId="2D086AB0" w14:textId="77777777" w:rsidR="00ED7A14" w:rsidRDefault="00ED7A14">
      <w:pPr>
        <w:spacing w:after="0" w:line="259" w:lineRule="auto"/>
        <w:ind w:left="0" w:right="0" w:firstLine="0"/>
        <w:jc w:val="left"/>
      </w:pPr>
    </w:p>
    <w:p w14:paraId="36F1BED0" w14:textId="77777777" w:rsidR="00ED7A14" w:rsidRDefault="00ED7A14">
      <w:pPr>
        <w:spacing w:after="0" w:line="259" w:lineRule="auto"/>
        <w:ind w:left="0" w:right="0" w:firstLine="0"/>
        <w:jc w:val="left"/>
      </w:pPr>
    </w:p>
    <w:p w14:paraId="7331FDB9" w14:textId="77777777" w:rsidR="00ED7A14" w:rsidRDefault="00ED7A14">
      <w:pPr>
        <w:spacing w:after="0" w:line="259" w:lineRule="auto"/>
        <w:ind w:left="0" w:right="0" w:firstLine="0"/>
        <w:jc w:val="left"/>
      </w:pPr>
    </w:p>
    <w:p w14:paraId="5FDFA7BA" w14:textId="77777777" w:rsidR="00ED7A14" w:rsidRDefault="00ED7A14">
      <w:pPr>
        <w:spacing w:after="0" w:line="259" w:lineRule="auto"/>
        <w:ind w:left="0" w:right="0" w:firstLine="0"/>
        <w:jc w:val="left"/>
      </w:pPr>
    </w:p>
    <w:p w14:paraId="22327EA3" w14:textId="77777777" w:rsidR="00ED7A14" w:rsidRDefault="00ED7A14">
      <w:pPr>
        <w:spacing w:after="0" w:line="259" w:lineRule="auto"/>
        <w:ind w:left="0" w:right="0" w:firstLine="0"/>
        <w:jc w:val="left"/>
      </w:pPr>
    </w:p>
    <w:p w14:paraId="0630F48E" w14:textId="77777777" w:rsidR="00ED7A14" w:rsidRDefault="00ED7A14">
      <w:pPr>
        <w:spacing w:after="0" w:line="259" w:lineRule="auto"/>
        <w:ind w:left="0" w:right="0" w:firstLine="0"/>
        <w:jc w:val="left"/>
      </w:pPr>
    </w:p>
    <w:p w14:paraId="1F22AE0D" w14:textId="77777777" w:rsidR="00ED7A14" w:rsidRDefault="00ED7A14">
      <w:pPr>
        <w:spacing w:after="0" w:line="259" w:lineRule="auto"/>
        <w:ind w:left="0" w:right="0" w:firstLine="0"/>
        <w:jc w:val="left"/>
      </w:pPr>
    </w:p>
    <w:p w14:paraId="107BE09F" w14:textId="77777777" w:rsidR="00ED7A14" w:rsidRDefault="00ED7A14">
      <w:pPr>
        <w:spacing w:after="0" w:line="259" w:lineRule="auto"/>
        <w:ind w:left="0" w:right="0" w:firstLine="0"/>
        <w:jc w:val="left"/>
      </w:pPr>
    </w:p>
    <w:p w14:paraId="7B64FA91" w14:textId="77777777" w:rsidR="00ED7A14" w:rsidRDefault="00ED7A14">
      <w:pPr>
        <w:spacing w:after="0" w:line="259" w:lineRule="auto"/>
        <w:ind w:left="0" w:right="0" w:firstLine="0"/>
        <w:jc w:val="left"/>
      </w:pPr>
    </w:p>
    <w:p w14:paraId="6BED7F77" w14:textId="77777777" w:rsidR="00ED7A14" w:rsidRDefault="00ED7A14">
      <w:pPr>
        <w:spacing w:after="0" w:line="259" w:lineRule="auto"/>
        <w:ind w:left="0" w:right="0" w:firstLine="0"/>
        <w:jc w:val="left"/>
      </w:pPr>
    </w:p>
    <w:p w14:paraId="113FDC90" w14:textId="77777777" w:rsidR="00ED7A14" w:rsidRDefault="00ED7A14">
      <w:pPr>
        <w:spacing w:after="0" w:line="259" w:lineRule="auto"/>
        <w:ind w:left="0" w:right="0" w:firstLine="0"/>
        <w:jc w:val="left"/>
      </w:pPr>
    </w:p>
    <w:p w14:paraId="59FD3C2E" w14:textId="77777777" w:rsidR="00ED7A14" w:rsidRDefault="00ED7A14">
      <w:pPr>
        <w:spacing w:after="0" w:line="259" w:lineRule="auto"/>
        <w:ind w:left="0" w:right="0" w:firstLine="0"/>
        <w:jc w:val="left"/>
      </w:pPr>
    </w:p>
    <w:p w14:paraId="62FA8F91" w14:textId="77777777" w:rsidR="00ED7A14" w:rsidRDefault="00ED7A14">
      <w:pPr>
        <w:spacing w:after="0" w:line="259" w:lineRule="auto"/>
        <w:ind w:left="0" w:right="0" w:firstLine="0"/>
        <w:jc w:val="left"/>
      </w:pPr>
    </w:p>
    <w:p w14:paraId="4162AC3B" w14:textId="77777777" w:rsidR="00ED7A14" w:rsidRDefault="00ED7A14">
      <w:pPr>
        <w:spacing w:after="0" w:line="259" w:lineRule="auto"/>
        <w:ind w:left="0" w:right="0" w:firstLine="0"/>
        <w:jc w:val="left"/>
      </w:pPr>
    </w:p>
    <w:p w14:paraId="01762542" w14:textId="77777777" w:rsidR="00ED7A14" w:rsidRDefault="00ED7A14">
      <w:pPr>
        <w:spacing w:after="0" w:line="259" w:lineRule="auto"/>
        <w:ind w:left="0" w:right="0" w:firstLine="0"/>
        <w:jc w:val="left"/>
      </w:pPr>
    </w:p>
    <w:p w14:paraId="2C8015F1" w14:textId="77777777" w:rsidR="00ED7A14" w:rsidRDefault="00ED7A14">
      <w:pPr>
        <w:spacing w:after="0" w:line="259" w:lineRule="auto"/>
        <w:ind w:left="0" w:right="0" w:firstLine="0"/>
        <w:jc w:val="left"/>
      </w:pPr>
    </w:p>
    <w:p w14:paraId="48D68489" w14:textId="77777777" w:rsidR="00ED7A14" w:rsidRDefault="00ED7A14">
      <w:pPr>
        <w:spacing w:after="0" w:line="259" w:lineRule="auto"/>
        <w:ind w:left="0" w:right="0" w:firstLine="0"/>
        <w:jc w:val="left"/>
      </w:pPr>
    </w:p>
    <w:p w14:paraId="68A753C5" w14:textId="77777777" w:rsidR="00ED7A14" w:rsidRDefault="00ED7A14">
      <w:pPr>
        <w:spacing w:after="0" w:line="259" w:lineRule="auto"/>
        <w:ind w:left="0" w:right="0" w:firstLine="0"/>
        <w:jc w:val="left"/>
      </w:pPr>
    </w:p>
    <w:p w14:paraId="7645A68C" w14:textId="77777777" w:rsidR="00ED7A14" w:rsidRDefault="00ED7A14">
      <w:pPr>
        <w:spacing w:after="0" w:line="259" w:lineRule="auto"/>
        <w:ind w:left="0" w:right="0" w:firstLine="0"/>
        <w:jc w:val="left"/>
      </w:pPr>
    </w:p>
    <w:p w14:paraId="69133DF8" w14:textId="77777777" w:rsidR="00ED7A14" w:rsidRDefault="00ED7A14">
      <w:pPr>
        <w:spacing w:after="0" w:line="259" w:lineRule="auto"/>
        <w:ind w:left="0" w:right="0" w:firstLine="0"/>
        <w:jc w:val="left"/>
      </w:pPr>
    </w:p>
    <w:p w14:paraId="223D4FB4" w14:textId="77777777" w:rsidR="00ED7A14" w:rsidRDefault="00ED7A14">
      <w:pPr>
        <w:spacing w:after="0" w:line="259" w:lineRule="auto"/>
        <w:ind w:left="0" w:right="0" w:firstLine="0"/>
        <w:jc w:val="left"/>
      </w:pPr>
    </w:p>
    <w:p w14:paraId="2527627E" w14:textId="77777777" w:rsidR="00ED7A14" w:rsidRDefault="00ED7A14">
      <w:pPr>
        <w:spacing w:after="0" w:line="259" w:lineRule="auto"/>
        <w:ind w:left="0" w:right="0" w:firstLine="0"/>
        <w:jc w:val="left"/>
      </w:pPr>
    </w:p>
    <w:p w14:paraId="03C8325B" w14:textId="77777777" w:rsidR="00ED7A14" w:rsidRDefault="00ED7A14">
      <w:pPr>
        <w:spacing w:after="0" w:line="259" w:lineRule="auto"/>
        <w:ind w:left="0" w:right="0" w:firstLine="0"/>
        <w:jc w:val="left"/>
      </w:pPr>
    </w:p>
    <w:p w14:paraId="32408209" w14:textId="77777777" w:rsidR="005302BB" w:rsidRDefault="00000000">
      <w:pPr>
        <w:pStyle w:val="Ttulo2"/>
        <w:ind w:left="-5"/>
      </w:pPr>
      <w:bookmarkStart w:id="56" w:name="_CAPÍTULO_4:_Desarrollo"/>
      <w:bookmarkStart w:id="57" w:name="ch4"/>
      <w:bookmarkEnd w:id="56"/>
      <w:r>
        <w:lastRenderedPageBreak/>
        <w:t>CAPÍTULO 4: Desarrollo del Sistema</w:t>
      </w:r>
      <w:bookmarkEnd w:id="57"/>
      <w:r>
        <w:rPr>
          <w:color w:val="2E74B5"/>
          <w:sz w:val="30"/>
        </w:rPr>
        <w:t xml:space="preserve"> </w:t>
      </w:r>
    </w:p>
    <w:p w14:paraId="6FC956DA" w14:textId="77777777" w:rsidR="005302BB" w:rsidRDefault="00000000">
      <w:pPr>
        <w:pStyle w:val="Ttulo3"/>
        <w:ind w:left="-5"/>
      </w:pPr>
      <w:bookmarkStart w:id="58" w:name="_4.1_Arquitectura_del"/>
      <w:bookmarkStart w:id="59" w:name="sec4_1"/>
      <w:bookmarkEnd w:id="58"/>
      <w:r>
        <w:t>4.1 Arquitectura del sistema</w:t>
      </w:r>
      <w:bookmarkEnd w:id="59"/>
      <w:r>
        <w:rPr>
          <w:color w:val="2E74B5"/>
        </w:rPr>
        <w:t xml:space="preserve"> </w:t>
      </w:r>
    </w:p>
    <w:p w14:paraId="1A15E342" w14:textId="77777777" w:rsidR="005302BB" w:rsidRDefault="00000000">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54BC0A68" w14:textId="77777777" w:rsidR="005302BB" w:rsidRDefault="00000000">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4CE810CC" w14:textId="77777777" w:rsidR="005302BB" w:rsidRDefault="00000000">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7DD933DA" w14:textId="77777777" w:rsidR="005302BB" w:rsidRDefault="00000000">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10A738EB" w14:textId="77777777" w:rsidR="005302BB" w:rsidRDefault="00000000">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7A3F5979" w14:textId="77777777" w:rsidR="005302BB" w:rsidRDefault="00000000">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6B586972" w14:textId="77777777" w:rsidR="005302BB" w:rsidRDefault="00000000">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w:t>
      </w:r>
      <w:r>
        <w:lastRenderedPageBreak/>
        <w:t xml:space="preserve">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Capturas de las principales pantallas de la SPA se incluyen en el Anexo E. </w:t>
      </w:r>
    </w:p>
    <w:p w14:paraId="39D2293C" w14:textId="77777777" w:rsidR="005302BB" w:rsidRDefault="00000000">
      <w:pPr>
        <w:spacing w:after="0" w:line="259" w:lineRule="auto"/>
        <w:jc w:val="center"/>
      </w:pPr>
      <w:r>
        <w:rPr>
          <w:noProof/>
        </w:rPr>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4E84AF26" w14:textId="77777777" w:rsidR="005302BB" w:rsidRDefault="00000000">
      <w:pPr>
        <w:spacing w:after="329" w:line="262" w:lineRule="auto"/>
        <w:ind w:right="792"/>
        <w:jc w:val="center"/>
      </w:pPr>
      <w:r>
        <w:t>Figura 4.1.1a. Pantalla de login del panel de administración (autenticación JWT, sección 4.1.1).</w:t>
      </w:r>
    </w:p>
    <w:p w14:paraId="5340222A" w14:textId="77777777" w:rsidR="005302BB" w:rsidRDefault="00000000">
      <w:pPr>
        <w:spacing w:after="0" w:line="259" w:lineRule="auto"/>
        <w:jc w:val="center"/>
      </w:pPr>
      <w:r>
        <w:rPr>
          <w:noProof/>
        </w:rPr>
        <w:lastRenderedPageBreak/>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5E6B8B89" w14:textId="77777777" w:rsidR="005302BB" w:rsidRDefault="00000000">
      <w:pPr>
        <w:spacing w:after="329" w:line="262" w:lineRule="auto"/>
        <w:ind w:right="792"/>
        <w:jc w:val="center"/>
      </w:pPr>
      <w:r>
        <w:t>Figura 4.1.1b. Panel de control tras iniciar sesión, con acceso a Control de Stock y a Pedidos Telegram.</w:t>
      </w:r>
    </w:p>
    <w:p w14:paraId="5ED4DE49" w14:textId="77777777" w:rsidR="005302BB" w:rsidRDefault="00000000">
      <w:pPr>
        <w:spacing w:after="0" w:line="259" w:lineRule="auto"/>
        <w:jc w:val="center"/>
      </w:pPr>
      <w:r>
        <w:rPr>
          <w:noProof/>
        </w:rPr>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2760765B" w14:textId="77777777" w:rsidR="005302BB" w:rsidRDefault="00000000">
      <w:pPr>
        <w:spacing w:after="329" w:line="262" w:lineRule="auto"/>
        <w:ind w:right="792"/>
        <w:jc w:val="center"/>
      </w:pPr>
      <w:r>
        <w:t>Figura 4.1.1c. Módulo de gestión de productos (alta, edición y eliminación) dentro de una categoría del catálogo real del experimento.</w:t>
      </w:r>
    </w:p>
    <w:p w14:paraId="3AA940C0" w14:textId="77777777" w:rsidR="005302BB" w:rsidRDefault="00000000">
      <w:pPr>
        <w:pStyle w:val="Ttulo3"/>
        <w:ind w:left="-5"/>
      </w:pPr>
      <w:bookmarkStart w:id="62" w:name="_4.2_Diseño_de"/>
      <w:bookmarkStart w:id="63" w:name="sec4_2"/>
      <w:bookmarkEnd w:id="62"/>
      <w:r>
        <w:lastRenderedPageBreak/>
        <w:t>4.2 Diseño de la API</w:t>
      </w:r>
      <w:bookmarkEnd w:id="63"/>
      <w:r>
        <w:rPr>
          <w:color w:val="2E74B5"/>
        </w:rPr>
        <w:t xml:space="preserve"> </w:t>
      </w:r>
    </w:p>
    <w:p w14:paraId="0A25C85D" w14:textId="77777777" w:rsidR="005302BB" w:rsidRDefault="00000000">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66845D9E" w14:textId="77777777" w:rsidR="005302BB" w:rsidRDefault="00000000">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por último, son de acceso público y sin autenticación, para que el bot pueda armar los menús sin necesidad de credenciales. </w:t>
      </w:r>
    </w:p>
    <w:p w14:paraId="7F085B53" w14:textId="77777777" w:rsidR="005302BB" w:rsidRDefault="00000000">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7EA472B0" w14:textId="77777777" w:rsidR="005302BB" w:rsidRDefault="00000000">
      <w:pPr>
        <w:pStyle w:val="Ttulo3"/>
        <w:ind w:left="-5"/>
      </w:pPr>
      <w:bookmarkStart w:id="64" w:name="_4.3_Modelo_de"/>
      <w:bookmarkStart w:id="65" w:name="sec4_3"/>
      <w:bookmarkEnd w:id="64"/>
      <w:r>
        <w:t>4.3 Modelo de datos</w:t>
      </w:r>
      <w:bookmarkEnd w:id="65"/>
      <w:r>
        <w:rPr>
          <w:color w:val="2E74B5"/>
        </w:rPr>
        <w:t xml:space="preserve"> </w:t>
      </w:r>
    </w:p>
    <w:p w14:paraId="05D0CD97" w14:textId="77777777" w:rsidR="005302BB" w:rsidRDefault="00000000">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366BD2E0" w14:textId="77777777" w:rsidR="005302BB" w:rsidRDefault="00000000">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w:t>
      </w:r>
      <w:r>
        <w:lastRenderedPageBreak/>
        <w:t xml:space="preserve">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6185BDFB" w14:textId="77777777" w:rsidR="005302BB" w:rsidRDefault="00000000">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r>
      <w:r>
        <w:br w:type="page"/>
      </w:r>
    </w:p>
    <w:p w14:paraId="62D62185" w14:textId="77777777" w:rsidR="005302BB" w:rsidRDefault="00000000">
      <w:pPr>
        <w:spacing w:after="0" w:line="259" w:lineRule="auto"/>
        <w:ind w:left="0" w:right="677" w:firstLine="0"/>
        <w:jc w:val="right"/>
      </w:pPr>
      <w:r>
        <w:rPr>
          <w:noProof/>
          <w:sz w:val="22"/>
        </w:rPr>
        <w:lastRenderedPageBreak/>
        <w:drawing>
          <wp:inline distT="0" distB="0" distL="0" distR="0" wp14:anchorId="1F932A7D" wp14:editId="6BD1940A">
            <wp:extent cx="5157217" cy="6374162"/>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6374162"/>
                    </a:xfrm>
                    <a:prstGeom prst="rect">
                      <a:avLst/>
                    </a:prstGeom>
                  </pic:spPr>
                </pic:pic>
              </a:graphicData>
            </a:graphic>
          </wp:inline>
        </w:drawing>
      </w:r>
      <w:r>
        <w:t xml:space="preserve"> </w:t>
      </w:r>
    </w:p>
    <w:p w14:paraId="4BD0D544" w14:textId="77777777" w:rsidR="005302BB" w:rsidRDefault="00000000">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25926566" w14:textId="77777777" w:rsidR="005302BB" w:rsidRDefault="00000000">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7C48CFC5" w14:textId="77777777" w:rsidR="005302BB" w:rsidRDefault="00000000">
      <w:pPr>
        <w:spacing w:after="0" w:line="259" w:lineRule="auto"/>
        <w:jc w:val="center"/>
      </w:pPr>
      <w:r>
        <w:rPr>
          <w:noProof/>
        </w:rPr>
        <w:lastRenderedPageBreak/>
        <w:drawing>
          <wp:inline distT="0" distB="0" distL="0" distR="0" wp14:anchorId="54A24319" wp14:editId="6FF4F696">
            <wp:extent cx="3800000" cy="6864000"/>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864000"/>
                    </a:xfrm>
                    <a:prstGeom prst="rect">
                      <a:avLst/>
                    </a:prstGeom>
                  </pic:spPr>
                </pic:pic>
              </a:graphicData>
            </a:graphic>
          </wp:inline>
        </w:drawing>
      </w:r>
    </w:p>
    <w:p w14:paraId="1057B0FB" w14:textId="77777777" w:rsidR="005302BB" w:rsidRDefault="00000000">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0F2D3CC4" w14:textId="77777777" w:rsidR="005302BB" w:rsidRDefault="00000000">
      <w:pPr>
        <w:pStyle w:val="Ttulo3"/>
        <w:ind w:left="-5"/>
      </w:pPr>
      <w:bookmarkStart w:id="66" w:name="_4.4_Integración_con"/>
      <w:bookmarkStart w:id="67" w:name="sec4_4"/>
      <w:bookmarkEnd w:id="66"/>
      <w:r>
        <w:lastRenderedPageBreak/>
        <w:t>4.4 Integración con Telegram y automatización con n8n</w:t>
      </w:r>
      <w:bookmarkEnd w:id="67"/>
      <w:r>
        <w:rPr>
          <w:color w:val="2E74B5"/>
        </w:rPr>
        <w:t xml:space="preserve"> </w:t>
      </w:r>
    </w:p>
    <w:p w14:paraId="5580EBCA" w14:textId="77777777" w:rsidR="005302BB" w:rsidRDefault="00000000">
      <w:pPr>
        <w:ind w:left="-5" w:right="841"/>
      </w:pPr>
      <w:r>
        <w:t xml:space="preserve">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comercio— puedan enviar pedidos a través de Telegram sin necesidad de interactuar directamente con la interfaz web del sistema. </w:t>
      </w:r>
    </w:p>
    <w:p w14:paraId="4DE29440" w14:textId="77777777" w:rsidR="005302BB" w:rsidRDefault="00000000">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085E3C5C" w14:textId="77777777" w:rsidR="005302BB" w:rsidRDefault="00000000">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w:t>
      </w:r>
    </w:p>
    <w:p w14:paraId="223E587C" w14:textId="77777777" w:rsidR="005302BB" w:rsidRDefault="00000000">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4CD55654" w14:textId="77777777" w:rsidR="005302BB" w:rsidRDefault="00000000">
      <w:pPr>
        <w:spacing w:after="329" w:line="262" w:lineRule="auto"/>
        <w:ind w:right="792"/>
        <w:jc w:val="center"/>
      </w:pPr>
      <w:r>
        <w:t>Figura 4.4a. Historial de pedidos recibidos por Telegram en el panel de administración, con filtros de búsqueda (cliente, producto, estado, rango de total y fecha). Datos reales de la re-ejecución del experimento (sección 3.4).</w:t>
      </w:r>
    </w:p>
    <w:p w14:paraId="2F5DA0B8" w14:textId="77777777" w:rsidR="005302BB" w:rsidRDefault="00000000">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35EB8245" w14:textId="77777777" w:rsidR="005302BB" w:rsidRDefault="00000000">
      <w:pPr>
        <w:spacing w:after="329" w:line="262" w:lineRule="auto"/>
        <w:ind w:right="792"/>
        <w:jc w:val="center"/>
      </w:pPr>
      <w:r>
        <w:t xml:space="preserve">Figura 4.4. Diagrama de secuencia del flujo completo: selección y confirmación del pedido por el cliente vía Telegram/n8n, y notificación del cambio de estado desde el panel de administración de vuelta al cliente. </w:t>
      </w:r>
    </w:p>
    <w:p w14:paraId="26F15939" w14:textId="77777777" w:rsidR="005302BB" w:rsidRDefault="00000000">
      <w:pPr>
        <w:pStyle w:val="Ttulo3"/>
        <w:ind w:left="-5"/>
      </w:pPr>
      <w:bookmarkStart w:id="68" w:name="_4.5_Pruebas_del"/>
      <w:bookmarkStart w:id="69" w:name="sec4_5"/>
      <w:bookmarkEnd w:id="68"/>
      <w:r>
        <w:lastRenderedPageBreak/>
        <w:t>4.5 Pruebas del sistema y validación del artefacto</w:t>
      </w:r>
      <w:bookmarkEnd w:id="69"/>
      <w:r>
        <w:rPr>
          <w:color w:val="2E74B5"/>
        </w:rPr>
        <w:t xml:space="preserve"> </w:t>
      </w:r>
    </w:p>
    <w:p w14:paraId="13F8B67A" w14:textId="77777777" w:rsidR="005302BB" w:rsidRDefault="00000000">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477D26D5" w14:textId="77777777" w:rsidR="005302BB" w:rsidRDefault="00000000">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2747A248" w14:textId="77777777" w:rsidR="005302BB" w:rsidRDefault="00000000">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la validación de cantidad máxima del lado del servidor; el escenario de carrito vacío; la confirmación de pedidos con stock suficiente e insuficiente; el descuento de stock al pasar un pedido a estado CONFIRMADO; la ausencia de descuento duplicado ante una confirmación repetida del mismo pedido; la acumulación de cantidades de un mismo producto en el carrito por encima del máximo de 10 unidades por interacción y su validación contra el stock real al confirmar; el filtrado del historial de pedidos por rango de fecha; y el control de acceso mediante autenticación JWT sobre los endpoints administrativos. La suite se ejecuta de manera repetible mediante Maven y se documenta en el repositorio de código (Anexo F). </w:t>
      </w:r>
    </w:p>
    <w:p w14:paraId="02296306" w14:textId="77777777" w:rsidR="005302BB" w:rsidRDefault="00000000">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08C89FDF" w14:textId="77777777" w:rsidR="005302BB" w:rsidRDefault="00000000">
      <w:pPr>
        <w:ind w:left="-5" w:right="841"/>
      </w:pPr>
      <w:r>
        <w:t xml:space="preserve">Los resultados de las pruebas permitieron identificar y corregir inconsistencias en la validación de datos, optimizar la estructura de algunos endpoints y ajustar los flujos de n8n para mejorar </w:t>
      </w:r>
      <w:r>
        <w:lastRenderedPageBreak/>
        <w:t xml:space="preserve">su robustez frente a mensajes malformados. Esta etapa de pruebas iterativas es coherente con el enfoque DSR, que concibe el desarrollo y la evaluación del artefacto como un proceso cíclico orientado a la mejora continua. </w:t>
      </w:r>
    </w:p>
    <w:p w14:paraId="13A9D475" w14:textId="77777777" w:rsidR="00ED7A14" w:rsidRDefault="00ED7A14">
      <w:pPr>
        <w:ind w:left="-5" w:right="841"/>
      </w:pPr>
    </w:p>
    <w:p w14:paraId="75483793" w14:textId="77777777" w:rsidR="00ED7A14" w:rsidRDefault="00ED7A14">
      <w:pPr>
        <w:ind w:left="-5" w:right="841"/>
      </w:pPr>
    </w:p>
    <w:p w14:paraId="6E89045D" w14:textId="77777777" w:rsidR="00ED7A14" w:rsidRDefault="00ED7A14">
      <w:pPr>
        <w:ind w:left="-5" w:right="841"/>
      </w:pPr>
    </w:p>
    <w:p w14:paraId="197952E8" w14:textId="77777777" w:rsidR="00ED7A14" w:rsidRDefault="00ED7A14">
      <w:pPr>
        <w:ind w:left="-5" w:right="841"/>
      </w:pPr>
    </w:p>
    <w:p w14:paraId="5E6E5024" w14:textId="77777777" w:rsidR="00ED7A14" w:rsidRDefault="00ED7A14">
      <w:pPr>
        <w:ind w:left="-5" w:right="841"/>
      </w:pPr>
    </w:p>
    <w:p w14:paraId="49056851" w14:textId="77777777" w:rsidR="00ED7A14" w:rsidRDefault="00ED7A14">
      <w:pPr>
        <w:ind w:left="-5" w:right="841"/>
      </w:pPr>
    </w:p>
    <w:p w14:paraId="6F7FD333" w14:textId="77777777" w:rsidR="00ED7A14" w:rsidRDefault="00ED7A14">
      <w:pPr>
        <w:ind w:left="-5" w:right="841"/>
      </w:pPr>
    </w:p>
    <w:p w14:paraId="15D63B53" w14:textId="77777777" w:rsidR="00ED7A14" w:rsidRDefault="00ED7A14">
      <w:pPr>
        <w:ind w:left="-5" w:right="841"/>
      </w:pPr>
    </w:p>
    <w:p w14:paraId="56AE92ED" w14:textId="77777777" w:rsidR="00ED7A14" w:rsidRDefault="00ED7A14">
      <w:pPr>
        <w:ind w:left="-5" w:right="841"/>
      </w:pPr>
    </w:p>
    <w:p w14:paraId="02477BA6" w14:textId="77777777" w:rsidR="00ED7A14" w:rsidRDefault="00ED7A14">
      <w:pPr>
        <w:ind w:left="-5" w:right="841"/>
      </w:pPr>
    </w:p>
    <w:p w14:paraId="0B5F31DA" w14:textId="77777777" w:rsidR="00ED7A14" w:rsidRDefault="00ED7A14">
      <w:pPr>
        <w:ind w:left="-5" w:right="841"/>
      </w:pPr>
    </w:p>
    <w:p w14:paraId="5E08218E" w14:textId="77777777" w:rsidR="00ED7A14" w:rsidRDefault="00ED7A14">
      <w:pPr>
        <w:ind w:left="-5" w:right="841"/>
      </w:pPr>
    </w:p>
    <w:p w14:paraId="78FC3F9B" w14:textId="77777777" w:rsidR="002E3EFE" w:rsidRDefault="002E3EFE">
      <w:pPr>
        <w:spacing w:after="0" w:line="259" w:lineRule="auto"/>
        <w:ind w:left="0" w:right="0" w:firstLine="0"/>
        <w:jc w:val="left"/>
      </w:pPr>
    </w:p>
    <w:p w14:paraId="002117F8" w14:textId="77777777" w:rsidR="002E3EFE" w:rsidRDefault="002E3EFE">
      <w:pPr>
        <w:spacing w:after="0" w:line="259" w:lineRule="auto"/>
        <w:ind w:left="0" w:right="0" w:firstLine="0"/>
        <w:jc w:val="left"/>
      </w:pPr>
    </w:p>
    <w:p w14:paraId="10A145E9" w14:textId="77777777" w:rsidR="002E3EFE" w:rsidRDefault="002E3EFE">
      <w:pPr>
        <w:spacing w:after="0" w:line="259" w:lineRule="auto"/>
        <w:ind w:left="0" w:right="0" w:firstLine="0"/>
        <w:jc w:val="left"/>
      </w:pPr>
    </w:p>
    <w:p w14:paraId="1603B3B2" w14:textId="77777777" w:rsidR="002E3EFE" w:rsidRDefault="002E3EFE">
      <w:pPr>
        <w:spacing w:after="0" w:line="259" w:lineRule="auto"/>
        <w:ind w:left="0" w:right="0" w:firstLine="0"/>
        <w:jc w:val="left"/>
      </w:pPr>
    </w:p>
    <w:p w14:paraId="2711706A" w14:textId="77777777" w:rsidR="002E3EFE" w:rsidRDefault="002E3EFE">
      <w:pPr>
        <w:spacing w:after="0" w:line="259" w:lineRule="auto"/>
        <w:ind w:left="0" w:right="0" w:firstLine="0"/>
        <w:jc w:val="left"/>
      </w:pPr>
    </w:p>
    <w:p w14:paraId="631259BE" w14:textId="77777777" w:rsidR="002E3EFE" w:rsidRDefault="002E3EFE">
      <w:pPr>
        <w:spacing w:after="0" w:line="259" w:lineRule="auto"/>
        <w:ind w:left="0" w:right="0" w:firstLine="0"/>
        <w:jc w:val="left"/>
      </w:pPr>
    </w:p>
    <w:p w14:paraId="5209CC21" w14:textId="77777777" w:rsidR="002E3EFE" w:rsidRDefault="002E3EFE">
      <w:pPr>
        <w:spacing w:after="0" w:line="259" w:lineRule="auto"/>
        <w:ind w:left="0" w:right="0" w:firstLine="0"/>
        <w:jc w:val="left"/>
      </w:pPr>
    </w:p>
    <w:p w14:paraId="5CE8DC5D" w14:textId="77777777" w:rsidR="002E3EFE" w:rsidRDefault="002E3EFE">
      <w:pPr>
        <w:spacing w:after="0" w:line="259" w:lineRule="auto"/>
        <w:ind w:left="0" w:right="0" w:firstLine="0"/>
        <w:jc w:val="left"/>
      </w:pPr>
    </w:p>
    <w:p w14:paraId="6C5AB579" w14:textId="77777777" w:rsidR="002E3EFE" w:rsidRDefault="002E3EFE">
      <w:pPr>
        <w:spacing w:after="0" w:line="259" w:lineRule="auto"/>
        <w:ind w:left="0" w:right="0" w:firstLine="0"/>
        <w:jc w:val="left"/>
      </w:pPr>
    </w:p>
    <w:p w14:paraId="6EF0CD0E" w14:textId="77777777" w:rsidR="002E3EFE" w:rsidRDefault="002E3EFE">
      <w:pPr>
        <w:spacing w:after="0" w:line="259" w:lineRule="auto"/>
        <w:ind w:left="0" w:right="0" w:firstLine="0"/>
        <w:jc w:val="left"/>
      </w:pPr>
    </w:p>
    <w:p w14:paraId="26F773B8" w14:textId="77777777" w:rsidR="002E3EFE" w:rsidRDefault="002E3EFE">
      <w:pPr>
        <w:spacing w:after="0" w:line="259" w:lineRule="auto"/>
        <w:ind w:left="0" w:right="0" w:firstLine="0"/>
        <w:jc w:val="left"/>
      </w:pPr>
    </w:p>
    <w:p w14:paraId="7E1F2764" w14:textId="77777777" w:rsidR="002E3EFE" w:rsidRDefault="002E3EFE">
      <w:pPr>
        <w:spacing w:after="0" w:line="259" w:lineRule="auto"/>
        <w:ind w:left="0" w:right="0" w:firstLine="0"/>
        <w:jc w:val="left"/>
      </w:pPr>
    </w:p>
    <w:p w14:paraId="0C372776" w14:textId="77777777" w:rsidR="002E3EFE" w:rsidRDefault="002E3EFE">
      <w:pPr>
        <w:spacing w:after="0" w:line="259" w:lineRule="auto"/>
        <w:ind w:left="0" w:right="0" w:firstLine="0"/>
        <w:jc w:val="left"/>
      </w:pPr>
    </w:p>
    <w:p w14:paraId="3AF17E35" w14:textId="77777777" w:rsidR="002E3EFE" w:rsidRDefault="002E3EFE">
      <w:pPr>
        <w:spacing w:after="0" w:line="259" w:lineRule="auto"/>
        <w:ind w:left="0" w:right="0" w:firstLine="0"/>
        <w:jc w:val="left"/>
      </w:pPr>
    </w:p>
    <w:p w14:paraId="5D8394C3" w14:textId="77777777" w:rsidR="002E3EFE" w:rsidRDefault="002E3EFE">
      <w:pPr>
        <w:spacing w:after="0" w:line="259" w:lineRule="auto"/>
        <w:ind w:left="0" w:right="0" w:firstLine="0"/>
        <w:jc w:val="left"/>
      </w:pPr>
    </w:p>
    <w:p w14:paraId="1BEEF10E" w14:textId="77777777" w:rsidR="002E3EFE" w:rsidRDefault="002E3EFE">
      <w:pPr>
        <w:spacing w:after="0" w:line="259" w:lineRule="auto"/>
        <w:ind w:left="0" w:right="0" w:firstLine="0"/>
        <w:jc w:val="left"/>
      </w:pPr>
    </w:p>
    <w:p w14:paraId="38A2755C" w14:textId="77777777" w:rsidR="002E3EFE" w:rsidRDefault="002E3EFE">
      <w:pPr>
        <w:spacing w:after="0" w:line="259" w:lineRule="auto"/>
        <w:ind w:left="0" w:right="0" w:firstLine="0"/>
        <w:jc w:val="left"/>
      </w:pPr>
    </w:p>
    <w:p w14:paraId="4B7D2B01" w14:textId="77777777" w:rsidR="005302BB" w:rsidRDefault="00000000">
      <w:pPr>
        <w:spacing w:after="0" w:line="259" w:lineRule="auto"/>
        <w:ind w:left="0" w:right="0" w:firstLine="0"/>
        <w:jc w:val="left"/>
      </w:pPr>
      <w:r>
        <w:t xml:space="preserve"> </w:t>
      </w:r>
      <w:r>
        <w:tab/>
        <w:t xml:space="preserve"> </w:t>
      </w:r>
    </w:p>
    <w:p w14:paraId="1BE7A460" w14:textId="77777777" w:rsidR="005302BB" w:rsidRDefault="00000000">
      <w:pPr>
        <w:pStyle w:val="Ttulo2"/>
        <w:ind w:left="-5"/>
      </w:pPr>
      <w:bookmarkStart w:id="70" w:name="_CAPÍTULO_5:_Resultados"/>
      <w:bookmarkStart w:id="71" w:name="ch5"/>
      <w:bookmarkEnd w:id="70"/>
      <w:r>
        <w:lastRenderedPageBreak/>
        <w:t>CAPÍTULO 5: Resultados</w:t>
      </w:r>
      <w:bookmarkEnd w:id="71"/>
      <w:r>
        <w:rPr>
          <w:color w:val="2E74B5"/>
          <w:sz w:val="30"/>
        </w:rPr>
        <w:t xml:space="preserve"> </w:t>
      </w:r>
    </w:p>
    <w:p w14:paraId="2099B6A4" w14:textId="77777777" w:rsidR="005302BB" w:rsidRDefault="00000000">
      <w:pPr>
        <w:pStyle w:val="Ttulo3"/>
        <w:ind w:left="-5"/>
      </w:pPr>
      <w:bookmarkStart w:id="72" w:name="_5.1_Resultados_del"/>
      <w:bookmarkStart w:id="73" w:name="sec5_1"/>
      <w:bookmarkEnd w:id="72"/>
      <w:r>
        <w:t>5.1 Resultados del experimento controlado</w:t>
      </w:r>
      <w:bookmarkEnd w:id="73"/>
      <w:r>
        <w:rPr>
          <w:color w:val="2E74B5"/>
        </w:rPr>
        <w:t xml:space="preserve"> </w:t>
      </w:r>
    </w:p>
    <w:p w14:paraId="44007B28" w14:textId="77777777" w:rsidR="005302BB" w:rsidRDefault="00000000">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inventario—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4F349877"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6181959B" w14:textId="77777777" w:rsidR="005302BB" w:rsidRDefault="00000000">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4355409D" w14:textId="77777777" w:rsidR="005302BB" w:rsidRDefault="00000000">
            <w:pPr>
              <w:spacing w:after="0" w:line="259" w:lineRule="auto"/>
              <w:ind w:left="4" w:right="0" w:firstLine="0"/>
              <w:jc w:val="left"/>
            </w:pPr>
            <w:r>
              <w:rPr>
                <w:color w:val="FFFFFF"/>
                <w:sz w:val="19"/>
              </w:rPr>
              <w:t xml:space="preserve">Pretest </w:t>
            </w:r>
          </w:p>
          <w:p w14:paraId="389C90B1" w14:textId="77777777" w:rsidR="005302BB" w:rsidRDefault="00000000">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69679EFB" w14:textId="77777777" w:rsidR="005302BB" w:rsidRDefault="00000000">
            <w:pPr>
              <w:spacing w:after="0" w:line="259" w:lineRule="auto"/>
              <w:ind w:left="0" w:right="0" w:firstLine="0"/>
              <w:jc w:val="left"/>
            </w:pPr>
            <w:r>
              <w:rPr>
                <w:color w:val="FFFFFF"/>
                <w:sz w:val="19"/>
              </w:rPr>
              <w:t xml:space="preserve">Postest </w:t>
            </w:r>
          </w:p>
          <w:p w14:paraId="474AE45E" w14:textId="77777777" w:rsidR="005302BB" w:rsidRDefault="00000000">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1F27B42E" w14:textId="77777777" w:rsidR="005302BB" w:rsidRDefault="00000000">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51380DDE" w14:textId="77777777" w:rsidR="005302BB" w:rsidRDefault="00000000">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6E78F096" w14:textId="77777777" w:rsidR="005302BB" w:rsidRDefault="00000000">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30B29CC2" w14:textId="77777777" w:rsidR="005302BB" w:rsidRDefault="00000000">
            <w:pPr>
              <w:spacing w:after="0" w:line="259" w:lineRule="auto"/>
              <w:ind w:left="1" w:right="7" w:firstLine="0"/>
              <w:jc w:val="left"/>
            </w:pPr>
            <w:r>
              <w:rPr>
                <w:color w:val="FFFFFF"/>
                <w:sz w:val="19"/>
              </w:rPr>
              <w:t>¿Cumple umbral H1?</w:t>
            </w:r>
            <w:r>
              <w:rPr>
                <w:color w:val="FFFFFF"/>
              </w:rPr>
              <w:t xml:space="preserve"> </w:t>
            </w:r>
          </w:p>
        </w:tc>
      </w:tr>
      <w:tr w:rsidR="005302BB" w14:paraId="6F32FE7F"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2FC9ECD7" w14:textId="77777777" w:rsidR="005302BB" w:rsidRDefault="00000000">
            <w:pPr>
              <w:spacing w:after="2" w:line="253" w:lineRule="auto"/>
              <w:ind w:left="2" w:right="0" w:firstLine="0"/>
              <w:jc w:val="left"/>
            </w:pPr>
            <w:r>
              <w:rPr>
                <w:sz w:val="19"/>
              </w:rPr>
              <w:t xml:space="preserve">TPP – Tiempo de </w:t>
            </w:r>
          </w:p>
          <w:p w14:paraId="708FC540" w14:textId="77777777" w:rsidR="005302BB" w:rsidRDefault="00000000">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568F1D96" w14:textId="77777777" w:rsidR="005302BB" w:rsidRDefault="00000000">
            <w:pPr>
              <w:spacing w:after="8" w:line="259" w:lineRule="auto"/>
              <w:ind w:left="4" w:right="0" w:firstLine="0"/>
              <w:jc w:val="left"/>
            </w:pPr>
            <w:r>
              <w:rPr>
                <w:sz w:val="19"/>
              </w:rPr>
              <w:t xml:space="preserve">39,30 ± </w:t>
            </w:r>
          </w:p>
          <w:p w14:paraId="4B6EEE90" w14:textId="77777777" w:rsidR="005302BB" w:rsidRDefault="00000000">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79C2F9CD" w14:textId="77777777" w:rsidR="005302BB" w:rsidRDefault="00000000">
            <w:pPr>
              <w:spacing w:after="8" w:line="259" w:lineRule="auto"/>
              <w:ind w:left="0" w:right="0" w:firstLine="0"/>
              <w:jc w:val="left"/>
            </w:pPr>
            <w:r>
              <w:rPr>
                <w:sz w:val="19"/>
              </w:rPr>
              <w:t xml:space="preserve">25,60 ± </w:t>
            </w:r>
          </w:p>
          <w:p w14:paraId="47F63877" w14:textId="77777777" w:rsidR="005302BB" w:rsidRDefault="00000000">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4BE104F9" w14:textId="77777777" w:rsidR="005302BB" w:rsidRDefault="00000000">
            <w:pPr>
              <w:spacing w:after="8" w:line="259" w:lineRule="auto"/>
              <w:ind w:left="1" w:right="0" w:firstLine="0"/>
              <w:jc w:val="left"/>
            </w:pPr>
            <w:r>
              <w:rPr>
                <w:sz w:val="19"/>
              </w:rPr>
              <w:t xml:space="preserve">13,70 s </w:t>
            </w:r>
          </w:p>
          <w:p w14:paraId="128892D6" w14:textId="77777777" w:rsidR="005302BB" w:rsidRDefault="00000000">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C75CF12" w14:textId="77777777" w:rsidR="005302BB" w:rsidRDefault="00000000">
            <w:pPr>
              <w:spacing w:after="0" w:line="259" w:lineRule="auto"/>
              <w:ind w:left="1" w:right="0" w:firstLine="0"/>
              <w:jc w:val="left"/>
            </w:pPr>
            <w:r>
              <w:rPr>
                <w:sz w:val="19"/>
              </w:rPr>
              <w:t xml:space="preserve">p = </w:t>
            </w:r>
          </w:p>
          <w:p w14:paraId="6E95A946" w14:textId="77777777" w:rsidR="005302BB" w:rsidRDefault="00000000">
            <w:pPr>
              <w:spacing w:after="11" w:line="259" w:lineRule="auto"/>
              <w:ind w:left="1" w:right="0" w:firstLine="0"/>
              <w:jc w:val="left"/>
            </w:pPr>
            <w:r>
              <w:rPr>
                <w:sz w:val="19"/>
              </w:rPr>
              <w:t xml:space="preserve">9,54×10⁻⁶ </w:t>
            </w:r>
          </w:p>
          <w:p w14:paraId="7E8BC40F" w14:textId="77777777" w:rsidR="005302BB" w:rsidRDefault="00000000">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52ED675D" w14:textId="77777777" w:rsidR="005302BB" w:rsidRPr="00F842E0" w:rsidRDefault="00000000">
            <w:pPr>
              <w:spacing w:after="15" w:line="254" w:lineRule="auto"/>
              <w:ind w:left="1" w:right="0" w:firstLine="0"/>
              <w:jc w:val="left"/>
            </w:pPr>
            <w:r w:rsidRPr="00F842E0">
              <w:rPr>
                <w:sz w:val="19"/>
              </w:rPr>
              <w:t xml:space="preserve">r = 0,60 (grande, N=40); IC95% </w:t>
            </w:r>
            <w:proofErr w:type="spellStart"/>
            <w:r w:rsidRPr="00F842E0">
              <w:rPr>
                <w:sz w:val="19"/>
              </w:rPr>
              <w:t>bootstrap</w:t>
            </w:r>
            <w:proofErr w:type="spellEnd"/>
            <w:r w:rsidRPr="00F842E0">
              <w:rPr>
                <w:sz w:val="19"/>
              </w:rPr>
              <w:t xml:space="preserve"> mediana de </w:t>
            </w:r>
            <w:proofErr w:type="spellStart"/>
            <w:r w:rsidRPr="00F842E0">
              <w:rPr>
                <w:sz w:val="19"/>
              </w:rPr>
              <w:t>dif</w:t>
            </w:r>
            <w:proofErr w:type="spellEnd"/>
            <w:r w:rsidRPr="00F842E0">
              <w:rPr>
                <w:sz w:val="19"/>
              </w:rPr>
              <w:t xml:space="preserve">.: [8; </w:t>
            </w:r>
          </w:p>
          <w:p w14:paraId="78A3349F" w14:textId="77777777" w:rsidR="005302BB" w:rsidRDefault="00000000">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2826AFCC" w14:textId="77777777" w:rsidR="005302BB" w:rsidRDefault="00000000">
            <w:pPr>
              <w:spacing w:after="0" w:line="259" w:lineRule="auto"/>
              <w:ind w:left="1" w:right="0" w:firstLine="0"/>
              <w:jc w:val="left"/>
            </w:pPr>
            <w:r>
              <w:rPr>
                <w:sz w:val="19"/>
              </w:rPr>
              <w:t>No (umbral 50%)</w:t>
            </w:r>
            <w:r>
              <w:t xml:space="preserve"> </w:t>
            </w:r>
          </w:p>
        </w:tc>
      </w:tr>
      <w:tr w:rsidR="005302BB" w14:paraId="0AA26F79"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125A42BA" w14:textId="77777777" w:rsidR="005302BB" w:rsidRDefault="00000000">
            <w:pPr>
              <w:spacing w:after="14" w:line="254" w:lineRule="auto"/>
              <w:ind w:left="2" w:right="0" w:firstLine="0"/>
              <w:jc w:val="left"/>
            </w:pPr>
            <w:r>
              <w:rPr>
                <w:sz w:val="19"/>
              </w:rPr>
              <w:t xml:space="preserve">TED – Tasa de errores en la carga de datos </w:t>
            </w:r>
          </w:p>
          <w:p w14:paraId="2BBEA553" w14:textId="77777777" w:rsidR="005302BB" w:rsidRDefault="00000000">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4BD92D21" w14:textId="77777777" w:rsidR="005302BB" w:rsidRDefault="00000000">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65A52BDE" w14:textId="77777777" w:rsidR="005302BB" w:rsidRDefault="00000000">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0C90DE89" w14:textId="77777777" w:rsidR="005302BB" w:rsidRDefault="00000000">
            <w:pPr>
              <w:spacing w:after="8" w:line="259" w:lineRule="auto"/>
              <w:ind w:left="1" w:right="0" w:firstLine="0"/>
              <w:jc w:val="left"/>
            </w:pPr>
            <w:r>
              <w:rPr>
                <w:sz w:val="19"/>
              </w:rPr>
              <w:t xml:space="preserve">0,0 p.p. </w:t>
            </w:r>
          </w:p>
          <w:p w14:paraId="2CB5DD0D"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57EE06CD" w14:textId="77777777" w:rsidR="005302BB" w:rsidRDefault="00000000">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6187C076"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2FEF4E7A" w14:textId="77777777" w:rsidR="005302BB" w:rsidRDefault="00000000">
            <w:pPr>
              <w:spacing w:after="0" w:line="259" w:lineRule="auto"/>
              <w:ind w:left="1" w:right="0" w:firstLine="0"/>
              <w:jc w:val="left"/>
            </w:pPr>
            <w:r>
              <w:rPr>
                <w:sz w:val="19"/>
              </w:rPr>
              <w:t>No aplica</w:t>
            </w:r>
            <w:r>
              <w:t xml:space="preserve"> </w:t>
            </w:r>
          </w:p>
        </w:tc>
      </w:tr>
      <w:tr w:rsidR="005302BB" w14:paraId="075688EC"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149B1D92" w14:textId="77777777" w:rsidR="005302BB" w:rsidRDefault="00000000">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1DCA2EC0" w14:textId="77777777" w:rsidR="005302BB" w:rsidRDefault="00000000">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07044E1" w14:textId="77777777" w:rsidR="005302BB" w:rsidRDefault="00000000">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1E0F505F" w14:textId="77777777" w:rsidR="005302BB" w:rsidRDefault="00000000">
            <w:pPr>
              <w:spacing w:after="8" w:line="259" w:lineRule="auto"/>
              <w:ind w:left="1" w:right="0" w:firstLine="0"/>
              <w:jc w:val="left"/>
            </w:pPr>
            <w:r>
              <w:rPr>
                <w:sz w:val="19"/>
              </w:rPr>
              <w:t xml:space="preserve">0,0 p.p. </w:t>
            </w:r>
          </w:p>
          <w:p w14:paraId="4C8AFDE4"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0B3AE235" w14:textId="77777777" w:rsidR="005302BB" w:rsidRDefault="00000000">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6D04BE94"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6A101DDD" w14:textId="77777777" w:rsidR="005302BB" w:rsidRDefault="00000000">
            <w:pPr>
              <w:spacing w:after="0" w:line="259" w:lineRule="auto"/>
              <w:ind w:left="1" w:right="0" w:firstLine="0"/>
              <w:jc w:val="left"/>
            </w:pPr>
            <w:r>
              <w:rPr>
                <w:sz w:val="19"/>
              </w:rPr>
              <w:t>No aplica (TED y NAS son indicadores descriptivos, sin umbral fijado a priori)</w:t>
            </w:r>
            <w:r>
              <w:t xml:space="preserve"> </w:t>
            </w:r>
          </w:p>
        </w:tc>
      </w:tr>
    </w:tbl>
    <w:p w14:paraId="1DCF6CD9" w14:textId="77777777" w:rsidR="005302BB" w:rsidRDefault="00000000">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inventario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398F93A1" w14:textId="77777777" w:rsidR="005302BB" w:rsidRDefault="00000000">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w:t>
      </w:r>
      <w:r>
        <w:lastRenderedPageBreak/>
        <w:t xml:space="preserve">a partir de los mismos datos pareados del Anexo A, mediante el estadístico r = z/√N asociado a la prueba de Wilcoxon (Rosenthal, 1991), interpretado según los umbrales convencionales de Cohen (1988).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Las auditorías cubrieron la totalidad de los 17 productos del catálogo por condición (no una muestra de 5) y coincidieron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541F5650" w14:textId="77777777" w:rsidR="005302BB" w:rsidRPr="00F842E0" w:rsidRDefault="00000000">
      <w:pPr>
        <w:ind w:left="-5" w:right="841"/>
        <w:rPr>
          <w:lang w:val="en-US"/>
        </w:rPr>
      </w:pPr>
      <w:r>
        <w:t xml:space="preserve">La Tabla 5.1 reporta media y DE; la mediana, el rango y los cuartiles de TPP —estadísticos más robustos ante los valores atípicos observados, ver Figura 5.1— la complementan. </w:t>
      </w:r>
      <w:r w:rsidRPr="00F842E0">
        <w:rPr>
          <w:lang w:val="en-US"/>
        </w:rPr>
        <w:t xml:space="preserve">En el pretest: </w:t>
      </w:r>
      <w:proofErr w:type="spellStart"/>
      <w:r w:rsidRPr="00F842E0">
        <w:rPr>
          <w:lang w:val="en-US"/>
        </w:rPr>
        <w:t>mediana</w:t>
      </w:r>
      <w:proofErr w:type="spellEnd"/>
      <w:r w:rsidRPr="00F842E0">
        <w:rPr>
          <w:lang w:val="en-US"/>
        </w:rPr>
        <w:t xml:space="preserve"> = 32,00 s (</w:t>
      </w:r>
      <w:proofErr w:type="spellStart"/>
      <w:r w:rsidRPr="00F842E0">
        <w:rPr>
          <w:lang w:val="en-US"/>
        </w:rPr>
        <w:t>rango</w:t>
      </w:r>
      <w:proofErr w:type="spellEnd"/>
      <w:r w:rsidRPr="00F842E0">
        <w:rPr>
          <w:lang w:val="en-US"/>
        </w:rPr>
        <w:t xml:space="preserve"> [25; 103] s; RIC [28,75; 38,00] s). En el </w:t>
      </w:r>
      <w:proofErr w:type="spellStart"/>
      <w:r w:rsidRPr="00F842E0">
        <w:rPr>
          <w:lang w:val="en-US"/>
        </w:rPr>
        <w:t>postest</w:t>
      </w:r>
      <w:proofErr w:type="spellEnd"/>
      <w:r w:rsidRPr="00F842E0">
        <w:rPr>
          <w:lang w:val="en-US"/>
        </w:rPr>
        <w:t xml:space="preserve">: </w:t>
      </w:r>
      <w:proofErr w:type="spellStart"/>
      <w:r w:rsidRPr="00F842E0">
        <w:rPr>
          <w:lang w:val="en-US"/>
        </w:rPr>
        <w:t>mediana</w:t>
      </w:r>
      <w:proofErr w:type="spellEnd"/>
      <w:r w:rsidRPr="00F842E0">
        <w:rPr>
          <w:lang w:val="en-US"/>
        </w:rPr>
        <w:t xml:space="preserve"> = 21,50 s (</w:t>
      </w:r>
      <w:proofErr w:type="spellStart"/>
      <w:r w:rsidRPr="00F842E0">
        <w:rPr>
          <w:lang w:val="en-US"/>
        </w:rPr>
        <w:t>rango</w:t>
      </w:r>
      <w:proofErr w:type="spellEnd"/>
      <w:r w:rsidRPr="00F842E0">
        <w:rPr>
          <w:lang w:val="en-US"/>
        </w:rPr>
        <w:t xml:space="preserve"> [17; 58] s; RIC [20,75; 24,25] s).</w:t>
      </w:r>
    </w:p>
    <w:p w14:paraId="513F1833" w14:textId="77777777" w:rsidR="005302BB" w:rsidRDefault="00000000">
      <w:pPr>
        <w:spacing w:after="0" w:line="259" w:lineRule="auto"/>
        <w:jc w:val="center"/>
      </w:pPr>
      <w:r>
        <w:rPr>
          <w:noProof/>
        </w:rPr>
        <w:lastRenderedPageBreak/>
        <w:drawing>
          <wp:inline distT="0" distB="0" distL="0" distR="0" wp14:anchorId="56750D20" wp14:editId="63856C19">
            <wp:extent cx="5400000" cy="4050000"/>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400000" cy="4050000"/>
                    </a:xfrm>
                    <a:prstGeom prst="rect">
                      <a:avLst/>
                    </a:prstGeom>
                  </pic:spPr>
                </pic:pic>
              </a:graphicData>
            </a:graphic>
          </wp:inline>
        </w:drawing>
      </w:r>
    </w:p>
    <w:p w14:paraId="7C902DE5" w14:textId="77777777" w:rsidR="005302BB" w:rsidRDefault="00000000">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423DB46F" w14:textId="77777777" w:rsidR="005302BB" w:rsidRDefault="00000000">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6"/>
                    <a:stretch>
                      <a:fillRect/>
                    </a:stretch>
                  </pic:blipFill>
                  <pic:spPr>
                    <a:xfrm>
                      <a:off x="0" y="0"/>
                      <a:ext cx="5400000" cy="3037500"/>
                    </a:xfrm>
                    <a:prstGeom prst="rect">
                      <a:avLst/>
                    </a:prstGeom>
                  </pic:spPr>
                </pic:pic>
              </a:graphicData>
            </a:graphic>
          </wp:inline>
        </w:drawing>
      </w:r>
    </w:p>
    <w:p w14:paraId="543FE51C" w14:textId="77777777" w:rsidR="005302BB" w:rsidRDefault="00000000">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32453465" w14:textId="77777777" w:rsidR="005302BB" w:rsidRDefault="00000000">
      <w:pPr>
        <w:pStyle w:val="Ttulo3"/>
        <w:ind w:left="-5"/>
      </w:pPr>
      <w:bookmarkStart w:id="74" w:name="_5.2_Síntesis_de"/>
      <w:bookmarkStart w:id="75" w:name="sec5_2"/>
      <w:bookmarkEnd w:id="74"/>
      <w:r>
        <w:lastRenderedPageBreak/>
        <w:t>5.2 Síntesis de hallazgos</w:t>
      </w:r>
      <w:bookmarkEnd w:id="75"/>
      <w:r>
        <w:rPr>
          <w:color w:val="2E74B5"/>
        </w:rPr>
        <w:t xml:space="preserve"> </w:t>
      </w:r>
    </w:p>
    <w:p w14:paraId="23F7DCA3" w14:textId="77777777" w:rsidR="005302BB" w:rsidRDefault="00000000">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(35,9% sobre la mediana de las diferencias pareadas), por debajo del umbral del 50% fijado en H1. Diecinueve de los veinte escenarios mostraron mejora en el postest; uno (el escenario 8, en el que un reintento de selección de categoría alargó el postest) favoreció al pretest.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76D819CD" w14:textId="77777777" w:rsidR="005302BB" w:rsidRDefault="00000000">
      <w:pPr>
        <w:ind w:left="-5" w:right="841"/>
      </w:pPr>
      <w:r>
        <w:t xml:space="preserve">TED, por su parte, no mostró diferencia entre condiciones. 2 de las 17 transacciones no vinculadas a stock insuficiente requirieron corrección tanto en el pretest (escenarios 5 y 9) como en el postest (escenarios 8 y 14): 11,8% en ambas condiciones (prueba de McNemar exacta, p = 1,000; detalle en el Anexo A). Como TED se reporta de forma descriptiva y sin hipótesis asociada (secciones 1.2 y 3.1), este resultado no confirma ni refuta ningún umbral; se discute en la sección 6.1. </w:t>
      </w:r>
    </w:p>
    <w:p w14:paraId="5B62BD57" w14:textId="77777777" w:rsidR="005302BB" w:rsidRDefault="00000000">
      <w:pPr>
        <w:ind w:left="-5" w:right="841"/>
      </w:pPr>
      <w:r>
        <w:t xml:space="preserve">NAS tampoco mostró diferencia entre condiciones: 100% de concordancia entre stock físico y stock registrado tanto en el pretest como en el postest (17 de 17 productos auditados en cada condición). Al igual que TED, NAS se reporta de forma descriptiva, sin un umbral fijado a priori; este resultado se discute en la sección 6.1. </w:t>
      </w:r>
    </w:p>
    <w:p w14:paraId="760693C9" w14:textId="77777777" w:rsidR="005302BB" w:rsidRDefault="00000000">
      <w:pPr>
        <w:ind w:left="-5" w:right="841"/>
      </w:pPr>
      <w:r>
        <w:t xml:space="preserve">En síntesis: H1 no se confirma en su umbral literal del 50%, pero la reducción observada en TPP es estadísticamente significativa y de tamaño de efecto grande; TED y NAS, ambas descriptivas,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75607669" w14:textId="77777777" w:rsidR="005302BB" w:rsidRDefault="00000000">
      <w:pPr>
        <w:spacing w:after="0" w:line="259" w:lineRule="auto"/>
        <w:ind w:left="0" w:right="0" w:firstLine="0"/>
        <w:jc w:val="left"/>
      </w:pPr>
      <w:r>
        <w:t xml:space="preserve"> </w:t>
      </w:r>
    </w:p>
    <w:p w14:paraId="10AB85AB" w14:textId="77777777" w:rsidR="002E3EFE" w:rsidRDefault="002E3EFE">
      <w:pPr>
        <w:spacing w:after="0" w:line="259" w:lineRule="auto"/>
        <w:ind w:left="0" w:right="0" w:firstLine="0"/>
        <w:jc w:val="left"/>
      </w:pPr>
    </w:p>
    <w:p w14:paraId="1F33BDC6" w14:textId="77777777" w:rsidR="002E3EFE" w:rsidRDefault="002E3EFE">
      <w:pPr>
        <w:spacing w:after="0" w:line="259" w:lineRule="auto"/>
        <w:ind w:left="0" w:right="0" w:firstLine="0"/>
        <w:jc w:val="left"/>
      </w:pPr>
    </w:p>
    <w:p w14:paraId="1F0427CD" w14:textId="77777777" w:rsidR="002E3EFE" w:rsidRDefault="002E3EFE">
      <w:pPr>
        <w:spacing w:after="0" w:line="259" w:lineRule="auto"/>
        <w:ind w:left="0" w:right="0" w:firstLine="0"/>
        <w:jc w:val="left"/>
      </w:pPr>
    </w:p>
    <w:p w14:paraId="7D77B943" w14:textId="77777777" w:rsidR="005302BB" w:rsidRDefault="00000000">
      <w:pPr>
        <w:pStyle w:val="Ttulo2"/>
        <w:ind w:left="-5"/>
      </w:pPr>
      <w:bookmarkStart w:id="76" w:name="_CAPÍTULO_6:_Discusión"/>
      <w:bookmarkStart w:id="77" w:name="ch6"/>
      <w:bookmarkEnd w:id="76"/>
      <w:r>
        <w:lastRenderedPageBreak/>
        <w:t>CAPÍTULO 6: Discusión</w:t>
      </w:r>
      <w:bookmarkEnd w:id="77"/>
      <w:r>
        <w:rPr>
          <w:color w:val="2E74B5"/>
          <w:sz w:val="30"/>
        </w:rPr>
        <w:t xml:space="preserve"> </w:t>
      </w:r>
    </w:p>
    <w:p w14:paraId="750B3EB7" w14:textId="77777777" w:rsidR="005302BB" w:rsidRDefault="00000000">
      <w:pPr>
        <w:pStyle w:val="Ttulo3"/>
        <w:ind w:left="-5"/>
      </w:pPr>
      <w:bookmarkStart w:id="78" w:name="_6.1_Interpretación_de"/>
      <w:bookmarkStart w:id="79" w:name="sec6_1"/>
      <w:bookmarkEnd w:id="78"/>
      <w:r>
        <w:t>6.1 Interpretación de los resultados</w:t>
      </w:r>
      <w:bookmarkEnd w:id="79"/>
      <w:r>
        <w:rPr>
          <w:color w:val="2E74B5"/>
        </w:rPr>
        <w:t xml:space="preserve"> </w:t>
      </w:r>
    </w:p>
    <w:p w14:paraId="4B71EA97" w14:textId="77777777" w:rsidR="005302BB" w:rsidRDefault="00000000">
      <w:pPr>
        <w:ind w:left="-5" w:right="841"/>
      </w:pPr>
      <w:r>
        <w:t xml:space="preserve">La reducción observada en TPP (34,9% sobre medias; 35,9% sobre la mediana de las diferencias pareadas) es menor que el orden de magnitud que Davenport y Kirby (2016) atribuyen a la automatización de tareas administrativas estructuradas. Tampoco alcanza el umbral del 50% adoptado en la sección 3.1 para H1.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realista, obtenida bajo un instrumento de medición único y consistente entre condiciones (sección 3.5), y no como una cota superior optimista construida sobre datos no verificables. </w:t>
      </w:r>
    </w:p>
    <w:p w14:paraId="6C418349" w14:textId="77777777" w:rsidR="005302BB" w:rsidRDefault="00000000">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Los propios autores del sistema operaron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En consecuencia, TED se reporta como indicador descriptivo, sin hipótesis asociada; su contrastación con operadores reales queda como pregunta abierta para la validación de campo (sección 7.2). </w:t>
      </w:r>
    </w:p>
    <w:p w14:paraId="28567EF5" w14:textId="77777777" w:rsidR="005302BB" w:rsidRDefault="00000000">
      <w:pPr>
        <w:spacing w:after="338"/>
        <w:ind w:left="-5" w:right="841"/>
      </w:pPr>
      <w:r>
        <w:t xml:space="preserve">NAS tampoco mostró diferencia entre condiciones (100% en ambas). Corresponde precisar aquí el mecanismo real de actualización de stock del sistema, descripto en la sección 4.3. El descuento no ocurre de forma inmediata y automática al recibirse el pedido, sino cuando el administrador confirma el pedido desde el panel web (PedidoService.cambiarEstado()); en ese </w:t>
      </w:r>
      <w:r>
        <w:lastRenderedPageBreak/>
        <w:t xml:space="preserve">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porque ambos operadores —los mismos autores del sistema— actuaron con el mismo nivel de cuidado en las dos condiciones. Su eventual ventaja práctica solo podría observarse con operadores reales bajo presión operativa (sección 7.2). Cabe agregar que, durante la re-ejecución del experimento, se identificó y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4.4). Aunque no forma parte de las variables medidas, este hallazgo respalda la afirmación anterior sobre la importancia de la atomicidad como mecanismo de integridad del stock, más allá de si el registro es manual o automatizado. </w:t>
      </w:r>
    </w:p>
    <w:p w14:paraId="19514503" w14:textId="77777777" w:rsidR="005302BB" w:rsidRDefault="00000000">
      <w:pPr>
        <w:pStyle w:val="Ttulo3"/>
        <w:ind w:left="-5"/>
      </w:pPr>
      <w:bookmarkStart w:id="80" w:name="_6.2_Limitaciones_del"/>
      <w:bookmarkStart w:id="81" w:name="sec6_2"/>
      <w:bookmarkEnd w:id="80"/>
      <w:r>
        <w:t>6.2 Limitaciones del estudio</w:t>
      </w:r>
      <w:bookmarkEnd w:id="81"/>
      <w:r>
        <w:rPr>
          <w:color w:val="2E74B5"/>
        </w:rPr>
        <w:t xml:space="preserve"> </w:t>
      </w:r>
    </w:p>
    <w:p w14:paraId="5DD14CEB" w14:textId="77777777" w:rsidR="005302BB" w:rsidRDefault="00000000">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4180C27D" w14:textId="77777777" w:rsidR="005302BB" w:rsidRDefault="00000000">
      <w:pPr>
        <w:spacing w:after="2" w:line="253" w:lineRule="auto"/>
        <w:ind w:left="7" w:right="846"/>
        <w:jc w:val="left"/>
      </w:pPr>
      <w:r>
        <w:t xml:space="preserve">En primer lugar, el diseño intrasujeto ejecutó los mismos 20 escenarios de medición en un orden fijo: primero la modalidad manual (10/09/2026), luego la automatizada (12/09/2026), con más de un día de intervalo entre el cierre de una y el inicio de la otra. No hubo contrabalanceo, y los mismos dos operadores (los propios autores del sistema) intervinieron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03B21D91" w14:textId="77777777" w:rsidR="005302BB" w:rsidRDefault="00000000">
      <w:pPr>
        <w:ind w:left="-5" w:right="841"/>
      </w:pPr>
      <w:r>
        <w:t xml:space="preserve">Cabe aclarar, además, que este trabajo no realizó una estimación cuantitativa independiente de la magnitud del efecto de práctica residual sobre los 20 escenarios de medición, aun </w:t>
      </w:r>
      <w:r>
        <w:lastRenderedPageBreak/>
        <w:t xml:space="preserve">incorporando los escenarios de calentamiento. Por eso, su posible contribución a la reducción observada en TPP no pudo aislarse ni descontarse por completo del efecto atribuido específicamente al artefacto. Esta ausencia de aislamiento cuantitativo constituye una limitación adicional a las ya señaladas en esta sección, y se identifica como tarea pendiente para una réplica futura del experimento (sección 7.2). </w:t>
      </w:r>
    </w:p>
    <w:p w14:paraId="6324E338" w14:textId="77777777" w:rsidR="005302BB" w:rsidRDefault="00000000">
      <w:pPr>
        <w:ind w:left="-5" w:right="841"/>
      </w:pPr>
      <w:r>
        <w:t xml:space="preserve">En segundo lugar, el tamaño muestral se redujo de n≥30 a n=20 por condición (sección 3.4), por restricciones de tiempo del equipo. Esto reduce la potencia estadística del contraste respecto del diseño original, aunque no impidió detectar el efecto grande observado en TPP. </w:t>
      </w:r>
    </w:p>
    <w:p w14:paraId="192DC73E" w14:textId="77777777" w:rsidR="005302BB" w:rsidRDefault="00000000">
      <w:pPr>
        <w:ind w:left="-5" w:right="841"/>
      </w:pPr>
      <w:r>
        <w:t xml:space="preserve">En tercer lugar, los propios autores del sistema operaron la condición pretest: conocen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0C415E95" w14:textId="77777777" w:rsidR="005302BB" w:rsidRDefault="00000000">
      <w:pPr>
        <w:ind w:left="-5" w:right="841"/>
      </w:pPr>
      <w:r>
        <w:t xml:space="preserve">En cuarto lugar, las auditorías de inventario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Adicionalmente, la auditoría NAS del postest se realizó en una pasada suplementaria posterior a la corrida cronometrada, y no durante esta última: un reinicio accidental de la base de datos impidió exportar los datos de inventario de la corrida original antes de perderlos. Esa pasada suplementaria fue la que detectó el defecto de concurrencia corregido y descripto en la sección 6.1, por lo que, más allá de esta desviación operativa respecto del protocolo original, se la considera representativa del estado del sistema en la condición postest. </w:t>
      </w:r>
    </w:p>
    <w:p w14:paraId="42D6316D" w14:textId="77777777" w:rsidR="005302BB" w:rsidRDefault="00000000">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una iteración posterior a la ejecución del experimento (sección 7.2). </w:t>
      </w:r>
    </w:p>
    <w:p w14:paraId="2E32FE63" w14:textId="77777777" w:rsidR="005302BB" w:rsidRDefault="00000000">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7555E2FE" w14:textId="77777777" w:rsidR="00ED7A14" w:rsidRDefault="00ED7A14">
      <w:pPr>
        <w:ind w:left="-5" w:right="841"/>
      </w:pPr>
    </w:p>
    <w:p w14:paraId="7AF231F7" w14:textId="77777777" w:rsidR="00ED7A14" w:rsidRDefault="00ED7A14">
      <w:pPr>
        <w:ind w:left="-5" w:right="841"/>
      </w:pPr>
    </w:p>
    <w:p w14:paraId="3873CF23" w14:textId="77777777" w:rsidR="00ED7A14" w:rsidRDefault="00ED7A14">
      <w:pPr>
        <w:ind w:left="-5" w:right="841"/>
      </w:pPr>
    </w:p>
    <w:p w14:paraId="4DDE35AD" w14:textId="77777777" w:rsidR="005302BB" w:rsidRDefault="00000000">
      <w:pPr>
        <w:spacing w:after="0" w:line="259" w:lineRule="auto"/>
        <w:ind w:left="0" w:right="0" w:firstLine="0"/>
        <w:jc w:val="left"/>
      </w:pPr>
      <w:r>
        <w:tab/>
        <w:t xml:space="preserve"> </w:t>
      </w:r>
    </w:p>
    <w:p w14:paraId="60BDFE05" w14:textId="77777777" w:rsidR="005302BB" w:rsidRDefault="00000000">
      <w:pPr>
        <w:pStyle w:val="Ttulo2"/>
        <w:ind w:left="-5"/>
      </w:pPr>
      <w:bookmarkStart w:id="82" w:name="_CAPÍTULO_7:_Conclusiones"/>
      <w:bookmarkStart w:id="83" w:name="ch7"/>
      <w:bookmarkEnd w:id="82"/>
      <w:r>
        <w:lastRenderedPageBreak/>
        <w:t>CAPÍTULO 7: Conclusiones y Trabajos Futuros</w:t>
      </w:r>
      <w:bookmarkEnd w:id="83"/>
      <w:r>
        <w:rPr>
          <w:color w:val="2E74B5"/>
          <w:sz w:val="30"/>
        </w:rPr>
        <w:t xml:space="preserve"> </w:t>
      </w:r>
    </w:p>
    <w:p w14:paraId="73C6ED4A" w14:textId="77777777" w:rsidR="005302BB" w:rsidRDefault="00000000">
      <w:pPr>
        <w:pStyle w:val="Ttulo3"/>
        <w:ind w:left="-5"/>
      </w:pPr>
      <w:bookmarkStart w:id="84" w:name="_7.1_Conclusiones"/>
      <w:bookmarkStart w:id="85" w:name="sec7_1"/>
      <w:bookmarkEnd w:id="84"/>
      <w:r>
        <w:t>7.1 Conclusiones</w:t>
      </w:r>
      <w:bookmarkEnd w:id="85"/>
      <w:r>
        <w:rPr>
          <w:color w:val="2E74B5"/>
        </w:rPr>
        <w:t xml:space="preserve"> </w:t>
      </w:r>
    </w:p>
    <w:p w14:paraId="318A2A2B" w14:textId="77777777" w:rsidR="005302BB" w:rsidRDefault="00000000">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w:t>
      </w:r>
    </w:p>
    <w:p w14:paraId="1C8077E2" w14:textId="77777777" w:rsidR="005302BB" w:rsidRDefault="00000000">
      <w:pPr>
        <w:ind w:left="-5" w:right="841"/>
      </w:pPr>
      <w:r>
        <w:t xml:space="preserve">OE3 (interfaz de usuario en JavaScript) se alcanzó: la SPA descripta en la sección 4.1.1 cubre la gestión de productos, clientes, pedidos y stock, tal como se documenta en las capturas del Anexo E. </w:t>
      </w:r>
    </w:p>
    <w:p w14:paraId="0783DECA" w14:textId="77777777" w:rsidR="005302BB" w:rsidRDefault="00000000">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69069C02" w14:textId="77777777" w:rsidR="005302BB" w:rsidRDefault="00000000">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medidas de forma descriptiva, no mostraron diferencia entre condiciones, por las razones discutidas en la sección 6.1. </w:t>
      </w:r>
    </w:p>
    <w:p w14:paraId="3D9BF482" w14:textId="77777777" w:rsidR="005302BB" w:rsidRDefault="00000000">
      <w:pPr>
        <w:ind w:left="-5" w:right="841"/>
      </w:pPr>
      <w:r>
        <w:t xml:space="preserve">Respecto de la hipótesis de trabajo, H1 no se confirma en su umbral literal de una reducción de al menos el 50% del TPP: el valor observado fue del 34,9% sobre las medias y del 35,9% sobre la mediana de las diferencias pareadas. La reducción es, no obstante, estadísticamente significativa (p = 9,54×10⁻⁶) y de tamaño de efecto grande (r = 0,60; Cohen, 1988), y se sostiene bajo un instrumento de medición único y consistente entre condiciones (sección 3.5). TED y NAS, reportadas de forma descriptiva y sin hipótesis asociada, no mostraron diferencia entre condiciones. Esto se debe a que la condición pretest, operada por los propios autores del sistema, no logró generar una tasa de error ni un nivel de desactualización de stock de base representativos de un operador real.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22FFFBC4" w14:textId="77777777" w:rsidR="005302BB" w:rsidRDefault="00000000">
      <w:pPr>
        <w:spacing w:after="338"/>
        <w:ind w:left="-5" w:right="841"/>
      </w:pPr>
      <w:r>
        <w:t xml:space="preserve">Lo demostrado empíricamente por este trabajo es que el sistema desarrollado reduce, de forma estadísticamente significativa y con un tamaño de efecto grande, el tiempo de procesamiento de pedidos. Esto se comprobó en un entorno de prueba controlado, cuyos datos y artefactos de soporte se documentan íntegramente en los Anexos.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516A4E31" w14:textId="77777777" w:rsidR="005302BB" w:rsidRDefault="00000000">
      <w:pPr>
        <w:pStyle w:val="Ttulo3"/>
        <w:ind w:left="-5"/>
      </w:pPr>
      <w:bookmarkStart w:id="86" w:name="_7.2_Trabajos_futuros"/>
      <w:bookmarkStart w:id="87" w:name="sec7_2"/>
      <w:bookmarkEnd w:id="86"/>
      <w:r>
        <w:lastRenderedPageBreak/>
        <w:t>7.2 Trabajos futuros</w:t>
      </w:r>
      <w:bookmarkEnd w:id="87"/>
      <w:r>
        <w:rPr>
          <w:color w:val="2E74B5"/>
        </w:rPr>
        <w:t xml:space="preserve"> </w:t>
      </w:r>
    </w:p>
    <w:p w14:paraId="76468C48" w14:textId="77777777" w:rsidR="005302BB" w:rsidRDefault="00000000">
      <w:pPr>
        <w:ind w:left="-5" w:right="841"/>
      </w:pPr>
      <w:r>
        <w:t xml:space="preserve">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validación de campo es también la vía para contrastar TED y NAS con una tasa de error y un nivel de desactualización de stock de base representativos de un operador real, que el diseño actual no permite generar (secciones 6.1 y 7.1). En segundo lugar, se incorporó una suite de pruebas de integración automatizadas (JUnit y Spring Boot Test) sobre los endpoints críticos del backend: carrito, confirmación de pedido y control de acceso. Esta suite se describe en la sección 4.5 y complementa las verificaciones manuales realizadas durante el desarrollo. En tercer lugar, se habían identificado dos tareas técnicas puntuales pendientes de resolución antes de una eventual implementación real: la corrección de la excepción no controlada que exponía el escenario de carrito vacío, y la incorporación de una validación de cantidad máxima del lado del servidor. Esta última cantidad estaba antes impuesta únicamente por la construcción de los botones en n8n (sección 4.4). Ambas se resolvieron en una iteración posterior a la ejecución del experimento.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14:paraId="0B80A83C" w14:textId="77777777" w:rsidR="005302BB" w:rsidRDefault="00000000">
      <w:pPr>
        <w:ind w:left="-5" w:right="841"/>
      </w:pPr>
      <w:r>
        <w:t>En una revisión posterior del código, se identificaron dos observaciones adicionales sobre este mismo flujo, que se investigaron y resolvieron en la misma sesión.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w:t>
      </w:r>
    </w:p>
    <w:p w14:paraId="61C2C5DC" w14:textId="77777777" w:rsidR="005302BB" w:rsidRDefault="00000000">
      <w:pPr>
        <w:ind w:left="-5" w:right="841"/>
      </w:pPr>
      <w:r>
        <w:t xml:space="preserve">La auditoría señaló además,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w:t>
      </w:r>
      <w:r>
        <w:lastRenderedPageBreak/>
        <w:t>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Se agregó además la posibilidad de marcar la cookie de sesión JWT como Secure (solo HTTPS) mediante una variable de entorno, deshabilitada por defecto para no romper el desarrollo local sobre HTTP.</w:t>
      </w:r>
    </w:p>
    <w:p w14:paraId="082D6E61" w14:textId="77777777" w:rsidR="005302BB" w:rsidRDefault="00000000">
      <w:pPr>
        <w:ind w:left="-5" w:right="841"/>
      </w:pPr>
      <w:r>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y la evaluación de la escalabilidad del sistema ante un mayor volumen concurrente de pedidos. </w:t>
      </w:r>
    </w:p>
    <w:p w14:paraId="51F03077" w14:textId="77777777" w:rsidR="005302BB" w:rsidRDefault="00000000">
      <w:pPr>
        <w:spacing w:after="0" w:line="259" w:lineRule="auto"/>
        <w:ind w:left="0" w:right="0" w:firstLine="0"/>
        <w:jc w:val="left"/>
      </w:pPr>
      <w:r>
        <w:t xml:space="preserve"> </w:t>
      </w:r>
      <w:r>
        <w:tab/>
        <w:t xml:space="preserve"> </w:t>
      </w:r>
      <w:r>
        <w:br w:type="page"/>
      </w:r>
    </w:p>
    <w:p w14:paraId="06802C09" w14:textId="77777777" w:rsidR="005302BB" w:rsidRDefault="00000000">
      <w:pPr>
        <w:pStyle w:val="Ttulo2"/>
        <w:spacing w:after="129"/>
        <w:ind w:left="-5"/>
      </w:pPr>
      <w:bookmarkStart w:id="88" w:name="_Referencias_Bibliográficas"/>
      <w:bookmarkStart w:id="89" w:name="chRef"/>
      <w:bookmarkEnd w:id="88"/>
      <w:r>
        <w:lastRenderedPageBreak/>
        <w:t>Referencias Bibliográficas</w:t>
      </w:r>
      <w:bookmarkEnd w:id="89"/>
      <w:r>
        <w:rPr>
          <w:color w:val="2E74B5"/>
          <w:sz w:val="30"/>
        </w:rPr>
        <w:t xml:space="preserve"> </w:t>
      </w:r>
    </w:p>
    <w:p w14:paraId="7E2610D6" w14:textId="77777777" w:rsidR="005302BB" w:rsidRDefault="00000000">
      <w:pPr>
        <w:ind w:left="-5" w:right="841"/>
      </w:pPr>
      <w:r>
        <w:t xml:space="preserve">Las referencias se presentan de acuerdo con las normas de la American Psychological Association (APA), 7.ª edición. </w:t>
      </w:r>
    </w:p>
    <w:p w14:paraId="1560CB18" w14:textId="77777777" w:rsidR="005302BB" w:rsidRPr="00F842E0" w:rsidRDefault="00000000">
      <w:pPr>
        <w:spacing w:after="176" w:line="276" w:lineRule="auto"/>
        <w:ind w:left="720" w:right="841" w:hanging="720"/>
        <w:jc w:val="left"/>
        <w:rPr>
          <w:lang w:val="en-US"/>
        </w:rPr>
      </w:pPr>
      <w:r w:rsidRPr="00F842E0">
        <w:rPr>
          <w:lang w:val="en-US"/>
        </w:rPr>
        <w:t xml:space="preserve">Adamopoulou, E., y </w:t>
      </w:r>
      <w:proofErr w:type="spellStart"/>
      <w:r w:rsidRPr="00F842E0">
        <w:rPr>
          <w:lang w:val="en-US"/>
        </w:rPr>
        <w:t>Moussiades</w:t>
      </w:r>
      <w:proofErr w:type="spellEnd"/>
      <w:r w:rsidRPr="00F842E0">
        <w:rPr>
          <w:lang w:val="en-US"/>
        </w:rPr>
        <w:t xml:space="preserve">, L. (2020). An overview of chatbot technology. In I. </w:t>
      </w:r>
      <w:proofErr w:type="spellStart"/>
      <w:r w:rsidRPr="00F842E0">
        <w:rPr>
          <w:lang w:val="en-US"/>
        </w:rPr>
        <w:t>Maglogiannis</w:t>
      </w:r>
      <w:proofErr w:type="spellEnd"/>
      <w:r w:rsidRPr="00F842E0">
        <w:rPr>
          <w:lang w:val="en-US"/>
        </w:rPr>
        <w:t xml:space="preserve">, L. Iliadis, y E. </w:t>
      </w:r>
      <w:proofErr w:type="spellStart"/>
      <w:r w:rsidRPr="00F842E0">
        <w:rPr>
          <w:lang w:val="en-US"/>
        </w:rPr>
        <w:t>Pimenidis</w:t>
      </w:r>
      <w:proofErr w:type="spellEnd"/>
      <w:r w:rsidRPr="00F842E0">
        <w:rPr>
          <w:lang w:val="en-US"/>
        </w:rPr>
        <w:t xml:space="preserve"> (Eds.), </w:t>
      </w:r>
      <w:r w:rsidRPr="00F842E0">
        <w:rPr>
          <w:i/>
          <w:iCs/>
          <w:lang w:val="en-US"/>
        </w:rPr>
        <w:t>Artificial intelligence applications and innovations. AIAI 2020. IFIP Advances in Information and Communication Technology</w:t>
      </w:r>
      <w:r w:rsidRPr="00F842E0">
        <w:rPr>
          <w:lang w:val="en-US"/>
        </w:rPr>
        <w:t xml:space="preserve"> (Vol. 584, pp. 373–383). Springer. https://doi.org/10.1007/978-3-030-49186-4_31</w:t>
      </w:r>
    </w:p>
    <w:p w14:paraId="3D5C1A08" w14:textId="77777777" w:rsidR="005302BB" w:rsidRPr="00F842E0" w:rsidRDefault="00000000">
      <w:pPr>
        <w:spacing w:after="176" w:line="276" w:lineRule="auto"/>
        <w:ind w:left="720" w:right="841" w:hanging="720"/>
        <w:jc w:val="left"/>
        <w:rPr>
          <w:lang w:val="en-US"/>
        </w:rPr>
      </w:pPr>
      <w:r w:rsidRPr="00F842E0">
        <w:rPr>
          <w:lang w:val="en-US"/>
        </w:rPr>
        <w:t xml:space="preserve">Bogner, J., </w:t>
      </w:r>
      <w:proofErr w:type="spellStart"/>
      <w:r w:rsidRPr="00F842E0">
        <w:rPr>
          <w:lang w:val="en-US"/>
        </w:rPr>
        <w:t>Kotstein</w:t>
      </w:r>
      <w:proofErr w:type="spellEnd"/>
      <w:r w:rsidRPr="00F842E0">
        <w:rPr>
          <w:lang w:val="en-US"/>
        </w:rPr>
        <w:t xml:space="preserve">, S., y Pfaff, T. (2023). Do RESTful API design rules have an impact on the understandability of Web APIs? </w:t>
      </w:r>
      <w:r w:rsidRPr="00F842E0">
        <w:rPr>
          <w:i/>
          <w:iCs/>
          <w:lang w:val="en-US"/>
        </w:rPr>
        <w:t>Empirical Software Engineering, 28</w:t>
      </w:r>
      <w:r w:rsidRPr="00F842E0">
        <w:rPr>
          <w:lang w:val="en-US"/>
        </w:rPr>
        <w:t>(6), Article 132. https://doi.org/10.1007/s10664-023-10367-y</w:t>
      </w:r>
    </w:p>
    <w:p w14:paraId="115F753C" w14:textId="77777777" w:rsidR="005302BB" w:rsidRDefault="00000000">
      <w:pPr>
        <w:spacing w:after="176" w:line="276" w:lineRule="auto"/>
        <w:ind w:left="720" w:right="841" w:hanging="720"/>
        <w:jc w:val="left"/>
      </w:pPr>
      <w:r w:rsidRPr="00F842E0">
        <w:rPr>
          <w:lang w:val="en-US"/>
        </w:rPr>
        <w:t xml:space="preserve">Campbell, D. T., y Stanley, J. C. (1963). </w:t>
      </w:r>
      <w:r w:rsidRPr="00F842E0">
        <w:rPr>
          <w:i/>
          <w:iCs/>
          <w:lang w:val="en-US"/>
        </w:rPr>
        <w:t>Experimental and quasi-experimental designs for research</w:t>
      </w:r>
      <w:r w:rsidRPr="00F842E0">
        <w:rPr>
          <w:lang w:val="en-US"/>
        </w:rPr>
        <w:t xml:space="preserve">. </w:t>
      </w:r>
      <w:r>
        <w:t>Rand McNally.</w:t>
      </w:r>
    </w:p>
    <w:p w14:paraId="1621277C" w14:textId="77777777" w:rsidR="005302BB" w:rsidRPr="005722E1" w:rsidRDefault="00000000">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10F48BBA" w14:textId="77777777" w:rsidR="005302BB" w:rsidRPr="00F842E0" w:rsidRDefault="00000000">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sidRPr="00F842E0">
        <w:rPr>
          <w:lang w:val="en-US"/>
        </w:rPr>
        <w:t>CEPAL. https://repositorio.cepal.org/handle/11362/46816</w:t>
      </w:r>
    </w:p>
    <w:p w14:paraId="10A12395" w14:textId="77777777" w:rsidR="005302BB" w:rsidRPr="00F842E0" w:rsidRDefault="00000000">
      <w:pPr>
        <w:spacing w:after="176" w:line="276" w:lineRule="auto"/>
        <w:ind w:left="720" w:right="841" w:hanging="720"/>
        <w:jc w:val="left"/>
        <w:rPr>
          <w:lang w:val="en-US"/>
        </w:rPr>
      </w:pPr>
      <w:r w:rsidRPr="00F842E0">
        <w:rPr>
          <w:lang w:val="en-US"/>
        </w:rPr>
        <w:t xml:space="preserve">Codd, E. F. (1970). A relational model of data for </w:t>
      </w:r>
      <w:proofErr w:type="gramStart"/>
      <w:r w:rsidRPr="00F842E0">
        <w:rPr>
          <w:lang w:val="en-US"/>
        </w:rPr>
        <w:t>large shared</w:t>
      </w:r>
      <w:proofErr w:type="gramEnd"/>
      <w:r w:rsidRPr="00F842E0">
        <w:rPr>
          <w:lang w:val="en-US"/>
        </w:rPr>
        <w:t xml:space="preserve"> data banks. </w:t>
      </w:r>
      <w:r w:rsidRPr="00F842E0">
        <w:rPr>
          <w:i/>
          <w:iCs/>
          <w:lang w:val="en-US"/>
        </w:rPr>
        <w:t>Communications of the ACM, 13</w:t>
      </w:r>
      <w:r w:rsidRPr="00F842E0">
        <w:rPr>
          <w:lang w:val="en-US"/>
        </w:rPr>
        <w:t>(6), 377–387. https://doi.org/10.1145/362384.362685</w:t>
      </w:r>
    </w:p>
    <w:p w14:paraId="10DEC9C6" w14:textId="77777777" w:rsidR="005302BB" w:rsidRPr="00F842E0" w:rsidRDefault="00000000">
      <w:pPr>
        <w:spacing w:after="176" w:line="276" w:lineRule="auto"/>
        <w:ind w:left="720" w:right="841" w:hanging="720"/>
        <w:jc w:val="left"/>
        <w:rPr>
          <w:lang w:val="en-US"/>
        </w:rPr>
      </w:pPr>
      <w:r w:rsidRPr="00F842E0">
        <w:rPr>
          <w:lang w:val="en-US"/>
        </w:rPr>
        <w:t xml:space="preserve">Cohen, J. (1988). </w:t>
      </w:r>
      <w:r w:rsidRPr="00F842E0">
        <w:rPr>
          <w:i/>
          <w:iCs/>
          <w:lang w:val="en-US"/>
        </w:rPr>
        <w:t>Statistical power analysis for the behavioral sciences</w:t>
      </w:r>
      <w:r w:rsidRPr="00F842E0">
        <w:rPr>
          <w:lang w:val="en-US"/>
        </w:rPr>
        <w:t xml:space="preserve"> (2nd ed.). Lawrence Erlbaum Associates.</w:t>
      </w:r>
    </w:p>
    <w:p w14:paraId="4DEF5EB6" w14:textId="77777777" w:rsidR="005302BB" w:rsidRPr="00F842E0" w:rsidRDefault="00000000">
      <w:pPr>
        <w:spacing w:after="176" w:line="276" w:lineRule="auto"/>
        <w:ind w:left="720" w:right="841" w:hanging="720"/>
        <w:jc w:val="left"/>
        <w:rPr>
          <w:lang w:val="en-US"/>
        </w:rPr>
      </w:pPr>
      <w:r w:rsidRPr="00F842E0">
        <w:rPr>
          <w:lang w:val="en-US"/>
        </w:rPr>
        <w:t xml:space="preserve">Date, C. J. (2004). </w:t>
      </w:r>
      <w:r w:rsidRPr="00F842E0">
        <w:rPr>
          <w:i/>
          <w:iCs/>
          <w:lang w:val="en-US"/>
        </w:rPr>
        <w:t>An introduction to database systems</w:t>
      </w:r>
      <w:r w:rsidRPr="00F842E0">
        <w:rPr>
          <w:lang w:val="en-US"/>
        </w:rPr>
        <w:t xml:space="preserve"> (8th ed.). Pearson.</w:t>
      </w:r>
    </w:p>
    <w:p w14:paraId="73114547" w14:textId="77777777" w:rsidR="005302BB" w:rsidRPr="00F842E0" w:rsidRDefault="00000000">
      <w:pPr>
        <w:spacing w:after="176" w:line="276" w:lineRule="auto"/>
        <w:ind w:left="720" w:right="841" w:hanging="720"/>
        <w:jc w:val="left"/>
        <w:rPr>
          <w:lang w:val="en-US"/>
        </w:rPr>
      </w:pPr>
      <w:r w:rsidRPr="00F842E0">
        <w:rPr>
          <w:lang w:val="en-US"/>
        </w:rPr>
        <w:t xml:space="preserve">Davenport, T. H., y Kirby, J. (2016). </w:t>
      </w:r>
      <w:r w:rsidRPr="00F842E0">
        <w:rPr>
          <w:i/>
          <w:iCs/>
          <w:lang w:val="en-US"/>
        </w:rPr>
        <w:t>Only humans need apply: Winners and losers in the age of smart machines</w:t>
      </w:r>
      <w:r w:rsidRPr="00F842E0">
        <w:rPr>
          <w:lang w:val="en-US"/>
        </w:rPr>
        <w:t>. Harper Business.</w:t>
      </w:r>
    </w:p>
    <w:p w14:paraId="789BBAD6" w14:textId="77777777" w:rsidR="005302BB" w:rsidRPr="00F842E0" w:rsidRDefault="00000000">
      <w:pPr>
        <w:spacing w:after="176" w:line="276" w:lineRule="auto"/>
        <w:ind w:left="720" w:right="841" w:hanging="720"/>
        <w:jc w:val="left"/>
        <w:rPr>
          <w:lang w:val="en-US"/>
        </w:rPr>
      </w:pPr>
      <w:r w:rsidRPr="00F842E0">
        <w:rPr>
          <w:lang w:val="en-US"/>
        </w:rPr>
        <w:t xml:space="preserve">Fielding, R. T. (2000). </w:t>
      </w:r>
      <w:r w:rsidRPr="00F842E0">
        <w:rPr>
          <w:i/>
          <w:iCs/>
          <w:lang w:val="en-US"/>
        </w:rPr>
        <w:t>Architectural styles and the design of network-based software architectures</w:t>
      </w:r>
      <w:r w:rsidRPr="00F842E0">
        <w:rPr>
          <w:lang w:val="en-US"/>
        </w:rPr>
        <w:t xml:space="preserve"> [Doctoral dissertation, University of California, Irvine]. https://www.ics.uci.edu/~fielding/pubs/dissertation/top.htm</w:t>
      </w:r>
    </w:p>
    <w:p w14:paraId="095BA24D" w14:textId="77777777" w:rsidR="005302BB" w:rsidRPr="00F842E0" w:rsidRDefault="00000000">
      <w:pPr>
        <w:spacing w:after="176" w:line="276" w:lineRule="auto"/>
        <w:ind w:left="720" w:right="841" w:hanging="720"/>
        <w:jc w:val="left"/>
        <w:rPr>
          <w:lang w:val="en-US"/>
        </w:rPr>
      </w:pPr>
      <w:r w:rsidRPr="00F842E0">
        <w:rPr>
          <w:lang w:val="en-US"/>
        </w:rPr>
        <w:t xml:space="preserve">Fowler, M. (2002). </w:t>
      </w:r>
      <w:r w:rsidRPr="00F842E0">
        <w:rPr>
          <w:i/>
          <w:iCs/>
          <w:lang w:val="en-US"/>
        </w:rPr>
        <w:t>Patterns of enterprise application architecture</w:t>
      </w:r>
      <w:r w:rsidRPr="00F842E0">
        <w:rPr>
          <w:lang w:val="en-US"/>
        </w:rPr>
        <w:t>. Addison-Wesley.</w:t>
      </w:r>
    </w:p>
    <w:p w14:paraId="1B6E0F82" w14:textId="77777777" w:rsidR="005302BB" w:rsidRPr="00F842E0" w:rsidRDefault="00000000">
      <w:pPr>
        <w:spacing w:after="176" w:line="276" w:lineRule="auto"/>
        <w:ind w:left="720" w:right="841" w:hanging="720"/>
        <w:jc w:val="left"/>
        <w:rPr>
          <w:lang w:val="en-US"/>
        </w:rPr>
      </w:pPr>
      <w:r w:rsidRPr="00F842E0">
        <w:rPr>
          <w:lang w:val="en-US"/>
        </w:rPr>
        <w:t xml:space="preserve">Fritsch, T. (2024). Chatbots: An overview of current issues and challenges. In K. Arai (Ed.), </w:t>
      </w:r>
      <w:r w:rsidRPr="00F842E0">
        <w:rPr>
          <w:i/>
          <w:iCs/>
          <w:lang w:val="en-US"/>
        </w:rPr>
        <w:t>Advances in information and communication. FICC 2024</w:t>
      </w:r>
      <w:r w:rsidRPr="00F842E0">
        <w:rPr>
          <w:lang w:val="en-US"/>
        </w:rPr>
        <w:t xml:space="preserve"> (Lecture Notes in Networks and Systems, Vol. 919, pp. 84–104). Springer. https://doi.org/10.1007/978-3-031-53960-2_7</w:t>
      </w:r>
    </w:p>
    <w:p w14:paraId="6855B628" w14:textId="77777777" w:rsidR="00EE7163" w:rsidRPr="0046462A" w:rsidRDefault="00000000">
      <w:pPr>
        <w:spacing w:after="176" w:line="276" w:lineRule="auto"/>
        <w:ind w:left="720" w:hanging="720"/>
        <w:rPr>
          <w:lang w:val="en-US"/>
        </w:rPr>
      </w:pPr>
      <w:r w:rsidRPr="0046462A">
        <w:rPr>
          <w:lang w:val="en-US"/>
        </w:rPr>
        <w:t xml:space="preserve">Gao, S., Teh, P.-L., y Ho, H. H. P. (2026). Digital transformation and innovation in small and medium enterprises (SMEs): A systematic review and future research agenda. </w:t>
      </w:r>
      <w:r w:rsidRPr="0046462A">
        <w:rPr>
          <w:i/>
          <w:lang w:val="en-US"/>
        </w:rPr>
        <w:t xml:space="preserve">Cogent </w:t>
      </w:r>
      <w:r w:rsidRPr="0046462A">
        <w:rPr>
          <w:i/>
          <w:lang w:val="en-US"/>
        </w:rPr>
        <w:lastRenderedPageBreak/>
        <w:t>Business &amp; Management, 13</w:t>
      </w:r>
      <w:r w:rsidRPr="0046462A">
        <w:rPr>
          <w:lang w:val="en-US"/>
        </w:rPr>
        <w:t>(1), Article 2612775. https://doi.org/10.1080/23311975.2026.2612775</w:t>
      </w:r>
    </w:p>
    <w:p w14:paraId="3B3A04C2" w14:textId="77777777" w:rsidR="005302BB" w:rsidRPr="00F842E0" w:rsidRDefault="00000000">
      <w:pPr>
        <w:spacing w:after="176" w:line="276" w:lineRule="auto"/>
        <w:ind w:left="720" w:right="841" w:hanging="720"/>
        <w:jc w:val="left"/>
        <w:rPr>
          <w:lang w:val="en-US"/>
        </w:rPr>
      </w:pPr>
      <w:r w:rsidRPr="00F842E0">
        <w:rPr>
          <w:lang w:val="en-US"/>
        </w:rPr>
        <w:t xml:space="preserve">Heizer, J., Render, B., y Munson, C. (2023). </w:t>
      </w:r>
      <w:r w:rsidRPr="00F842E0">
        <w:rPr>
          <w:i/>
          <w:iCs/>
          <w:lang w:val="en-US"/>
        </w:rPr>
        <w:t>Operations management: Sustainability and supply chain management</w:t>
      </w:r>
      <w:r w:rsidRPr="00F842E0">
        <w:rPr>
          <w:lang w:val="en-US"/>
        </w:rPr>
        <w:t xml:space="preserve"> (14th ed.). Pearson.</w:t>
      </w:r>
    </w:p>
    <w:p w14:paraId="3BD5535B" w14:textId="77777777" w:rsidR="005302BB" w:rsidRDefault="00000000">
      <w:pPr>
        <w:spacing w:after="176" w:line="276" w:lineRule="auto"/>
        <w:ind w:left="720" w:right="841" w:hanging="720"/>
        <w:jc w:val="left"/>
      </w:pPr>
      <w:r w:rsidRPr="00F842E0">
        <w:rPr>
          <w:lang w:val="en-US"/>
        </w:rPr>
        <w:t xml:space="preserve">Hevner, A. R., March, S. T., Park, J., y Ram, S. (2004). Design science in information systems research. </w:t>
      </w:r>
      <w:r>
        <w:rPr>
          <w:i/>
          <w:iCs/>
        </w:rPr>
        <w:t xml:space="preserve">MIS </w:t>
      </w:r>
      <w:proofErr w:type="spellStart"/>
      <w:r>
        <w:rPr>
          <w:i/>
          <w:iCs/>
        </w:rPr>
        <w:t>Quarterly</w:t>
      </w:r>
      <w:proofErr w:type="spellEnd"/>
      <w:r>
        <w:rPr>
          <w:i/>
          <w:iCs/>
        </w:rPr>
        <w:t>, 28</w:t>
      </w:r>
      <w:r>
        <w:t>(1), 75–106. https://doi.org/10.2307/25148625</w:t>
      </w:r>
    </w:p>
    <w:p w14:paraId="01EB8B7A" w14:textId="77777777" w:rsidR="00EE7163" w:rsidRPr="0046462A" w:rsidRDefault="00000000">
      <w:pPr>
        <w:spacing w:after="176" w:line="276" w:lineRule="auto"/>
        <w:ind w:left="720" w:hanging="720"/>
        <w:rPr>
          <w:lang w:val="en-US"/>
        </w:rPr>
      </w:pPr>
      <w:r>
        <w:t xml:space="preserve">Khantong, S., y Sriboonlue, P. (2026). </w:t>
      </w:r>
      <w:r w:rsidRPr="0046462A">
        <w:rPr>
          <w:lang w:val="en-US"/>
        </w:rPr>
        <w:t xml:space="preserve">Robotic Process Automation in Business Process Management: A Systematic Literature Review and an Integrated Framework. </w:t>
      </w:r>
      <w:r w:rsidRPr="0046462A">
        <w:rPr>
          <w:i/>
          <w:lang w:val="en-US"/>
        </w:rPr>
        <w:t>Technologies, 14</w:t>
      </w:r>
      <w:r w:rsidRPr="0046462A">
        <w:rPr>
          <w:lang w:val="en-US"/>
        </w:rPr>
        <w:t>(4), Article 225. https://doi.org/10.3390/technologies14040225</w:t>
      </w:r>
    </w:p>
    <w:p w14:paraId="44526A63" w14:textId="77777777" w:rsidR="00EE7163" w:rsidRPr="0046462A" w:rsidRDefault="00000000">
      <w:pPr>
        <w:spacing w:after="176" w:line="276" w:lineRule="auto"/>
        <w:ind w:left="720" w:hanging="720"/>
        <w:rPr>
          <w:lang w:val="en-US"/>
        </w:rPr>
      </w:pPr>
      <w:r w:rsidRPr="0046462A">
        <w:rPr>
          <w:lang w:val="en-US"/>
        </w:rPr>
        <w:t xml:space="preserve">Lercher, A., Glock, J., Macho, C., y </w:t>
      </w:r>
      <w:proofErr w:type="spellStart"/>
      <w:r w:rsidRPr="0046462A">
        <w:rPr>
          <w:lang w:val="en-US"/>
        </w:rPr>
        <w:t>Pinzger</w:t>
      </w:r>
      <w:proofErr w:type="spellEnd"/>
      <w:r w:rsidRPr="0046462A">
        <w:rPr>
          <w:lang w:val="en-US"/>
        </w:rPr>
        <w:t xml:space="preserve">, M. (2024). Microservice API evolution in practice: A study on strategies and challenges. </w:t>
      </w:r>
      <w:r w:rsidRPr="0046462A">
        <w:rPr>
          <w:i/>
          <w:lang w:val="en-US"/>
        </w:rPr>
        <w:t>Journal of Systems and Software, 215</w:t>
      </w:r>
      <w:r w:rsidRPr="0046462A">
        <w:rPr>
          <w:lang w:val="en-US"/>
        </w:rPr>
        <w:t>, Article 112110. https://doi.org/10.1016/j.jss.2024.112110</w:t>
      </w:r>
    </w:p>
    <w:p w14:paraId="28C8321C" w14:textId="77777777" w:rsidR="005302BB" w:rsidRPr="00F842E0" w:rsidRDefault="00000000">
      <w:pPr>
        <w:spacing w:after="176" w:line="276" w:lineRule="auto"/>
        <w:ind w:left="720" w:right="841" w:hanging="720"/>
        <w:jc w:val="left"/>
        <w:rPr>
          <w:lang w:val="en-US"/>
        </w:rPr>
      </w:pPr>
      <w:r>
        <w:t xml:space="preserve">Li, Z., Wu, C., Li, J., y Yuan, Q. (2026). </w:t>
      </w:r>
      <w:r w:rsidRPr="00F842E0">
        <w:rPr>
          <w:lang w:val="en-US"/>
        </w:rPr>
        <w:t xml:space="preserve">Chatbot research in the fields of business and information systems: A systematic review and bibliometric analysis. </w:t>
      </w:r>
      <w:proofErr w:type="spellStart"/>
      <w:r w:rsidRPr="00F842E0">
        <w:rPr>
          <w:i/>
          <w:iCs/>
          <w:lang w:val="en-US"/>
        </w:rPr>
        <w:t>Aslib</w:t>
      </w:r>
      <w:proofErr w:type="spellEnd"/>
      <w:r w:rsidRPr="00F842E0">
        <w:rPr>
          <w:i/>
          <w:iCs/>
          <w:lang w:val="en-US"/>
        </w:rPr>
        <w:t xml:space="preserve"> Journal of Information Management, 78</w:t>
      </w:r>
      <w:r w:rsidRPr="00F842E0">
        <w:rPr>
          <w:lang w:val="en-US"/>
        </w:rPr>
        <w:t>(4), 988–1014. https://doi.org/10.1108/AJIM-05-2024-0427</w:t>
      </w:r>
    </w:p>
    <w:p w14:paraId="233713FF" w14:textId="77777777" w:rsidR="005302BB" w:rsidRPr="00F842E0" w:rsidRDefault="00000000">
      <w:pPr>
        <w:spacing w:after="176" w:line="276" w:lineRule="auto"/>
        <w:ind w:left="720" w:right="841" w:hanging="720"/>
        <w:jc w:val="left"/>
        <w:rPr>
          <w:lang w:val="en-US"/>
        </w:rPr>
      </w:pPr>
      <w:r w:rsidRPr="00F842E0">
        <w:rPr>
          <w:lang w:val="en-US"/>
        </w:rPr>
        <w:t xml:space="preserve">Mehta, I. (2024, July 23). Telegram’s userbase climbs to 950M, plans to launch app store. </w:t>
      </w:r>
      <w:r w:rsidRPr="00F842E0">
        <w:rPr>
          <w:i/>
          <w:iCs/>
          <w:lang w:val="en-US"/>
        </w:rPr>
        <w:t>TechCrunch</w:t>
      </w:r>
      <w:r w:rsidRPr="00F842E0">
        <w:rPr>
          <w:lang w:val="en-US"/>
        </w:rPr>
        <w:t>. https://techcrunch.com/2024/07/23/telegrams-userbase-climbs-to-950m-plans-to-launch-app-store</w:t>
      </w:r>
    </w:p>
    <w:p w14:paraId="1306DD7B" w14:textId="77777777" w:rsidR="005302BB" w:rsidRPr="00F842E0" w:rsidRDefault="00000000">
      <w:pPr>
        <w:spacing w:after="176" w:line="276" w:lineRule="auto"/>
        <w:ind w:left="720" w:right="841" w:hanging="720"/>
        <w:jc w:val="left"/>
        <w:rPr>
          <w:lang w:val="en-US"/>
        </w:rPr>
      </w:pPr>
      <w:proofErr w:type="spellStart"/>
      <w:r>
        <w:t>Moeuf</w:t>
      </w:r>
      <w:proofErr w:type="spellEnd"/>
      <w:r>
        <w:t xml:space="preserve">, A., Lamouri, S., Pellerin, R., Tamayo-Giraldo, S., Tobon-Valencia, E., y Eburdy, R. (2020). </w:t>
      </w:r>
      <w:r w:rsidRPr="00F842E0">
        <w:rPr>
          <w:lang w:val="en-US"/>
        </w:rPr>
        <w:t xml:space="preserve">Identification of critical success factors, risks and opportunities of Industry 4.0 in SMEs. </w:t>
      </w:r>
      <w:r w:rsidRPr="00F842E0">
        <w:rPr>
          <w:i/>
          <w:iCs/>
          <w:lang w:val="en-US"/>
        </w:rPr>
        <w:t>International Journal of Production Research, 58</w:t>
      </w:r>
      <w:r w:rsidRPr="00F842E0">
        <w:rPr>
          <w:lang w:val="en-US"/>
        </w:rPr>
        <w:t>(5), 1384–1400. https://doi.org/10.1080/00207543.2019.1636323</w:t>
      </w:r>
    </w:p>
    <w:p w14:paraId="096B61DF" w14:textId="77777777" w:rsidR="005302BB" w:rsidRPr="00F842E0" w:rsidRDefault="00000000">
      <w:pPr>
        <w:spacing w:after="176" w:line="276" w:lineRule="auto"/>
        <w:ind w:left="720" w:right="841" w:hanging="720"/>
        <w:jc w:val="left"/>
        <w:rPr>
          <w:lang w:val="en-US"/>
        </w:rPr>
      </w:pPr>
      <w:r w:rsidRPr="00F842E0">
        <w:rPr>
          <w:lang w:val="en-US"/>
        </w:rPr>
        <w:t xml:space="preserve">n8n. (2022). </w:t>
      </w:r>
      <w:r w:rsidRPr="00F842E0">
        <w:rPr>
          <w:i/>
          <w:iCs/>
          <w:lang w:val="en-US"/>
        </w:rPr>
        <w:t>Sustainable Use License (n8n Community License)</w:t>
      </w:r>
      <w:r w:rsidRPr="00F842E0">
        <w:rPr>
          <w:lang w:val="en-US"/>
        </w:rPr>
        <w:t>. https://docs.n8n.io/n8n-community-license</w:t>
      </w:r>
    </w:p>
    <w:p w14:paraId="7796659A" w14:textId="77777777" w:rsidR="005302BB" w:rsidRPr="00F842E0" w:rsidRDefault="00000000">
      <w:pPr>
        <w:spacing w:after="176" w:line="276" w:lineRule="auto"/>
        <w:ind w:left="720" w:right="841" w:hanging="720"/>
        <w:jc w:val="left"/>
        <w:rPr>
          <w:lang w:val="en-US"/>
        </w:rPr>
      </w:pPr>
      <w:r w:rsidRPr="00F842E0">
        <w:rPr>
          <w:lang w:val="en-US"/>
        </w:rPr>
        <w:t xml:space="preserve">n8n. (2024). </w:t>
      </w:r>
      <w:r w:rsidRPr="00F842E0">
        <w:rPr>
          <w:i/>
          <w:iCs/>
          <w:lang w:val="en-US"/>
        </w:rPr>
        <w:t>n8n documentation: Workflow automation</w:t>
      </w:r>
      <w:r w:rsidRPr="00F842E0">
        <w:rPr>
          <w:lang w:val="en-US"/>
        </w:rPr>
        <w:t>. https://docs.n8n.io</w:t>
      </w:r>
    </w:p>
    <w:p w14:paraId="5FC4AA9F" w14:textId="77777777" w:rsidR="005302BB" w:rsidRPr="00F842E0" w:rsidRDefault="00000000">
      <w:pPr>
        <w:spacing w:after="176" w:line="276" w:lineRule="auto"/>
        <w:ind w:left="720" w:right="841" w:hanging="720"/>
        <w:jc w:val="left"/>
        <w:rPr>
          <w:lang w:val="en-US"/>
        </w:rPr>
      </w:pPr>
      <w:r w:rsidRPr="00F842E0">
        <w:rPr>
          <w:lang w:val="en-US"/>
        </w:rPr>
        <w:t xml:space="preserve">Newman, S. (2019). </w:t>
      </w:r>
      <w:r w:rsidRPr="00F842E0">
        <w:rPr>
          <w:i/>
          <w:iCs/>
          <w:lang w:val="en-US"/>
        </w:rPr>
        <w:t>Monolith to microservices: Evolutionary patterns to transform your monolith</w:t>
      </w:r>
      <w:r w:rsidRPr="00F842E0">
        <w:rPr>
          <w:lang w:val="en-US"/>
        </w:rPr>
        <w:t>. O'Reilly Media.</w:t>
      </w:r>
    </w:p>
    <w:p w14:paraId="16D28256" w14:textId="77777777" w:rsidR="005302BB" w:rsidRPr="004E7061" w:rsidRDefault="00000000">
      <w:pPr>
        <w:spacing w:after="176" w:line="276" w:lineRule="auto"/>
        <w:ind w:left="720" w:right="841" w:hanging="720"/>
        <w:jc w:val="left"/>
        <w:rPr>
          <w:lang w:val="en-US"/>
        </w:rPr>
      </w:pPr>
      <w:r w:rsidRPr="00F842E0">
        <w:rPr>
          <w:lang w:val="en-US"/>
        </w:rPr>
        <w:t xml:space="preserve">OECD. (2023). </w:t>
      </w:r>
      <w:r w:rsidRPr="00F842E0">
        <w:rPr>
          <w:i/>
          <w:iCs/>
          <w:lang w:val="en-US"/>
        </w:rPr>
        <w:t>OECD SME and Entrepreneurship Outlook 2023</w:t>
      </w:r>
      <w:r w:rsidRPr="00F842E0">
        <w:rPr>
          <w:lang w:val="en-US"/>
        </w:rPr>
        <w:t xml:space="preserve">. </w:t>
      </w:r>
      <w:r w:rsidRPr="004E7061">
        <w:rPr>
          <w:lang w:val="en-US"/>
        </w:rPr>
        <w:t>OECD Publishing. https://doi.org/10.1787/342b8564-en</w:t>
      </w:r>
    </w:p>
    <w:p w14:paraId="24DED84A" w14:textId="77777777" w:rsidR="005302BB" w:rsidRPr="00F842E0" w:rsidRDefault="00000000">
      <w:pPr>
        <w:spacing w:after="176" w:line="276" w:lineRule="auto"/>
        <w:ind w:left="720" w:right="841" w:hanging="720"/>
        <w:jc w:val="left"/>
        <w:rPr>
          <w:lang w:val="en-US"/>
        </w:rPr>
      </w:pPr>
      <w:r>
        <w:t>Parra-</w:t>
      </w:r>
      <w:proofErr w:type="spellStart"/>
      <w:r>
        <w:t>Sanchez</w:t>
      </w:r>
      <w:proofErr w:type="spellEnd"/>
      <w:r>
        <w:t xml:space="preserve">, D. T., y Talero-Sarmiento, L. H. (2024). </w:t>
      </w:r>
      <w:r w:rsidRPr="00F842E0">
        <w:rPr>
          <w:lang w:val="en-US"/>
        </w:rPr>
        <w:t xml:space="preserve">Digital transformation in small and medium enterprises: A </w:t>
      </w:r>
      <w:proofErr w:type="spellStart"/>
      <w:r w:rsidRPr="00F842E0">
        <w:rPr>
          <w:lang w:val="en-US"/>
        </w:rPr>
        <w:t>scientometric</w:t>
      </w:r>
      <w:proofErr w:type="spellEnd"/>
      <w:r w:rsidRPr="00F842E0">
        <w:rPr>
          <w:lang w:val="en-US"/>
        </w:rPr>
        <w:t xml:space="preserve"> analysis. </w:t>
      </w:r>
      <w:r w:rsidRPr="00F842E0">
        <w:rPr>
          <w:i/>
          <w:iCs/>
          <w:lang w:val="en-US"/>
        </w:rPr>
        <w:t>Digital Transformation and Society, 3</w:t>
      </w:r>
      <w:r w:rsidRPr="00F842E0">
        <w:rPr>
          <w:lang w:val="en-US"/>
        </w:rPr>
        <w:t>(3), 257–276. https://doi.org/10.1108/DTS-06-2023-0048</w:t>
      </w:r>
    </w:p>
    <w:p w14:paraId="141C4775" w14:textId="77777777" w:rsidR="005302BB" w:rsidRPr="00F842E0" w:rsidRDefault="00000000">
      <w:pPr>
        <w:spacing w:after="176" w:line="276" w:lineRule="auto"/>
        <w:ind w:left="720" w:right="841" w:hanging="720"/>
        <w:jc w:val="left"/>
        <w:rPr>
          <w:lang w:val="en-US"/>
        </w:rPr>
      </w:pPr>
      <w:r w:rsidRPr="00F842E0">
        <w:rPr>
          <w:lang w:val="en-US"/>
        </w:rPr>
        <w:t xml:space="preserve">Pfister, P., y Lehmann, C. (2023). Measuring the success of digital transformation in German SMEs. </w:t>
      </w:r>
      <w:r w:rsidRPr="00F842E0">
        <w:rPr>
          <w:i/>
          <w:iCs/>
          <w:lang w:val="en-US"/>
        </w:rPr>
        <w:t>Journal of Small Business Strategy, 33</w:t>
      </w:r>
      <w:r w:rsidRPr="00F842E0">
        <w:rPr>
          <w:lang w:val="en-US"/>
        </w:rPr>
        <w:t>(1), 1–19. https://doi.org/10.53703/001c.39679</w:t>
      </w:r>
    </w:p>
    <w:p w14:paraId="1BEE0C4D" w14:textId="77777777" w:rsidR="005302BB" w:rsidRPr="00F842E0" w:rsidRDefault="00000000">
      <w:pPr>
        <w:spacing w:after="176" w:line="276" w:lineRule="auto"/>
        <w:ind w:left="720" w:right="841" w:hanging="720"/>
        <w:jc w:val="left"/>
        <w:rPr>
          <w:lang w:val="en-US"/>
        </w:rPr>
      </w:pPr>
      <w:r w:rsidRPr="00F842E0">
        <w:rPr>
          <w:lang w:val="en-US"/>
        </w:rPr>
        <w:lastRenderedPageBreak/>
        <w:t xml:space="preserve">Richardson, L., y Ruby, S. (2007). </w:t>
      </w:r>
      <w:r w:rsidRPr="00F842E0">
        <w:rPr>
          <w:i/>
          <w:iCs/>
          <w:lang w:val="en-US"/>
        </w:rPr>
        <w:t>RESTful web services</w:t>
      </w:r>
      <w:r w:rsidRPr="00F842E0">
        <w:rPr>
          <w:lang w:val="en-US"/>
        </w:rPr>
        <w:t>. O'Reilly Media.</w:t>
      </w:r>
    </w:p>
    <w:p w14:paraId="165AB3AD" w14:textId="77777777" w:rsidR="005302BB" w:rsidRPr="00F842E0" w:rsidRDefault="00000000">
      <w:pPr>
        <w:spacing w:after="176" w:line="276" w:lineRule="auto"/>
        <w:ind w:left="720" w:right="841" w:hanging="720"/>
        <w:jc w:val="left"/>
        <w:rPr>
          <w:lang w:val="en-US"/>
        </w:rPr>
      </w:pPr>
      <w:r w:rsidRPr="00F842E0">
        <w:rPr>
          <w:lang w:val="en-US"/>
        </w:rPr>
        <w:t xml:space="preserve">Rosenthal, R. (1991). </w:t>
      </w:r>
      <w:r w:rsidRPr="00F842E0">
        <w:rPr>
          <w:i/>
          <w:iCs/>
          <w:lang w:val="en-US"/>
        </w:rPr>
        <w:t>Meta-analytic procedures for social research</w:t>
      </w:r>
      <w:r w:rsidRPr="00F842E0">
        <w:rPr>
          <w:lang w:val="en-US"/>
        </w:rPr>
        <w:t xml:space="preserve"> (Rev. ed.). Sage Publications.</w:t>
      </w:r>
    </w:p>
    <w:p w14:paraId="30ABB530" w14:textId="77777777" w:rsidR="005302BB" w:rsidRPr="00F842E0" w:rsidRDefault="00000000">
      <w:pPr>
        <w:spacing w:after="176" w:line="276" w:lineRule="auto"/>
        <w:ind w:left="720" w:right="841" w:hanging="720"/>
        <w:jc w:val="left"/>
        <w:rPr>
          <w:lang w:val="en-US"/>
        </w:rPr>
      </w:pPr>
      <w:r w:rsidRPr="00F842E0">
        <w:rPr>
          <w:lang w:val="en-US"/>
        </w:rPr>
        <w:t xml:space="preserve">Sufi, F. (2023). Algorithms in low-code-no-code for research applications: A practical review. </w:t>
      </w:r>
      <w:r w:rsidRPr="00F842E0">
        <w:rPr>
          <w:i/>
          <w:iCs/>
          <w:lang w:val="en-US"/>
        </w:rPr>
        <w:t>Algorithms, 16</w:t>
      </w:r>
      <w:r w:rsidRPr="00F842E0">
        <w:rPr>
          <w:lang w:val="en-US"/>
        </w:rPr>
        <w:t>(2), 108. https://doi.org/10.3390/a16020108</w:t>
      </w:r>
    </w:p>
    <w:p w14:paraId="4652B4E6" w14:textId="77777777" w:rsidR="005302BB" w:rsidRPr="00F842E0" w:rsidRDefault="00000000">
      <w:pPr>
        <w:spacing w:after="176" w:line="276" w:lineRule="auto"/>
        <w:ind w:left="720" w:right="841" w:hanging="720"/>
        <w:jc w:val="left"/>
        <w:rPr>
          <w:lang w:val="en-US"/>
        </w:rPr>
      </w:pPr>
      <w:r w:rsidRPr="00F842E0">
        <w:rPr>
          <w:lang w:val="en-US"/>
        </w:rPr>
        <w:t xml:space="preserve">Telegram. (2024). </w:t>
      </w:r>
      <w:r w:rsidRPr="00F842E0">
        <w:rPr>
          <w:i/>
          <w:iCs/>
          <w:lang w:val="en-US"/>
        </w:rPr>
        <w:t>Telegram Bot API documentation</w:t>
      </w:r>
      <w:r w:rsidRPr="00F842E0">
        <w:rPr>
          <w:lang w:val="en-US"/>
        </w:rPr>
        <w:t>. https://core.telegram.org/bots/api</w:t>
      </w:r>
    </w:p>
    <w:p w14:paraId="6DF2B9D0" w14:textId="77777777" w:rsidR="005302BB" w:rsidRDefault="00000000">
      <w:pPr>
        <w:spacing w:after="176" w:line="276" w:lineRule="auto"/>
        <w:ind w:left="720" w:right="841" w:hanging="720"/>
        <w:jc w:val="left"/>
      </w:pPr>
      <w:r>
        <w:t xml:space="preserve">van </w:t>
      </w:r>
      <w:proofErr w:type="spellStart"/>
      <w:r>
        <w:t>der</w:t>
      </w:r>
      <w:proofErr w:type="spellEnd"/>
      <w:r>
        <w:t xml:space="preserve"> Aalst, W. M. P. (2016). </w:t>
      </w:r>
      <w:r w:rsidRPr="00F842E0">
        <w:rPr>
          <w:i/>
          <w:iCs/>
          <w:lang w:val="en-US"/>
        </w:rPr>
        <w:t>Process mining: Data science in action</w:t>
      </w:r>
      <w:r w:rsidRPr="00F842E0">
        <w:rPr>
          <w:lang w:val="en-US"/>
        </w:rPr>
        <w:t xml:space="preserve"> (2nd ed.). </w:t>
      </w:r>
      <w:r>
        <w:t>Springer. https://doi.org/10.1007/978-3-662-49851-4</w:t>
      </w:r>
    </w:p>
    <w:p w14:paraId="13CF4DBC" w14:textId="77777777" w:rsidR="005302BB" w:rsidRDefault="00000000">
      <w:pPr>
        <w:spacing w:after="0" w:line="259" w:lineRule="auto"/>
        <w:ind w:left="0" w:right="0" w:firstLine="0"/>
        <w:jc w:val="left"/>
      </w:pPr>
      <w:r>
        <w:t xml:space="preserve"> </w:t>
      </w:r>
      <w:r>
        <w:tab/>
        <w:t xml:space="preserve"> </w:t>
      </w:r>
      <w:r>
        <w:br w:type="page"/>
      </w:r>
    </w:p>
    <w:p w14:paraId="12E5F1CD" w14:textId="77777777" w:rsidR="005302BB" w:rsidRDefault="00000000">
      <w:pPr>
        <w:pStyle w:val="Ttulo2"/>
        <w:spacing w:after="129"/>
        <w:ind w:left="-5"/>
      </w:pPr>
      <w:bookmarkStart w:id="90" w:name="_Anexos"/>
      <w:bookmarkStart w:id="91" w:name="chAnx"/>
      <w:bookmarkEnd w:id="90"/>
      <w:r>
        <w:lastRenderedPageBreak/>
        <w:t>Anexos</w:t>
      </w:r>
      <w:bookmarkEnd w:id="91"/>
      <w:r>
        <w:rPr>
          <w:color w:val="2E74B5"/>
          <w:sz w:val="30"/>
        </w:rPr>
        <w:t xml:space="preserve"> </w:t>
      </w:r>
    </w:p>
    <w:p w14:paraId="1A7A0A69" w14:textId="77777777" w:rsidR="005302BB" w:rsidRDefault="00000000">
      <w:pPr>
        <w:spacing w:after="338"/>
        <w:ind w:left="-5" w:right="841"/>
      </w:pPr>
      <w:r>
        <w:t xml:space="preserve">Se incluyen a continuación los materiales de soporte que permiten verificar y reproducir los resultados presentados en este informe. </w:t>
      </w:r>
    </w:p>
    <w:p w14:paraId="56EE15D1" w14:textId="77777777" w:rsidR="005302BB" w:rsidRDefault="00000000">
      <w:pPr>
        <w:pStyle w:val="Ttulo3"/>
        <w:ind w:left="-5"/>
      </w:pPr>
      <w:bookmarkStart w:id="92" w:name="_Anexo_A._Dataset"/>
      <w:bookmarkStart w:id="93" w:name="anxA"/>
      <w:bookmarkEnd w:id="92"/>
      <w:r>
        <w:t>Anexo A. Dataset crudo del experimento</w:t>
      </w:r>
      <w:bookmarkEnd w:id="93"/>
      <w:r>
        <w:rPr>
          <w:color w:val="2E74B5"/>
        </w:rPr>
        <w:t xml:space="preserve"> </w:t>
      </w:r>
    </w:p>
    <w:p w14:paraId="06C7CB32" w14:textId="77777777" w:rsidR="005302BB" w:rsidRDefault="00000000">
      <w:pPr>
        <w:ind w:left="-5" w:right="841"/>
      </w:pPr>
      <w:r>
        <w:t xml:space="preserve">Archivo: Plantilla_Experimento_Pretest_Postest.xlsx </w:t>
      </w:r>
    </w:p>
    <w:p w14:paraId="39CAEF97" w14:textId="77777777" w:rsidR="005302BB" w:rsidRDefault="00000000">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(5) Auditoria_Stock: el stock físico esperado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w:t>
      </w:r>
    </w:p>
    <w:p w14:paraId="39565710" w14:textId="77777777" w:rsidR="005302BB" w:rsidRPr="00E67DD4" w:rsidRDefault="00000000">
      <w:pPr>
        <w:spacing w:after="2"/>
        <w:ind w:left="-5" w:right="841"/>
      </w:pPr>
      <w:r>
        <w:t xml:space="preserve">Referencia: </w:t>
      </w:r>
    </w:p>
    <w:bookmarkStart w:id="94" w:name="_Anexo_B._Análisis"/>
    <w:bookmarkStart w:id="95" w:name="anxB"/>
    <w:bookmarkEnd w:id="94"/>
    <w:p w14:paraId="4056C72C" w14:textId="77777777" w:rsidR="00D519CD" w:rsidRDefault="00D519CD">
      <w:pPr>
        <w:spacing w:after="200" w:line="259" w:lineRule="auto"/>
        <w:ind w:left="-5" w:right="0" w:firstLine="0"/>
      </w:pPr>
      <w:r>
        <w:fldChar w:fldCharType="begin"/>
      </w:r>
      <w:r>
        <w:instrText>HYPERLINK "https://docs.google.com/spreadsheets/d/1YY23zZMBffX5gjKMN9Uy8w6rJ9jDVK1q/edit?usp=drive_link&amp;ouid=114634369866028785057&amp;rtpof=true&amp;sd=true"</w:instrText>
      </w:r>
      <w:r>
        <w:fldChar w:fldCharType="separate"/>
      </w:r>
      <w:r w:rsidRPr="00D519CD">
        <w:rPr>
          <w:rStyle w:val="Hipervnculo"/>
        </w:rPr>
        <w:t>https://docs.google.com/spreadsheets/d/1YY23zZMBffX5gjKMN9Uy8w6rJ9jDVK1q/edit?usp=drive_link&amp;ouid=114634369866028785057&amp;rtpof=true&amp;sd=true</w:t>
      </w:r>
      <w:r>
        <w:fldChar w:fldCharType="end"/>
      </w:r>
    </w:p>
    <w:p w14:paraId="5C23ABF7" w14:textId="77777777" w:rsidR="009F73BF" w:rsidRDefault="00000000">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5F88F96C" w14:textId="77777777" w:rsidR="005302BB" w:rsidRDefault="00000000">
      <w:pPr>
        <w:pStyle w:val="Ttulo3"/>
        <w:ind w:left="-5"/>
      </w:pPr>
      <w:r>
        <w:t>Anexo B. Análisis estadístico</w:t>
      </w:r>
      <w:bookmarkEnd w:id="95"/>
      <w:r>
        <w:rPr>
          <w:color w:val="2E74B5"/>
        </w:rPr>
        <w:t xml:space="preserve"> </w:t>
      </w:r>
    </w:p>
    <w:p w14:paraId="24D58425" w14:textId="77777777" w:rsidR="005302BB" w:rsidRDefault="00000000">
      <w:pPr>
        <w:spacing w:after="338"/>
        <w:ind w:left="-5" w:right="841"/>
      </w:pPr>
      <w:r>
        <w:t xml:space="preserve">Los estadísticos reportados en la sección 5.1 —medias, desvíos estándar, prueba de Shapiro-Wilk, prueba de Wilcoxon, tamaño del efecto r y el intervalo de confianza bootstrap para la diferencia de medianas de TPP—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w:t>
      </w:r>
    </w:p>
    <w:p w14:paraId="2E3B461A" w14:textId="77777777" w:rsidR="005302BB" w:rsidRDefault="00000000">
      <w:pPr>
        <w:pStyle w:val="Ttulo3"/>
        <w:ind w:left="-5"/>
      </w:pPr>
      <w:bookmarkStart w:id="96" w:name="_Anexo_C._Flujo"/>
      <w:bookmarkStart w:id="97" w:name="anxC"/>
      <w:bookmarkEnd w:id="96"/>
      <w:r>
        <w:t>Anexo C. Flujo de automatización de n8n</w:t>
      </w:r>
      <w:bookmarkEnd w:id="97"/>
      <w:r>
        <w:rPr>
          <w:color w:val="2E74B5"/>
        </w:rPr>
        <w:t xml:space="preserve"> </w:t>
      </w:r>
    </w:p>
    <w:p w14:paraId="32FD11F0" w14:textId="77777777" w:rsidR="005302BB" w:rsidRDefault="00000000">
      <w:pPr>
        <w:ind w:left="-5" w:right="841"/>
      </w:pPr>
      <w:r>
        <w:t xml:space="preserve">Archivo: workflowN8N.json </w:t>
      </w:r>
    </w:p>
    <w:p w14:paraId="31A5EA66" w14:textId="77777777" w:rsidR="005302BB" w:rsidRDefault="00000000">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w:t>
      </w:r>
      <w:r>
        <w:lastRenderedPageBreak/>
        <w:t xml:space="preserve">cantidad; gestión del carrito; confirmación y cancelación del pedido; manejo del caso de stock insuficiente; y webhook de notificación de cambios de estado hacia el cliente. </w:t>
      </w:r>
    </w:p>
    <w:p w14:paraId="451E0619" w14:textId="77777777" w:rsidR="005302BB" w:rsidRDefault="00000000">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2BDCCC05" w14:textId="77777777" w:rsidR="005302BB" w:rsidRDefault="00000000">
      <w:pPr>
        <w:ind w:left="-5" w:right="841"/>
      </w:pPr>
      <w:r>
        <w:t xml:space="preserve">Referencia:  </w:t>
      </w:r>
    </w:p>
    <w:p w14:paraId="508B949D" w14:textId="77777777" w:rsidR="0052622E" w:rsidRDefault="0052622E">
      <w:pPr>
        <w:spacing w:after="200" w:line="259" w:lineRule="auto"/>
        <w:ind w:left="-5" w:right="0" w:firstLine="0"/>
      </w:pPr>
      <w:hyperlink r:id="rId17" w:history="1">
        <w:r w:rsidRPr="0052622E">
          <w:rPr>
            <w:rStyle w:val="Hipervnculo"/>
          </w:rPr>
          <w:t>https://drive.google.com/file/d/1QNbTc3_xuVtLR0x_DRRYvVw3qM5kZDuA/view?usp=drive_link</w:t>
        </w:r>
      </w:hyperlink>
    </w:p>
    <w:p w14:paraId="15D118BD" w14:textId="77777777" w:rsidR="009F73BF" w:rsidRDefault="00000000">
      <w:pPr>
        <w:spacing w:after="200" w:line="259" w:lineRule="auto"/>
        <w:ind w:left="-5" w:right="0" w:firstLine="0"/>
      </w:pPr>
      <w:r>
        <w:t>Permisos de acceso: el enlace de Google Drive es de acceso público (no requiere autenticación).</w:t>
      </w:r>
    </w:p>
    <w:p w14:paraId="11AECC00" w14:textId="77777777" w:rsidR="005302BB" w:rsidRDefault="00000000">
      <w:pPr>
        <w:spacing w:after="0" w:line="259" w:lineRule="auto"/>
        <w:ind w:left="0" w:right="0" w:firstLine="0"/>
        <w:jc w:val="left"/>
      </w:pPr>
      <w:r>
        <w:t xml:space="preserve"> </w:t>
      </w:r>
    </w:p>
    <w:p w14:paraId="79D4DE75" w14:textId="77777777" w:rsidR="005302BB" w:rsidRDefault="00000000">
      <w:pPr>
        <w:pStyle w:val="Ttulo3"/>
        <w:ind w:left="-5"/>
      </w:pPr>
      <w:bookmarkStart w:id="98" w:name="_Anexo_D._Modelo"/>
      <w:bookmarkStart w:id="99" w:name="anxD"/>
      <w:bookmarkEnd w:id="98"/>
      <w:r>
        <w:t>Anexo D. Modelo de datos</w:t>
      </w:r>
      <w:bookmarkEnd w:id="99"/>
      <w:r>
        <w:rPr>
          <w:color w:val="2E74B5"/>
        </w:rPr>
        <w:t xml:space="preserve"> </w:t>
      </w:r>
    </w:p>
    <w:p w14:paraId="76673320" w14:textId="77777777" w:rsidR="005302BB" w:rsidRDefault="00000000">
      <w:pPr>
        <w:ind w:left="-5" w:right="841"/>
      </w:pPr>
      <w:r>
        <w:t xml:space="preserve">Archivos: diagrama_arquitectura.png, diagrama_der.png, diagrama_clases.png (repositorio de código, Anexo F, carpeta docs/diagramas/) </w:t>
      </w:r>
    </w:p>
    <w:p w14:paraId="70213FCB" w14:textId="77777777" w:rsidR="005302BB" w:rsidRDefault="00000000">
      <w:pPr>
        <w:ind w:left="-5" w:right="841"/>
      </w:pPr>
      <w:r>
        <w:t xml:space="preserve">Diagrama de arquitectura del sistema, diagrama entidad-relación de la base de datos y diagrama de clases UML, correspondientes a las seis entidades descriptas en la sección 4.3 (productos, categorías, pedidos, items_pedido, usuarios, administradores). Los tres diagramas se presentan también en el cuerpo del informe (Figura 4.1, sección 4.1; Figura 4.2 y Figura 4.3, sección 4.3). El diagrama entidad-relación y el diagrama de clases confirman, cada uno desde su notación, que la relación entre usuarios y pedidos, planificada en el diseño, no se encuentra implementada al momento de este informe. </w:t>
      </w:r>
    </w:p>
    <w:p w14:paraId="4699419C" w14:textId="77777777" w:rsidR="009F73BF" w:rsidRDefault="00000000" w:rsidP="0052622E">
      <w:pPr>
        <w:ind w:left="-5" w:right="841"/>
      </w:pPr>
      <w:r>
        <w:t xml:space="preserve">Referencia: repositorio de código fuente (Anexo F), carpeta docs/diagramas/. </w:t>
      </w:r>
    </w:p>
    <w:p w14:paraId="0076E90C" w14:textId="77777777" w:rsidR="0052622E" w:rsidRDefault="0052622E" w:rsidP="0052622E">
      <w:pPr>
        <w:ind w:left="-5" w:right="841"/>
      </w:pPr>
    </w:p>
    <w:p w14:paraId="6CD72FFF" w14:textId="77777777" w:rsidR="005302BB" w:rsidRDefault="00000000">
      <w:pPr>
        <w:pStyle w:val="Ttulo3"/>
        <w:ind w:left="-5"/>
      </w:pPr>
      <w:bookmarkStart w:id="100" w:name="_Anexo_E._Capturas"/>
      <w:bookmarkStart w:id="101" w:name="anxE"/>
      <w:bookmarkEnd w:id="100"/>
      <w:r>
        <w:t>Anexo E. Capturas de la interfaz (SPA) y del bot de Telegram</w:t>
      </w:r>
      <w:bookmarkEnd w:id="101"/>
      <w:r>
        <w:rPr>
          <w:color w:val="2E74B5"/>
        </w:rPr>
        <w:t xml:space="preserve"> </w:t>
      </w:r>
    </w:p>
    <w:p w14:paraId="16594426"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79982411" w14:textId="77777777" w:rsidR="005302BB" w:rsidRDefault="00000000">
      <w:pPr>
        <w:spacing w:after="4"/>
        <w:ind w:left="-5" w:right="841"/>
      </w:pPr>
      <w:r>
        <w:t xml:space="preserve">Referencia: </w:t>
      </w:r>
    </w:p>
    <w:p w14:paraId="5CAC9E34" w14:textId="77777777" w:rsidR="005302BB" w:rsidRPr="00C14F94" w:rsidRDefault="00000000">
      <w:pPr>
        <w:spacing w:after="26" w:line="265" w:lineRule="auto"/>
        <w:ind w:left="-5" w:right="712"/>
        <w:jc w:val="left"/>
        <w:rPr>
          <w:rStyle w:val="Hipervnculo"/>
        </w:rPr>
      </w:pPr>
      <w:r>
        <w:rPr>
          <w:color w:val="96607D"/>
          <w:u w:val="single" w:color="96607D"/>
        </w:rPr>
        <w:fldChar w:fldCharType="begin"/>
      </w:r>
      <w:r w:rsidR="00C14F94">
        <w:rPr>
          <w:color w:val="96607D"/>
          <w:u w:val="single" w:color="96607D"/>
        </w:rPr>
        <w:instrText>HYPERLINK "https://drive.google.com/drive/folders/1gv1ZH7xTSmKyMZwvJ69vLzcdClqsTjYU?usp=drive_link"</w:instrText>
      </w:r>
      <w:r>
        <w:rPr>
          <w:color w:val="96607D"/>
          <w:u w:val="single" w:color="96607D"/>
        </w:rPr>
      </w:r>
      <w:r>
        <w:rPr>
          <w:color w:val="96607D"/>
          <w:u w:val="single" w:color="96607D"/>
        </w:rPr>
        <w:fldChar w:fldCharType="separate"/>
      </w:r>
      <w:r w:rsidR="00C14F94">
        <w:rPr>
          <w:rStyle w:val="Hipervnculo"/>
        </w:rPr>
        <w:t>https://drive.google.com/drive/folders/1gv1ZH7xTSmKyMZwvJ69vLzcdClqsTjYU?usp=drive_lin</w:t>
      </w:r>
    </w:p>
    <w:p w14:paraId="653E1EA9" w14:textId="77777777" w:rsidR="005302BB" w:rsidRDefault="00000000">
      <w:pPr>
        <w:spacing w:after="360" w:line="265" w:lineRule="auto"/>
        <w:ind w:left="-5" w:right="712"/>
        <w:jc w:val="left"/>
      </w:pPr>
      <w:r>
        <w:rPr>
          <w:rStyle w:val="Hipervnculo"/>
        </w:rPr>
        <w:t>k</w:t>
      </w:r>
      <w:r>
        <w:rPr>
          <w:color w:val="96607D"/>
          <w:u w:val="single" w:color="96607D"/>
        </w:rPr>
        <w:fldChar w:fldCharType="end"/>
      </w:r>
      <w:r>
        <w:t xml:space="preserve"> </w:t>
      </w:r>
    </w:p>
    <w:p w14:paraId="1B2B1735" w14:textId="77777777" w:rsidR="009F73BF" w:rsidRDefault="00000000">
      <w:pPr>
        <w:spacing w:after="200" w:line="259" w:lineRule="auto"/>
        <w:ind w:left="-5" w:right="0" w:firstLine="0"/>
      </w:pPr>
      <w:r>
        <w:lastRenderedPageBreak/>
        <w:t>Permisos de acceso: la carpeta es de acceso público (cualquier persona con el enlace puede visualizar las diez capturas, sin necesidad de autenticarse).</w:t>
      </w:r>
    </w:p>
    <w:p w14:paraId="5F260F9D" w14:textId="77777777" w:rsidR="00C14F94" w:rsidRDefault="00C14F94" w:rsidP="00C14F94">
      <w:pPr>
        <w:pStyle w:val="Ttulo3"/>
        <w:ind w:left="-5"/>
      </w:pPr>
      <w:bookmarkStart w:id="102" w:name="_Anexo_F._Repositorio"/>
      <w:bookmarkEnd w:id="102"/>
      <w:r>
        <w:t>Anexo F. Repositorio de código fuente</w:t>
      </w:r>
      <w:r>
        <w:rPr>
          <w:color w:val="2E74B5"/>
        </w:rPr>
        <w:t xml:space="preserve"> </w:t>
      </w:r>
    </w:p>
    <w:p w14:paraId="5231DF30" w14:textId="77777777" w:rsidR="005302BB" w:rsidRDefault="00000000">
      <w:pPr>
        <w:spacing w:after="329" w:line="259" w:lineRule="auto"/>
        <w:ind w:left="0" w:right="0" w:firstLine="0"/>
        <w:jc w:val="left"/>
      </w:pPr>
      <w:r>
        <w:t xml:space="preserve">Repositorio: </w:t>
      </w:r>
      <w:hyperlink r:id="rId18" w:history="1">
        <w:r w:rsidR="005302BB">
          <w:rPr>
            <w:rStyle w:val="Hipervnculo"/>
          </w:rPr>
          <w:t>https://github.com/marianovidela1988-svg/integrador_final</w:t>
        </w:r>
      </w:hyperlink>
      <w:r>
        <w:t xml:space="preserve"> </w:t>
      </w:r>
    </w:p>
    <w:p w14:paraId="5E4C1684" w14:textId="77777777" w:rsidR="005302BB" w:rsidRDefault="00000000">
      <w:pPr>
        <w:pStyle w:val="Ttulo3"/>
        <w:ind w:left="-5"/>
      </w:pPr>
      <w:bookmarkStart w:id="103" w:name="_Nota_sobre_herramientas"/>
      <w:bookmarkStart w:id="104" w:name="anxNota"/>
      <w:bookmarkEnd w:id="103"/>
      <w:r>
        <w:t>Nota sobre herramientas de prueba de API</w:t>
      </w:r>
      <w:bookmarkEnd w:id="104"/>
      <w:r>
        <w:rPr>
          <w:color w:val="2E74B5"/>
        </w:rPr>
        <w:t xml:space="preserve"> </w:t>
      </w:r>
    </w:p>
    <w:p w14:paraId="2808BD3E" w14:textId="77777777" w:rsidR="005302BB" w:rsidRDefault="00000000">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19"/>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8B7215" w14:textId="77777777" w:rsidR="00472589" w:rsidRDefault="00472589">
      <w:pPr>
        <w:spacing w:after="0" w:line="240" w:lineRule="auto"/>
      </w:pPr>
      <w:r>
        <w:separator/>
      </w:r>
    </w:p>
  </w:endnote>
  <w:endnote w:type="continuationSeparator" w:id="0">
    <w:p w14:paraId="5CA61256" w14:textId="77777777" w:rsidR="00472589" w:rsidRDefault="00472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62997" w14:textId="77777777" w:rsidR="009F7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5DF44" w14:textId="77777777" w:rsidR="00472589" w:rsidRDefault="00472589">
      <w:pPr>
        <w:spacing w:after="0" w:line="240" w:lineRule="auto"/>
      </w:pPr>
      <w:r>
        <w:separator/>
      </w:r>
    </w:p>
  </w:footnote>
  <w:footnote w:type="continuationSeparator" w:id="0">
    <w:p w14:paraId="3AF6CE19" w14:textId="77777777" w:rsidR="00472589" w:rsidRDefault="00472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201BA8"/>
    <w:rsid w:val="00246AE3"/>
    <w:rsid w:val="002B4CF8"/>
    <w:rsid w:val="002E3EFE"/>
    <w:rsid w:val="0045655A"/>
    <w:rsid w:val="0046462A"/>
    <w:rsid w:val="00472589"/>
    <w:rsid w:val="004E7061"/>
    <w:rsid w:val="0052622E"/>
    <w:rsid w:val="005302BB"/>
    <w:rsid w:val="005722E1"/>
    <w:rsid w:val="0057728C"/>
    <w:rsid w:val="006F07B1"/>
    <w:rsid w:val="009463C6"/>
    <w:rsid w:val="00993347"/>
    <w:rsid w:val="009F73BF"/>
    <w:rsid w:val="00AB19FF"/>
    <w:rsid w:val="00AF5FF2"/>
    <w:rsid w:val="00B04380"/>
    <w:rsid w:val="00B60723"/>
    <w:rsid w:val="00C14F94"/>
    <w:rsid w:val="00C329DA"/>
    <w:rsid w:val="00CD1A9C"/>
    <w:rsid w:val="00CE6687"/>
    <w:rsid w:val="00D32E85"/>
    <w:rsid w:val="00D519CD"/>
    <w:rsid w:val="00D853D2"/>
    <w:rsid w:val="00E15014"/>
    <w:rsid w:val="00E67DD4"/>
    <w:rsid w:val="00ED7A14"/>
    <w:rsid w:val="00EE7163"/>
    <w:rsid w:val="00F800C9"/>
    <w:rsid w:val="00F842E0"/>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48A8"/>
  <w15:docId w15:val="{497F0D82-FDA0-496A-AC37-3ED40C39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github.com/marianovidela1988-svg/integrador_final%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drive.google.com/file/d/1QNbTc3_xuVtLR0x_DRRYvVw3qM5kZDuA/view?usp=drive_link"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50</Pages>
  <Words>17133</Words>
  <Characters>96636</Characters>
  <Application>Microsoft Office Word</Application>
  <DocSecurity>0</DocSecurity>
  <Lines>1789</Lines>
  <Paragraphs>611</Paragraphs>
  <ScaleCrop>false</ScaleCrop>
  <HeadingPairs>
    <vt:vector size="2" baseType="variant">
      <vt:variant>
        <vt:lpstr>Título</vt:lpstr>
      </vt:variant>
      <vt:variant>
        <vt:i4>1</vt:i4>
      </vt:variant>
    </vt:vector>
  </HeadingPairs>
  <TitlesOfParts>
    <vt:vector size="1" baseType="lpstr">
      <vt:lpstr>Microsoft Word - Informe_Tesis_v13.docx</vt:lpstr>
    </vt:vector>
  </TitlesOfParts>
  <Company/>
  <LinksUpToDate>false</LinksUpToDate>
  <CharactersWithSpaces>113158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Informe_Tesis_v13.docx</dc:title>
  <dc:subject/>
  <dc:creator>Juan Ignacio Juarez</dc:creator>
  <cp:keywords/>
  <cp:lastModifiedBy>Juan Ignacio Juarez</cp:lastModifiedBy>
  <cp:revision>15</cp:revision>
  <cp:lastPrinted>2026-08-19T23:26:00Z</cp:lastPrinted>
  <dcterms:created xsi:type="dcterms:W3CDTF">2026-08-12T19:37:00Z</dcterms:created>
  <dcterms:modified xsi:type="dcterms:W3CDTF">2026-09-15T02:20:00Z</dcterms:modified>
</cp:coreProperties>
</file>