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32933" w14:textId="77777777" w:rsidR="005302BB" w:rsidRDefault="006736C3">
      <w:pPr>
        <w:spacing w:after="164" w:line="259" w:lineRule="auto"/>
        <w:ind w:left="0" w:right="860" w:firstLine="0"/>
        <w:jc w:val="center"/>
      </w:pPr>
      <w:r>
        <w:rPr>
          <w:b/>
          <w:sz w:val="24"/>
        </w:rPr>
        <w:t>UNIVERSIDAD TECNOLÓGICA NACIONAL</w:t>
      </w:r>
      <w:r>
        <w:t xml:space="preserve"> </w:t>
      </w:r>
    </w:p>
    <w:p w14:paraId="33904B9D" w14:textId="77777777" w:rsidR="005302BB" w:rsidRDefault="006736C3">
      <w:pPr>
        <w:spacing w:after="182" w:line="259" w:lineRule="auto"/>
        <w:ind w:left="0" w:right="853" w:firstLine="0"/>
        <w:jc w:val="center"/>
      </w:pPr>
      <w:r>
        <w:rPr>
          <w:b/>
          <w:sz w:val="23"/>
        </w:rPr>
        <w:t>FACULTAD REGIONAL MENDOZA</w:t>
      </w:r>
      <w:r>
        <w:t xml:space="preserve"> </w:t>
      </w:r>
    </w:p>
    <w:p w14:paraId="41B1A7D1" w14:textId="77777777" w:rsidR="005302BB" w:rsidRDefault="006736C3">
      <w:pPr>
        <w:spacing w:after="798" w:line="259" w:lineRule="auto"/>
        <w:ind w:left="0" w:right="858" w:firstLine="0"/>
        <w:jc w:val="center"/>
      </w:pPr>
      <w:r>
        <w:rPr>
          <w:sz w:val="23"/>
        </w:rPr>
        <w:t>Tecnicatura Universitaria en Programación</w:t>
      </w:r>
      <w:r>
        <w:t xml:space="preserve"> </w:t>
      </w:r>
    </w:p>
    <w:p w14:paraId="577FD856" w14:textId="77777777" w:rsidR="005302BB" w:rsidRDefault="006736C3">
      <w:pPr>
        <w:pStyle w:val="Ttulo1"/>
      </w:pPr>
      <w:r>
        <w:t>SISTEMA DE GESTIÓN DE STOCK INTEGRADO CON API REST Y AUTOMATIZACIÓN DE PEDIDOS</w:t>
      </w:r>
      <w:r>
        <w:rPr>
          <w:sz w:val="21"/>
        </w:rPr>
        <w:t xml:space="preserve"> </w:t>
      </w:r>
    </w:p>
    <w:p w14:paraId="5E9B4C28" w14:textId="77777777" w:rsidR="005302BB" w:rsidRPr="00ED7A14" w:rsidRDefault="006736C3">
      <w:pPr>
        <w:spacing w:after="719" w:line="291" w:lineRule="auto"/>
        <w:ind w:left="876" w:right="835"/>
        <w:rPr>
          <w:i/>
          <w:iCs/>
        </w:rPr>
      </w:pPr>
      <w:r>
        <w:rPr>
          <w:i/>
          <w:iCs/>
        </w:rPr>
        <w:t xml:space="preserve">Trabajo Final para optar al título de Técnico Universitario en Programación </w:t>
      </w:r>
    </w:p>
    <w:p w14:paraId="06C59079" w14:textId="77777777" w:rsidR="005302BB" w:rsidRDefault="006736C3">
      <w:pPr>
        <w:spacing w:after="84" w:line="262" w:lineRule="auto"/>
        <w:jc w:val="center"/>
      </w:pPr>
      <w:r>
        <w:t xml:space="preserve">Autores: Juan Ignacio Juarez, Mariano Videla </w:t>
      </w:r>
    </w:p>
    <w:p w14:paraId="644421AF" w14:textId="77777777" w:rsidR="005302BB" w:rsidRDefault="006736C3">
      <w:pPr>
        <w:spacing w:after="530"/>
        <w:ind w:left="1928" w:right="841"/>
      </w:pPr>
      <w:r>
        <w:t xml:space="preserve">Director: Mag. en Ing. de Software Alberto Cortez </w:t>
      </w:r>
    </w:p>
    <w:p w14:paraId="24CD2B77" w14:textId="77777777" w:rsidR="005302BB" w:rsidRDefault="006736C3">
      <w:pPr>
        <w:spacing w:after="1495" w:line="262" w:lineRule="auto"/>
        <w:jc w:val="center"/>
      </w:pPr>
      <w:r>
        <w:t xml:space="preserve">Norma de citación: APA 7.ª edición </w:t>
      </w:r>
    </w:p>
    <w:p w14:paraId="6E09357E" w14:textId="77777777" w:rsidR="005302BB" w:rsidRDefault="006736C3">
      <w:pPr>
        <w:spacing w:after="0" w:line="262" w:lineRule="auto"/>
        <w:ind w:right="852"/>
        <w:jc w:val="center"/>
      </w:pPr>
      <w:r>
        <w:t xml:space="preserve">Mendoza – Argentina </w:t>
      </w:r>
    </w:p>
    <w:p w14:paraId="725604A1" w14:textId="77777777" w:rsidR="005302BB" w:rsidRDefault="006736C3">
      <w:pPr>
        <w:spacing w:after="193" w:line="262" w:lineRule="auto"/>
        <w:ind w:right="852"/>
        <w:jc w:val="center"/>
      </w:pPr>
      <w:r>
        <w:t xml:space="preserve">2026 </w:t>
      </w:r>
    </w:p>
    <w:p w14:paraId="2F7FB677" w14:textId="77777777" w:rsidR="005302BB" w:rsidRDefault="006736C3" w:rsidP="00ED7A14">
      <w:pPr>
        <w:pStyle w:val="Ttulo2"/>
        <w:pageBreakBefore/>
        <w:spacing w:after="129"/>
        <w:ind w:left="0" w:firstLine="0"/>
      </w:pPr>
      <w:r>
        <w:lastRenderedPageBreak/>
        <w:t>RESUMEN</w:t>
      </w:r>
      <w:r>
        <w:rPr>
          <w:color w:val="2E74B5"/>
          <w:sz w:val="30"/>
        </w:rPr>
        <w:t xml:space="preserve"> </w:t>
      </w:r>
    </w:p>
    <w:p w14:paraId="5187D0AA" w14:textId="77777777" w:rsidR="005302BB" w:rsidRDefault="006736C3">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625CF700" w14:textId="77777777" w:rsidR="005302BB" w:rsidRDefault="006736C3">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237CB4C3" w14:textId="77777777" w:rsidR="005302BB" w:rsidRDefault="006736C3">
      <w:pPr>
        <w:ind w:left="-5" w:right="841"/>
      </w:pPr>
      <w:r>
        <w:t xml:space="preserve">Los resultados se obtuvieron sobre 20 escenarios de pedido estandarizados por condición que reproducen las condiciones operativas de un comercio minorista de pequeña escala. Mostraron una reducción del 34,9% en el tiempo medio de procesamiento de pedidos, con un tamaño del efecto grande (prueba de Wilcoxon, p &lt; 0,0001; r = 0,60). La mediana de las diferencias pareadas fue de 11,50 s, equivalente al 35,9% de la mediana del pretest (IC95% de esa reducción relativa: [25,8%; 44,4%]). El resultado queda por debajo del umbral del 50% hipotetizado a priori, que ese intervalo excluye por completo, pero es estadísticamente significativo y sustantivamente relevante. Si se incluye el tiempo de un intento abortado que la medición principal deja fuera del intervalo, la reducción de las medias baja al 22–24% y sigue siendo significativa. El diseño no permite atribuir toda la reducción al sistema: los mismos escenarios se resolvieron en pasadas previas, y una pasada descartada del circuito automatizado, más lenta que la definitiva, sugiere un efecto de práctica que se discute en el Capítulo 6.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022F56B0" w14:textId="77777777" w:rsidR="005302BB" w:rsidRDefault="006736C3">
      <w:pPr>
        <w:ind w:left="-5" w:right="841"/>
      </w:pPr>
      <w:r>
        <w:t xml:space="preserve">Palabras clave (español): gestión de inventario, API REST, automatización de procesos, mensajería instantánea, pequeñas y medianas empresas, Design Science Research, sistema de información. </w:t>
      </w:r>
    </w:p>
    <w:p w14:paraId="6D1D5A1A" w14:textId="77777777" w:rsidR="005302BB" w:rsidRPr="00AF5FF2" w:rsidRDefault="006736C3">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04144F72" w14:textId="77777777" w:rsidR="005302BB" w:rsidRDefault="006736C3" w:rsidP="003D0944">
      <w:pPr>
        <w:pStyle w:val="Ttulo2"/>
        <w:pageBreakBefore/>
        <w:spacing w:after="129"/>
        <w:ind w:left="0" w:firstLine="0"/>
      </w:pPr>
      <w:r>
        <w:lastRenderedPageBreak/>
        <w:t>ÍNDICE</w:t>
      </w:r>
      <w:r>
        <w:rPr>
          <w:color w:val="2E74B5"/>
          <w:sz w:val="30"/>
        </w:rPr>
        <w:t xml:space="preserve"> </w:t>
      </w:r>
    </w:p>
    <w:p w14:paraId="1A38881B" w14:textId="28F4BD68"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fldChar w:fldCharType="begin"/>
      </w:r>
      <w:r>
        <w:instrText xml:space="preserve"> PAGEREF ch1 \h </w:instrText>
      </w:r>
      <w:r>
        <w:rPr>
          <w:b/>
        </w:rPr>
      </w:r>
      <w:r>
        <w:fldChar w:fldCharType="separate"/>
      </w:r>
      <w:r>
        <w:rPr>
          <w:noProof/>
        </w:rPr>
        <w:t>5</w:t>
      </w:r>
      <w:r>
        <w:fldChar w:fldCharType="end"/>
      </w:r>
    </w:p>
    <w:p w14:paraId="05CA366C" w14:textId="048B0122"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fldChar w:fldCharType="begin"/>
        <w:instrText xml:space="preserve"> PAGEREF sec1_1 \h </w:instrText>
        <w:fldChar w:fldCharType="separate"/>
      </w:r>
      <w:r>
        <w:rPr>
          <w:noProof/>
        </w:rPr>
        <w:t>5</w:t>
      </w:r>
      <w:r>
        <w:fldChar w:fldCharType="end"/>
      </w:r>
    </w:p>
    <w:p w14:paraId="39969311" w14:textId="028F76BF"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fldChar w:fldCharType="begin"/>
        <w:instrText xml:space="preserve"> PAGEREF sec1_2 \h </w:instrText>
        <w:fldChar w:fldCharType="separate"/>
      </w:r>
      <w:r>
        <w:rPr>
          <w:noProof/>
        </w:rPr>
        <w:t>5</w:t>
      </w:r>
      <w:r>
        <w:fldChar w:fldCharType="end"/>
      </w:r>
    </w:p>
    <w:p w14:paraId="6094D81A" w14:textId="11F06208"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fldChar w:fldCharType="begin"/>
        <w:instrText xml:space="preserve"> PAGEREF sec1_3 \h </w:instrText>
        <w:fldChar w:fldCharType="separate"/>
      </w:r>
      <w:r>
        <w:rPr>
          <w:noProof/>
        </w:rPr>
        <w:t>6</w:t>
      </w:r>
      <w:r>
        <w:fldChar w:fldCharType="end"/>
      </w:r>
    </w:p>
    <w:p w14:paraId="493350FC" w14:textId="2D264CF9"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fldChar w:fldCharType="begin"/>
        <w:instrText xml:space="preserve"> PAGEREF sec1_4 \h </w:instrText>
        <w:fldChar w:fldCharType="separate"/>
      </w:r>
      <w:r>
        <w:rPr>
          <w:noProof/>
        </w:rPr>
        <w:t>6</w:t>
      </w:r>
      <w:r>
        <w:fldChar w:fldCharType="end"/>
      </w:r>
    </w:p>
    <w:p w14:paraId="50B6B0D5" w14:textId="56B07D59"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fldChar w:fldCharType="begin"/>
        <w:instrText xml:space="preserve"> PAGEREF sec1_5 \h </w:instrText>
        <w:fldChar w:fldCharType="separate"/>
      </w:r>
      <w:r>
        <w:rPr>
          <w:noProof/>
        </w:rPr>
        <w:t>7</w:t>
      </w:r>
      <w:r>
        <w:fldChar w:fldCharType="end"/>
      </w:r>
    </w:p>
    <w:p w14:paraId="0BAABAB1" w14:textId="77D6D00A"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fldChar w:fldCharType="begin"/>
        <w:instrText xml:space="preserve"> PAGEREF sec1_6 \h </w:instrText>
        <w:fldChar w:fldCharType="separate"/>
      </w:r>
      <w:r>
        <w:rPr>
          <w:noProof/>
        </w:rPr>
        <w:t>7</w:t>
      </w:r>
      <w:r>
        <w:fldChar w:fldCharType="end"/>
      </w:r>
    </w:p>
    <w:p w14:paraId="2FC8CD93" w14:textId="74A70085"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fldChar w:fldCharType="begin"/>
      </w:r>
      <w:r>
        <w:instrText xml:space="preserve"> PAGEREF ch2 \h </w:instrText>
      </w:r>
      <w:r>
        <w:rPr>
          <w:b/>
        </w:rPr>
      </w:r>
      <w:r>
        <w:fldChar w:fldCharType="separate"/>
      </w:r>
      <w:r>
        <w:rPr>
          <w:noProof/>
        </w:rPr>
        <w:t>9</w:t>
      </w:r>
      <w:r>
        <w:fldChar w:fldCharType="end"/>
      </w:r>
    </w:p>
    <w:p w14:paraId="45835FDC" w14:textId="395F6F19"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fldChar w:fldCharType="begin"/>
        <w:instrText xml:space="preserve"> PAGEREF sec2_1 \h </w:instrText>
        <w:fldChar w:fldCharType="separate"/>
      </w:r>
      <w:r>
        <w:rPr>
          <w:noProof/>
        </w:rPr>
        <w:t>9</w:t>
      </w:r>
      <w:r>
        <w:fldChar w:fldCharType="end"/>
      </w:r>
    </w:p>
    <w:p w14:paraId="5C01647F" w14:textId="392428D9"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fldChar w:fldCharType="begin"/>
        <w:instrText xml:space="preserve"> PAGEREF sec2_2 \h </w:instrText>
        <w:fldChar w:fldCharType="separate"/>
      </w:r>
      <w:r>
        <w:rPr>
          <w:noProof/>
        </w:rPr>
        <w:t>9</w:t>
      </w:r>
      <w:r>
        <w:fldChar w:fldCharType="end"/>
      </w:r>
    </w:p>
    <w:p w14:paraId="3C79335B" w14:textId="19E0AFEE"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fldChar w:fldCharType="begin"/>
        <w:instrText xml:space="preserve"> PAGEREF sec2_3 \h </w:instrText>
        <w:fldChar w:fldCharType="separate"/>
      </w:r>
      <w:r>
        <w:rPr>
          <w:noProof/>
        </w:rPr>
        <w:t>10</w:t>
      </w:r>
      <w:r>
        <w:fldChar w:fldCharType="end"/>
      </w:r>
    </w:p>
    <w:p w14:paraId="10B3EE06" w14:textId="711DEB77"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fldChar w:fldCharType="begin"/>
        <w:instrText xml:space="preserve"> PAGEREF sec2_4 \h </w:instrText>
        <w:fldChar w:fldCharType="separate"/>
      </w:r>
      <w:r>
        <w:rPr>
          <w:noProof/>
        </w:rPr>
        <w:t>11</w:t>
      </w:r>
      <w:r>
        <w:fldChar w:fldCharType="end"/>
      </w:r>
    </w:p>
    <w:p w14:paraId="61BF05FD" w14:textId="40CC6775"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fldChar w:fldCharType="begin"/>
        <w:instrText xml:space="preserve"> PAGEREF sec2_5 \h </w:instrText>
        <w:fldChar w:fldCharType="separate"/>
      </w:r>
      <w:r>
        <w:rPr>
          <w:noProof/>
        </w:rPr>
        <w:t>12</w:t>
      </w:r>
      <w:r>
        <w:fldChar w:fldCharType="end"/>
      </w:r>
    </w:p>
    <w:p w14:paraId="7855A262" w14:textId="1B95FF5B"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fldChar w:fldCharType="begin"/>
        <w:instrText xml:space="preserve"> PAGEREF sec2_6 \h </w:instrText>
        <w:fldChar w:fldCharType="separate"/>
      </w:r>
      <w:r>
        <w:rPr>
          <w:noProof/>
        </w:rPr>
        <w:t>13</w:t>
      </w:r>
      <w:r>
        <w:fldChar w:fldCharType="end"/>
      </w:r>
    </w:p>
    <w:p w14:paraId="084383E3" w14:textId="055BF8FA"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fldChar w:fldCharType="begin"/>
        <w:instrText xml:space="preserve"> PAGEREF sec2_7 \h </w:instrText>
        <w:fldChar w:fldCharType="separate"/>
      </w:r>
      <w:r>
        <w:rPr>
          <w:noProof/>
        </w:rPr>
        <w:t>13</w:t>
      </w:r>
      <w:r>
        <w:fldChar w:fldCharType="end"/>
      </w:r>
    </w:p>
    <w:p w14:paraId="21275FBA" w14:textId="12C124F0"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fldChar w:fldCharType="begin"/>
        <w:instrText xml:space="preserve"> PAGEREF sec2_7_1 \h </w:instrText>
        <w:fldChar w:fldCharType="separate"/>
      </w:r>
      <w:r>
        <w:rPr>
          <w:noProof/>
        </w:rPr>
        <w:t>13</w:t>
      </w:r>
      <w:r>
        <w:fldChar w:fldCharType="end"/>
      </w:r>
    </w:p>
    <w:p w14:paraId="7E902840" w14:textId="648DF74E"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fldChar w:fldCharType="begin"/>
        <w:instrText xml:space="preserve"> PAGEREF sec2_7_2 \h </w:instrText>
        <w:fldChar w:fldCharType="separate"/>
      </w:r>
      <w:r>
        <w:rPr>
          <w:noProof/>
        </w:rPr>
        <w:t>14</w:t>
      </w:r>
      <w:r>
        <w:fldChar w:fldCharType="end"/>
      </w:r>
    </w:p>
    <w:p w14:paraId="7B651C9A" w14:textId="24F50DE2"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fldChar w:fldCharType="begin"/>
        <w:instrText xml:space="preserve"> PAGEREF sec2_7_3 \h </w:instrText>
        <w:fldChar w:fldCharType="separate"/>
      </w:r>
      <w:r>
        <w:rPr>
          <w:noProof/>
        </w:rPr>
        <w:t>15</w:t>
      </w:r>
      <w:r>
        <w:fldChar w:fldCharType="end"/>
      </w:r>
    </w:p>
    <w:p w14:paraId="71073BCD" w14:textId="07181B7E"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fldChar w:fldCharType="begin"/>
      </w:r>
      <w:r>
        <w:instrText xml:space="preserve"> PAGEREF ch3 \h </w:instrText>
      </w:r>
      <w:r>
        <w:rPr>
          <w:b/>
        </w:rPr>
      </w:r>
      <w:r>
        <w:fldChar w:fldCharType="separate"/>
      </w:r>
      <w:r>
        <w:rPr>
          <w:noProof/>
        </w:rPr>
        <w:t>16</w:t>
      </w:r>
      <w:r>
        <w:fldChar w:fldCharType="end"/>
      </w:r>
    </w:p>
    <w:p w14:paraId="3D8E0B0E" w14:textId="28CEB9D2"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fldChar w:fldCharType="begin"/>
        <w:instrText xml:space="preserve"> PAGEREF sec3_1 \h </w:instrText>
        <w:fldChar w:fldCharType="separate"/>
      </w:r>
      <w:r>
        <w:rPr>
          <w:noProof/>
        </w:rPr>
        <w:t>16</w:t>
      </w:r>
      <w:r>
        <w:fldChar w:fldCharType="end"/>
      </w:r>
    </w:p>
    <w:p w14:paraId="0D4ADB00" w14:textId="3AD7B5B8"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fldChar w:fldCharType="begin"/>
        <w:instrText xml:space="preserve"> PAGEREF sec3_2 \h </w:instrText>
        <w:fldChar w:fldCharType="separate"/>
      </w:r>
      <w:r>
        <w:rPr>
          <w:noProof/>
        </w:rPr>
        <w:t>16</w:t>
      </w:r>
      <w:r>
        <w:fldChar w:fldCharType="end"/>
      </w:r>
    </w:p>
    <w:p w14:paraId="0BC04A59" w14:textId="74950A02"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fldChar w:fldCharType="begin"/>
        <w:instrText xml:space="preserve"> PAGEREF sec3_3 \h </w:instrText>
        <w:fldChar w:fldCharType="separate"/>
      </w:r>
      <w:r>
        <w:rPr>
          <w:noProof/>
        </w:rPr>
        <w:t>17</w:t>
      </w:r>
      <w:r>
        <w:fldChar w:fldCharType="end"/>
      </w:r>
    </w:p>
    <w:p w14:paraId="6AF0E669" w14:textId="6BFF6B45"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fldChar w:fldCharType="begin"/>
        <w:instrText xml:space="preserve"> PAGEREF sec3_4 \h </w:instrText>
        <w:fldChar w:fldCharType="separate"/>
      </w:r>
      <w:r>
        <w:rPr>
          <w:noProof/>
        </w:rPr>
        <w:t>17</w:t>
      </w:r>
      <w:r>
        <w:fldChar w:fldCharType="end"/>
      </w:r>
    </w:p>
    <w:p w14:paraId="36C43F2F" w14:textId="191D483D"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fldChar w:fldCharType="begin"/>
        <w:instrText xml:space="preserve"> PAGEREF sec3_5 \h </w:instrText>
        <w:fldChar w:fldCharType="separate"/>
      </w:r>
      <w:r>
        <w:rPr>
          <w:noProof/>
        </w:rPr>
        <w:t>20</w:t>
      </w:r>
      <w:r>
        <w:fldChar w:fldCharType="end"/>
      </w:r>
    </w:p>
    <w:p w14:paraId="21B8BD47" w14:textId="3D0D0E6F"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fldChar w:fldCharType="begin"/>
        <w:instrText xml:space="preserve"> PAGEREF sec3_6 \h </w:instrText>
        <w:fldChar w:fldCharType="separate"/>
      </w:r>
      <w:r>
        <w:rPr>
          <w:noProof/>
        </w:rPr>
        <w:t>21</w:t>
      </w:r>
      <w:r>
        <w:fldChar w:fldCharType="end"/>
      </w:r>
    </w:p>
    <w:p w14:paraId="4742000B" w14:textId="56602E1D"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fldChar w:fldCharType="begin"/>
        <w:instrText xml:space="preserve"> PAGEREF sec3_7 \h </w:instrText>
        <w:fldChar w:fldCharType="separate"/>
      </w:r>
      <w:r>
        <w:rPr>
          <w:noProof/>
        </w:rPr>
        <w:t>22</w:t>
      </w:r>
      <w:r>
        <w:fldChar w:fldCharType="end"/>
      </w:r>
    </w:p>
    <w:p w14:paraId="4A088920" w14:textId="2656F8FC"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fldChar w:fldCharType="begin"/>
        <w:instrText xml:space="preserve"> PAGEREF sec3_8 \h </w:instrText>
        <w:fldChar w:fldCharType="separate"/>
      </w:r>
      <w:r>
        <w:rPr>
          <w:noProof/>
        </w:rPr>
        <w:t>22</w:t>
      </w:r>
      <w:r>
        <w:fldChar w:fldCharType="end"/>
      </w:r>
    </w:p>
    <w:p w14:paraId="44817661" w14:textId="53FFED3C"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fldChar w:fldCharType="begin"/>
        <w:instrText xml:space="preserve"> PAGEREF sec3_9 \h </w:instrText>
        <w:fldChar w:fldCharType="separate"/>
      </w:r>
      <w:r>
        <w:rPr>
          <w:noProof/>
        </w:rPr>
        <w:t>23</w:t>
      </w:r>
      <w:r>
        <w:fldChar w:fldCharType="end"/>
      </w:r>
    </w:p>
    <w:p w14:paraId="35A73457" w14:textId="6B275505"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fldChar w:fldCharType="begin"/>
      </w:r>
      <w:r>
        <w:instrText xml:space="preserve"> PAGEREF ch4 \h </w:instrText>
      </w:r>
      <w:r>
        <w:rPr>
          <w:b/>
        </w:rPr>
      </w:r>
      <w:r>
        <w:fldChar w:fldCharType="separate"/>
      </w:r>
      <w:r>
        <w:rPr>
          <w:noProof/>
        </w:rPr>
        <w:t>25</w:t>
      </w:r>
      <w:r>
        <w:fldChar w:fldCharType="end"/>
      </w:r>
    </w:p>
    <w:p w14:paraId="6A8FC3EC" w14:textId="0D54EF6A"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fldChar w:fldCharType="begin"/>
        <w:instrText xml:space="preserve"> PAGEREF sec4_1 \h </w:instrText>
        <w:fldChar w:fldCharType="separate"/>
      </w:r>
      <w:r>
        <w:rPr>
          <w:noProof/>
        </w:rPr>
        <w:t>25</w:t>
      </w:r>
      <w:r>
        <w:fldChar w:fldCharType="end"/>
      </w:r>
    </w:p>
    <w:p w14:paraId="285C182A" w14:textId="32731F16"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fldChar w:fldCharType="begin"/>
        <w:instrText xml:space="preserve"> PAGEREF sec4_1_1 \h </w:instrText>
        <w:fldChar w:fldCharType="separate"/>
      </w:r>
      <w:r>
        <w:rPr>
          <w:noProof/>
        </w:rPr>
        <w:t>25</w:t>
      </w:r>
      <w:r>
        <w:fldChar w:fldCharType="end"/>
      </w:r>
    </w:p>
    <w:p w14:paraId="7017DE85" w14:textId="109227C5"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fldChar w:fldCharType="begin"/>
        <w:instrText xml:space="preserve"> PAGEREF sec4_2 \h </w:instrText>
        <w:fldChar w:fldCharType="separate"/>
      </w:r>
      <w:r>
        <w:rPr>
          <w:noProof/>
        </w:rPr>
        <w:t>28</w:t>
      </w:r>
      <w:r>
        <w:fldChar w:fldCharType="end"/>
      </w:r>
    </w:p>
    <w:p w14:paraId="5EC0774C" w14:textId="41CE1B81"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fldChar w:fldCharType="begin"/>
        <w:instrText xml:space="preserve"> PAGEREF sec4_3 \h </w:instrText>
        <w:fldChar w:fldCharType="separate"/>
      </w:r>
      <w:r>
        <w:rPr>
          <w:noProof/>
        </w:rPr>
        <w:t>28</w:t>
      </w:r>
      <w:r>
        <w:fldChar w:fldCharType="end"/>
      </w:r>
    </w:p>
    <w:p w14:paraId="18AD7681" w14:textId="33E7F129" w:rsidR="005302BB" w:rsidRDefault="005302BB" w:rsidP="00CA0C08">
      <w:pPr>
        <w:tabs>
          <w:tab w:val="right" w:leader="dot" w:pos="8830"/>
        </w:tabs>
        <w:spacing w:after="40" w:line="259" w:lineRule="auto"/>
        <w:ind w:left="8830" w:right="0" w:hanging="8370"/>
        <w:jc w:val="left"/>
      </w:pPr>
      <w:hyperlink w:anchor="_4.4_Integración_con" w:history="1">
        <w:r>
          <w:rPr>
            <w:noProof/>
          </w:rPr>
          <w:t>4.4 Integración con Telegram y automatización con n8n</w:t>
        </w:r>
      </w:hyperlink>
      <w:r>
        <w:tab/>
        <w:fldChar w:fldCharType="begin"/>
        <w:instrText xml:space="preserve"> PAGEREF sec4_4 \h </w:instrText>
        <w:fldChar w:fldCharType="separate"/>
      </w:r>
      <w:r>
        <w:rPr>
          <w:noProof/>
        </w:rPr>
        <w:t>31</w:t>
      </w:r>
      <w:r>
        <w:fldChar w:fldCharType="end"/>
      </w:r>
    </w:p>
    <w:p w14:paraId="51A7E8D0" w14:textId="10B5527F"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fldChar w:fldCharType="begin"/>
        <w:instrText xml:space="preserve"> PAGEREF sec4_5 \h </w:instrText>
        <w:fldChar w:fldCharType="separate"/>
      </w:r>
      <w:r>
        <w:rPr>
          <w:noProof/>
        </w:rPr>
        <w:t>34</w:t>
      </w:r>
      <w:r>
        <w:fldChar w:fldCharType="end"/>
      </w:r>
    </w:p>
    <w:p w14:paraId="319B4503" w14:textId="56FB36B2" w:rsidR="005302BB" w:rsidRDefault="005302BB">
      <w:pPr>
        <w:tabs>
          <w:tab w:val="right" w:leader="dot" w:pos="8830"/>
        </w:tabs>
        <w:spacing w:after="40" w:line="259" w:lineRule="auto"/>
        <w:ind w:left="460" w:right="0" w:firstLine="0"/>
        <w:jc w:val="left"/>
      </w:pPr>
      <w:hyperlink w:anchor="_4.5_Pruebas_del" w:history="1">
        <w:r>
          <w:rPr>
            <w:noProof/>
          </w:rPr>
          <w:t>4.6 Evolución del artefacto durante y después del experimento</w:t>
        </w:r>
      </w:hyperlink>
      <w:r>
        <w:tab/>
        <w:fldChar w:fldCharType="begin"/>
        <w:instrText xml:space="preserve"> PAGEREF sec4_6 \h </w:instrText>
        <w:fldChar w:fldCharType="separate"/>
      </w:r>
      <w:r>
        <w:rPr>
          <w:noProof/>
        </w:rPr>
        <w:t>36</w:t>
      </w:r>
      <w:r>
        <w:fldChar w:fldCharType="end"/>
      </w:r>
    </w:p>
    <w:p w14:paraId="2CB34893" w14:textId="639D8D79" w:rsidR="005302BB" w:rsidRDefault="005302BB" w:rsidP="00CA0C08">
      <w:pPr>
        <w:tabs>
          <w:tab w:val="right" w:leader="dot" w:pos="8830"/>
        </w:tabs>
        <w:spacing w:before="160" w:after="80" w:line="259" w:lineRule="auto"/>
        <w:ind w:left="8830" w:right="0" w:hanging="8830"/>
        <w:jc w:val="left"/>
      </w:pPr>
      <w:hyperlink w:anchor="_CAPÍTULO_5:_Resultados" w:history="1">
        <w:r>
          <w:rPr>
            <w:b/>
            <w:noProof/>
          </w:rPr>
          <w:t>CAPÍTULO 5: Resultados</w:t>
        </w:r>
      </w:hyperlink>
      <w:r>
        <w:rPr>
          <w:b/>
        </w:rPr>
        <w:tab/>
        <w:fldChar w:fldCharType="begin"/>
      </w:r>
      <w:r>
        <w:instrText xml:space="preserve"> PAGEREF ch5 \h </w:instrText>
      </w:r>
      <w:r>
        <w:rPr>
          <w:b/>
        </w:rPr>
      </w:r>
      <w:r>
        <w:fldChar w:fldCharType="separate"/>
      </w:r>
      <w:r>
        <w:rPr>
          <w:noProof/>
        </w:rPr>
        <w:t>38</w:t>
      </w:r>
      <w:r>
        <w:fldChar w:fldCharType="end"/>
      </w:r>
    </w:p>
    <w:p w14:paraId="74F409FD" w14:textId="4A4A3E78"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fldChar w:fldCharType="begin"/>
        <w:instrText xml:space="preserve"> PAGEREF sec5_1 \h </w:instrText>
        <w:fldChar w:fldCharType="separate"/>
      </w:r>
      <w:r>
        <w:rPr>
          <w:noProof/>
        </w:rPr>
        <w:t>38</w:t>
      </w:r>
      <w:r>
        <w:fldChar w:fldCharType="end"/>
      </w:r>
    </w:p>
    <w:p w14:paraId="51301FE7" w14:textId="7075322E"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fldChar w:fldCharType="begin"/>
        <w:instrText xml:space="preserve"> PAGEREF sec5_2 \h </w:instrText>
        <w:fldChar w:fldCharType="separate"/>
      </w:r>
      <w:r>
        <w:rPr>
          <w:noProof/>
        </w:rPr>
        <w:t>41</w:t>
      </w:r>
      <w:r>
        <w:fldChar w:fldCharType="end"/>
      </w:r>
    </w:p>
    <w:p w14:paraId="3E44B776" w14:textId="05527735"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fldChar w:fldCharType="begin"/>
      </w:r>
      <w:r>
        <w:instrText xml:space="preserve"> PAGEREF ch6 \h </w:instrText>
      </w:r>
      <w:r>
        <w:rPr>
          <w:b/>
        </w:rPr>
      </w:r>
      <w:r>
        <w:fldChar w:fldCharType="separate"/>
      </w:r>
      <w:r>
        <w:rPr>
          <w:noProof/>
        </w:rPr>
        <w:t>43</w:t>
      </w:r>
      <w:r>
        <w:fldChar w:fldCharType="end"/>
      </w:r>
    </w:p>
    <w:p w14:paraId="6D3EFBD6" w14:textId="59EB827E"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fldChar w:fldCharType="begin"/>
        <w:instrText xml:space="preserve"> PAGEREF sec6_1 \h </w:instrText>
        <w:fldChar w:fldCharType="separate"/>
      </w:r>
      <w:r>
        <w:rPr>
          <w:noProof/>
        </w:rPr>
        <w:t>43</w:t>
      </w:r>
      <w:r>
        <w:fldChar w:fldCharType="end"/>
      </w:r>
    </w:p>
    <w:p w14:paraId="24503602" w14:textId="256C95E3"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fldChar w:fldCharType="begin"/>
        <w:instrText xml:space="preserve"> PAGEREF sec6_2 \h </w:instrText>
        <w:fldChar w:fldCharType="separate"/>
      </w:r>
      <w:r>
        <w:rPr>
          <w:noProof/>
        </w:rPr>
        <w:t>44</w:t>
      </w:r>
      <w:r>
        <w:fldChar w:fldCharType="end"/>
      </w:r>
    </w:p>
    <w:p w14:paraId="3434A88B" w14:textId="22EB77D6"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fldChar w:fldCharType="begin"/>
      </w:r>
      <w:r>
        <w:instrText xml:space="preserve"> PAGEREF ch7 \h </w:instrText>
      </w:r>
      <w:r>
        <w:rPr>
          <w:b/>
        </w:rPr>
      </w:r>
      <w:r>
        <w:fldChar w:fldCharType="separate"/>
      </w:r>
      <w:r>
        <w:rPr>
          <w:noProof/>
        </w:rPr>
        <w:t>49</w:t>
      </w:r>
      <w:r>
        <w:fldChar w:fldCharType="end"/>
      </w:r>
    </w:p>
    <w:p w14:paraId="6332B0B7" w14:textId="2B800870"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fldChar w:fldCharType="begin"/>
        <w:instrText xml:space="preserve"> PAGEREF sec7_1 \h </w:instrText>
        <w:fldChar w:fldCharType="separate"/>
      </w:r>
      <w:r>
        <w:rPr>
          <w:noProof/>
        </w:rPr>
        <w:t>49</w:t>
      </w:r>
      <w:r>
        <w:fldChar w:fldCharType="end"/>
      </w:r>
    </w:p>
    <w:p w14:paraId="2AB23C9D" w14:textId="7EB2E1FB"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fldChar w:fldCharType="begin"/>
        <w:instrText xml:space="preserve"> PAGEREF sec7_2 \h </w:instrText>
        <w:fldChar w:fldCharType="separate"/>
      </w:r>
      <w:r>
        <w:rPr>
          <w:noProof/>
        </w:rPr>
        <w:t>50</w:t>
      </w:r>
      <w:r>
        <w:fldChar w:fldCharType="end"/>
      </w:r>
    </w:p>
    <w:p w14:paraId="12CC2E9A" w14:textId="6953BA06"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fldChar w:fldCharType="begin"/>
      </w:r>
      <w:r>
        <w:instrText xml:space="preserve"> PAGEREF chRef \h </w:instrText>
      </w:r>
      <w:r>
        <w:rPr>
          <w:b/>
        </w:rPr>
      </w:r>
      <w:r>
        <w:fldChar w:fldCharType="separate"/>
      </w:r>
      <w:r>
        <w:rPr>
          <w:noProof/>
        </w:rPr>
        <w:t>51</w:t>
      </w:r>
      <w:r>
        <w:fldChar w:fldCharType="end"/>
      </w:r>
    </w:p>
    <w:p w14:paraId="3E247C13" w14:textId="446466ED"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fldChar w:fldCharType="begin"/>
      </w:r>
      <w:r>
        <w:instrText xml:space="preserve"> PAGEREF chAnx \h </w:instrText>
      </w:r>
      <w:r>
        <w:rPr>
          <w:b/>
        </w:rPr>
      </w:r>
      <w:r>
        <w:fldChar w:fldCharType="separate"/>
      </w:r>
      <w:r>
        <w:rPr>
          <w:noProof/>
        </w:rPr>
        <w:t>54</w:t>
      </w:r>
      <w:r>
        <w:fldChar w:fldCharType="end"/>
      </w:r>
    </w:p>
    <w:p w14:paraId="18B8AC3D" w14:textId="152B8DF1"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fldChar w:fldCharType="begin"/>
        <w:instrText xml:space="preserve"> PAGEREF anxA \h </w:instrText>
        <w:fldChar w:fldCharType="separate"/>
      </w:r>
      <w:r>
        <w:rPr>
          <w:noProof/>
        </w:rPr>
        <w:t>54</w:t>
      </w:r>
      <w:r>
        <w:fldChar w:fldCharType="end"/>
      </w:r>
    </w:p>
    <w:p w14:paraId="7FB450A3" w14:textId="34511DC2"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fldChar w:fldCharType="begin"/>
        <w:instrText xml:space="preserve"> PAGEREF anxB \h </w:instrText>
        <w:fldChar w:fldCharType="separate"/>
      </w:r>
      <w:r>
        <w:rPr>
          <w:noProof/>
        </w:rPr>
        <w:t>56</w:t>
      </w:r>
      <w:r>
        <w:fldChar w:fldCharType="end"/>
      </w:r>
    </w:p>
    <w:p w14:paraId="43866B0F" w14:textId="4B26D997"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fldChar w:fldCharType="begin"/>
        <w:instrText xml:space="preserve"> PAGEREF anxC \h </w:instrText>
        <w:fldChar w:fldCharType="separate"/>
      </w:r>
      <w:r>
        <w:rPr>
          <w:noProof/>
        </w:rPr>
        <w:t>57</w:t>
      </w:r>
      <w:r>
        <w:fldChar w:fldCharType="end"/>
      </w:r>
    </w:p>
    <w:p w14:paraId="16C6033B" w14:textId="513858B5"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fldChar w:fldCharType="begin"/>
        <w:instrText xml:space="preserve"> PAGEREF anxD \h </w:instrText>
        <w:fldChar w:fldCharType="separate"/>
      </w:r>
      <w:r>
        <w:rPr>
          <w:noProof/>
        </w:rPr>
        <w:t>57</w:t>
      </w:r>
      <w:r>
        <w:fldChar w:fldCharType="end"/>
      </w:r>
    </w:p>
    <w:p w14:paraId="4576ADAC" w14:textId="6E77FE84"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fldChar w:fldCharType="begin"/>
        <w:instrText xml:space="preserve"> PAGEREF anxE \h </w:instrText>
        <w:fldChar w:fldCharType="separate"/>
      </w:r>
      <w:r>
        <w:rPr>
          <w:noProof/>
        </w:rPr>
        <w:t>58</w:t>
      </w:r>
      <w:r>
        <w:fldChar w:fldCharType="end"/>
      </w:r>
    </w:p>
    <w:p w14:paraId="74F18502" w14:textId="27A46F13"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fldChar w:fldCharType="begin"/>
        <w:instrText xml:space="preserve"> PAGEREF anxF \h </w:instrText>
        <w:fldChar w:fldCharType="separate"/>
      </w:r>
      <w:r>
        <w:rPr>
          <w:noProof/>
        </w:rPr>
        <w:t>58</w:t>
      </w:r>
      <w:r>
        <w:fldChar w:fldCharType="end"/>
      </w:r>
    </w:p>
    <w:p w14:paraId="7088A2A6" w14:textId="1851DE7D"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fldChar w:fldCharType="begin"/>
        <w:instrText xml:space="preserve"> PAGEREF anxNota \h </w:instrText>
        <w:fldChar w:fldCharType="separate"/>
      </w:r>
      <w:r>
        <w:rPr>
          <w:noProof/>
        </w:rPr>
        <w:t>58</w:t>
      </w:r>
      <w:r>
        <w:fldChar w:fldCharType="end"/>
      </w:r>
    </w:p>
    <w:p w14:paraId="44D49CFC" w14:textId="77777777" w:rsidR="005302BB" w:rsidRDefault="006736C3">
      <w:pPr>
        <w:spacing w:after="0" w:line="259" w:lineRule="auto"/>
        <w:ind w:left="0" w:right="0" w:firstLine="0"/>
        <w:jc w:val="left"/>
      </w:pPr>
      <w:r>
        <w:br w:type="page"/>
      </w:r>
    </w:p>
    <w:p w14:paraId="2B9751EE" w14:textId="77777777" w:rsidR="005302BB" w:rsidRDefault="006736C3">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672EDDE4" w14:textId="77777777" w:rsidR="005302BB" w:rsidRDefault="006736C3">
      <w:pPr>
        <w:pStyle w:val="Ttulo3"/>
        <w:ind w:left="-5"/>
      </w:pPr>
      <w:bookmarkStart w:id="2" w:name="_1.1_Contexto_del"/>
      <w:bookmarkStart w:id="3" w:name="sec1_1"/>
      <w:bookmarkEnd w:id="2"/>
      <w:r>
        <w:t>1.1 Contexto del problema</w:t>
      </w:r>
      <w:bookmarkEnd w:id="3"/>
      <w:r>
        <w:rPr>
          <w:color w:val="2E74B5"/>
        </w:rPr>
        <w:t xml:space="preserve"> </w:t>
      </w:r>
    </w:p>
    <w:p w14:paraId="0C036A25" w14:textId="77777777" w:rsidR="005302BB" w:rsidRDefault="006736C3">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7A0BB9A5" w14:textId="77777777" w:rsidR="005302BB" w:rsidRDefault="006736C3">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2EDDF597" w14:textId="77777777" w:rsidR="005302BB" w:rsidRDefault="006736C3">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14236512" w14:textId="77777777" w:rsidR="005302BB" w:rsidRDefault="006736C3">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2CE91465" w14:textId="77777777" w:rsidR="005302BB" w:rsidRDefault="006736C3">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04C02AA8" w14:textId="77777777" w:rsidR="005302BB" w:rsidRDefault="006736C3">
      <w:pPr>
        <w:ind w:left="-5" w:right="841"/>
      </w:pPr>
      <w:r>
        <w:t xml:space="preserve">En este contexto, se formula la siguiente pregunta de investigación: </w:t>
      </w:r>
    </w:p>
    <w:p w14:paraId="5B3118D7" w14:textId="77777777" w:rsidR="005302BB" w:rsidRDefault="006736C3">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0592D796" w14:textId="50E3958C" w:rsidR="005302BB" w:rsidRDefault="006736C3">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lastRenderedPageBreak/>
        <w:t xml:space="preserve">automatización de procesos administrativos estructurados (Davenport y Kirby, 2016) y en las oportunidades de rediseño de procesos que la adopción de tecnología abre para las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y sin hipótesis asociada, por las razones que se exponen en la sección 3.1. </w:t>
      </w:r>
    </w:p>
    <w:p w14:paraId="6D65430C" w14:textId="77777777" w:rsidR="005302BB" w:rsidRDefault="006736C3">
      <w:pPr>
        <w:spacing w:after="338"/>
        <w:ind w:left="-5" w:right="841"/>
      </w:pPr>
      <w:r>
        <w:t xml:space="preserve">H1 es operacionalizable mediante la variable TPP definida en la sección 3.5; el diseño pretest-postest descripto en la sección 3.4 permitió evaluarla. </w:t>
      </w:r>
    </w:p>
    <w:p w14:paraId="60CA0DFB" w14:textId="77777777" w:rsidR="005302BB" w:rsidRDefault="006736C3">
      <w:pPr>
        <w:pStyle w:val="Ttulo3"/>
        <w:ind w:left="-5"/>
      </w:pPr>
      <w:bookmarkStart w:id="6" w:name="_1.3_Justificación"/>
      <w:bookmarkStart w:id="7" w:name="sec1_3"/>
      <w:bookmarkEnd w:id="6"/>
      <w:r>
        <w:t>1.3 Justificación</w:t>
      </w:r>
      <w:bookmarkEnd w:id="7"/>
      <w:r>
        <w:rPr>
          <w:color w:val="2E74B5"/>
        </w:rPr>
        <w:t xml:space="preserve"> </w:t>
      </w:r>
    </w:p>
    <w:p w14:paraId="4287424E" w14:textId="77777777" w:rsidR="005302BB" w:rsidRDefault="006736C3">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2023). </w:t>
      </w:r>
    </w:p>
    <w:p w14:paraId="5A07884B" w14:textId="77777777" w:rsidR="005302BB" w:rsidRDefault="006736C3">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6E049CE7" w14:textId="77777777" w:rsidR="005302BB" w:rsidRDefault="006736C3">
      <w:pPr>
        <w:spacing w:after="338"/>
        <w:ind w:left="-5" w:right="841"/>
      </w:pPr>
      <w:r>
        <w:t xml:space="preserve">Desde una perspectiva práctica, el desarrollo de un sistema automatizado permite reducir la intervención manual en procesos críticos, mejorar la precisión de la información y optimizar los 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42044D31" w14:textId="77777777" w:rsidR="005302BB" w:rsidRDefault="006736C3">
      <w:pPr>
        <w:pStyle w:val="Ttulo3"/>
        <w:ind w:left="-5"/>
      </w:pPr>
      <w:bookmarkStart w:id="8" w:name="_1.4_Objetivo_general"/>
      <w:bookmarkStart w:id="9" w:name="sec1_4"/>
      <w:bookmarkEnd w:id="8"/>
      <w:r>
        <w:t>1.4 Objetivo general</w:t>
      </w:r>
      <w:bookmarkEnd w:id="9"/>
      <w:r>
        <w:rPr>
          <w:color w:val="2E74B5"/>
        </w:rPr>
        <w:t xml:space="preserve"> </w:t>
      </w:r>
    </w:p>
    <w:p w14:paraId="3A1233A2" w14:textId="77777777" w:rsidR="005302BB" w:rsidRDefault="006736C3">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además, su impacto sobre la eficiencia operativa mediante un experimento controlado que reproduce las condiciones operativas típicas de un comercio de pequeña escala. </w:t>
      </w:r>
    </w:p>
    <w:p w14:paraId="675397BB" w14:textId="77777777" w:rsidR="005302BB" w:rsidRDefault="006736C3">
      <w:pPr>
        <w:pStyle w:val="Ttulo3"/>
        <w:ind w:left="-5"/>
      </w:pPr>
      <w:bookmarkStart w:id="10" w:name="_1.5_Objetivos_específicos"/>
      <w:bookmarkStart w:id="11" w:name="sec1_5"/>
      <w:bookmarkEnd w:id="10"/>
      <w:r>
        <w:lastRenderedPageBreak/>
        <w:t>1.5 Objetivos específicos</w:t>
      </w:r>
      <w:bookmarkEnd w:id="11"/>
      <w:r>
        <w:rPr>
          <w:color w:val="2E74B5"/>
        </w:rPr>
        <w:t xml:space="preserve"> </w:t>
      </w:r>
    </w:p>
    <w:p w14:paraId="0CF0BE86" w14:textId="77777777" w:rsidR="005302BB" w:rsidRDefault="006736C3">
      <w:pPr>
        <w:ind w:left="-5" w:right="841"/>
      </w:pPr>
      <w:r>
        <w:t xml:space="preserve">Los objetivos específicos del presente trabajo son: </w:t>
      </w:r>
    </w:p>
    <w:p w14:paraId="0AC9C924" w14:textId="77777777" w:rsidR="005302BB" w:rsidRDefault="006736C3">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A360EDD" w14:textId="77777777" w:rsidR="005302BB" w:rsidRDefault="006736C3">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06E53B9C" w14:textId="77777777" w:rsidR="005302BB" w:rsidRDefault="006736C3">
      <w:pPr>
        <w:numPr>
          <w:ilvl w:val="0"/>
          <w:numId w:val="1"/>
        </w:numPr>
        <w:spacing w:after="63"/>
        <w:ind w:right="843"/>
        <w:jc w:val="left"/>
      </w:pPr>
      <w:r>
        <w:t xml:space="preserve">OE3. Desarrollar una interfaz de usuario en JavaScript que facilite la interacción con el sistema para los operadores del comercio. </w:t>
      </w:r>
    </w:p>
    <w:p w14:paraId="232C84CC" w14:textId="77777777" w:rsidR="005302BB" w:rsidRDefault="006736C3">
      <w:pPr>
        <w:numPr>
          <w:ilvl w:val="0"/>
          <w:numId w:val="1"/>
        </w:numPr>
        <w:spacing w:after="60"/>
        <w:ind w:right="843"/>
        <w:jc w:val="left"/>
      </w:pPr>
      <w:r>
        <w:t xml:space="preserve">OE4. Integrar un bot de mensajería en la plataforma Telegram para la recepción automatizada de pedidos de clientes. </w:t>
      </w:r>
    </w:p>
    <w:p w14:paraId="7DEF57A1" w14:textId="77777777" w:rsidR="005302BB" w:rsidRDefault="006736C3">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6201AD4D" w14:textId="77777777" w:rsidR="005302BB" w:rsidRDefault="006736C3">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75625FE0" w14:textId="77777777" w:rsidR="005302BB" w:rsidRDefault="006736C3">
      <w:pPr>
        <w:pStyle w:val="Ttulo3"/>
        <w:ind w:left="-5"/>
      </w:pPr>
      <w:bookmarkStart w:id="12" w:name="_1.6_Alcance_y"/>
      <w:bookmarkStart w:id="13" w:name="sec1_6"/>
      <w:bookmarkEnd w:id="12"/>
      <w:r>
        <w:t>1.6 Alcance y limitaciones</w:t>
      </w:r>
      <w:bookmarkEnd w:id="13"/>
      <w:r>
        <w:rPr>
          <w:color w:val="2E74B5"/>
        </w:rPr>
        <w:t xml:space="preserve"> </w:t>
      </w:r>
    </w:p>
    <w:p w14:paraId="5A050CB5" w14:textId="56B63C7B" w:rsidR="005302BB" w:rsidRDefault="006736C3">
      <w:pPr>
        <w:ind w:left="-5" w:right="841"/>
      </w:pPr>
      <w:r>
        <w:t xml:space="preserve">El sistema desarrollado abarca la gestión de productos, clientes y ventas —estas últimas registradas como pedidos confirmados—, así como la automatización del proceso de recepción y registro de pedidos mediante la integración con la plataforma Telegram. La vinculación de los clientes con sus pedidos quedó planificada (sección 4.3).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0EC57105" w14:textId="77777777" w:rsidR="005302BB" w:rsidRDefault="006736C3">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implementación piloto en un comercio real y su eventual comercialización tampoco forman parte del alcance de este trabajo final, y se plantean como líneas de continuidad (sección 7.2). </w:t>
      </w:r>
    </w:p>
    <w:p w14:paraId="478D8A8F" w14:textId="77777777" w:rsidR="005302BB" w:rsidRDefault="006736C3">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acotada. Su generalización a condiciones reales de uso (variabilidad de clientes, picos de </w:t>
        <w:lastRenderedPageBreak/>
        <w:t xml:space="preserve">demanda, errores de conectividad en campo) requiere una validación de campo posterior, que se plantea como trabajo futuro prioritario (sección 7.2). </w:t>
      </w:r>
    </w:p>
    <w:p w14:paraId="6A366EFA" w14:textId="77777777" w:rsidR="005302BB" w:rsidRDefault="006736C3">
      <w:pPr>
        <w:pStyle w:val="Ttulo2"/>
        <w:pageBreakBefore/>
        <w:ind w:left="-5"/>
      </w:pPr>
      <w:bookmarkStart w:id="14" w:name="_CAPÍTULO_2:_Marco"/>
      <w:bookmarkStart w:id="15" w:name="ch2"/>
      <w:bookmarkEnd w:id="14"/>
      <w:r>
        <w:t>CAPÍTULO 2: Marco Teórico y Estado del Arte</w:t>
      </w:r>
      <w:bookmarkEnd w:id="15"/>
      <w:r>
        <w:rPr>
          <w:color w:val="2E74B5"/>
          <w:sz w:val="30"/>
        </w:rPr>
        <w:t xml:space="preserve"> </w:t>
      </w:r>
    </w:p>
    <w:p w14:paraId="454C59C4" w14:textId="77777777" w:rsidR="005302BB" w:rsidRDefault="006736C3">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1D1C9217" w14:textId="77777777" w:rsidR="005302BB" w:rsidRDefault="006736C3">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(2023), una gestión eficiente del stock contribuye significativamente a la reducción de costos de almacenamiento y mejora el nivel de servicio al cliente mediante la disponibilidad oportuna de productos. </w:t>
      </w:r>
    </w:p>
    <w:p w14:paraId="6C1D46AF" w14:textId="77777777" w:rsidR="005302BB" w:rsidRDefault="006736C3">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3A2D889B" w14:textId="44EEB168" w:rsidR="005302BB" w:rsidRDefault="006736C3">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abordan barreras de este tipo en un estudio Delphi con 12 expertos sobre la Industria 4.0 y el desempeño industrial de las PyMEs. Identifican como principales riesgos la falta de experticia y una mentalidad estratégica de corto plazo, y señalan la capacitación como el factor de éxito más importante y la conveniencia de que las PyMEs cuenten con apoyo de expertos externos. La integración de los sistemas de stock con módulos de ventas y gestión de clientes posibilita una visión integral del negocio, lo cual resulta fundamental en contextos de alta competitividad. </w:t>
      </w:r>
    </w:p>
    <w:p w14:paraId="7FDE84D6" w14:textId="77777777" w:rsidR="005302BB" w:rsidRDefault="006736C3">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2023),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169B007A" w14:textId="77777777" w:rsidR="005302BB" w:rsidRDefault="006736C3">
      <w:pPr>
        <w:pStyle w:val="Ttulo3"/>
        <w:ind w:left="-5"/>
      </w:pPr>
      <w:bookmarkStart w:id="18" w:name="_2.2_Arquitectura_API"/>
      <w:bookmarkStart w:id="19" w:name="sec2_2"/>
      <w:bookmarkEnd w:id="18"/>
      <w:r>
        <w:t>2.2 Arquitectura API REST</w:t>
      </w:r>
      <w:bookmarkEnd w:id="19"/>
      <w:r>
        <w:rPr>
          <w:color w:val="2E74B5"/>
        </w:rPr>
        <w:t xml:space="preserve"> </w:t>
      </w:r>
    </w:p>
    <w:p w14:paraId="536E1007" w14:textId="77777777" w:rsidR="005302BB" w:rsidRDefault="006736C3">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w:t>
        <w:lastRenderedPageBreak/>
        <w:t xml:space="preserve">separación entre cliente y servidor, la ausencia de estado en las comunicaciones (stateless), la utilización de una interfaz uniforme y la identificación de recursos mediante URIs (Uniform Resource Identifiers). </w:t>
      </w:r>
    </w:p>
    <w:p w14:paraId="4069AFDD" w14:textId="77777777" w:rsidR="005302BB" w:rsidRDefault="006736C3">
      <w:pPr>
        <w:ind w:left="-5" w:right="841"/>
      </w:pPr>
      <w:r>
        <w:t xml:space="preserve">La adopción de este estilo arquitectónico permite desarrollar aplicaciones altamente escalables y flexibles, facilitando la interoperabilidad entre sistemas heterogéneos. El uso del protocolo HTTP como mecanismo de comunicación y la representación de recursos en formatos estándar como JSON favorecen la integración con múltiples plataformas y dispositivos. </w:t>
      </w:r>
    </w:p>
    <w:p w14:paraId="318C8A87" w14:textId="77777777" w:rsidR="005302BB" w:rsidRDefault="006736C3">
      <w:pPr>
        <w:spacing w:after="336"/>
        <w:ind w:left="-5" w:right="841"/>
      </w:pPr>
      <w:r>
        <w:t>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Un estudio empírico complementario, basado en 17 entrevistas realizadas en 11 empresas (Lercher et al., 2024), muestra que la evolución de las APIs de microservicios en la práctica enfrenta desafíos de comunicación entre equipos y de dependencia de los consumidores respecto de versiones antiguas. Esto refuerza, desde la perspectiva del mantenimiento a largo plazo, la relevancia de las convenciones de diseño consistentes que Bogner et al. (2023) evalúan desde la comprensión inicial de la API. El versionado formal de la API excede el alcance del presente trabajo, pero esta evidencia resulta pertinente para su eventual evolución.</w:t>
      </w:r>
    </w:p>
    <w:p w14:paraId="77AB1D54" w14:textId="77777777" w:rsidR="005302BB" w:rsidRDefault="006736C3">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7A9119DF" w14:textId="77777777" w:rsidR="005302BB" w:rsidRDefault="006736C3">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2B9A71AE" w14:textId="77777777" w:rsidR="005302BB" w:rsidRDefault="006736C3">
      <w:pPr>
        <w:ind w:left="-5" w:right="841"/>
      </w:pPr>
      <w:r>
        <w:t xml:space="preserve">Fowler (2002) señala, para la separación de una aplicación en capas, que mejora la modularidad del sistema y facilita su escalabilidad y mantenimiento, ya que permite la evolución independiente de cada componente. Su obra es anterior a las aplicaciones de página única: aquí ese principio se aplica a la separación entre frontend y backend.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w:t>
        <w:lastRenderedPageBreak/>
        <w:t xml:space="preserve">disponibilidad de herramientas, madurez del ecosistema y compatibilidad con los navegadores web actuales. </w:t>
      </w:r>
    </w:p>
    <w:p w14:paraId="5F07E8D1" w14:textId="77777777" w:rsidR="005302BB" w:rsidRDefault="006736C3">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tres exigencias para la API. Debe exponer respuestas en formato JSON autocontenidas. Debe configurar los encabezados CORS (Cross-Origin Resource Sharing) cuando el frontend se sirve desde un dominio distinto del de la API; en este trabajo lo sirve el propio backend, por lo que el origen es el mismo. Y debe diseñar sus endpoints de manera que cada respuesta incluya la información suficiente para que el cliente construya la vista sin requerir llamadas adicionales encadenadas. Este patrón de interacción se inscribe, en términos generales, en la arquitectura Modelo-Vista-Controlador (MVC), descripta junto con la separación en capas por Fowler (2002): el backend actúa como capa de Modelo y Controlador, gestionando la lógica de negocio y el acceso a datos, mientras que el frontend SPA asume el rol de Vista desacoplada. Esta lectura del frontend como Vista desacoplada es una interpretación de los autores, no una categoría de la obra citada. La comprensión de esta separación de responsabilidades es relevante para evaluar las decisiones de diseño de la API descritas en la sección 4.2. </w:t>
      </w:r>
    </w:p>
    <w:p w14:paraId="4D7B7424" w14:textId="77777777" w:rsidR="005302BB" w:rsidRDefault="006736C3">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1423573B" w14:textId="77777777" w:rsidR="005302BB" w:rsidRDefault="006736C3">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2AD63738" w14:textId="77777777" w:rsidR="005302BB" w:rsidRDefault="006736C3">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77112F70" w14:textId="77777777" w:rsidR="005302BB" w:rsidRDefault="006736C3">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w:t>
        <w:lastRenderedPageBreak/>
        <w:t xml:space="preserve">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6955E28E" w14:textId="77777777" w:rsidR="005302BB" w:rsidRDefault="006736C3">
      <w:pPr>
        <w:spacing w:after="338"/>
        <w:ind w:left="-5" w:right="841"/>
      </w:pPr>
      <w:r>
        <w:t>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particularmente pertinente para el segmento de PyMEs abordado en este trabajo, donde la disponibilidad de personal técnico especializado es limitada (sección 2.1). Desde una perspectiva más amplia de la automatización de procesos de negocio, Khantong y Sriboonlue (2026) sintetizan sistemáticamente 83 artículos arbitrados publicados entre 2015 y 2025 sobre la Automatización Robótica de Procesos (RPA) y proponen un marco integrado organizado en torno a la alineación estratégica, la ejecución operativa y la mejora continua. n8n no constituye una herramienta de RPA en sentido estricto: opera sobre integraciones y disparadores de eventos, no sobre la manipulación de interfaces de usuario existentes. Aun así, los autores identifican los mismos ejes de beneficios y barreras (bajo costo de adopción, gobernanza y mantenimiento) que motivan la elección de una herramienta low-code como capa de automatización en este trabajo.</w:t>
      </w:r>
    </w:p>
    <w:p w14:paraId="1EE15FFE" w14:textId="77777777" w:rsidR="005302BB" w:rsidRDefault="006736C3">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472C5729" w14:textId="77777777" w:rsidR="005302BB" w:rsidRDefault="006736C3">
      <w:pPr>
        <w:ind w:left="-5" w:right="841"/>
      </w:pPr>
      <w:r>
        <w:t xml:space="preserve">Las plataformas de mensajería instantánea han evolucionado hasta convertirse en canales estratégicos de interacción comercial. Su adopción masiva por parte de los consumidores es un indicio de ello: Telegram alcanzó los 950 millones de usuarios activos mensuales en julio de 2024 (Mehta, 2024) y superó los 1.000 millones en marzo de 2025 (Li, 2025), cifras reportadas por la propia compañía y difundidas por medios especializados. Esto convierte a estas plataformas en puntos de contacto naturales para la recepción de pedidos en comercios de pequeña escala. </w:t>
      </w:r>
    </w:p>
    <w:p w14:paraId="0B18891A" w14:textId="77777777" w:rsidR="005302BB" w:rsidRDefault="006736C3">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47506FAE" w14:textId="77777777" w:rsidR="005302BB" w:rsidRDefault="006736C3">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w:t>
        <w:lastRenderedPageBreak/>
        <w:t xml:space="preserve">que la efectividad de estos sistemas depende en gran medida de la calidad de la integración con los sistemas backend, un desafío que el presente trabajo aborda mediante la utilización de n8n como capa de orquestación. </w:t>
      </w:r>
    </w:p>
    <w:p w14:paraId="73D939C1" w14:textId="77777777" w:rsidR="005302BB" w:rsidRDefault="006736C3">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6F898F41" w14:textId="77777777" w:rsidR="005302BB" w:rsidRDefault="006736C3">
      <w:pPr>
        <w:pStyle w:val="Ttulo3"/>
        <w:ind w:left="-5"/>
      </w:pPr>
      <w:bookmarkStart w:id="26" w:name="_2.6_Bases_de"/>
      <w:bookmarkStart w:id="27" w:name="sec2_6"/>
      <w:bookmarkEnd w:id="26"/>
      <w:r>
        <w:t>2.6 Bases de datos relacionales</w:t>
      </w:r>
      <w:bookmarkEnd w:id="27"/>
      <w:r>
        <w:rPr>
          <w:color w:val="2E74B5"/>
        </w:rPr>
        <w:t xml:space="preserve"> </w:t>
      </w:r>
    </w:p>
    <w:p w14:paraId="0B49B145" w14:textId="77777777" w:rsidR="005302BB" w:rsidRDefault="006736C3">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252252E6" w14:textId="77777777" w:rsidR="005302BB" w:rsidRDefault="006736C3">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30D30930" w14:textId="77777777" w:rsidR="005302BB" w:rsidRDefault="006736C3">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2B1442CB" w14:textId="77777777" w:rsidR="005302BB" w:rsidRDefault="006736C3">
      <w:pPr>
        <w:spacing w:after="242"/>
        <w:ind w:left="-5" w:right="841"/>
      </w:pPr>
      <w:r>
        <w:t xml:space="preserve">La revisión de la literatura existente permite identificar un conjunto de trabajos que abordan, de manera parcial o combinada, los problemas que este trabajo pretende resolver. </w:t>
      </w:r>
    </w:p>
    <w:p w14:paraId="43531CBE" w14:textId="77777777" w:rsidR="005302BB" w:rsidRDefault="006736C3">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66828B4C" w14:textId="2B6BF19E" w:rsidR="005302BB" w:rsidRDefault="006736C3">
      <w:pPr>
        <w:ind w:left="-5" w:right="841"/>
      </w:pPr>
      <w:r>
        <w:t xml:space="preserve">Moeuf et al. (2020), mediante un estudio Delphi con 12 expertos, identifican los riesgos, oportunidades y factores críticos de éxito de la Industria 4.0 en PyMEs. Entre los riesgos destacan la falta de experticia; entre los factores de éxito, la capacitación y el apoyo de expertos externos. Esta conclusión es pertinente para el artefacto desarrollado en este trabajo, cuyo diseño busca reducir la experticia técnica necesaria para operarlo: una interfaz web guiada y un bot que el cliente usa solo mediante botones. Esta lectura es una interpretación de los autores. </w:t>
      </w:r>
    </w:p>
    <w:p w14:paraId="3926E07D" w14:textId="77777777" w:rsidR="005302BB" w:rsidRDefault="006736C3">
      <w:pPr>
        <w:ind w:left="-5" w:right="841"/>
      </w:pPr>
      <w:r>
        <w:t xml:space="preserve">En el ámbito latinoamericano, estudios recientes han evidenciado que gran parte de las PyMEs del sector comercial continúa utilizando hojas de cálculo o registros manuales para la gestión </w:t>
        <w:lastRenderedPageBreak/>
        <w:t>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Gao, Teh y Ho (2026) confirman esta tendencia mediante un análisis bibliométrico y de contenido de 115 estudios empíricos sobre transformación digital e innovación en PyMEs, publicados en 32 países y relevados en Scopus y Web of Science. Sus resultados muestran una correlación positiva pero dependiente del contexto entre transformación digital e innovación, y los propios autores señalan que esta relación permanece insuficientemente explorada para el segmento de pequeñas y medianas empresas, lo cual refuerza el vacío de conocimiento identificado en la sección 2.7.3.</w:t>
      </w:r>
    </w:p>
    <w:p w14:paraId="237EFB3F" w14:textId="77777777" w:rsidR="005302BB" w:rsidRDefault="006736C3">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59795F93" w14:textId="77777777" w:rsidR="005302BB" w:rsidRDefault="006736C3">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20547361" w14:textId="77777777" w:rsidR="005302BB" w:rsidRDefault="006736C3">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investigación y su interés creciente en cómo los usuarios interactúan con estos sistemas y sus consecuencias, lo cual sitúa la propuesta del presente trabajo dentro de un campo de investigación activo y en expansión. </w:t>
      </w:r>
    </w:p>
    <w:p w14:paraId="62DB1612" w14:textId="77777777" w:rsidR="005302BB" w:rsidRDefault="006736C3">
      <w:pPr>
        <w:spacing w:after="242"/>
        <w:ind w:left="-5" w:right="841"/>
      </w:pPr>
      <w:r>
        <w:t>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w:t>
        <w:lastRenderedPageBreak/>
        <w:t xml:space="preserve">aunque sean visuales y no formales— responde a la recomendación de documentar los flujos antes de automatizarlos. </w:t>
      </w:r>
    </w:p>
    <w:p w14:paraId="09EA9579" w14:textId="77777777" w:rsidR="005302BB" w:rsidRDefault="006736C3">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0774E9C6" w14:textId="5B969C44" w:rsidR="005302BB" w:rsidRDefault="006736C3">
      <w:pPr>
        <w:ind w:left="-5" w:right="841"/>
      </w:pPr>
      <w:r>
        <w:t xml:space="preserve">La revisión de la literatura permite identificar con claridad el vacío de conocimiento que este trabajo pretende cubrir. Existen estudios sobre la adopción de tecnología y los factores de éxito de la transformación digital en PyMEs (Moeuf et al., 2020; Gao et al., 2026),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recepción de pedidos mediante mensajería instantánea y (3) una capa de automatización de bajo costo basada en herramientas como n8n, de licenciamiento fair-code (sección 2.4). </w:t>
      </w:r>
    </w:p>
    <w:p w14:paraId="2B3907DB" w14:textId="77777777" w:rsidR="005302BB" w:rsidRDefault="006736C3">
      <w:pPr>
        <w:ind w:left="-5" w:right="841"/>
      </w:pPr>
      <w:r>
        <w:t>Esta brecha justifica el desarrollo del artefacto tecnológico propuesto y define el aporte específico de este trabajo al campo de la Ingeniería de Software aplicada a contextos de PyMEs.</w:t>
      </w:r>
    </w:p>
    <w:p w14:paraId="1838E85A" w14:textId="77777777" w:rsidR="005302BB" w:rsidRDefault="006736C3" w:rsidP="002E3EFE">
      <w:pPr>
        <w:pStyle w:val="Ttulo2"/>
        <w:pageBreakBefore/>
        <w:ind w:left="0" w:firstLine="0"/>
      </w:pPr>
      <w:bookmarkStart w:id="36" w:name="_CAPÍTULO_3:_Marco"/>
      <w:bookmarkStart w:id="37" w:name="ch3"/>
      <w:bookmarkEnd w:id="36"/>
      <w:r>
        <w:t>CAPÍTULO 3: Marco Metodológico</w:t>
      </w:r>
      <w:bookmarkEnd w:id="37"/>
      <w:r>
        <w:rPr>
          <w:color w:val="2E74B5"/>
          <w:sz w:val="30"/>
        </w:rPr>
        <w:t xml:space="preserve"> </w:t>
      </w:r>
    </w:p>
    <w:p w14:paraId="5A3694F1" w14:textId="77777777" w:rsidR="005302BB" w:rsidRDefault="006736C3">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7AFCCFFE" w14:textId="77777777" w:rsidR="005302BB" w:rsidRDefault="006736C3">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4FC4396F" w14:textId="77777777" w:rsidR="005302BB" w:rsidRDefault="006736C3">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35DC4266" w14:textId="77777777" w:rsidR="005302BB" w:rsidRDefault="006736C3">
      <w:pPr>
        <w:ind w:left="-5" w:right="841"/>
      </w:pPr>
      <w:r>
        <w:t xml:space="preserve">La hipótesis de trabajo que guió el estudio es la siguiente: </w:t>
      </w:r>
    </w:p>
    <w:p w14:paraId="5DEC0C2F" w14:textId="77777777" w:rsidR="005302BB" w:rsidRDefault="006736C3">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439C4BB4" w14:textId="77777777" w:rsidR="005302BB" w:rsidRDefault="006736C3">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sin hipótesis asociada. Como un único operador, coautor del sistema, actuó en las dos condiciones, el diseño no permite generar una línea de base de errores representativa de un operador real (sección 3.4), por lo que una hipótesis </w:t>
        <w:lastRenderedPageBreak/>
        <w:t xml:space="preserve">formal sobre TED no sería falsable. Esta limitación se discute en la sección 6.1 y su contrastación con operadores reales queda planteada como trabajo futuro (sección 7.2). </w:t>
      </w:r>
    </w:p>
    <w:p w14:paraId="5E11100E" w14:textId="77777777" w:rsidR="005302BB" w:rsidRDefault="006736C3">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4FA1D6DB" w14:textId="77777777" w:rsidR="005302BB" w:rsidRDefault="006736C3">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0EBC6D5F" w14:textId="77777777" w:rsidR="005302BB" w:rsidRDefault="006736C3">
      <w:pPr>
        <w:ind w:left="-5" w:right="841"/>
      </w:pPr>
      <w:r>
        <w:t xml:space="preserve">La adopción de este paradigma resulta adecuada para investigaciones orientadas a evaluar el desempeño de sistemas tecnológicos mediante indicadores cuantificables, como es el caso del presente trabajo. </w:t>
      </w:r>
    </w:p>
    <w:p w14:paraId="6DBC98DF" w14:textId="77777777" w:rsidR="005302BB" w:rsidRDefault="006736C3">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77418829" w14:textId="77777777" w:rsidR="005302BB" w:rsidRDefault="006736C3">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28119557" w14:textId="77777777" w:rsidR="005302BB" w:rsidRDefault="006736C3">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459AFB9A" w14:textId="77777777" w:rsidR="005302BB" w:rsidRDefault="006736C3">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65B32A58" w14:textId="77777777" w:rsidR="005302BB" w:rsidRDefault="006736C3">
      <w:pPr>
        <w:pStyle w:val="Ttulo3"/>
        <w:ind w:left="-5"/>
      </w:pPr>
      <w:bookmarkStart w:id="44" w:name="_3.4_Diseño_de"/>
      <w:bookmarkStart w:id="45" w:name="sec3_4"/>
      <w:bookmarkEnd w:id="44"/>
      <w:r>
        <w:t>3.4 Diseño de investigación</w:t>
      </w:r>
      <w:bookmarkEnd w:id="45"/>
      <w:r>
        <w:rPr>
          <w:color w:val="2E74B5"/>
        </w:rPr>
        <w:t xml:space="preserve"> </w:t>
      </w:r>
    </w:p>
    <w:p w14:paraId="256C6549" w14:textId="77777777" w:rsidR="005302BB" w:rsidRDefault="006736C3">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w:t>
        <w:lastRenderedPageBreak/>
        <w:t xml:space="preserve">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4A7669E6" w14:textId="77777777" w:rsidR="005302BB" w:rsidRDefault="006736C3">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que un único operador, coautor del sistema, ejecutó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3BC9883A" w14:textId="77777777" w:rsidR="005302BB" w:rsidRDefault="006736C3">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3D7BF396" w14:textId="77777777" w:rsidR="005302BB" w:rsidRDefault="006736C3">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573C8527"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33383524" w14:textId="77777777">
        <w:trPr>
          <w:tblHeader/>
        </w:trPr>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47CD03D5" w14:textId="77777777" w:rsidR="009F73BF" w:rsidRDefault="006736C3">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1F18D3FA" w14:textId="77777777" w:rsidR="009F73BF" w:rsidRDefault="006736C3">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1688F03F" w14:textId="77777777" w:rsidR="009F73BF" w:rsidRDefault="006736C3">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1E754CDF" w14:textId="77777777" w:rsidR="009F73BF" w:rsidRDefault="006736C3">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1512D264" w14:textId="77777777" w:rsidR="009F73BF" w:rsidRDefault="006736C3">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0E1E15D5" w14:textId="77777777" w:rsidR="009F73BF" w:rsidRDefault="006736C3">
            <w:pPr>
              <w:spacing w:after="0" w:line="259" w:lineRule="auto"/>
              <w:ind w:left="20" w:right="20" w:firstLine="0"/>
              <w:jc w:val="left"/>
            </w:pPr>
            <w:r>
              <w:rPr>
                <w:color w:val="FFFFFF"/>
                <w:sz w:val="17"/>
              </w:rPr>
              <w:t>Resultado esperado</w:t>
            </w:r>
          </w:p>
        </w:tc>
      </w:tr>
      <w:tr w:rsidR="005302BB" w14:paraId="7C00675D" w14:textId="77777777">
        <w:tc>
          <w:tcPr>
            <w:tcW w:w="500" w:type="dxa"/>
            <w:tcBorders>
              <w:top w:val="single" w:sz="4" w:space="0" w:color="000000"/>
              <w:left w:val="single" w:sz="4" w:space="0" w:color="000000"/>
              <w:bottom w:val="single" w:sz="4" w:space="0" w:color="000000"/>
              <w:right w:val="single" w:sz="4" w:space="0" w:color="000000"/>
            </w:tcBorders>
          </w:tcPr>
          <w:p w14:paraId="0E5B78BA" w14:textId="77777777" w:rsidR="009F73BF" w:rsidRDefault="006736C3">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66333875"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09C5E2"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FF93FB9" w14:textId="77777777" w:rsidR="009F73BF" w:rsidRDefault="006736C3">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280E8722"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062DE8B" w14:textId="77777777" w:rsidR="009F73BF" w:rsidRDefault="006736C3">
            <w:pPr>
              <w:spacing w:after="0" w:line="259" w:lineRule="auto"/>
              <w:ind w:left="20" w:right="20" w:firstLine="0"/>
              <w:jc w:val="left"/>
            </w:pPr>
            <w:r>
              <w:rPr>
                <w:sz w:val="17"/>
              </w:rPr>
              <w:t>Confirmado</w:t>
            </w:r>
          </w:p>
        </w:tc>
      </w:tr>
      <w:tr w:rsidR="005302BB" w14:paraId="0A8B34EF" w14:textId="77777777">
        <w:tc>
          <w:tcPr>
            <w:tcW w:w="500" w:type="dxa"/>
            <w:tcBorders>
              <w:top w:val="single" w:sz="4" w:space="0" w:color="000000"/>
              <w:left w:val="single" w:sz="4" w:space="0" w:color="000000"/>
              <w:bottom w:val="single" w:sz="4" w:space="0" w:color="000000"/>
              <w:right w:val="single" w:sz="4" w:space="0" w:color="000000"/>
            </w:tcBorders>
          </w:tcPr>
          <w:p w14:paraId="368A5811" w14:textId="77777777" w:rsidR="009F73BF" w:rsidRDefault="006736C3">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7461529F"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4ABA4C8" w14:textId="77777777" w:rsidR="009F73BF" w:rsidRDefault="006736C3">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57DD72A2" w14:textId="77777777" w:rsidR="009F73BF" w:rsidRDefault="006736C3">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658392D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3A5CBE1" w14:textId="77777777" w:rsidR="009F73BF" w:rsidRDefault="006736C3">
            <w:pPr>
              <w:spacing w:after="0" w:line="259" w:lineRule="auto"/>
              <w:ind w:left="20" w:right="20" w:firstLine="0"/>
              <w:jc w:val="left"/>
            </w:pPr>
            <w:r>
              <w:rPr>
                <w:sz w:val="17"/>
              </w:rPr>
              <w:t>Confirmado</w:t>
            </w:r>
          </w:p>
        </w:tc>
      </w:tr>
      <w:tr w:rsidR="005302BB" w14:paraId="01A614DF" w14:textId="77777777">
        <w:tc>
          <w:tcPr>
            <w:tcW w:w="500" w:type="dxa"/>
            <w:tcBorders>
              <w:top w:val="single" w:sz="4" w:space="0" w:color="000000"/>
              <w:left w:val="single" w:sz="4" w:space="0" w:color="000000"/>
              <w:bottom w:val="single" w:sz="4" w:space="0" w:color="000000"/>
              <w:right w:val="single" w:sz="4" w:space="0" w:color="000000"/>
            </w:tcBorders>
          </w:tcPr>
          <w:p w14:paraId="197A5F29" w14:textId="77777777" w:rsidR="009F73BF" w:rsidRDefault="006736C3">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06A1736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AD5D3AB"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826345D" w14:textId="77777777" w:rsidR="009F73BF" w:rsidRDefault="006736C3">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6CB3CD8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8E12DC7" w14:textId="77777777" w:rsidR="009F73BF" w:rsidRDefault="006736C3">
            <w:pPr>
              <w:spacing w:after="0" w:line="259" w:lineRule="auto"/>
              <w:ind w:left="20" w:right="20" w:firstLine="0"/>
              <w:jc w:val="left"/>
            </w:pPr>
            <w:r>
              <w:rPr>
                <w:sz w:val="17"/>
              </w:rPr>
              <w:t>Confirmado</w:t>
            </w:r>
          </w:p>
        </w:tc>
      </w:tr>
      <w:tr w:rsidR="005302BB" w14:paraId="4420A881" w14:textId="77777777">
        <w:tc>
          <w:tcPr>
            <w:tcW w:w="500" w:type="dxa"/>
            <w:tcBorders>
              <w:top w:val="single" w:sz="4" w:space="0" w:color="000000"/>
              <w:left w:val="single" w:sz="4" w:space="0" w:color="000000"/>
              <w:bottom w:val="single" w:sz="4" w:space="0" w:color="000000"/>
              <w:right w:val="single" w:sz="4" w:space="0" w:color="000000"/>
            </w:tcBorders>
          </w:tcPr>
          <w:p w14:paraId="5B7B5FDD" w14:textId="77777777" w:rsidR="009F73BF" w:rsidRDefault="006736C3">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27198B9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A0DBB50" w14:textId="77777777" w:rsidR="009F73BF" w:rsidRDefault="006736C3">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1BD7A529" w14:textId="77777777" w:rsidR="009F73BF" w:rsidRDefault="006736C3">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3AE7D91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6B80B806" w14:textId="77777777" w:rsidR="009F73BF" w:rsidRDefault="006736C3">
            <w:pPr>
              <w:spacing w:after="0" w:line="259" w:lineRule="auto"/>
              <w:ind w:left="20" w:right="20" w:firstLine="0"/>
              <w:jc w:val="left"/>
            </w:pPr>
            <w:r>
              <w:rPr>
                <w:sz w:val="17"/>
              </w:rPr>
              <w:t>Confirmado</w:t>
            </w:r>
          </w:p>
        </w:tc>
      </w:tr>
      <w:tr w:rsidR="005302BB" w14:paraId="4B938C0E" w14:textId="77777777">
        <w:tc>
          <w:tcPr>
            <w:tcW w:w="500" w:type="dxa"/>
            <w:tcBorders>
              <w:top w:val="single" w:sz="4" w:space="0" w:color="000000"/>
              <w:left w:val="single" w:sz="4" w:space="0" w:color="000000"/>
              <w:bottom w:val="single" w:sz="4" w:space="0" w:color="000000"/>
              <w:right w:val="single" w:sz="4" w:space="0" w:color="000000"/>
            </w:tcBorders>
          </w:tcPr>
          <w:p w14:paraId="33ED2D1D" w14:textId="77777777" w:rsidR="009F73BF" w:rsidRDefault="006736C3">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2CE8799E"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D8E7232"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CBFD32A" w14:textId="77777777" w:rsidR="009F73BF" w:rsidRDefault="006736C3">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3614B46C"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35A559F" w14:textId="77777777" w:rsidR="009F73BF" w:rsidRDefault="006736C3">
            <w:pPr>
              <w:spacing w:after="0" w:line="259" w:lineRule="auto"/>
              <w:ind w:left="20" w:right="20" w:firstLine="0"/>
              <w:jc w:val="left"/>
            </w:pPr>
            <w:r>
              <w:rPr>
                <w:sz w:val="17"/>
              </w:rPr>
              <w:t>Confirmado</w:t>
            </w:r>
          </w:p>
        </w:tc>
      </w:tr>
      <w:tr w:rsidR="005302BB" w14:paraId="1B984606" w14:textId="77777777">
        <w:tc>
          <w:tcPr>
            <w:tcW w:w="500" w:type="dxa"/>
            <w:tcBorders>
              <w:top w:val="single" w:sz="4" w:space="0" w:color="000000"/>
              <w:left w:val="single" w:sz="4" w:space="0" w:color="000000"/>
              <w:bottom w:val="single" w:sz="4" w:space="0" w:color="000000"/>
              <w:right w:val="single" w:sz="4" w:space="0" w:color="000000"/>
            </w:tcBorders>
          </w:tcPr>
          <w:p w14:paraId="7670C003" w14:textId="77777777" w:rsidR="009F73BF" w:rsidRDefault="006736C3">
            <w:pPr>
              <w:spacing w:after="0" w:line="259" w:lineRule="auto"/>
              <w:ind w:left="20" w:right="20" w:firstLine="0"/>
              <w:jc w:val="left"/>
            </w:pPr>
            <w:r>
              <w:rPr>
                <w:sz w:val="17"/>
              </w:rPr>
              <w:lastRenderedPageBreak/>
              <w:t>6</w:t>
            </w:r>
          </w:p>
        </w:tc>
        <w:tc>
          <w:tcPr>
            <w:tcW w:w="1500" w:type="dxa"/>
            <w:tcBorders>
              <w:top w:val="single" w:sz="4" w:space="0" w:color="000000"/>
              <w:left w:val="single" w:sz="4" w:space="0" w:color="000000"/>
              <w:bottom w:val="single" w:sz="4" w:space="0" w:color="000000"/>
              <w:right w:val="single" w:sz="4" w:space="0" w:color="000000"/>
            </w:tcBorders>
          </w:tcPr>
          <w:p w14:paraId="5E832581"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842ADC9"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6111F5BF" w14:textId="77777777" w:rsidR="009F73BF" w:rsidRDefault="006736C3">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090D98A6"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69A5E03C" w14:textId="77777777" w:rsidR="009F73BF" w:rsidRDefault="006736C3">
            <w:pPr>
              <w:spacing w:after="0" w:line="259" w:lineRule="auto"/>
              <w:ind w:left="20" w:right="20" w:firstLine="0"/>
              <w:jc w:val="left"/>
            </w:pPr>
            <w:r>
              <w:rPr>
                <w:sz w:val="17"/>
              </w:rPr>
              <w:t>Confirmado</w:t>
            </w:r>
          </w:p>
        </w:tc>
      </w:tr>
      <w:tr w:rsidR="005302BB" w14:paraId="4ED9BC03" w14:textId="77777777">
        <w:tc>
          <w:tcPr>
            <w:tcW w:w="500" w:type="dxa"/>
            <w:tcBorders>
              <w:top w:val="single" w:sz="4" w:space="0" w:color="000000"/>
              <w:left w:val="single" w:sz="4" w:space="0" w:color="000000"/>
              <w:bottom w:val="single" w:sz="4" w:space="0" w:color="000000"/>
              <w:right w:val="single" w:sz="4" w:space="0" w:color="000000"/>
            </w:tcBorders>
          </w:tcPr>
          <w:p w14:paraId="3BC3210F" w14:textId="77777777" w:rsidR="009F73BF" w:rsidRDefault="006736C3">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47D7FDD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432D0B7" w14:textId="77777777" w:rsidR="009F73BF" w:rsidRDefault="006736C3">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C7DD69E" w14:textId="77777777" w:rsidR="009F73BF" w:rsidRDefault="006736C3">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329F58F2"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62404D2" w14:textId="77777777" w:rsidR="009F73BF" w:rsidRDefault="006736C3">
            <w:pPr>
              <w:spacing w:after="0" w:line="259" w:lineRule="auto"/>
              <w:ind w:left="20" w:right="20" w:firstLine="0"/>
              <w:jc w:val="left"/>
            </w:pPr>
            <w:r>
              <w:rPr>
                <w:sz w:val="17"/>
              </w:rPr>
              <w:t>Confirmado</w:t>
            </w:r>
          </w:p>
        </w:tc>
      </w:tr>
      <w:tr w:rsidR="005302BB" w14:paraId="4A2D6C7E" w14:textId="77777777">
        <w:tc>
          <w:tcPr>
            <w:tcW w:w="500" w:type="dxa"/>
            <w:tcBorders>
              <w:top w:val="single" w:sz="4" w:space="0" w:color="000000"/>
              <w:left w:val="single" w:sz="4" w:space="0" w:color="000000"/>
              <w:bottom w:val="single" w:sz="4" w:space="0" w:color="000000"/>
              <w:right w:val="single" w:sz="4" w:space="0" w:color="000000"/>
            </w:tcBorders>
          </w:tcPr>
          <w:p w14:paraId="120EA31F" w14:textId="77777777" w:rsidR="009F73BF" w:rsidRDefault="006736C3">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5694A28B"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F2C96E0"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CA4C3D4" w14:textId="77777777" w:rsidR="009F73BF" w:rsidRDefault="006736C3">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27F95530"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345DC9E" w14:textId="77777777" w:rsidR="009F73BF" w:rsidRDefault="006736C3">
            <w:pPr>
              <w:spacing w:after="0" w:line="259" w:lineRule="auto"/>
              <w:ind w:left="20" w:right="20" w:firstLine="0"/>
              <w:jc w:val="left"/>
            </w:pPr>
            <w:r>
              <w:rPr>
                <w:sz w:val="17"/>
              </w:rPr>
              <w:t>Confirmado</w:t>
            </w:r>
          </w:p>
        </w:tc>
      </w:tr>
      <w:tr w:rsidR="005302BB" w14:paraId="647E1338" w14:textId="77777777">
        <w:tc>
          <w:tcPr>
            <w:tcW w:w="500" w:type="dxa"/>
            <w:tcBorders>
              <w:top w:val="single" w:sz="4" w:space="0" w:color="000000"/>
              <w:left w:val="single" w:sz="4" w:space="0" w:color="000000"/>
              <w:bottom w:val="single" w:sz="4" w:space="0" w:color="000000"/>
              <w:right w:val="single" w:sz="4" w:space="0" w:color="000000"/>
            </w:tcBorders>
          </w:tcPr>
          <w:p w14:paraId="4BA80879" w14:textId="77777777" w:rsidR="009F73BF" w:rsidRDefault="006736C3">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0859D69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98AF18A" w14:textId="77777777" w:rsidR="009F73BF" w:rsidRDefault="006736C3">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6261374A" w14:textId="77777777" w:rsidR="009F73BF" w:rsidRDefault="006736C3">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4692EAF9"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D4D2B2D" w14:textId="77777777" w:rsidR="009F73BF" w:rsidRDefault="006736C3">
            <w:pPr>
              <w:spacing w:after="0" w:line="259" w:lineRule="auto"/>
              <w:ind w:left="20" w:right="20" w:firstLine="0"/>
              <w:jc w:val="left"/>
            </w:pPr>
            <w:r>
              <w:rPr>
                <w:sz w:val="17"/>
              </w:rPr>
              <w:t>Confirmado</w:t>
            </w:r>
          </w:p>
        </w:tc>
      </w:tr>
      <w:tr w:rsidR="005302BB" w14:paraId="0434B326" w14:textId="77777777">
        <w:tc>
          <w:tcPr>
            <w:tcW w:w="500" w:type="dxa"/>
            <w:tcBorders>
              <w:top w:val="single" w:sz="4" w:space="0" w:color="000000"/>
              <w:left w:val="single" w:sz="4" w:space="0" w:color="000000"/>
              <w:bottom w:val="single" w:sz="4" w:space="0" w:color="000000"/>
              <w:right w:val="single" w:sz="4" w:space="0" w:color="000000"/>
            </w:tcBorders>
          </w:tcPr>
          <w:p w14:paraId="53B43C2F" w14:textId="77777777" w:rsidR="009F73BF" w:rsidRDefault="006736C3">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4475C60B"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53B6E35"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3FFDBC5" w14:textId="77777777" w:rsidR="009F73BF" w:rsidRDefault="006736C3">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099ED96E"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E0801AA" w14:textId="77777777" w:rsidR="009F73BF" w:rsidRDefault="006736C3">
            <w:pPr>
              <w:spacing w:after="0" w:line="259" w:lineRule="auto"/>
              <w:ind w:left="20" w:right="20" w:firstLine="0"/>
              <w:jc w:val="left"/>
            </w:pPr>
            <w:r>
              <w:rPr>
                <w:sz w:val="17"/>
              </w:rPr>
              <w:t>Confirmado</w:t>
            </w:r>
          </w:p>
        </w:tc>
      </w:tr>
      <w:tr w:rsidR="005302BB" w14:paraId="4443FFEA" w14:textId="77777777">
        <w:tc>
          <w:tcPr>
            <w:tcW w:w="500" w:type="dxa"/>
            <w:tcBorders>
              <w:top w:val="single" w:sz="4" w:space="0" w:color="000000"/>
              <w:left w:val="single" w:sz="4" w:space="0" w:color="000000"/>
              <w:bottom w:val="single" w:sz="4" w:space="0" w:color="000000"/>
              <w:right w:val="single" w:sz="4" w:space="0" w:color="000000"/>
            </w:tcBorders>
          </w:tcPr>
          <w:p w14:paraId="74C96ADB" w14:textId="77777777" w:rsidR="009F73BF" w:rsidRDefault="006736C3">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6E153A48"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F69DD8F"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B658519" w14:textId="77777777" w:rsidR="009F73BF" w:rsidRDefault="006736C3">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60AFFB3A"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A45D688" w14:textId="77777777" w:rsidR="009F73BF" w:rsidRDefault="006736C3">
            <w:pPr>
              <w:spacing w:after="0" w:line="259" w:lineRule="auto"/>
              <w:ind w:left="20" w:right="20" w:firstLine="0"/>
              <w:jc w:val="left"/>
            </w:pPr>
            <w:r>
              <w:rPr>
                <w:sz w:val="17"/>
              </w:rPr>
              <w:t>Confirmado</w:t>
            </w:r>
          </w:p>
        </w:tc>
      </w:tr>
      <w:tr w:rsidR="005302BB" w14:paraId="3C612EBB" w14:textId="77777777">
        <w:tc>
          <w:tcPr>
            <w:tcW w:w="500" w:type="dxa"/>
            <w:tcBorders>
              <w:top w:val="single" w:sz="4" w:space="0" w:color="000000"/>
              <w:left w:val="single" w:sz="4" w:space="0" w:color="000000"/>
              <w:bottom w:val="single" w:sz="4" w:space="0" w:color="000000"/>
              <w:right w:val="single" w:sz="4" w:space="0" w:color="000000"/>
            </w:tcBorders>
          </w:tcPr>
          <w:p w14:paraId="7FBD8C0C" w14:textId="77777777" w:rsidR="009F73BF" w:rsidRDefault="006736C3">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25B2929C"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EAF33E0"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326603F9" w14:textId="77777777" w:rsidR="009F73BF" w:rsidRDefault="006736C3">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0EB33B01"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CEB5D26" w14:textId="77777777" w:rsidR="009F73BF" w:rsidRDefault="006736C3">
            <w:pPr>
              <w:spacing w:after="0" w:line="259" w:lineRule="auto"/>
              <w:ind w:left="20" w:right="20" w:firstLine="0"/>
              <w:jc w:val="left"/>
            </w:pPr>
            <w:r>
              <w:rPr>
                <w:sz w:val="17"/>
              </w:rPr>
              <w:t>Confirmado</w:t>
            </w:r>
          </w:p>
        </w:tc>
      </w:tr>
      <w:tr w:rsidR="005302BB" w14:paraId="70D7318A" w14:textId="77777777">
        <w:tc>
          <w:tcPr>
            <w:tcW w:w="500" w:type="dxa"/>
            <w:tcBorders>
              <w:top w:val="single" w:sz="4" w:space="0" w:color="000000"/>
              <w:left w:val="single" w:sz="4" w:space="0" w:color="000000"/>
              <w:bottom w:val="single" w:sz="4" w:space="0" w:color="000000"/>
              <w:right w:val="single" w:sz="4" w:space="0" w:color="000000"/>
            </w:tcBorders>
          </w:tcPr>
          <w:p w14:paraId="774A910D" w14:textId="77777777" w:rsidR="009F73BF" w:rsidRDefault="006736C3">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02AB86C1"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95D444D"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A11FB91" w14:textId="77777777" w:rsidR="009F73BF" w:rsidRDefault="006736C3">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7EECBFF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B8DFAB1" w14:textId="77777777" w:rsidR="009F73BF" w:rsidRDefault="006736C3">
            <w:pPr>
              <w:spacing w:after="0" w:line="259" w:lineRule="auto"/>
              <w:ind w:left="20" w:right="20" w:firstLine="0"/>
              <w:jc w:val="left"/>
            </w:pPr>
            <w:r>
              <w:rPr>
                <w:sz w:val="17"/>
              </w:rPr>
              <w:t>Confirmado</w:t>
            </w:r>
          </w:p>
        </w:tc>
      </w:tr>
      <w:tr w:rsidR="005302BB" w14:paraId="0192FEFA" w14:textId="77777777">
        <w:tc>
          <w:tcPr>
            <w:tcW w:w="500" w:type="dxa"/>
            <w:tcBorders>
              <w:top w:val="single" w:sz="4" w:space="0" w:color="000000"/>
              <w:left w:val="single" w:sz="4" w:space="0" w:color="000000"/>
              <w:bottom w:val="single" w:sz="4" w:space="0" w:color="000000"/>
              <w:right w:val="single" w:sz="4" w:space="0" w:color="000000"/>
            </w:tcBorders>
          </w:tcPr>
          <w:p w14:paraId="0A9461CA" w14:textId="77777777" w:rsidR="009F73BF" w:rsidRDefault="006736C3">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79783003" w14:textId="77777777" w:rsidR="009F73BF" w:rsidRDefault="006736C3">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12D6D4AF" w14:textId="77777777" w:rsidR="009F73BF" w:rsidRDefault="006736C3">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56A9FF23" w14:textId="77777777" w:rsidR="009F73BF" w:rsidRDefault="006736C3">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52ADB915"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6DA22C86" w14:textId="77777777" w:rsidR="009F73BF" w:rsidRDefault="006736C3">
            <w:pPr>
              <w:spacing w:after="0" w:line="259" w:lineRule="auto"/>
              <w:ind w:left="20" w:right="20" w:firstLine="0"/>
              <w:jc w:val="left"/>
            </w:pPr>
            <w:r>
              <w:rPr>
                <w:sz w:val="17"/>
              </w:rPr>
              <w:t>Confirmado</w:t>
            </w:r>
          </w:p>
        </w:tc>
      </w:tr>
      <w:tr w:rsidR="005302BB" w14:paraId="69556C25" w14:textId="77777777">
        <w:tc>
          <w:tcPr>
            <w:tcW w:w="500" w:type="dxa"/>
            <w:tcBorders>
              <w:top w:val="single" w:sz="4" w:space="0" w:color="000000"/>
              <w:left w:val="single" w:sz="4" w:space="0" w:color="000000"/>
              <w:bottom w:val="single" w:sz="4" w:space="0" w:color="000000"/>
              <w:right w:val="single" w:sz="4" w:space="0" w:color="000000"/>
            </w:tcBorders>
          </w:tcPr>
          <w:p w14:paraId="7F4C7EAE" w14:textId="77777777" w:rsidR="009F73BF" w:rsidRDefault="006736C3">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34A4CC74" w14:textId="77777777" w:rsidR="009F73BF" w:rsidRDefault="006736C3">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1444B18" w14:textId="77777777" w:rsidR="009F73BF" w:rsidRDefault="006736C3">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2401A01A" w14:textId="77777777" w:rsidR="009F73BF" w:rsidRDefault="006736C3">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6D67CAC0"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41DA28A0" w14:textId="77777777" w:rsidR="009F73BF" w:rsidRDefault="006736C3">
            <w:pPr>
              <w:spacing w:after="0" w:line="259" w:lineRule="auto"/>
              <w:ind w:left="20" w:right="20" w:firstLine="0"/>
              <w:jc w:val="left"/>
            </w:pPr>
            <w:r>
              <w:rPr>
                <w:sz w:val="17"/>
              </w:rPr>
              <w:t>Confirmado</w:t>
            </w:r>
          </w:p>
        </w:tc>
      </w:tr>
      <w:tr w:rsidR="005302BB" w14:paraId="350BD90F" w14:textId="77777777">
        <w:tc>
          <w:tcPr>
            <w:tcW w:w="500" w:type="dxa"/>
            <w:tcBorders>
              <w:top w:val="single" w:sz="4" w:space="0" w:color="000000"/>
              <w:left w:val="single" w:sz="4" w:space="0" w:color="000000"/>
              <w:bottom w:val="single" w:sz="4" w:space="0" w:color="000000"/>
              <w:right w:val="single" w:sz="4" w:space="0" w:color="000000"/>
            </w:tcBorders>
          </w:tcPr>
          <w:p w14:paraId="0D22C879" w14:textId="77777777" w:rsidR="009F73BF" w:rsidRDefault="006736C3">
            <w:pPr>
              <w:spacing w:after="0" w:line="259" w:lineRule="auto"/>
              <w:ind w:left="20" w:right="20" w:firstLine="0"/>
              <w:jc w:val="left"/>
            </w:pPr>
            <w:r>
              <w:rPr>
                <w:sz w:val="17"/>
              </w:rPr>
              <w:t>16</w:t>
            </w:r>
          </w:p>
        </w:tc>
        <w:tc>
          <w:tcPr>
            <w:tcW w:w="1500" w:type="dxa"/>
            <w:tcBorders>
              <w:top w:val="single" w:sz="4" w:space="0" w:color="000000"/>
              <w:left w:val="single" w:sz="4" w:space="0" w:color="000000"/>
              <w:bottom w:val="single" w:sz="4" w:space="0" w:color="000000"/>
              <w:right w:val="single" w:sz="4" w:space="0" w:color="000000"/>
            </w:tcBorders>
          </w:tcPr>
          <w:p w14:paraId="0A717532" w14:textId="77777777" w:rsidR="009F73BF" w:rsidRDefault="006736C3">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DA9AB39" w14:textId="77777777" w:rsidR="009F73BF" w:rsidRDefault="006736C3">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311A7C0E" w14:textId="77777777" w:rsidR="009F73BF" w:rsidRDefault="006736C3">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6015F076"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44B6D4BB" w14:textId="77777777" w:rsidR="009F73BF" w:rsidRDefault="006736C3">
            <w:pPr>
              <w:spacing w:after="0" w:line="259" w:lineRule="auto"/>
              <w:ind w:left="20" w:right="20" w:firstLine="0"/>
              <w:jc w:val="left"/>
            </w:pPr>
            <w:r>
              <w:rPr>
                <w:sz w:val="17"/>
              </w:rPr>
              <w:t>Confirmado</w:t>
            </w:r>
          </w:p>
        </w:tc>
      </w:tr>
      <w:tr w:rsidR="005302BB" w14:paraId="0DBEAEDA" w14:textId="77777777">
        <w:tc>
          <w:tcPr>
            <w:tcW w:w="500" w:type="dxa"/>
            <w:tcBorders>
              <w:top w:val="single" w:sz="4" w:space="0" w:color="000000"/>
              <w:left w:val="single" w:sz="4" w:space="0" w:color="000000"/>
              <w:bottom w:val="single" w:sz="4" w:space="0" w:color="000000"/>
              <w:right w:val="single" w:sz="4" w:space="0" w:color="000000"/>
            </w:tcBorders>
          </w:tcPr>
          <w:p w14:paraId="2292E719" w14:textId="77777777" w:rsidR="009F73BF" w:rsidRDefault="006736C3">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78B86AF8"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55EC9179" w14:textId="77777777" w:rsidR="009F73BF" w:rsidRDefault="006736C3">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6F959FA7" w14:textId="77777777" w:rsidR="009F73BF" w:rsidRDefault="006736C3">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5A1ABB8F" w14:textId="77777777" w:rsidR="009F73BF" w:rsidRDefault="006736C3">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4E9A3A62" w14:textId="77777777" w:rsidR="009F73BF" w:rsidRDefault="006736C3">
            <w:pPr>
              <w:spacing w:after="0" w:line="259" w:lineRule="auto"/>
              <w:ind w:left="20" w:right="20" w:firstLine="0"/>
              <w:jc w:val="left"/>
            </w:pPr>
            <w:r>
              <w:rPr>
                <w:sz w:val="17"/>
              </w:rPr>
              <w:t>Cancelado (disp. 2 &lt; 3)</w:t>
            </w:r>
          </w:p>
        </w:tc>
      </w:tr>
      <w:tr w:rsidR="005302BB" w14:paraId="0EE99FA2" w14:textId="77777777">
        <w:tc>
          <w:tcPr>
            <w:tcW w:w="500" w:type="dxa"/>
            <w:tcBorders>
              <w:top w:val="single" w:sz="4" w:space="0" w:color="000000"/>
              <w:left w:val="single" w:sz="4" w:space="0" w:color="000000"/>
              <w:bottom w:val="single" w:sz="4" w:space="0" w:color="000000"/>
              <w:right w:val="single" w:sz="4" w:space="0" w:color="000000"/>
            </w:tcBorders>
          </w:tcPr>
          <w:p w14:paraId="67468E3A" w14:textId="77777777" w:rsidR="009F73BF" w:rsidRDefault="006736C3">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18CB2748"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44AEB153" w14:textId="77777777" w:rsidR="009F73BF" w:rsidRDefault="006736C3">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7CD59185" w14:textId="77777777" w:rsidR="009F73BF" w:rsidRDefault="006736C3">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283C8963" w14:textId="77777777" w:rsidR="009F73BF" w:rsidRDefault="006736C3">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356F6E5C" w14:textId="77777777" w:rsidR="009F73BF" w:rsidRDefault="006736C3">
            <w:pPr>
              <w:spacing w:after="0" w:line="259" w:lineRule="auto"/>
              <w:ind w:left="20" w:right="20" w:firstLine="0"/>
              <w:jc w:val="left"/>
            </w:pPr>
            <w:r>
              <w:rPr>
                <w:sz w:val="17"/>
              </w:rPr>
              <w:t>Cancelado (disp. 1 &lt; 2)</w:t>
            </w:r>
          </w:p>
        </w:tc>
      </w:tr>
      <w:tr w:rsidR="005302BB" w14:paraId="7219D75D" w14:textId="77777777">
        <w:tc>
          <w:tcPr>
            <w:tcW w:w="500" w:type="dxa"/>
            <w:tcBorders>
              <w:top w:val="single" w:sz="4" w:space="0" w:color="000000"/>
              <w:left w:val="single" w:sz="4" w:space="0" w:color="000000"/>
              <w:bottom w:val="single" w:sz="4" w:space="0" w:color="000000"/>
              <w:right w:val="single" w:sz="4" w:space="0" w:color="000000"/>
            </w:tcBorders>
          </w:tcPr>
          <w:p w14:paraId="339DC605" w14:textId="77777777" w:rsidR="009F73BF" w:rsidRDefault="006736C3">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46C28230"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F093325"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EFBE5C4" w14:textId="77777777" w:rsidR="009F73BF" w:rsidRDefault="006736C3">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70AA4314" w14:textId="77777777" w:rsidR="009F73BF" w:rsidRDefault="006736C3">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4EDC3CEB" w14:textId="77777777" w:rsidR="009F73BF" w:rsidRDefault="006736C3">
            <w:pPr>
              <w:spacing w:after="0" w:line="259" w:lineRule="auto"/>
              <w:ind w:left="20" w:right="20" w:firstLine="0"/>
              <w:jc w:val="left"/>
            </w:pPr>
            <w:r>
              <w:rPr>
                <w:sz w:val="17"/>
              </w:rPr>
              <w:t>Cancelado (disp. 2 &lt; 4)</w:t>
            </w:r>
          </w:p>
        </w:tc>
      </w:tr>
      <w:tr w:rsidR="005302BB" w14:paraId="138C4CE9" w14:textId="77777777">
        <w:tc>
          <w:tcPr>
            <w:tcW w:w="500" w:type="dxa"/>
            <w:tcBorders>
              <w:top w:val="single" w:sz="4" w:space="0" w:color="000000"/>
              <w:left w:val="single" w:sz="4" w:space="0" w:color="000000"/>
              <w:bottom w:val="single" w:sz="4" w:space="0" w:color="000000"/>
              <w:right w:val="single" w:sz="4" w:space="0" w:color="000000"/>
            </w:tcBorders>
          </w:tcPr>
          <w:p w14:paraId="6467FC60" w14:textId="77777777" w:rsidR="009F73BF" w:rsidRDefault="006736C3">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449D6CE" w14:textId="77777777" w:rsidR="009F73BF" w:rsidRDefault="006736C3">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1FC24DD7"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C310300" w14:textId="77777777" w:rsidR="009F73BF" w:rsidRDefault="006736C3">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7F4D054A" w14:textId="77777777" w:rsidR="009F73BF" w:rsidRDefault="006736C3">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48D0F679" w14:textId="77777777" w:rsidR="009F73BF" w:rsidRDefault="006736C3">
            <w:pPr>
              <w:spacing w:after="0" w:line="259" w:lineRule="auto"/>
              <w:ind w:left="20" w:right="20" w:firstLine="0"/>
              <w:jc w:val="left"/>
            </w:pPr>
            <w:r>
              <w:rPr>
                <w:sz w:val="17"/>
              </w:rPr>
              <w:t>Confirmado (disp. 38 ≥ 10)</w:t>
            </w:r>
          </w:p>
        </w:tc>
      </w:tr>
    </w:tbl>
    <w:p w14:paraId="086F4F07" w14:textId="77777777" w:rsidR="005302BB" w:rsidRDefault="006736C3">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313784DA" w14:textId="77777777" w:rsidR="005302BB" w:rsidRDefault="006736C3">
      <w:pPr>
        <w:spacing w:after="341"/>
        <w:ind w:left="-5" w:right="841"/>
      </w:pPr>
      <w:r>
        <w:t xml:space="preserve">El tamaño de 20 observaciones por condición respondió a una restricción práctica de tiempo del equipo, dado que el experimento fue ejecutado íntegramente por los autores.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39F079B6" w14:textId="77777777" w:rsidR="005302BB" w:rsidRDefault="006736C3">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w:t>
        <w:lastRenderedPageBreak/>
        <w:t>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el operador superara la curva de aprendizaje básica del procedimiento (manual o automatizado) antes de iniciar el registro de datos; esta incorporación se retoma en la sección 3.9. Un único operador, coautor del sistema, ejecutó las dos condiciones. La grabación de pantalla la realizó el otro autor y los instantes de inicio y de fin de cada escenario (sección 3.5) los leyó el mismo operador, con conocimiento de la condición de cada video.</w:t>
      </w:r>
    </w:p>
    <w:p w14:paraId="5979FEC7" w14:textId="77777777" w:rsidR="005302BB" w:rsidRDefault="006736C3">
      <w:pPr>
        <w:pStyle w:val="Ttulo3"/>
        <w:ind w:left="-5"/>
      </w:pPr>
      <w:bookmarkStart w:id="46" w:name="_3.5_Variables_de"/>
      <w:bookmarkStart w:id="47" w:name="sec3_5"/>
      <w:bookmarkEnd w:id="46"/>
      <w:r>
        <w:t>3.5 Variables de estudio y operacionalización</w:t>
      </w:r>
      <w:bookmarkEnd w:id="47"/>
      <w:r>
        <w:rPr>
          <w:color w:val="2E74B5"/>
        </w:rPr>
        <w:t xml:space="preserve"> </w:t>
      </w:r>
    </w:p>
    <w:p w14:paraId="382FF2F5" w14:textId="77777777" w:rsidR="005302BB" w:rsidRDefault="006736C3">
      <w:pPr>
        <w:ind w:left="-5" w:right="841"/>
      </w:pPr>
      <w:r>
        <w:t xml:space="preserve">Para la evaluación del sistema se definieron las siguientes variables dependientes, directamente relacionadas con la eficiencia operativa: </w:t>
      </w:r>
    </w:p>
    <w:p w14:paraId="2288729A" w14:textId="77777777" w:rsidR="005302BB" w:rsidRDefault="006736C3">
      <w:pPr>
        <w:numPr>
          <w:ilvl w:val="0"/>
          <w:numId w:val="2"/>
        </w:numPr>
        <w:spacing w:after="93" w:line="253" w:lineRule="auto"/>
        <w:ind w:left="676" w:right="846" w:hanging="338"/>
        <w:jc w:val="left"/>
      </w:pPr>
      <w:r>
        <w:t xml:space="preserve">Tiempo de procesamiento de pedidos (TPP): intervalo, expresado en segundos, entre el inicio de la gestión del pedido y su registro confirmado, delimitado en cada condición por los eventos que se detallan al final de este ítem. Se midió con un instrumento único en ambas condiciones: una grabación de pantalla con el reloj del sistema operativo visible (con segundos). Sobre esa grabación se identificó, para cada escenario, el instante de inicio y el de fin, leyendo el reloj al segundo en los dos casos. El pretest se ejecutó el 10/09/2026 y el postest el 12/09/2026, con un intervalo de aproximadamente un día y 23 horas entre el cierre de uno y el inicio del otro (sección 3.9). Los horarios del pretest se habían cargado originalmente en formato a. m. por un valor por defecto del editor de planillas; como la corrida fue nocturna, lo que confirma la hora de guardado del video, se sumaron 12 horas a los dos extremos de cada intervalo, lo que no altera las diferencias que definen TPP. Antes de cada condición se resolvieron 5 escenarios de calentamiento no cronometrados, excluidos del análisis (sección 3.4). Los eventos que delimitan TPP difieren entre condiciones. En el pretest, el inicio es el instante en que el operador empieza a escribir el pedido en la planilla y el fin, el instante en que termina de actualizar el stock y vuelve a la hoja de registro de pedidos (Ledger). En el postest, el inicio es el envío del primer mensaje del cliente al bot, visible en la grabación unos segundos antes de la primera ejecución de n8n de la ventana (2 s en el escenario 1), y el fin, la llegada al cliente del mensaje de Telegram que confirma el pedido, que el bot envía unos segundos después de que el operador lo confirma en el panel (también 2 s en ese escenario); esa confirmación es la que descuenta el stock (sección 4.4). En los tres escenarios de stock insuficiente, en los que no corresponde descontar stock, el fin es el registro del rechazo: en el pretest, cuando el operador marca el pedido como rechazado en la hoja Ledger; en el postest, cuando el bot informa la cancelación, ya que el pedido queda registrado como CANCELADO sin intervención del operador. En ambas condiciones, el mismo autor simuló al cliente y operó el registro. Las dos ventanas incluyen, por lo tanto, el registro del pedido y el descuento del stock, pero la del </w:t>
        <w:lastRenderedPageBreak/>
        <w:t xml:space="preserve">postest abarca además dos tramos que la del pretest no cronometra: el tiempo en que el cliente arma el pedido con los botones del bot, antes de que el operador intervenga, y el envío de la confirmación al cliente. La del pretest, en cambio, comienza cuando el operador ya empieza a transcribir el pedido, sin incluir su recepción ni su lectura. Estas diferencias juegan en contra de la condición automatizada, de modo que, en este aspecto, la reducción informada es conservadora; las amenazas que la favorecen se discuten en las secciones 3.9 y 6.2. </w:t>
      </w:r>
    </w:p>
    <w:p w14:paraId="67A1505D" w14:textId="77777777" w:rsidR="005302BB" w:rsidRDefault="006736C3">
      <w:pPr>
        <w:numPr>
          <w:ilvl w:val="0"/>
          <w:numId w:val="2"/>
        </w:numPr>
        <w:spacing w:after="93" w:line="253" w:lineRule="auto"/>
        <w:ind w:left="676" w:right="846" w:hanging="338"/>
        <w:jc w:val="left"/>
      </w:pPr>
      <w:r>
        <w:t xml:space="preserve">Tasa de errores en la carga de datos (TED): porcentaje de transacciones en las que se registró una incidencia de operación, es decir, un error que obligó a rehacer un paso del registro dentro de la misma transacción. Se calcula como la razón entre transacciones con incidencia y el total de transacciones registradas en el período de medición. Con excepción del escenario 14 del postest, en el que el pedido se canceló y se volvió a simular (sección 6.2), ninguna de las incidencias registradas requirió una corrección posterior a la transacción. La naturaleza del error difiere entre condiciones: en el pretest es un error de registro en la planilla; en el postest, como la interacción es íntegramente por botones y no se escribe texto libre, es un error de selección del operador. Por eso TED no compara exactamente la misma magnitud en ambas condiciones y se reporta sin hipótesis asociada.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3294F87F" w14:textId="77777777" w:rsidR="005302BB" w:rsidRDefault="006736C3">
      <w:pPr>
        <w:numPr>
          <w:ilvl w:val="0"/>
          <w:numId w:val="2"/>
        </w:numPr>
        <w:spacing w:after="93" w:line="253" w:lineRule="auto"/>
        <w:ind w:left="676" w:right="846" w:hanging="338"/>
        <w:jc w:val="left"/>
      </w:pPr>
      <w:r>
        <w:t xml:space="preserve">Nivel de actualización del stock (NAS): proporción de productos auditados cuyo stock registrado —en el sistema, en el postest, o en la planilla del operador, en el pretest— coincide con el stock esperado según el diseño de escenarios al cierre de la corrida experimental (pretest o postest). El stock esperado se calculó como el stock inicial menos el consumo previsto por los escenarios confirmados (Anexo A, hoja Auditoria_Stock). Como el experimento es una simulación, sin mercadería ni un inventario físico independiente del registro, NAS verifica la consistencia interna del registro de stock y no su correspondencia con un inventario físico; esa limitación se discute en la sección 6.1. La auditoría abarcó la totalidad de los 17 productos del catálogo por condición (no una muestra, ver sección 3.9). </w:t>
      </w:r>
    </w:p>
    <w:p w14:paraId="180DEB84" w14:textId="77777777" w:rsidR="005302BB" w:rsidRDefault="006736C3">
      <w:pPr>
        <w:ind w:left="-5" w:right="841"/>
      </w:pPr>
      <w:r>
        <w:t xml:space="preserve">La variable independiente fue la implementación del sistema integrado de gestión de stock con automatización de pedidos. </w:t>
      </w:r>
    </w:p>
    <w:p w14:paraId="6910F673" w14:textId="77777777" w:rsidR="005302BB" w:rsidRDefault="006736C3">
      <w:pPr>
        <w:spacing w:after="336"/>
        <w:ind w:left="-5" w:right="841"/>
      </w:pPr>
      <w:r>
        <w:t xml:space="preserve">La operacionalización de estas variables se realizó mediante métricas cuantificables obtenidas a partir de una grabación de pantalla con el reloj del sistema visible (TPP), del registro de incidencias por escenario (TED) y de auditorías de cierre de stock (NAS), documentadas en el Anexo A. </w:t>
      </w:r>
    </w:p>
    <w:p w14:paraId="4ACB8F44" w14:textId="77777777" w:rsidR="005302BB" w:rsidRDefault="006736C3">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7E43F658" w14:textId="77777777" w:rsidR="005302BB" w:rsidRDefault="006736C3">
      <w:pPr>
        <w:ind w:left="-5" w:right="841"/>
      </w:pPr>
      <w:r>
        <w:t xml:space="preserve">La recolección de datos se llevó a cabo mediante las siguientes técnicas: </w:t>
      </w:r>
    </w:p>
    <w:p w14:paraId="104E9B96" w14:textId="77777777" w:rsidR="005302BB" w:rsidRDefault="006736C3">
      <w:pPr>
        <w:numPr>
          <w:ilvl w:val="0"/>
          <w:numId w:val="3"/>
        </w:numPr>
        <w:spacing w:after="58"/>
        <w:ind w:left="676" w:right="841" w:hanging="338"/>
      </w:pPr>
      <w:r>
        <w:t xml:space="preserve">Pruebas funcionales del sistema, orientadas a verificar que cada componente respondiera correctamente a los casos de uso definidos. </w:t>
      </w:r>
    </w:p>
    <w:p w14:paraId="32B38882" w14:textId="77777777" w:rsidR="005302BB" w:rsidRDefault="006736C3">
      <w:pPr>
        <w:numPr>
          <w:ilvl w:val="0"/>
          <w:numId w:val="3"/>
        </w:numPr>
        <w:spacing w:after="93" w:line="253" w:lineRule="auto"/>
        <w:ind w:left="676" w:right="841" w:hanging="338"/>
      </w:pPr>
      <w:r>
        <w:lastRenderedPageBreak/>
        <w:t xml:space="preserve">Pruebas de integración entre los distintos componentes del sistema (API REST, base de datos MySQL, frontend, Telegram y n8n), para verificar que la comunicación entre capas fuera correcta y robusta. </w:t>
      </w:r>
    </w:p>
    <w:p w14:paraId="2C88B3DA" w14:textId="77777777" w:rsidR="005302BB" w:rsidRDefault="006736C3">
      <w:pPr>
        <w:numPr>
          <w:ilvl w:val="0"/>
          <w:numId w:val="3"/>
        </w:numPr>
        <w:spacing w:after="63"/>
        <w:ind w:left="676" w:right="841" w:hanging="338"/>
      </w:pPr>
      <w:r>
        <w:t xml:space="preserve">Grabación de pantalla con el reloj del sistema operativo visible, leído al segundo, como instrumento único de medición del tiempo de procesamiento de pedidos en ambas condiciones (sección 3.5). </w:t>
      </w:r>
    </w:p>
    <w:p w14:paraId="136876C2" w14:textId="77777777" w:rsidR="005302BB" w:rsidRDefault="006736C3">
      <w:pPr>
        <w:numPr>
          <w:ilvl w:val="0"/>
          <w:numId w:val="3"/>
        </w:numPr>
        <w:spacing w:after="60"/>
        <w:ind w:left="676" w:right="841" w:hanging="338"/>
      </w:pPr>
      <w:r>
        <w:t xml:space="preserve">Lectura, sobre esa grabación, del instante de inicio y del instante de fin de cada escenario (sección 3.5), y anotación de las incidencias de operación que requirieron una corrección, en ambas condiciones. </w:t>
      </w:r>
    </w:p>
    <w:p w14:paraId="29A0ABAC" w14:textId="77777777" w:rsidR="005302BB" w:rsidRDefault="006736C3">
      <w:pPr>
        <w:numPr>
          <w:ilvl w:val="0"/>
          <w:numId w:val="3"/>
        </w:numPr>
        <w:spacing w:after="63"/>
        <w:ind w:left="676" w:right="841" w:hanging="338"/>
      </w:pPr>
      <w:r>
        <w:t xml:space="preserve">Auditorías de cierre de stock, que comparan el stock registrado con el esperado según el diseño de escenarios, para la medición del nivel de actualización del stock. </w:t>
      </w:r>
    </w:p>
    <w:p w14:paraId="13E6ABFF" w14:textId="77777777" w:rsidR="005302BB" w:rsidRDefault="006736C3">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13610631" w14:textId="77777777" w:rsidR="005302BB" w:rsidRDefault="006736C3">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autores del trabajo.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0C375441" w14:textId="77777777" w:rsidR="005302BB" w:rsidRDefault="006736C3">
      <w:pPr>
        <w:pStyle w:val="Ttulo3"/>
        <w:ind w:left="-5"/>
      </w:pPr>
      <w:bookmarkStart w:id="50" w:name="_3.7_Herramientas_y"/>
      <w:bookmarkStart w:id="51" w:name="sec3_7"/>
      <w:bookmarkEnd w:id="50"/>
      <w:r>
        <w:t>3.7 Herramientas y entorno tecnológico</w:t>
      </w:r>
      <w:bookmarkEnd w:id="51"/>
      <w:r>
        <w:rPr>
          <w:color w:val="2E74B5"/>
        </w:rPr>
        <w:t xml:space="preserve"> </w:t>
      </w:r>
    </w:p>
    <w:p w14:paraId="41A7FBE8" w14:textId="77777777" w:rsidR="005302BB" w:rsidRDefault="006736C3">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6477D942" w14:textId="77777777" w:rsidR="005302BB" w:rsidRDefault="006736C3">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64D69AFB" w14:textId="77777777" w:rsidR="005302BB" w:rsidRDefault="006736C3">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18047F81" w14:textId="77777777" w:rsidR="005302BB" w:rsidRDefault="006736C3">
      <w:pPr>
        <w:numPr>
          <w:ilvl w:val="0"/>
          <w:numId w:val="4"/>
        </w:numPr>
        <w:spacing w:after="93" w:line="253" w:lineRule="auto"/>
        <w:ind w:left="676" w:right="841" w:hanging="338"/>
      </w:pPr>
      <w:r>
        <w:t xml:space="preserve">Base de datos: MySQL, por su compatibilidad con el estándar SQL, su rendimiento en operaciones transaccionales y su integración nativa con Spring Boot a través de JPA/Hibernate. En la corrida del experimento se utilizó MariaDB 10.4.28, el servidor de la distribución XAMPP, compatible con MySQL y accedido con su conector y su dialecto. </w:t>
      </w:r>
    </w:p>
    <w:p w14:paraId="7F9C360D" w14:textId="77777777" w:rsidR="005302BB" w:rsidRDefault="006736C3">
      <w:pPr>
        <w:numPr>
          <w:ilvl w:val="0"/>
          <w:numId w:val="4"/>
        </w:numPr>
        <w:spacing w:after="63"/>
        <w:ind w:left="676" w:right="841" w:hanging="338"/>
      </w:pPr>
      <w:r>
        <w:t xml:space="preserve">Automatización: n8n (versión 2.35.7, la utilizada en la corrida del experimento, Anexo A), desplegado en un servidor local, utilizado para la orquestación de los flujos de trabajo que conectan el bot de Telegram con la API REST. </w:t>
      </w:r>
    </w:p>
    <w:p w14:paraId="26D287C9" w14:textId="77777777" w:rsidR="005302BB" w:rsidRDefault="006736C3">
      <w:pPr>
        <w:numPr>
          <w:ilvl w:val="0"/>
          <w:numId w:val="4"/>
        </w:numPr>
        <w:spacing w:after="303"/>
        <w:ind w:left="676" w:right="841" w:hanging="338"/>
      </w:pPr>
      <w:r>
        <w:lastRenderedPageBreak/>
        <w:t xml:space="preserve">Mensajería: API de Telegram (BotFather), para la creación y gestión del bot de recepción de pedidos. </w:t>
      </w:r>
    </w:p>
    <w:p w14:paraId="75AFF59F" w14:textId="77777777" w:rsidR="005302BB" w:rsidRDefault="006736C3">
      <w:pPr>
        <w:pStyle w:val="Ttulo3"/>
        <w:ind w:left="-5"/>
      </w:pPr>
      <w:bookmarkStart w:id="52" w:name="_3.8_Procedimiento_de"/>
      <w:bookmarkStart w:id="53" w:name="sec3_8"/>
      <w:bookmarkEnd w:id="52"/>
      <w:r>
        <w:t>3.8 Procedimiento de investigación</w:t>
      </w:r>
      <w:bookmarkEnd w:id="53"/>
      <w:r>
        <w:rPr>
          <w:color w:val="2E74B5"/>
        </w:rPr>
        <w:t xml:space="preserve"> </w:t>
      </w:r>
    </w:p>
    <w:p w14:paraId="7A6EB92A" w14:textId="77777777" w:rsidR="005302BB" w:rsidRDefault="006736C3">
      <w:pPr>
        <w:ind w:left="-5" w:right="841"/>
      </w:pPr>
      <w:r>
        <w:t xml:space="preserve">El proceso metodológico se estructuró en las siguientes etapas secuenciales: </w:t>
      </w:r>
    </w:p>
    <w:p w14:paraId="04C26963" w14:textId="77777777" w:rsidR="005302BB" w:rsidRDefault="006736C3">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3151A873" w14:textId="77777777" w:rsidR="005302BB" w:rsidRDefault="006736C3">
      <w:pPr>
        <w:numPr>
          <w:ilvl w:val="0"/>
          <w:numId w:val="5"/>
        </w:numPr>
        <w:spacing w:after="93" w:line="253" w:lineRule="auto"/>
        <w:ind w:right="846" w:hanging="207"/>
        <w:jc w:val="left"/>
      </w:pPr>
      <w:r>
        <w:t xml:space="preserve">Etapa 2 – Diseño de la arquitectura: se definieron los componentes del sistema, sus interfaces y el modelo de datos. Se priorizó la modularidad y el desacoplamiento entre capas para facilitar la evolución independiente de cada componente. </w:t>
      </w:r>
    </w:p>
    <w:p w14:paraId="24B80112" w14:textId="77777777" w:rsidR="005302BB" w:rsidRDefault="006736C3">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420DD958" w14:textId="120E9A61" w:rsidR="005302BB" w:rsidRDefault="006736C3">
      <w:pPr>
        <w:numPr>
          <w:ilvl w:val="0"/>
          <w:numId w:val="5"/>
        </w:numPr>
        <w:spacing w:after="63"/>
        <w:ind w:right="846" w:hanging="207"/>
        <w:jc w:val="left"/>
      </w:pPr>
      <w:r>
        <w:t xml:space="preserve">Etapa 4 – Desarrollo del frontend: se implementó la interfaz de usuario para la gestión de productos, categorías, pedidos y stock, consumiendo la API REST del backend. </w:t>
      </w:r>
    </w:p>
    <w:p w14:paraId="2857DB96" w14:textId="77777777" w:rsidR="005302BB" w:rsidRDefault="006736C3">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4D8FE26E" w14:textId="77777777" w:rsidR="005302BB" w:rsidRDefault="006736C3">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23EE871B" w14:textId="77777777" w:rsidR="005302BB" w:rsidRDefault="006736C3">
      <w:pPr>
        <w:numPr>
          <w:ilvl w:val="0"/>
          <w:numId w:val="5"/>
        </w:numPr>
        <w:spacing w:after="0"/>
        <w:ind w:right="846" w:hanging="207"/>
        <w:jc w:val="left"/>
      </w:pPr>
      <w:r>
        <w:t xml:space="preserve">Etapa 7 – Evaluación del sistema: se midieron las variables operativas definidas en la sección </w:t>
      </w:r>
    </w:p>
    <w:p w14:paraId="10C1D4ED" w14:textId="77777777" w:rsidR="005302BB" w:rsidRDefault="006736C3">
      <w:pPr>
        <w:spacing w:after="304"/>
        <w:ind w:left="-5" w:right="841"/>
      </w:pPr>
      <w:r>
        <w:t xml:space="preserve">3.5, comparando los resultados obtenidos antes y después de la implementación del sistema. </w:t>
      </w:r>
    </w:p>
    <w:p w14:paraId="771251D3" w14:textId="77777777" w:rsidR="005302BB" w:rsidRDefault="006736C3">
      <w:pPr>
        <w:pStyle w:val="Ttulo3"/>
        <w:ind w:left="-5"/>
      </w:pPr>
      <w:bookmarkStart w:id="54" w:name="_3.9_Criterios_de"/>
      <w:bookmarkStart w:id="55" w:name="sec3_9"/>
      <w:bookmarkEnd w:id="54"/>
      <w:r>
        <w:t>3.9 Criterios de validez y confiabilidad</w:t>
      </w:r>
      <w:bookmarkEnd w:id="55"/>
      <w:r>
        <w:rPr>
          <w:color w:val="2E74B5"/>
        </w:rPr>
        <w:t xml:space="preserve"> </w:t>
      </w:r>
    </w:p>
    <w:p w14:paraId="14DA01AB" w14:textId="77777777" w:rsidR="005302BB" w:rsidRDefault="006736C3">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0A7EB3E6" w14:textId="77777777" w:rsidR="005302BB" w:rsidRDefault="006736C3">
      <w:pPr>
        <w:ind w:left="-5" w:right="841"/>
      </w:pPr>
      <w:r>
        <w:t xml:space="preserve">La confiabilidad se sustenta en la replicabilidad de las pruebas realizadas: los procedimientos de medición están definidos de manera suficientemente precisa como para que otros </w:t>
        <w:lastRenderedPageBreak/>
        <w:t xml:space="preserve">investigadores puedan reproducirlos en contextos similares. El conjunto de datos crudos que respalda esta afirmación se documenta en el Anexo A. La utilización de métricas objetivas —tiempos de procesamiento leídos de una grabación de pantalla con reloj visible, incidencias de operación registradas escenario por escenario y auditorías de cierre de stock— reduce la posibilidad de sesgos en la recolección de datos. </w:t>
      </w:r>
    </w:p>
    <w:p w14:paraId="39C82990" w14:textId="77777777" w:rsidR="005302BB" w:rsidRDefault="006736C3">
      <w:pPr>
        <w:ind w:left="-5" w:right="841"/>
      </w:pPr>
      <w:r>
        <w:t xml:space="preserve">Como amenaza a la validez interna, se reconoce el posible efecto de aprendizaje del operador,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intervalo de lavado entre corridas que un día y 23 horas entre el cierre del pretest y el inicio del postest. Para mitigar parcialmente esta amenaza se incorporaron 5 escenarios de calentamiento antes de cada condición (sección 3.4), no cronometrados. Con ellos se buscó que el operador superara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4EEF5D31" w14:textId="77777777" w:rsidR="005302BB" w:rsidRDefault="006736C3">
      <w:pPr>
        <w:ind w:left="-5" w:right="841"/>
      </w:pPr>
      <w:r>
        <w:rPr>
          <w:b/>
        </w:rPr>
        <w:t>Historial de corridas.</w:t>
      </w:r>
      <w:r>
        <w:t xml:space="preserve"> El experimento no se ejecutó una sola vez. Una corrida original, anterior a las versiones previas de este informe, se descartó porque su resultado no podía reconstruirse a partir de datos verificables. La re-ejecución se realizó en septiembre de 2026: el pretest manual el 10/09; un primer intento de postest el 11/09, que se descartó porque reveló un defecto en la confirmación de pedidos (descuento doble de stock ante confirmaciones duplicadas casi simultáneas, sección 4.6); y el postest definitivo el 12/09. La decisión de descartar el intento del 11/09 se tomó después de observarlo y no respondió a una regla fijada de antemano. Sus tiempos no se usaron en el análisis principal, pero se conservan (docs/analisis/rerun/intento1_postest_bug_confirmacion_doble/) y se informan en la Tabla 6.1, porque el postest definitivo fue, en la práctica, la segunda pasada completa de los mismos 20 escenarios con el circuito automatizado, lo que es relevante para la amenaza de práctica descrita en este apartado.</w:t>
      </w:r>
    </w:p>
    <w:p w14:paraId="4FD6FF82" w14:textId="77777777" w:rsidR="005302BB" w:rsidRDefault="006736C3">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2D71372E" w14:textId="77777777" w:rsidR="005302BB" w:rsidRDefault="006736C3">
      <w:pPr>
        <w:pStyle w:val="Ttulo2"/>
        <w:pageBreakBefore/>
        <w:ind w:left="-5"/>
      </w:pPr>
      <w:bookmarkStart w:id="56" w:name="_CAPÍTULO_4:_Desarrollo"/>
      <w:bookmarkStart w:id="57" w:name="ch4"/>
      <w:bookmarkEnd w:id="56"/>
      <w:r>
        <w:t>CAPÍTULO 4: Desarrollo del Sistema</w:t>
      </w:r>
      <w:bookmarkEnd w:id="57"/>
      <w:r>
        <w:rPr>
          <w:color w:val="2E74B5"/>
          <w:sz w:val="30"/>
        </w:rPr>
        <w:t xml:space="preserve"> </w:t>
      </w:r>
    </w:p>
    <w:p w14:paraId="6B5E9D13" w14:textId="77777777" w:rsidR="005302BB" w:rsidRDefault="006736C3">
      <w:pPr>
        <w:pStyle w:val="Ttulo3"/>
        <w:ind w:left="-5"/>
      </w:pPr>
      <w:bookmarkStart w:id="58" w:name="_4.1_Arquitectura_del"/>
      <w:bookmarkStart w:id="59" w:name="sec4_1"/>
      <w:bookmarkEnd w:id="58"/>
      <w:r>
        <w:t>4.1 Arquitectura del sistema</w:t>
      </w:r>
      <w:bookmarkEnd w:id="59"/>
      <w:r>
        <w:rPr>
          <w:color w:val="2E74B5"/>
        </w:rPr>
        <w:t xml:space="preserve"> </w:t>
      </w:r>
    </w:p>
    <w:p w14:paraId="27BCD90A" w14:textId="77777777" w:rsidR="005302BB" w:rsidRDefault="006736C3">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12DF2722" w14:textId="77777777" w:rsidR="005302BB" w:rsidRDefault="006736C3">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15ECF64E" w14:textId="77777777" w:rsidR="005302BB" w:rsidRDefault="006736C3">
      <w:pPr>
        <w:spacing w:after="112"/>
        <w:ind w:left="-5" w:right="841"/>
      </w:pPr>
      <w:r>
        <w:t xml:space="preserve">La capa de automatización, compuesta por los flujos de n8n y el bot de Telegram, opera de manera paralela al frontend tradicional. n8n procesa los pedidos recibidos a través del bot y los </w:t>
        <w:lastRenderedPageBreak/>
        <w:t xml:space="preserve">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3EB1D598" w14:textId="77777777" w:rsidR="005302BB" w:rsidRDefault="006736C3">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8"/>
                    <a:stretch>
                      <a:fillRect/>
                    </a:stretch>
                  </pic:blipFill>
                  <pic:spPr>
                    <a:xfrm>
                      <a:off x="0" y="0"/>
                      <a:ext cx="5157217" cy="1386840"/>
                    </a:xfrm>
                    <a:prstGeom prst="rect">
                      <a:avLst/>
                    </a:prstGeom>
                  </pic:spPr>
                </pic:pic>
              </a:graphicData>
            </a:graphic>
          </wp:inline>
        </w:drawing>
      </w:r>
      <w:r>
        <w:t xml:space="preserve"> </w:t>
      </w:r>
    </w:p>
    <w:p w14:paraId="475BF818" w14:textId="77777777" w:rsidR="005302BB" w:rsidRDefault="006736C3">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2E497C53" w14:textId="77777777" w:rsidR="005302BB" w:rsidRDefault="006736C3">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54333A31" w14:textId="77777777" w:rsidR="005302BB" w:rsidRDefault="006736C3">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emite un token firmado que se almacena en una cookie con el atributo HttpOnly —inaccesible 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Las Figuras 4.1.1a a 4.1.1c muestran las pantallas de inicio de sesión, el panel de control y la gestión de productos; el resto de las capturas de la SPA y del bot se incluye en el Anexo E. </w:t>
      </w:r>
    </w:p>
    <w:p w14:paraId="4C4C52ED" w14:textId="77777777" w:rsidR="005302BB" w:rsidRDefault="006736C3">
      <w:pPr>
        <w:spacing w:after="0" w:line="259" w:lineRule="auto"/>
        <w:jc w:val="center"/>
      </w:pPr>
      <w:r>
        <w:rPr>
          <w:noProof/>
        </w:rPr>
        <w:lastRenderedPageBreak/>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9"/>
                    <a:stretch>
                      <a:fillRect/>
                    </a:stretch>
                  </pic:blipFill>
                  <pic:spPr>
                    <a:xfrm>
                      <a:off x="0" y="0"/>
                      <a:ext cx="5000000" cy="3515625"/>
                    </a:xfrm>
                    <a:prstGeom prst="rect">
                      <a:avLst/>
                    </a:prstGeom>
                  </pic:spPr>
                </pic:pic>
              </a:graphicData>
            </a:graphic>
          </wp:inline>
        </w:drawing>
      </w:r>
    </w:p>
    <w:p w14:paraId="271621DF" w14:textId="77777777" w:rsidR="005302BB" w:rsidRDefault="006736C3">
      <w:pPr>
        <w:spacing w:after="329" w:line="262" w:lineRule="auto"/>
        <w:ind w:right="792"/>
        <w:jc w:val="center"/>
      </w:pPr>
      <w:r>
        <w:t>Figura 4.1.1a. Pantalla de login del panel de administración (autenticación JWT, sección 4.1.1).</w:t>
      </w:r>
    </w:p>
    <w:p w14:paraId="171E1E56" w14:textId="77777777" w:rsidR="005302BB" w:rsidRDefault="006736C3">
      <w:pPr>
        <w:spacing w:after="0" w:line="259" w:lineRule="auto"/>
        <w:jc w:val="center"/>
      </w:pPr>
      <w:r>
        <w:rPr>
          <w:noProof/>
        </w:rPr>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10"/>
                    <a:stretch>
                      <a:fillRect/>
                    </a:stretch>
                  </pic:blipFill>
                  <pic:spPr>
                    <a:xfrm>
                      <a:off x="0" y="0"/>
                      <a:ext cx="5000000" cy="3515625"/>
                    </a:xfrm>
                    <a:prstGeom prst="rect">
                      <a:avLst/>
                    </a:prstGeom>
                  </pic:spPr>
                </pic:pic>
              </a:graphicData>
            </a:graphic>
          </wp:inline>
        </w:drawing>
      </w:r>
    </w:p>
    <w:p w14:paraId="797E972A" w14:textId="77777777" w:rsidR="005302BB" w:rsidRDefault="006736C3">
      <w:pPr>
        <w:spacing w:after="329" w:line="262" w:lineRule="auto"/>
        <w:ind w:right="792"/>
        <w:jc w:val="center"/>
      </w:pPr>
      <w:r>
        <w:t>Figura 4.1.1b. Panel de control tras iniciar sesión, con acceso a Control de Stock y a Pedidos Telegram.</w:t>
      </w:r>
    </w:p>
    <w:p w14:paraId="087A22DE" w14:textId="77777777" w:rsidR="005302BB" w:rsidRDefault="006736C3">
      <w:pPr>
        <w:spacing w:after="0" w:line="259" w:lineRule="auto"/>
        <w:jc w:val="center"/>
      </w:pPr>
      <w:r>
        <w:rPr>
          <w:noProof/>
        </w:rPr>
        <w:lastRenderedPageBreak/>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1"/>
                    <a:stretch>
                      <a:fillRect/>
                    </a:stretch>
                  </pic:blipFill>
                  <pic:spPr>
                    <a:xfrm>
                      <a:off x="0" y="0"/>
                      <a:ext cx="5000000" cy="3515625"/>
                    </a:xfrm>
                    <a:prstGeom prst="rect">
                      <a:avLst/>
                    </a:prstGeom>
                  </pic:spPr>
                </pic:pic>
              </a:graphicData>
            </a:graphic>
          </wp:inline>
        </w:drawing>
      </w:r>
    </w:p>
    <w:p w14:paraId="509854D2" w14:textId="77777777" w:rsidR="005302BB" w:rsidRDefault="006736C3">
      <w:pPr>
        <w:spacing w:after="329" w:line="262" w:lineRule="auto"/>
        <w:ind w:right="792"/>
        <w:jc w:val="center"/>
      </w:pPr>
      <w:r>
        <w:t>Figura 4.1.1c. Módulo de gestión de productos (alta, edición y eliminación) dentro de una categoría del catálogo real del experimento.</w:t>
      </w:r>
    </w:p>
    <w:p w14:paraId="7EFAE2A3" w14:textId="77777777" w:rsidR="005302BB" w:rsidRDefault="006736C3">
      <w:pPr>
        <w:pStyle w:val="Ttulo3"/>
        <w:ind w:left="-5"/>
      </w:pPr>
      <w:bookmarkStart w:id="62" w:name="_4.2_Diseño_de"/>
      <w:bookmarkStart w:id="63" w:name="sec4_2"/>
      <w:bookmarkEnd w:id="62"/>
      <w:r>
        <w:t>4.2 Diseño de la API</w:t>
      </w:r>
      <w:bookmarkEnd w:id="63"/>
      <w:r>
        <w:rPr>
          <w:color w:val="2E74B5"/>
        </w:rPr>
        <w:t xml:space="preserve"> </w:t>
      </w:r>
    </w:p>
    <w:p w14:paraId="79D58C0F" w14:textId="77777777" w:rsidR="005302BB" w:rsidRDefault="006736C3">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106B1D9A" w14:textId="5E8CE73D" w:rsidR="005302BB" w:rsidRPr="00095CEC" w:rsidRDefault="006736C3">
      <w:pPr>
        <w:ind w:left="-5" w:right="841"/>
        <w:rPr>
          <w:u w:val="single"/>
        </w:rPr>
      </w:pPr>
      <w:r>
        <w:t xml:space="preserve">Se definieron endpoints específicos para la gestión de las principales entidades del sistema: productos, categorías, pedidos (junto con sus ítems) y usuarios, que representan a los clientes del comercio.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consulta de pedidos y el CRUD completo de usuarios)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 clave solo se valida en esas rutas y no otorga acceso a ningún otro endpoint: fuera de ellas, </w:t>
        <w:lastRenderedPageBreak/>
        <w:t xml:space="preserve">el filtro no autentica la petición, que queda sujeta a la exigencia de JWT. Las consultas de solo lectura del catálogo (GET /productos y GET /categorias, con sus variantes), por último, son de acceso público y sin autenticación, para que el bot pueda armar los menús sin necesidad de credenciales. </w:t>
      </w:r>
    </w:p>
    <w:p w14:paraId="785B640D" w14:textId="77777777" w:rsidR="005302BB" w:rsidRDefault="006736C3">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651A2F05" w14:textId="77777777" w:rsidR="005302BB" w:rsidRDefault="006736C3">
      <w:pPr>
        <w:pStyle w:val="Ttulo3"/>
        <w:ind w:left="-5"/>
      </w:pPr>
      <w:bookmarkStart w:id="64" w:name="_4.3_Modelo_de"/>
      <w:bookmarkStart w:id="65" w:name="sec4_3"/>
      <w:bookmarkEnd w:id="64"/>
      <w:r>
        <w:t>4.3 Modelo de datos</w:t>
      </w:r>
      <w:bookmarkEnd w:id="65"/>
      <w:r>
        <w:rPr>
          <w:color w:val="2E74B5"/>
        </w:rPr>
        <w:t xml:space="preserve"> </w:t>
      </w:r>
    </w:p>
    <w:p w14:paraId="388ACD06" w14:textId="77777777" w:rsidR="005302BB" w:rsidRDefault="006736C3">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3FE842D6" w14:textId="77777777" w:rsidR="005302BB" w:rsidRDefault="006736C3">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La entidad usuarios sí dispone de endpoints CRUD propios (sección 4.2): los clientes pueden darse de alta, consultarse, modificarse y eliminarse, pero esos registros todavía no se vinculan con los pedidos.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4C58D58C" w14:textId="77777777" w:rsidR="005302BB" w:rsidRDefault="006736C3">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br w:type="page"/>
      </w:r>
    </w:p>
    <w:p w14:paraId="0705327B" w14:textId="77777777" w:rsidR="005302BB" w:rsidRDefault="006736C3">
      <w:pPr>
        <w:spacing w:after="0" w:line="259" w:lineRule="auto"/>
        <w:ind w:left="0" w:right="677" w:firstLine="0"/>
        <w:jc w:val="right"/>
      </w:pPr>
      <w:r>
        <w:rPr>
          <w:noProof/>
          <w:sz w:val="22"/>
        </w:rPr>
        <w:lastRenderedPageBreak/>
        <w:drawing>
          <wp:inline distT="0" distB="0" distL="0" distR="0" wp14:anchorId="1F932A7D" wp14:editId="6BD1940A">
            <wp:extent cx="5157217" cy="5953165"/>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2"/>
                    <a:stretch>
                      <a:fillRect/>
                    </a:stretch>
                  </pic:blipFill>
                  <pic:spPr>
                    <a:xfrm>
                      <a:off x="0" y="0"/>
                      <a:ext cx="5157217" cy="5953165"/>
                    </a:xfrm>
                    <a:prstGeom prst="rect">
                      <a:avLst/>
                    </a:prstGeom>
                  </pic:spPr>
                </pic:pic>
              </a:graphicData>
            </a:graphic>
          </wp:inline>
        </w:drawing>
      </w:r>
      <w:r>
        <w:t xml:space="preserve"> </w:t>
      </w:r>
    </w:p>
    <w:p w14:paraId="6D6E4B42" w14:textId="77777777" w:rsidR="005302BB" w:rsidRDefault="006736C3">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3B4A141E" w14:textId="77777777" w:rsidR="005302BB" w:rsidRDefault="006736C3">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23F2A761" w14:textId="77777777" w:rsidR="005302BB" w:rsidRDefault="006736C3">
      <w:pPr>
        <w:spacing w:after="0" w:line="259" w:lineRule="auto"/>
        <w:jc w:val="center"/>
      </w:pPr>
      <w:r>
        <w:rPr>
          <w:noProof/>
        </w:rPr>
        <w:lastRenderedPageBreak/>
        <w:drawing>
          <wp:inline distT="0" distB="0" distL="0" distR="0" wp14:anchorId="54A24319" wp14:editId="6FF4F696">
            <wp:extent cx="3800000" cy="6749865"/>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3"/>
                    <a:stretch>
                      <a:fillRect/>
                    </a:stretch>
                  </pic:blipFill>
                  <pic:spPr>
                    <a:xfrm>
                      <a:off x="0" y="0"/>
                      <a:ext cx="3800000" cy="6749865"/>
                    </a:xfrm>
                    <a:prstGeom prst="rect">
                      <a:avLst/>
                    </a:prstGeom>
                  </pic:spPr>
                </pic:pic>
              </a:graphicData>
            </a:graphic>
          </wp:inline>
        </w:drawing>
      </w:r>
    </w:p>
    <w:p w14:paraId="2F0BFDF8" w14:textId="77777777" w:rsidR="005302BB" w:rsidRDefault="006736C3">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7A1AE2BD" w14:textId="77777777" w:rsidR="005302BB" w:rsidRDefault="006736C3">
      <w:pPr>
        <w:pStyle w:val="Ttulo3"/>
        <w:ind w:left="-5"/>
      </w:pPr>
      <w:bookmarkStart w:id="66" w:name="_4.4_Integración_con"/>
      <w:bookmarkStart w:id="67" w:name="sec4_4"/>
      <w:bookmarkEnd w:id="66"/>
      <w:r>
        <w:t>4.4 Integración con Telegram y automatización con n8n</w:t>
      </w:r>
      <w:bookmarkEnd w:id="67"/>
      <w:r>
        <w:rPr>
          <w:color w:val="2E74B5"/>
        </w:rPr>
        <w:t xml:space="preserve"> </w:t>
      </w:r>
    </w:p>
    <w:p w14:paraId="74797015" w14:textId="77777777" w:rsidR="005302BB" w:rsidRDefault="006736C3">
      <w:pPr>
        <w:ind w:left="-5" w:right="841"/>
      </w:pPr>
      <w:r>
        <w:t xml:space="preserve">Uno de los aportes más significativos del sistema desarrollado radica en la integración con plataformas de mensajería instantánea y la utilización de herramientas de automatización para </w:t>
        <w:lastRenderedPageBreak/>
        <w:t xml:space="preserve">la gestión de flujos de trabajo. Esta integración permite que los usuarios —clientes del comercio— puedan enviar pedidos a través de Telegram sin necesidad de interactuar directamente con la interfaz web del sistema. </w:t>
      </w:r>
    </w:p>
    <w:p w14:paraId="71CDC665" w14:textId="77777777" w:rsidR="005302BB" w:rsidRDefault="006736C3">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7E40F8C3" w14:textId="77777777" w:rsidR="005302BB" w:rsidRDefault="006736C3">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Al confirmar el pedido, el backend descuenta el stock de cada ítem mediante una operación atómica en la base de datos; al cancelarlo, no modifica el stock (Figura 4.4c).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Los pedidos recibidos por Telegram se listan en el panel de administración con filtros de búsqueda (Figura 4.4a); el flujo completo, desde la selección del cliente hasta la notificación del cambio de estado, se representa como diagrama de secuencia (Figura 4.4b) y como diagrama de proceso por carriles (Figura 4.4c). </w:t>
      </w:r>
    </w:p>
    <w:p w14:paraId="1D945C95" w14:textId="77777777" w:rsidR="005302BB" w:rsidRDefault="006736C3">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4"/>
                    <a:stretch>
                      <a:fillRect/>
                    </a:stretch>
                  </pic:blipFill>
                  <pic:spPr>
                    <a:xfrm>
                      <a:off x="0" y="0"/>
                      <a:ext cx="5000000" cy="3515625"/>
                    </a:xfrm>
                    <a:prstGeom prst="rect">
                      <a:avLst/>
                    </a:prstGeom>
                  </pic:spPr>
                </pic:pic>
              </a:graphicData>
            </a:graphic>
          </wp:inline>
        </w:drawing>
      </w:r>
    </w:p>
    <w:p w14:paraId="5FB090D3" w14:textId="77777777" w:rsidR="005302BB" w:rsidRDefault="006736C3">
      <w:pPr>
        <w:spacing w:after="329" w:line="262" w:lineRule="auto"/>
        <w:ind w:right="792"/>
        <w:jc w:val="center"/>
      </w:pPr>
      <w:r>
        <w:t xml:space="preserve">Figura 4.4a. Historial de pedidos recibidos </w:t>
      </w:r>
      <w:r>
        <w:rPr/>
        <w:t>por</w:t>
      </w:r>
      <w:r>
        <w:t xml:space="preserve"> Telegram en el panel de administración, con filtros de búsqueda (cliente, producto, estado, rango de total y fecha). Datos reales de la re-ejecución del experimento de septiembre de 2026 (sección 3.9), pasada suplementaria del 12/09.</w:t>
      </w:r>
    </w:p>
    <w:p w14:paraId="13B0E08C" w14:textId="77777777" w:rsidR="005302BB" w:rsidRDefault="006736C3">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5"/>
                    <a:stretch>
                      <a:fillRect/>
                    </a:stretch>
                  </pic:blipFill>
                  <pic:spPr>
                    <a:xfrm>
                      <a:off x="0" y="0"/>
                      <a:ext cx="5586984" cy="2622462"/>
                    </a:xfrm>
                    <a:prstGeom prst="rect">
                      <a:avLst/>
                    </a:prstGeom>
                  </pic:spPr>
                </pic:pic>
              </a:graphicData>
            </a:graphic>
          </wp:inline>
        </w:drawing>
      </w:r>
      <w:r>
        <w:t xml:space="preserve"> </w:t>
      </w:r>
    </w:p>
    <w:p w14:paraId="03A311F0" w14:textId="77777777" w:rsidR="005302BB" w:rsidRDefault="006736C3">
      <w:pPr>
        <w:spacing w:after="329" w:line="262" w:lineRule="auto"/>
        <w:ind w:right="792"/>
        <w:jc w:val="center"/>
      </w:pPr>
      <w:r>
        <w:t xml:space="preserve">Figura 4.4b. Diagrama de secuencia del flujo completo: selección y confirmación del pedido por el cliente vía Telegram/n8n, y notificación del cambio de estado desde el panel de administración de vuelta al cliente. </w:t>
      </w:r>
    </w:p>
    <w:p w14:paraId="21F3C4B5" w14:textId="77777777" w:rsidR="005302BB" w:rsidRDefault="006736C3">
      <w:pPr>
        <w:spacing w:after="0" w:line="259" w:lineRule="auto"/>
        <w:ind w:left="0" w:right="0" w:firstLine="0"/>
        <w:jc w:val="right"/>
      </w:pPr>
      <w:r>
        <w:rPr>
          <w:noProof/>
          <w:sz w:val="22"/>
        </w:rPr>
        <w:lastRenderedPageBreak/>
        <w:drawing>
          <wp:inline distT="0" distB="0" distL="0" distR="0" wp14:anchorId="7A1B0002" wp14:editId="7A1B0003">
            <wp:extent cx="5586984" cy="4411152"/>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6"/>
                    <a:stretch>
                      <a:fillRect/>
                    </a:stretch>
                  </pic:blipFill>
                  <pic:spPr>
                    <a:xfrm>
                      <a:off x="0" y="0"/>
                      <a:ext cx="5586984" cy="4411152"/>
                    </a:xfrm>
                    <a:prstGeom prst="rect">
                      <a:avLst/>
                    </a:prstGeom>
                  </pic:spPr>
                </pic:pic>
              </a:graphicData>
            </a:graphic>
          </wp:inline>
        </w:drawing>
      </w:r>
      <w:r>
        <w:t xml:space="preserve"> </w:t>
      </w:r>
    </w:p>
    <w:p w14:paraId="1FCE2727" w14:textId="77777777" w:rsidR="005302BB" w:rsidRDefault="006736C3">
      <w:pPr>
        <w:spacing w:after="329" w:line="262" w:lineRule="auto"/>
        <w:ind w:right="792"/>
        <w:jc w:val="center"/>
      </w:pPr>
      <w:r>
        <w:t xml:space="preserve">Figura 4.4c. Diagrama de proceso por carriles (un carril por actor) del flujo de toma de pedidos por Telegram descripto en esta sección: Cliente, Bot de Telegram (n8n), Backend (API REST) y Operador. Complementa, a nivel de proceso de negocio, el diagrama de secuencia técnico de la Figura 4.4b, e incluye el descuento de stock, que ocurre cuando el operador confirma el pedido y no cuando el bot lo recibe. Fuente: docs/diagramas/diagrama_carriles_pedido.mmd (repositorio de código, Anexo F). </w:t>
      </w:r>
    </w:p>
    <w:p w14:paraId="42C0BD03" w14:textId="77777777" w:rsidR="005302BB" w:rsidRDefault="006736C3">
      <w:pPr>
        <w:pStyle w:val="Ttulo3"/>
        <w:ind w:left="-5"/>
      </w:pPr>
      <w:bookmarkStart w:id="68" w:name="_4.5_Pruebas_del"/>
      <w:bookmarkStart w:id="69" w:name="sec4_5"/>
      <w:bookmarkEnd w:id="68"/>
      <w:r>
        <w:t>4.5 Pruebas del sistema y validación del artefacto</w:t>
      </w:r>
      <w:bookmarkEnd w:id="69"/>
      <w:r>
        <w:rPr>
          <w:color w:val="2E74B5"/>
        </w:rPr>
        <w:t xml:space="preserve"> </w:t>
      </w:r>
    </w:p>
    <w:p w14:paraId="771FFE9E" w14:textId="77777777" w:rsidR="005302BB" w:rsidRDefault="006736C3">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2177EE22" w14:textId="77777777" w:rsidR="005302BB" w:rsidRDefault="006736C3">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datos. No se utilizó una herramienta dedicada de prueba de peticiones HTTP (como Postman) ni una especificación OpenAPI. Las pruebas de los endpoints CRUD (productos, categorías, </w:t>
        <w:lastRenderedPageBreak/>
        <w:t xml:space="preserve">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Los endpoints de usuarios, que no tienen pantalla en la SPA ni tests automatizados, no se verificaron formalmente; su prueba queda pendiente (sección 7.2). </w:t>
      </w:r>
    </w:p>
    <w:p w14:paraId="10F75610" w14:textId="77777777" w:rsidR="005302BB" w:rsidRDefault="006736C3">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ocho conductas. Cuatro corresponden al carrito y a la confirmación de pedidos: la validación de cantidad máxima del lado del servidor, el escenario de carrito vacío, la confirmación con stock suficiente e insuficiente, y la acumulación de cantidades de un mismo producto por encima del máximo de 10 unidades por interacción, con su validación contra el stock real al confirmar. Tres corresponden al stock y al historial: el descuento al pasar un pedido a estado CONFIRMADO, la ausencia de descuento duplicado ante una confirmación repetida del mismo pedido y el filtrado del historial por rango de fecha. La última es el control de acceso mediante autenticación JWT sobre los endpoints administrativos. La suite se ejecuta de manera repetible mediante Maven y se documenta en el repositorio de código (Anexo F). </w:t>
      </w:r>
    </w:p>
    <w:p w14:paraId="7BAD50C4" w14:textId="77777777" w:rsidR="005302BB" w:rsidRDefault="006736C3">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casos de éxito con uno y con varios productos, el límite de cantidad máxima por interacción (10 unidades) y el caso de error alcanzable desde el bot: el stock insuficiente, que deja el pedido registrado como CANCELADO. Como el cliente interactúa solo mediante botones y no escribe texto libre en ningún paso (secciones 2.5 y 4.4), el bot no puede producir pedidos con un producto inexistente ni con una cantidad fuera de rango. Los casos de error que dependen de la API —carrito vacío, cantidad fuera de rango (1 a 10 unidades) y confirmación repetida del mismo pedido— se verificaron invocando directamente los endpoints, mediante la suite de pruebas automatizadas descripta en el párrafo anterior. Estos mismos escenarios constituyen la base para los escenarios de prueba estandarizados del experimento controlado descripto en la sección 3.4 y documentados en el Anexo A. </w:t>
      </w:r>
    </w:p>
    <w:p w14:paraId="43006ECE" w14:textId="77777777" w:rsidR="005302BB" w:rsidRDefault="006736C3">
      <w:pPr>
        <w:ind w:left="-5" w:right="841"/>
      </w:pPr>
      <w:r>
        <w:t xml:space="preserve">Los resultados de las pruebas permitieron identificar y corregir inconsistencias en la validación de datos, optimizar la estructura de algunos endpoints y ajustar los flujos de n8n para que la interacción del cliente quede guiada íntegramente por botones, de modo que cualquier mensaje de texto libre redirige al menú de categorías (sección 4.4). Esta etapa de pruebas iterativas es coherente con el enfoque DSR, que concibe el desarrollo y la evaluación del artefacto como un proceso cíclico orientado a la mejora continua. </w:t>
      </w:r>
    </w:p>
    <w:p w14:paraId="02A7BB91" w14:textId="77777777" w:rsidR="005302BB" w:rsidRDefault="006736C3">
      <w:pPr>
        <w:pStyle w:val="Ttulo3"/>
        <w:ind w:left="-5"/>
      </w:pPr>
      <w:bookmarkStart w:id="70" w:name="_4.6_Evolución_del"/>
      <w:bookmarkStart w:id="71" w:name="sec4_6"/>
      <w:bookmarkEnd w:id="70"/>
      <w:r>
        <w:lastRenderedPageBreak/>
        <w:t>4.6 Evolución del artefacto durante y después del experimento</w:t>
      </w:r>
      <w:bookmarkEnd w:id="71"/>
      <w:r>
        <w:rPr>
          <w:color w:val="2E74B5"/>
        </w:rPr>
        <w:t xml:space="preserve"> </w:t>
      </w:r>
    </w:p>
    <w:p w14:paraId="77D35E46" w14:textId="77777777" w:rsidR="005302BB" w:rsidRDefault="006736C3">
      <w:pPr>
        <w:ind w:left="-5" w:right="841"/>
      </w:pPr>
      <w:r>
        <w:t xml:space="preserve">Esta sección reúne las modificaciones que recibió el artefacto en torno al experimento descripto en el Capítulo 5, en orden cronológico y con el commit del repositorio que respalda cada una (Anexo F). Se trata de trabajo ya realizado; lo que queda pendiente se detalla en la sección 7.2. La suite de pruebas automatizadas que protege estos cambios se describe en la sección 4.5. Los resultados del Capítulo 5 se obtuvieron sobre un árbol de trabajo local que no estaba commiteado durante la corrida del 10 y el 12/09/2026. Ese árbol se consolidó después en el commit 97ce027 (13/09/2026), que incluye también la corrección de concurrencia en la confirmación de pedidos (PedidoService y PedidoRepository). Como no se conserva registro de si esa corrección ya estaba aplicada durante la corrida cronometrada (hoja Metadatos_corrida del Anexo A; sección 6.2), no puede afirmarse que el código de la corrida coincida exactamente con el de ese commit. Los commits posteriores (95af526, 4c57af8 y 15625b8) modifican los tipos numéricos y de fecha, el filtro del historial de pedidos, la configuración de despliegue y la seguridad, y no alteran la secuencia de carrito, confirmación y notificación que se midió; el cálculo de subtotal y total pasó a BigDecimal sin cambiar su resultado. </w:t>
      </w:r>
    </w:p>
    <w:p w14:paraId="02D490E8" w14:textId="77777777" w:rsidR="005302BB" w:rsidRDefault="006736C3">
      <w:pPr>
        <w:ind w:left="-5" w:right="841"/>
      </w:pPr>
      <w:r>
        <w:t xml:space="preserve">El 11/08/2026, con anterioridad a la corrida del 10 y el 12/09/2026, se resolvieron dos tareas técnicas puntuales: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Para el primer caso, se agregó manejo explícito de la excepción (respuesta HTTP 400 con mensaje descriptivo; commit 1d95abf del repositorio, Anexo F). Para el segundo, una validación de rango (1 a 10 unidades) en el endpoint POST /carrito/{chatId}/item (commit 237ed83 del repositorio, Anexo F). </w:t>
      </w:r>
    </w:p>
    <w:p w14:paraId="2FC7C6DC" w14:textId="77777777" w:rsidR="005302BB" w:rsidRDefault="006736C3">
      <w:pPr>
        <w:ind w:left="-5" w:right="841"/>
      </w:pPr>
      <w:r>
        <w:t xml:space="preserve">Durante la re-ejecución del experimento y en la revisión de código posterior se identificaron dos observaciones sobre el flujo de carrito y confirmación de pedidos, que se investigaron y resolvieron.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y quedó consolidada en el commit 97ce027 del repositorio (Anexo F); si ya estaba aplicada durante la corrida cronometrada no puede establecerse (sección 6.2).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w:t>
        <w:lastRenderedPageBreak/>
        <w:t xml:space="preserve">implementaba correctamente el sistema, y quedó cubierto con dos tests de regresión adicionales (sección 4.5). </w:t>
      </w:r>
    </w:p>
    <w:p w14:paraId="1E24B0B4" w14:textId="77777777" w:rsidR="005302BB" w:rsidRDefault="006736C3">
      <w:pPr>
        <w:ind w:left="-5" w:right="841"/>
      </w:pPr>
      <w:r>
        <w:t xml:space="preserve">También se identificó,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(commit 97ce027 del repositorio, Anexo F). Se agregó también la posibilidad de marcar la cookie de sesión JWT como Secure (solo HTTPS) mediante una variable de entorno, deshabilitada por defecto para no romper el desarrollo local sobre HTTP. Se agregó, por último, un perfil “prod” (application-prod.properties) que sobrescribe spring.jpa.hibernate.ddl-auto de “update” a “validate”. El valor “update” era conveniente mientras el modelo de datos todavía cambiaba en desarrollo. Con “validate”, en un despliegue real, Hibernate compara el esquema existente contra las entidades y falla el arranque si no coinciden, en lugar de crear o alterar tablas automáticamente (commit 4c57af8 del repositorio, Anexo F). En una revisión posterior se cerraron dos observaciones de seguridad que quedaban abiertas. Se quitó el origen abierto (@CrossOrigin con origen “*”) de los controladores de pedidos y de carrito, dado que el frontend se sirve desde el propio backend y n8n llama a la API de servidor a servidor. Además, server.error.include-message quedó en “never” en el archivo base, de modo que solo el perfil “dev” expone el mensaje de las excepciones no controladas (commit 15625b8 del repositorio, Anexo F). La protección contra CSRF sigue deshabilitada, como se declara en el Anexo F. </w:t>
      </w:r>
    </w:p>
    <w:p w14:paraId="009BBE83" w14:textId="77777777" w:rsidR="005302BB" w:rsidRDefault="006736C3">
      <w:pPr>
        <w:ind w:left="-5" w:right="841"/>
      </w:pPr>
      <w:r>
        <w:t xml:space="preserve">Además, se migraron los tipos de datos que el modelo declaraba como Double (precio, subtotal y total), String (fecha y hora del pedido) y long (teléfono). Precio, subtotal y total pasaron a BigDecimal (DECIMAL(10,2) en la base de datos), la fecha y hora del pedido a LocalDateTime (DATETIME) y el teléfono a String (VARCHAR), tanto en las entidades JPA como en el esquema documentado (docs/analisis/schema.sql). La consulta del historial de pedidos, que filtraba por fecha comparando cadenas, se reescribió como un rango de día [00:00, 24:00) y quedó cubierta por un test propio (sección 4.5; commit 95af526 del repositorio, Anexo F). Además, Usuario.telefono se anotó con longitud 20 y sin valores nulos, de modo que el esquema que genera Hibernate coincide con el documentado (commit 15625b8 del repositorio, Anexo F). Las Figuras 4.2 y 4.3 reflejan estos tipos. </w:t>
      </w:r>
    </w:p>
    <w:p w14:paraId="025B06AC" w14:textId="77777777" w:rsidR="005302BB" w:rsidRDefault="006736C3">
      <w:pPr>
        <w:pStyle w:val="Ttulo2"/>
        <w:pageBreakBefore/>
        <w:ind w:left="-5"/>
      </w:pPr>
      <w:bookmarkStart w:id="72" w:name="_CAPÍTULO_5:_Resultados"/>
      <w:bookmarkStart w:id="73" w:name="ch5"/>
      <w:bookmarkEnd w:id="72"/>
      <w:r>
        <w:lastRenderedPageBreak/>
        <w:t>CAPÍTULO 5: Resultados</w:t>
      </w:r>
      <w:bookmarkEnd w:id="73"/>
      <w:r>
        <w:rPr>
          <w:color w:val="2E74B5"/>
          <w:sz w:val="30"/>
        </w:rPr>
        <w:t xml:space="preserve"> </w:t>
      </w:r>
    </w:p>
    <w:p w14:paraId="791BA33D" w14:textId="77777777" w:rsidR="005302BB" w:rsidRDefault="006736C3">
      <w:pPr>
        <w:pStyle w:val="Ttulo3"/>
        <w:ind w:left="-5"/>
      </w:pPr>
      <w:bookmarkStart w:id="74" w:name="_5.1_Resultados_del"/>
      <w:bookmarkStart w:id="75" w:name="sec5_1"/>
      <w:bookmarkEnd w:id="74"/>
      <w:r>
        <w:t>5.1 Resultados del experimento controlado</w:t>
      </w:r>
      <w:bookmarkEnd w:id="75"/>
      <w:r>
        <w:rPr>
          <w:color w:val="2E74B5"/>
        </w:rPr>
        <w:t xml:space="preserve"> </w:t>
      </w:r>
    </w:p>
    <w:p w14:paraId="34524231" w14:textId="77777777" w:rsidR="005302BB" w:rsidRDefault="006736C3">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stock—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3334E91E"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52C212EA" w14:textId="77777777" w:rsidR="005302BB" w:rsidRDefault="006736C3">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7A5C6EED" w14:textId="77777777" w:rsidR="005302BB" w:rsidRDefault="006736C3">
            <w:pPr>
              <w:spacing w:after="0" w:line="259" w:lineRule="auto"/>
              <w:ind w:left="4" w:right="0" w:firstLine="0"/>
              <w:jc w:val="left"/>
            </w:pPr>
            <w:r>
              <w:rPr>
                <w:color w:val="FFFFFF"/>
                <w:sz w:val="19"/>
              </w:rPr>
              <w:t xml:space="preserve">Pretest </w:t>
            </w:r>
          </w:p>
          <w:p w14:paraId="471864B8" w14:textId="77777777" w:rsidR="005302BB" w:rsidRDefault="006736C3">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0DDCD2F8" w14:textId="77777777" w:rsidR="005302BB" w:rsidRDefault="006736C3">
            <w:pPr>
              <w:spacing w:after="0" w:line="259" w:lineRule="auto"/>
              <w:ind w:left="0" w:right="0" w:firstLine="0"/>
              <w:jc w:val="left"/>
            </w:pPr>
            <w:r>
              <w:rPr>
                <w:color w:val="FFFFFF"/>
                <w:sz w:val="19"/>
              </w:rPr>
              <w:t xml:space="preserve">Postest </w:t>
            </w:r>
          </w:p>
          <w:p w14:paraId="6B962BB0" w14:textId="77777777" w:rsidR="005302BB" w:rsidRDefault="006736C3">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7B16F698" w14:textId="77777777" w:rsidR="005302BB" w:rsidRDefault="006736C3">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3AFF2892" w14:textId="77777777" w:rsidR="005302BB" w:rsidRDefault="006736C3">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69C42C8C" w14:textId="77777777" w:rsidR="005302BB" w:rsidRDefault="006736C3">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25EDE9F3" w14:textId="77777777" w:rsidR="005302BB" w:rsidRDefault="006736C3">
            <w:pPr>
              <w:spacing w:after="0" w:line="259" w:lineRule="auto"/>
              <w:ind w:left="1" w:right="7" w:firstLine="0"/>
              <w:jc w:val="left"/>
            </w:pPr>
            <w:r>
              <w:rPr>
                <w:color w:val="FFFFFF"/>
                <w:sz w:val="19"/>
              </w:rPr>
              <w:t>¿Cumple umbral H1?</w:t>
            </w:r>
            <w:r>
              <w:rPr>
                <w:color w:val="FFFFFF"/>
              </w:rPr>
              <w:t xml:space="preserve"> </w:t>
            </w:r>
          </w:p>
        </w:tc>
      </w:tr>
      <w:tr w:rsidR="005302BB" w14:paraId="06F3BAF9"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0FDFF593" w14:textId="77777777" w:rsidR="005302BB" w:rsidRDefault="006736C3">
            <w:pPr>
              <w:spacing w:after="2" w:line="253" w:lineRule="auto"/>
              <w:ind w:left="2" w:right="0" w:firstLine="0"/>
              <w:jc w:val="left"/>
            </w:pPr>
            <w:r>
              <w:rPr>
                <w:sz w:val="19"/>
              </w:rPr>
              <w:t xml:space="preserve">TPP – Tiempo de </w:t>
            </w:r>
          </w:p>
          <w:p w14:paraId="1DDCBB6E" w14:textId="77777777" w:rsidR="005302BB" w:rsidRDefault="006736C3">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380F3930" w14:textId="77777777" w:rsidR="005302BB" w:rsidRDefault="006736C3">
            <w:pPr>
              <w:spacing w:after="8" w:line="259" w:lineRule="auto"/>
              <w:ind w:left="4" w:right="0" w:firstLine="0"/>
              <w:jc w:val="left"/>
            </w:pPr>
            <w:r>
              <w:rPr>
                <w:sz w:val="19"/>
              </w:rPr>
              <w:t xml:space="preserve">39,30 ± </w:t>
            </w:r>
          </w:p>
          <w:p w14:paraId="3B11B231" w14:textId="77777777" w:rsidR="005302BB" w:rsidRDefault="006736C3">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30EDCDC8" w14:textId="77777777" w:rsidR="005302BB" w:rsidRDefault="006736C3">
            <w:pPr>
              <w:spacing w:after="8" w:line="259" w:lineRule="auto"/>
              <w:ind w:left="0" w:right="0" w:firstLine="0"/>
              <w:jc w:val="left"/>
            </w:pPr>
            <w:r>
              <w:rPr>
                <w:sz w:val="19"/>
              </w:rPr>
              <w:t xml:space="preserve">25,60 ± </w:t>
            </w:r>
          </w:p>
          <w:p w14:paraId="2DFC2C2D" w14:textId="77777777" w:rsidR="005302BB" w:rsidRDefault="006736C3">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3E378EDE" w14:textId="77777777" w:rsidR="005302BB" w:rsidRDefault="006736C3">
            <w:pPr>
              <w:spacing w:after="8" w:line="259" w:lineRule="auto"/>
              <w:ind w:left="1" w:right="0" w:firstLine="0"/>
              <w:jc w:val="left"/>
            </w:pPr>
            <w:r>
              <w:rPr>
                <w:sz w:val="19"/>
              </w:rPr>
              <w:t xml:space="preserve">13,70 s </w:t>
            </w:r>
          </w:p>
          <w:p w14:paraId="7470B04A" w14:textId="77777777" w:rsidR="005302BB" w:rsidRDefault="006736C3">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2227F854" w14:textId="77777777" w:rsidR="005302BB" w:rsidRDefault="006736C3">
            <w:pPr>
              <w:spacing w:after="0" w:line="259" w:lineRule="auto"/>
              <w:ind w:left="1" w:right="0" w:firstLine="0"/>
              <w:jc w:val="left"/>
            </w:pPr>
            <w:r>
              <w:rPr>
                <w:sz w:val="19"/>
              </w:rPr>
              <w:t xml:space="preserve">p = </w:t>
            </w:r>
          </w:p>
          <w:p w14:paraId="726E6223" w14:textId="77777777" w:rsidR="005302BB" w:rsidRDefault="006736C3">
            <w:pPr>
              <w:spacing w:after="11" w:line="259" w:lineRule="auto"/>
              <w:ind w:left="1" w:right="0" w:firstLine="0"/>
              <w:jc w:val="left"/>
            </w:pPr>
            <w:r>
              <w:rPr>
                <w:sz w:val="19"/>
              </w:rPr>
              <w:t xml:space="preserve">9,54×10⁻⁶ </w:t>
            </w:r>
          </w:p>
          <w:p w14:paraId="0FB7DEB1" w14:textId="77777777" w:rsidR="005302BB" w:rsidRDefault="006736C3">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1BE6D716" w14:textId="77777777" w:rsidR="005302BB" w:rsidRPr="00F842E0" w:rsidRDefault="006736C3">
            <w:pPr>
              <w:spacing w:after="15" w:line="254" w:lineRule="auto"/>
              <w:ind w:left="1" w:right="0" w:firstLine="0"/>
              <w:jc w:val="left"/>
            </w:pPr>
            <w:r>
              <w:rPr>
                <w:sz w:val="19"/>
              </w:rPr>
              <w:t xml:space="preserve">r = 0,60 (grande, N=40); IC95% bootstrap mediana de dif.: [8; </w:t>
            </w:r>
          </w:p>
          <w:p w14:paraId="01D635F9" w14:textId="77777777" w:rsidR="005302BB" w:rsidRDefault="006736C3">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11E12FCE" w14:textId="77777777" w:rsidR="005302BB" w:rsidRDefault="006736C3">
            <w:pPr>
              <w:spacing w:after="0" w:line="259" w:lineRule="auto"/>
              <w:ind w:left="1" w:right="0" w:firstLine="0"/>
              <w:jc w:val="left"/>
            </w:pPr>
            <w:r>
              <w:rPr>
                <w:sz w:val="19"/>
              </w:rPr>
              <w:t>No (umbral 50%)</w:t>
            </w:r>
            <w:r>
              <w:t xml:space="preserve"> </w:t>
            </w:r>
          </w:p>
        </w:tc>
      </w:tr>
      <w:tr w:rsidR="005302BB" w14:paraId="158AB961"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4F58915D" w14:textId="77777777" w:rsidR="005302BB" w:rsidRDefault="006736C3">
            <w:pPr>
              <w:spacing w:after="14" w:line="254" w:lineRule="auto"/>
              <w:ind w:left="2" w:right="0" w:firstLine="0"/>
              <w:jc w:val="left"/>
            </w:pPr>
            <w:r>
              <w:rPr>
                <w:sz w:val="19"/>
              </w:rPr>
              <w:t xml:space="preserve">TED – Tasa de errores en la carga de datos </w:t>
            </w:r>
          </w:p>
          <w:p w14:paraId="13CD6B63" w14:textId="77777777" w:rsidR="005302BB" w:rsidRDefault="006736C3">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A9D7D32" w14:textId="77777777" w:rsidR="005302BB" w:rsidRDefault="006736C3">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16D8C4E7" w14:textId="77777777" w:rsidR="005302BB" w:rsidRDefault="006736C3">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15068E50" w14:textId="77777777" w:rsidR="005302BB" w:rsidRDefault="006736C3">
            <w:pPr>
              <w:spacing w:after="8" w:line="259" w:lineRule="auto"/>
              <w:ind w:left="1" w:right="0" w:firstLine="0"/>
              <w:jc w:val="left"/>
            </w:pPr>
            <w:r>
              <w:rPr>
                <w:sz w:val="19"/>
              </w:rPr>
              <w:t xml:space="preserve">0,0 p.p. </w:t>
            </w:r>
          </w:p>
          <w:p w14:paraId="378E55F9" w14:textId="77777777" w:rsidR="005302BB" w:rsidRDefault="006736C3">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6A851329" w14:textId="77777777" w:rsidR="005302BB" w:rsidRDefault="006736C3">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0E3D06B5" w14:textId="77777777" w:rsidR="005302BB" w:rsidRDefault="006736C3">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5636F610" w14:textId="77777777" w:rsidR="005302BB" w:rsidRDefault="006736C3">
            <w:pPr>
              <w:spacing w:after="0" w:line="259" w:lineRule="auto"/>
              <w:ind w:left="1" w:right="0" w:firstLine="0"/>
              <w:jc w:val="left"/>
            </w:pPr>
            <w:r>
              <w:rPr>
                <w:sz w:val="19"/>
              </w:rPr>
              <w:t>No aplica</w:t>
            </w:r>
            <w:r>
              <w:t xml:space="preserve"> </w:t>
            </w:r>
          </w:p>
        </w:tc>
      </w:tr>
      <w:tr w:rsidR="005302BB" w14:paraId="0682FF33"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05F6717E" w14:textId="77777777" w:rsidR="005302BB" w:rsidRDefault="006736C3">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5A6CAB8A" w14:textId="77777777" w:rsidR="005302BB" w:rsidRDefault="006736C3">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15FDB2E3" w14:textId="77777777" w:rsidR="005302BB" w:rsidRDefault="006736C3">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40C47B91" w14:textId="77777777" w:rsidR="005302BB" w:rsidRDefault="006736C3">
            <w:pPr>
              <w:spacing w:after="8" w:line="259" w:lineRule="auto"/>
              <w:ind w:left="1" w:right="0" w:firstLine="0"/>
              <w:jc w:val="left"/>
            </w:pPr>
            <w:r>
              <w:rPr>
                <w:sz w:val="19"/>
              </w:rPr>
              <w:t xml:space="preserve">0,0 p.p. </w:t>
            </w:r>
          </w:p>
          <w:p w14:paraId="4CC53FFE" w14:textId="77777777" w:rsidR="005302BB" w:rsidRDefault="006736C3">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4634D6B4" w14:textId="77777777" w:rsidR="005302BB" w:rsidRDefault="006736C3">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741D92A7" w14:textId="77777777" w:rsidR="005302BB" w:rsidRDefault="006736C3">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2D8FF3A6" w14:textId="77777777" w:rsidR="005302BB" w:rsidRDefault="006736C3">
            <w:pPr>
              <w:spacing w:after="0" w:line="259" w:lineRule="auto"/>
              <w:ind w:left="1" w:right="0" w:firstLine="0"/>
              <w:jc w:val="left"/>
            </w:pPr>
            <w:r>
              <w:rPr>
                <w:sz w:val="19"/>
              </w:rPr>
              <w:t>No aplica (TED y NAS son indicadores descriptivos, sin umbral fijado a priori)</w:t>
            </w:r>
            <w:r>
              <w:t xml:space="preserve"> </w:t>
            </w:r>
          </w:p>
        </w:tc>
      </w:tr>
    </w:tbl>
    <w:p w14:paraId="0AFD02C5" w14:textId="77777777" w:rsidR="005302BB" w:rsidRDefault="006736C3">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w:t>
        <w:lastRenderedPageBreak/>
        <w:t xml:space="preserve">a partir de los mismos datos pareados del Anexo A, mediante el estadístico r = |z|/√N asociado a la prueba de Wilcoxon (Rosenthal, 1991) e interpretado según los umbrales convencionales de Cohen (1988). Se informa en valor absoluto porque el signo de z depende de la convención de la diferencia y no cambia la magnitud.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los intervalos de la reducción relativa informados en la sección 5.2 usan el mismo número de remuestreos y la misma semilla. La mediana observada de las diferencias pareadas fue de 11,50 s. Su cociente sobre la mediana del pretest (35,9%) y la reducción de las medianas de cada condición (32,8%) se informan con su intervalo de confianza en la sección 5.2.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 auditoría del postest se obtuvo en una pasada suplementaria del 12/09/2026, sin volcados exportados y sin registro del estado del código respecto de la corrección de concurrencia (sección 6.2). Las auditorías cubrieron la totalidad de los 17 productos del catálogo por condición y el stock registrado coincidió con el esperado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6A84FD79" w14:textId="77777777" w:rsidR="005302BB" w:rsidRDefault="006736C3">
      <w:pPr>
        <w:spacing w:after="0"/>
        <w:ind w:left="-5" w:right="841"/>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el inicio y el fin definidos en la sección 3.5.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stock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2760040D" w14:textId="77777777" w:rsidR="005302BB" w:rsidRPr="00F842E0" w:rsidRDefault="006736C3">
      <w:pPr>
        <w:ind w:left="-5" w:right="841"/>
        <w:rPr>
          <w:lang w:val="en-US"/>
        </w:rPr>
      </w:pPr>
      <w:r>
        <w:t xml:space="preserve">La Tabla 5.1 reporta media y DE; la mediana, el rango y los cuartiles de TPP —estadísticos más robustos ante los valores atípicos observados, ver Figura 5.1— la complementan. </w:t>
      </w:r>
      <w:r>
        <w:rPr>
          <w:lang w:val="en-US"/>
        </w:rPr>
        <w:t>En el pretest: mediana = 32,00 s (rango [25; 103] s; RIC [28,75; 38,00] s). En el postest: mediana = 21,50 s (rango [17; 58] s; RIC [20,75; 24,25] s).</w:t>
      </w:r>
    </w:p>
    <w:p w14:paraId="29884150" w14:textId="77777777" w:rsidR="005302BB" w:rsidRDefault="006736C3">
      <w:pPr>
        <w:spacing w:after="0" w:line="259" w:lineRule="auto"/>
        <w:jc w:val="center"/>
      </w:pPr>
      <w:r>
        <w:rPr>
          <w:noProof/>
        </w:rPr>
        <w:lastRenderedPageBreak/>
        <w:drawing>
          <wp:inline distT="0" distB="0" distL="0" distR="0" wp14:anchorId="56750D20" wp14:editId="63856C19">
            <wp:extent cx="5400000" cy="4050000"/>
            <wp:effectExtent l="0" t="0" r="0" b="0"/>
            <wp:docPr id="876153663"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7"/>
                    <a:stretch>
                      <a:fillRect/>
                    </a:stretch>
                  </pic:blipFill>
                  <pic:spPr>
                    <a:xfrm>
                      <a:off x="0" y="0"/>
                      <a:ext cx="5400000" cy="4050000"/>
                    </a:xfrm>
                    <a:prstGeom prst="rect">
                      <a:avLst/>
                    </a:prstGeom>
                  </pic:spPr>
                </pic:pic>
              </a:graphicData>
            </a:graphic>
          </wp:inline>
        </w:drawing>
      </w:r>
    </w:p>
    <w:p w14:paraId="6B3E64B0" w14:textId="77777777" w:rsidR="005302BB" w:rsidRDefault="006736C3">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53A9B0D8" w14:textId="77777777" w:rsidR="005302BB" w:rsidRDefault="006736C3">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8"/>
                    <a:stretch>
                      <a:fillRect/>
                    </a:stretch>
                  </pic:blipFill>
                  <pic:spPr>
                    <a:xfrm>
                      <a:off x="0" y="0"/>
                      <a:ext cx="5400000" cy="3037500"/>
                    </a:xfrm>
                    <a:prstGeom prst="rect">
                      <a:avLst/>
                    </a:prstGeom>
                  </pic:spPr>
                </pic:pic>
              </a:graphicData>
            </a:graphic>
          </wp:inline>
        </w:drawing>
      </w:r>
    </w:p>
    <w:p w14:paraId="2FF22084" w14:textId="77777777" w:rsidR="005302BB" w:rsidRDefault="006736C3">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76D63DD1" w14:textId="77777777" w:rsidR="005302BB" w:rsidRDefault="006736C3">
      <w:pPr>
        <w:pStyle w:val="Ttulo3"/>
        <w:ind w:left="-5"/>
      </w:pPr>
      <w:bookmarkStart w:id="76" w:name="_5.2_Síntesis_de"/>
      <w:bookmarkStart w:id="77" w:name="sec5_2"/>
      <w:bookmarkEnd w:id="76"/>
      <w:r>
        <w:lastRenderedPageBreak/>
        <w:t>5.2 Síntesis de hallazgos</w:t>
      </w:r>
      <w:bookmarkEnd w:id="77"/>
      <w:r>
        <w:rPr>
          <w:color w:val="2E74B5"/>
        </w:rPr>
        <w:t xml:space="preserve"> </w:t>
      </w:r>
    </w:p>
    <w:p w14:paraId="140E8146" w14:textId="77777777" w:rsidR="005302BB" w:rsidRDefault="006736C3">
      <w:pPr>
        <w:ind w:left="-5" w:right="841"/>
      </w:pPr>
      <w:r>
        <w:t xml:space="preserve">De las tres variables definidas en la sección 3.5, TPP mostró la diferencia más marcada y estadísticamente más sólida. El tiempo promedio de procesamiento de pedidos cayó de 39,30 s (DE = 19,51; mediana = 32,00 s) en la condición pretest a 25,60 s (DE = 10,52; mediana = 21,50 s) en la postest: una reducción del 34,9% sobre las medias, por debajo del umbral del 50% fijado en H1. La mediana de las diferencias pareadas fue de 11,50 s, equivalente al 35,9% de la mediana del pretest; el intervalo de confianza bootstrap percentil pareado al 95% de esa reducción relativa (10.000 remuestreos, semilla fija 42), [25,8%; 44,4%], excluye el umbral del 50%, de modo que el rechazo del umbral de H1 no descansa solo en la cifra puntual. La reducción de las medianas de cada condición, de 32,00 s a 21,50 s, es del 32,8% (IC95% [24,1%; 40,8%], con los mismos remuestreos y la misma semilla). Diecinueve de los veinte escenarios mostraron mejora en el postest; uno (el escenario 8, en el que un reintento de selección de categoría alargó el postest) favoreció al pretest (Figura 5.2). El escenario 14 del postest (58 s, el valor máximo de esa condición) se abortó por un error al cargar la cantidad y se volvió a simular: el intervalo registrado corresponde solo a la resimulación, lo que favorece al postest, y su efecto se acota en la sección 6.2.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0B822822" w14:textId="77777777" w:rsidR="005302BB" w:rsidRDefault="006736C3">
      <w:pPr>
        <w:ind w:left="-5" w:right="841"/>
      </w:pPr>
      <w:r>
        <w:t xml:space="preserve">TED, por su parte, no mostró diferencia entre condiciones. Dos de las 17 transacciones no vinculadas a stock insuficiente tuvieron una incidencia de operación que obligó a rehacer un paso, tanto en el pretest (escenarios 5 y 9, errores de registro en la planilla) como en el postest (escenarios 8 y 14, errores de selección del operador). La tasa fue del 11,8% en ambas condiciones (prueba de McNemar exacta, p = 1,000; detalle en el Anexo A). Como TED no tiene hipótesis asociada (secciones 1.2 y 3.1), este resultado no confirma ni refuta ningún umbral; se discute en la sección 6.1. </w:t>
      </w:r>
    </w:p>
    <w:p w14:paraId="1B4A61B1" w14:textId="77777777" w:rsidR="005302BB" w:rsidRDefault="006736C3">
      <w:pPr>
        <w:ind w:left="-5" w:right="841"/>
      </w:pPr>
      <w:r>
        <w:t xml:space="preserve">NAS tampoco mostró diferencia entre condiciones: 100% de concordancia entre el stock registrado y el esperado según el diseño de escenarios, tanto en el pretest como en el postest (17 de 17 productos auditados en cada condición). Al igual que TED, NAS no tiene umbral fijado a priori; este resultado se discute en la sección 6.1. </w:t>
      </w:r>
    </w:p>
    <w:p w14:paraId="0F9285C4" w14:textId="77777777" w:rsidR="00BF43D3" w:rsidRDefault="006736C3" w:rsidP="00BF43D3">
      <w:pPr>
        <w:ind w:left="-5" w:right="841"/>
      </w:pPr>
      <w:r>
        <w:t xml:space="preserve">En síntesis: H1 no se confirma en su umbral literal del 50%, pero la reducción observada en TPP es estadísticamente significativa y de tamaño de efecto grande; TED y NAS no muestran diferencia entre condiciones. El hallazgo central de este trabajo es, entonces, una reducción observada, estadísticamente significativa y de tamaño de efecto grande, en el tiempo de </w:t>
        <w:lastRenderedPageBreak/>
        <w:t xml:space="preserve">procesamiento de pedidos. Con este diseño no puede estimarse qué parte de esa reducción se debe al sistema y qué parte a la práctica del operador (Tabla 6.1; secciones 6.2 y 7.1). Tampoco hay evidencia, en este diseño, de una mejora acompañante en la tasa de errores o en la exactitud del stock. </w:t>
      </w:r>
    </w:p>
    <w:p w14:paraId="0322681B" w14:textId="77777777" w:rsidR="005302BB" w:rsidRDefault="006736C3">
      <w:pPr>
        <w:pStyle w:val="Ttulo2"/>
        <w:pageBreakBefore/>
        <w:ind w:left="-5"/>
      </w:pPr>
      <w:bookmarkStart w:id="78" w:name="_CAPÍTULO_6:_Discusión"/>
      <w:bookmarkStart w:id="79" w:name="ch6"/>
      <w:bookmarkEnd w:id="78"/>
      <w:r>
        <w:lastRenderedPageBreak/>
        <w:t>CAPÍTULO 6: Discusión</w:t>
      </w:r>
      <w:bookmarkEnd w:id="79"/>
      <w:r>
        <w:rPr>
          <w:color w:val="2E74B5"/>
          <w:sz w:val="30"/>
        </w:rPr>
        <w:t xml:space="preserve"> </w:t>
      </w:r>
    </w:p>
    <w:p w14:paraId="5A007440" w14:textId="77777777" w:rsidR="005302BB" w:rsidRDefault="006736C3">
      <w:pPr>
        <w:pStyle w:val="Ttulo3"/>
        <w:ind w:left="-5"/>
      </w:pPr>
      <w:bookmarkStart w:id="80" w:name="_6.1_Interpretación_de"/>
      <w:bookmarkStart w:id="81" w:name="sec6_1"/>
      <w:bookmarkEnd w:id="80"/>
      <w:r>
        <w:t>6.1 Interpretación de los resultados</w:t>
      </w:r>
      <w:bookmarkEnd w:id="81"/>
      <w:r>
        <w:rPr>
          <w:color w:val="2E74B5"/>
        </w:rPr>
        <w:t xml:space="preserve"> </w:t>
      </w:r>
    </w:p>
    <w:p w14:paraId="5E78AE0A" w14:textId="5BC7B706" w:rsidR="005302BB" w:rsidRDefault="006736C3">
      <w:pPr>
        <w:ind w:left="-5" w:right="841"/>
      </w:pPr>
      <w:r>
        <w:t xml:space="preserve">La reducción observada en TPP (34,9% sobre las medias; 35,9% para la mediana de las diferencias pareadas respecto de la mediana del pretest, IC95% [25,8%; 44,4%]) es menor que el orden de magnitud que Davenport y Kirby (2016) atribuyen a la automatización de tareas administrativas estructuradas. Tampoco alcanza el umbral del 50% adoptado en la sección 3.1 para H1, y el intervalo de confianza de esa reducción excluye dicho umbral. No obstante, la reducción observada es consistente en dirección con el argumento de Sufi (2023) sobre las plataformas low-code/no-code como n8n, que permiten construir automatizaciones sin formación avanzada en programación, y con la observación de Moeuf et al. (2020) de que la falta de experticia es uno de los principales riesgos para la adopción de tecnología en PyMEs. El sistema desarrollado no requirió infraestructura compleja y, aun así, con él se observó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verificable y reproducible, obtenida bajo un instrumento de medición único y consistente entre condiciones (sección 3.5), y no como una cifra construida sobre datos no verificables. Debe leerse, sin embargo, como una estimación obtenida en condiciones controladas y con amenazas que en su mayoría favorecen a la condición automatizada (orden fijo de las corridas, mismos escenarios y práctica entre pasadas, sección 6.2), y por lo tanto como una cota superior probable del efecto en un comercio real. </w:t>
      </w:r>
    </w:p>
    <w:p w14:paraId="56B9B0F7" w14:textId="77777777" w:rsidR="005302BB" w:rsidRDefault="006736C3">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 sección 3.1, no genera una tasa de error de base representativa de un operador real. Uno de los autores del sistema operó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w:t>
        <w:lastRenderedPageBreak/>
        <w:t xml:space="preserve">la modalidad manual— que este diseño no puede estimar. Además, la naturaleza de los errores difiere entre condiciones (de registro en la planilla en el pretest, de selección del operador en el postest; sección 3.5), de modo que la igualdad del 11,8% no compara exactamente la misma magnitud. En consecuencia, TED se reporta sin hipótesis asociada; su contrastación con operadores reales queda como pregunta abierta para la validación de campo (sección 7.2). </w:t>
      </w:r>
    </w:p>
    <w:p w14:paraId="2CC6CCD2" w14:textId="77777777" w:rsidR="005302BB" w:rsidRDefault="006736C3">
      <w:pPr>
        <w:spacing w:after="338"/>
        <w:ind w:left="-5" w:right="841"/>
      </w:pPr>
      <w:r>
        <w:t xml:space="preserve">NAS tampoco mostró diferencia entre condiciones (100% en ambas). Corresponde precisar aquí el mecanismo real de actualización de stock del sistema, descripto en la sección 4.4. El descuento no ocurre de forma inmediata y automática al recibirse el pedido, sino cuando el administrador confirma el pedido desde el panel web (PedidoService.cambiarEstado()); en ese 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y el diseño no podía producirla. El experimento es una simulación, sin mercadería ni un inventario físico independiente del registro: el stock esperado se calculó a partir del diseño de escenarios (sección 3.5). Por eso NAS compara, en el pretest, la aritmética manual del operador con la esperada y, en el postest, el estado de la base con esa misma aritmética. Es una verificación de consistencia interna, y no puede detectar la desactualización que en un comercio real proviene de mercadería que se mueve sin quedar registrada. Ese fenómeno, y la eventual ventaja práctica de la atomicidad, solo podrían observarse en una validación de campo con inventario físico y operadores reales (sección 7.2). Cabe agregar que, durante la re-ejecución del experimento, se identificó (pasada descartada del 11/09, sección 3.9) y se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4.6). Aunque no forma parte de las variables medidas, este hallazgo respalda la afirmación anterior sobre la importancia de la atomicidad como mecanismo de integridad del stock, más allá de si el registro es manual o automatizado. </w:t>
      </w:r>
    </w:p>
    <w:p w14:paraId="61AC6D01" w14:textId="77777777" w:rsidR="005302BB" w:rsidRDefault="006736C3">
      <w:pPr>
        <w:pStyle w:val="Ttulo3"/>
        <w:ind w:left="-5"/>
      </w:pPr>
      <w:bookmarkStart w:id="82" w:name="_6.2_Limitaciones_del"/>
      <w:bookmarkStart w:id="83" w:name="sec6_2"/>
      <w:bookmarkEnd w:id="82"/>
      <w:r>
        <w:t>6.2 Limitaciones del estudio</w:t>
      </w:r>
      <w:bookmarkEnd w:id="83"/>
      <w:r>
        <w:rPr>
          <w:color w:val="2E74B5"/>
        </w:rPr>
        <w:t xml:space="preserve"> </w:t>
      </w:r>
    </w:p>
    <w:p w14:paraId="2EDE9B9A" w14:textId="77777777" w:rsidR="005302BB" w:rsidRDefault="006736C3">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2D042D6D" w14:textId="77777777" w:rsidR="005302BB" w:rsidRDefault="006736C3">
      <w:pPr>
        <w:spacing w:after="2" w:line="253" w:lineRule="auto"/>
        <w:ind w:left="7" w:right="846"/>
        <w:jc w:val="left"/>
      </w:pPr>
      <w:r>
        <w:lastRenderedPageBreak/>
        <w:t xml:space="preserve">En primer lugar, el diseño intrasujeto ejecutó los mismos 20 escenarios de medición en un orden fijo: primero la modalidad manual (10/09/2026), luego la automatizada (12/09/2026), con más de un día de intervalo entre el cierre de una y el inicio de la otra. No hubo contrabalanceo, y el mismo operador (uno de los autores del sistema) intervino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indica una diferencia entre condiciones que excede el ruido de medición, pero no permite, por sí sola, atribuirla al sistema. Sin embargo, dado el diseño preexperimental, no puede descartarse por completo una contribución del efecto de práctica residual a la reducción del 34,9%-35,9% informada en la sección 5.2. </w:t>
      </w:r>
    </w:p>
    <w:p w14:paraId="144F7735" w14:textId="77777777" w:rsidR="005302BB" w:rsidRDefault="006736C3">
      <w:pPr>
        <w:ind w:left="-5" w:right="841"/>
      </w:pPr>
      <w:r>
        <w:t xml:space="preserve">Se realizó, no obstante, un análisis exploratorio parcial para acotar el aprendizaje dentro de cada corrida cronometrada (docs/analisis/compute_practica_residual.py, Anexo B). Dado que los 5 escenarios de calentamiento no se cronometraron (sección 3.4), no es posible compararlos directamente contra los escenarios medidos. En su lugar, se comparó la primera mitad (escenarios 1 a 6) contra la segunda (escenarios 8 a 13) del subconjunto más homogéneo de escenarios medidos: los trece de tipo “Simple 1 producto” (Tabla 3.1). En ellos la complejidad de la tarea se mantiene aproximadamente constante, de modo que una tendencia decreciente resultaría atribuible principalmente a la práctica y no a diferencias de dificultad. En la corrida manual no se observó tendencia. La diferencia entre mitades fue de 1,50 s (32,33 s vs. 30,83 s) y la correlación entre la posición del escenario y su TPP no fue significativa (Spearman ρ = −0,22; p = 0,47; Pearson r = −0,14; p = 0,64). En la corrida automatizada, en cambio, sí se observó una tendencia decreciente: la correlación fue significativa con el estadístico no paramétrico (ρ = −0,64; p = 0,02) y no con el paramétrico (r = −0,41; p = 0,16). La diferencia entre mitades fue de 0,50 s (22,17 s vs. 21,67 s). Esa diferencia está atenuada por el escenario 8, el único que favoreció al pretest por un reintento de selección de categoría (sección 5.2). Es un valor alto (32 s), situado en la octava posición y por lo tanto en la segunda mitad: debilita la tendencia en lugar de producirla. Se lo excluyó entonces como variante de sensibilidad, definida a posteriori y aplicada a ambas condiciones. Sin ese escenario, la asociación se refuerza y es significativa con los dos estadísticos (ρ = −0,78; p = 0,003; r = −0,77; p = 0,003). La diferencia entre mitades asciende a 2,57 s (22,17 s vs. 19,60 s), frente a 0,53 s en la corrida manual. En síntesis, dentro de la corrida automatizada se observa una tendencia decreciente compatible con un efecto de práctica intra-corrida. Su magnitud, medida entre las mitades de una misma corrida, es pequeña frente a la reducción global de 13,70 s (menos de una quinta parte de ella). Dentro de la corrida manual no se observa. </w:t>
      </w:r>
    </w:p>
    <w:p w14:paraId="479CE01B" w14:textId="77777777" w:rsidR="005302BB" w:rsidRDefault="00000000">
      <w:pPr>
        <w:ind w:left="-5" w:right="841"/>
      </w:pPr>
      <w:r>
        <w:t xml:space="preserve">Este hallazgo debe distinguirse de la amenaza identificada en la sección 3.9, que es el arrastre entre condiciones: que el postest se beneficie de haber resuelto los mismos veinte escenarios en pasadas anteriores. Una tendencia intra-corrida, plana o marcada, no mide ese arrastre. Los datos disponibles permiten una cota indicativa, no una estimación: el intento de postest descartado del 11/09 (sección 3.9) fue una primera pasada completa del circuito automatizado </w:t>
        <w:lastRenderedPageBreak/>
        <w:t xml:space="preserve">sobre los mismos escenarios, y sus tiempos fueron mayores que los del postest definitivo (media de 31,20 s frente a 25,60 s; diferencia de 5,60 s; Wilcoxon pareado exacto p = 5,3×10⁻⁴; Tabla 6.1). Esa diferencia, equivalente al 41 % de la reducción global de 13,70 s, es compatible con un efecto de práctica entre pasadas del mismo circuito. También podría deberse a otras causas: carga del servidor, latencia de la conexión u orden de los escenarios (en el intento descartado, los escenarios 15 y 16 se ejecutaron en orden inverso). Por lo tanto, no puede descartarse que una parte relevante de la reducción de 13,70 s entre el pretest y el postest definitivo se deba a la práctica y no al sistema. Contra el intento descartado, la reducción de las medias es del 20,6 % (Wilcoxon exacto p = 8,3×10⁻⁴). El arrastre entre condiciones se mantiene como limitación no estimada con precisión: su estimación completa, con escenarios de calentamiento cronometrados y contrabalanceo del orden, queda como tarea pendiente para una réplica futura del experimento (sección 7.2). </w:t>
      </w:r>
    </w:p>
    <w:p w14:paraId="684E39F5"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1900"/>
        <w:gridCol w:w="950"/>
        <w:gridCol w:w="1050"/>
        <w:gridCol w:w="1500"/>
        <w:gridCol w:w="1500"/>
        <w:gridCol w:w="1500"/>
      </w:tblGrid>
      <w:tr w:rsidR="00496DEB" w14:paraId="3B4CBE05" w14:textId="77777777">
        <w:tc>
          <w:tcPr>
            <w:tcW w:w="1900" w:type="dxa"/>
            <w:shd w:val="clear" w:color="auto" w:fill="D9E2F3"/>
          </w:tcPr>
          <w:p w14:paraId="1C125727" w14:textId="77777777" w:rsidR="00496DEB" w:rsidRDefault="006736C3">
            <w:pPr>
              <w:spacing w:before="40" w:after="40"/>
              <w:ind w:left="0" w:right="0" w:firstLine="0"/>
              <w:jc w:val="left"/>
            </w:pPr>
            <w:r>
              <w:rPr>
                <w:b/>
                <w:sz w:val="19"/>
                <w:szCs w:val="19"/>
              </w:rPr>
              <w:t>Pasada</w:t>
            </w:r>
          </w:p>
        </w:tc>
        <w:tc>
          <w:tcPr>
            <w:tcW w:w="950" w:type="dxa"/>
            <w:shd w:val="clear" w:color="auto" w:fill="D9E2F3"/>
          </w:tcPr>
          <w:p w14:paraId="06A64345" w14:textId="77777777" w:rsidR="00496DEB" w:rsidRDefault="006736C3">
            <w:pPr>
              <w:spacing w:before="40" w:after="40"/>
              <w:ind w:left="0" w:right="0" w:firstLine="0"/>
              <w:jc w:val="center"/>
            </w:pPr>
            <w:r>
              <w:rPr>
                <w:b/>
                <w:sz w:val="19"/>
                <w:szCs w:val="19"/>
              </w:rPr>
              <w:t>Media (s)</w:t>
            </w:r>
          </w:p>
        </w:tc>
        <w:tc>
          <w:tcPr>
            <w:tcW w:w="1050" w:type="dxa"/>
            <w:shd w:val="clear" w:color="auto" w:fill="D9E2F3"/>
          </w:tcPr>
          <w:p w14:paraId="336F6836" w14:textId="77777777" w:rsidR="00496DEB" w:rsidRDefault="006736C3">
            <w:pPr>
              <w:spacing w:before="40" w:after="40"/>
              <w:ind w:left="0" w:right="0" w:firstLine="0"/>
              <w:jc w:val="center"/>
            </w:pPr>
            <w:r>
              <w:rPr>
                <w:b/>
                <w:sz w:val="19"/>
                <w:szCs w:val="19"/>
              </w:rPr>
              <w:t>Mediana (s)</w:t>
            </w:r>
          </w:p>
        </w:tc>
        <w:tc>
          <w:tcPr>
            <w:tcW w:w="1500" w:type="dxa"/>
            <w:shd w:val="clear" w:color="auto" w:fill="D9E2F3"/>
          </w:tcPr>
          <w:p w14:paraId="53FDB7A8" w14:textId="77777777" w:rsidR="00496DEB" w:rsidRDefault="006736C3">
            <w:pPr>
              <w:spacing w:before="40" w:after="40"/>
              <w:ind w:left="0" w:right="0" w:firstLine="0"/>
              <w:jc w:val="center"/>
            </w:pPr>
            <w:r>
              <w:rPr>
                <w:b/>
                <w:sz w:val="19"/>
                <w:szCs w:val="19"/>
              </w:rPr>
              <w:t>Reducción de medias vs. pretest</w:t>
            </w:r>
          </w:p>
        </w:tc>
        <w:tc>
          <w:tcPr>
            <w:tcW w:w="1500" w:type="dxa"/>
            <w:shd w:val="clear" w:color="auto" w:fill="D9E2F3"/>
          </w:tcPr>
          <w:p w14:paraId="477B9248" w14:textId="77777777" w:rsidR="00496DEB" w:rsidRDefault="006736C3">
            <w:pPr>
              <w:spacing w:before="40" w:after="40"/>
              <w:ind w:left="0" w:right="0" w:firstLine="0"/>
              <w:jc w:val="center"/>
            </w:pPr>
            <w:r>
              <w:rPr>
                <w:b/>
                <w:sz w:val="19"/>
                <w:szCs w:val="19"/>
              </w:rPr>
              <w:t>Wilcoxon exacto vs. pretest</w:t>
            </w:r>
          </w:p>
        </w:tc>
        <w:tc>
          <w:tcPr>
            <w:tcW w:w="1500" w:type="dxa"/>
            <w:shd w:val="clear" w:color="auto" w:fill="D9E2F3"/>
          </w:tcPr>
          <w:p w14:paraId="6AA79D5C" w14:textId="77777777" w:rsidR="00496DEB" w:rsidRDefault="006736C3">
            <w:pPr>
              <w:spacing w:before="40" w:after="40"/>
              <w:ind w:left="0" w:right="0" w:firstLine="0"/>
              <w:jc w:val="center"/>
            </w:pPr>
            <w:r>
              <w:rPr>
                <w:b/>
                <w:sz w:val="19"/>
                <w:szCs w:val="19"/>
              </w:rPr>
              <w:t>Escenarios que favorecen al pretest</w:t>
            </w:r>
          </w:p>
        </w:tc>
      </w:tr>
      <w:tr w:rsidR="00496DEB" w14:paraId="3DB262E1" w14:textId="77777777">
        <w:tc>
          <w:tcPr>
            <w:tcW w:w="1900" w:type="dxa"/>
          </w:tcPr>
          <w:p w14:paraId="0A22995D" w14:textId="77777777" w:rsidR="00496DEB" w:rsidRDefault="006736C3">
            <w:pPr>
              <w:spacing w:before="40" w:after="40"/>
              <w:ind w:left="0" w:right="0" w:firstLine="0"/>
              <w:jc w:val="left"/>
            </w:pPr>
            <w:r>
              <w:rPr>
                <w:sz w:val="19"/>
                <w:szCs w:val="19"/>
              </w:rPr>
              <w:t>Pretest manual (10/09)</w:t>
            </w:r>
          </w:p>
        </w:tc>
        <w:tc>
          <w:tcPr>
            <w:tcW w:w="950" w:type="dxa"/>
          </w:tcPr>
          <w:p w14:paraId="6C624C90" w14:textId="77777777" w:rsidR="00496DEB" w:rsidRDefault="006736C3">
            <w:pPr>
              <w:spacing w:before="40" w:after="40"/>
              <w:ind w:left="0" w:right="0" w:firstLine="0"/>
              <w:jc w:val="center"/>
            </w:pPr>
            <w:r>
              <w:rPr>
                <w:sz w:val="19"/>
                <w:szCs w:val="19"/>
              </w:rPr>
              <w:t>39,30</w:t>
            </w:r>
          </w:p>
        </w:tc>
        <w:tc>
          <w:tcPr>
            <w:tcW w:w="1050" w:type="dxa"/>
          </w:tcPr>
          <w:p w14:paraId="122030F8" w14:textId="77777777" w:rsidR="00496DEB" w:rsidRDefault="006736C3">
            <w:pPr>
              <w:spacing w:before="40" w:after="40"/>
              <w:ind w:left="0" w:right="0" w:firstLine="0"/>
              <w:jc w:val="center"/>
            </w:pPr>
            <w:r>
              <w:rPr>
                <w:sz w:val="19"/>
                <w:szCs w:val="19"/>
              </w:rPr>
              <w:t>32,00</w:t>
            </w:r>
          </w:p>
        </w:tc>
        <w:tc>
          <w:tcPr>
            <w:tcW w:w="1500" w:type="dxa"/>
          </w:tcPr>
          <w:p w14:paraId="780348EC" w14:textId="77777777" w:rsidR="00496DEB" w:rsidRDefault="006736C3">
            <w:pPr>
              <w:spacing w:before="40" w:after="40"/>
              <w:ind w:left="0" w:right="0" w:firstLine="0"/>
              <w:jc w:val="center"/>
            </w:pPr>
            <w:r>
              <w:rPr>
                <w:sz w:val="19"/>
                <w:szCs w:val="19"/>
              </w:rPr>
              <w:t>—</w:t>
            </w:r>
          </w:p>
        </w:tc>
        <w:tc>
          <w:tcPr>
            <w:tcW w:w="1500" w:type="dxa"/>
          </w:tcPr>
          <w:p w14:paraId="311173BB" w14:textId="77777777" w:rsidR="00496DEB" w:rsidRDefault="006736C3">
            <w:pPr>
              <w:spacing w:before="40" w:after="40"/>
              <w:ind w:left="0" w:right="0" w:firstLine="0"/>
              <w:jc w:val="center"/>
            </w:pPr>
            <w:r>
              <w:rPr>
                <w:sz w:val="19"/>
                <w:szCs w:val="19"/>
              </w:rPr>
              <w:t>—</w:t>
            </w:r>
          </w:p>
        </w:tc>
        <w:tc>
          <w:tcPr>
            <w:tcW w:w="1500" w:type="dxa"/>
          </w:tcPr>
          <w:p w14:paraId="0591994A" w14:textId="77777777" w:rsidR="00496DEB" w:rsidRDefault="006736C3">
            <w:pPr>
              <w:spacing w:before="40" w:after="40"/>
              <w:ind w:left="0" w:right="0" w:firstLine="0"/>
              <w:jc w:val="center"/>
            </w:pPr>
            <w:r>
              <w:rPr>
                <w:sz w:val="19"/>
                <w:szCs w:val="19"/>
              </w:rPr>
              <w:t>—</w:t>
            </w:r>
          </w:p>
        </w:tc>
      </w:tr>
      <w:tr w:rsidR="00496DEB" w14:paraId="26E02357" w14:textId="77777777">
        <w:tc>
          <w:tcPr>
            <w:tcW w:w="1900" w:type="dxa"/>
          </w:tcPr>
          <w:p w14:paraId="7F883803" w14:textId="77777777" w:rsidR="00496DEB" w:rsidRDefault="006736C3">
            <w:pPr>
              <w:spacing w:before="40" w:after="40"/>
              <w:ind w:left="0" w:right="0" w:firstLine="0"/>
              <w:jc w:val="left"/>
            </w:pPr>
            <w:r>
              <w:rPr>
                <w:sz w:val="19"/>
                <w:szCs w:val="19"/>
              </w:rPr>
              <w:t>Postest descartado (11/09)</w:t>
            </w:r>
          </w:p>
        </w:tc>
        <w:tc>
          <w:tcPr>
            <w:tcW w:w="950" w:type="dxa"/>
          </w:tcPr>
          <w:p w14:paraId="27D9C8F9" w14:textId="77777777" w:rsidR="00496DEB" w:rsidRDefault="006736C3">
            <w:pPr>
              <w:spacing w:before="40" w:after="40"/>
              <w:ind w:left="0" w:right="0" w:firstLine="0"/>
              <w:jc w:val="center"/>
            </w:pPr>
            <w:r>
              <w:rPr>
                <w:sz w:val="19"/>
                <w:szCs w:val="19"/>
              </w:rPr>
              <w:t>31,20</w:t>
            </w:r>
          </w:p>
        </w:tc>
        <w:tc>
          <w:tcPr>
            <w:tcW w:w="1050" w:type="dxa"/>
          </w:tcPr>
          <w:p w14:paraId="68FFB1ED" w14:textId="77777777" w:rsidR="00496DEB" w:rsidRDefault="006736C3">
            <w:pPr>
              <w:spacing w:before="40" w:after="40"/>
              <w:ind w:left="0" w:right="0" w:firstLine="0"/>
              <w:jc w:val="center"/>
            </w:pPr>
            <w:r>
              <w:rPr>
                <w:sz w:val="19"/>
                <w:szCs w:val="19"/>
              </w:rPr>
              <w:t>26,00</w:t>
            </w:r>
          </w:p>
        </w:tc>
        <w:tc>
          <w:tcPr>
            <w:tcW w:w="1500" w:type="dxa"/>
          </w:tcPr>
          <w:p w14:paraId="3459B727" w14:textId="77777777" w:rsidR="00496DEB" w:rsidRDefault="006736C3">
            <w:pPr>
              <w:spacing w:before="40" w:after="40"/>
              <w:ind w:left="0" w:right="0" w:firstLine="0"/>
              <w:jc w:val="center"/>
            </w:pPr>
            <w:r>
              <w:rPr>
                <w:sz w:val="19"/>
                <w:szCs w:val="19"/>
              </w:rPr>
              <w:t>20,6 %</w:t>
            </w:r>
          </w:p>
        </w:tc>
        <w:tc>
          <w:tcPr>
            <w:tcW w:w="1500" w:type="dxa"/>
          </w:tcPr>
          <w:p w14:paraId="70D415C7" w14:textId="77777777" w:rsidR="00496DEB" w:rsidRDefault="006736C3">
            <w:pPr>
              <w:spacing w:before="40" w:after="40"/>
              <w:ind w:left="0" w:right="0" w:firstLine="0"/>
              <w:jc w:val="center"/>
            </w:pPr>
            <w:r>
              <w:rPr>
                <w:sz w:val="19"/>
                <w:szCs w:val="19"/>
              </w:rPr>
              <w:t>p = 8,3×10⁻⁴</w:t>
            </w:r>
          </w:p>
        </w:tc>
        <w:tc>
          <w:tcPr>
            <w:tcW w:w="1500" w:type="dxa"/>
          </w:tcPr>
          <w:p w14:paraId="13545F7E" w14:textId="77777777" w:rsidR="00496DEB" w:rsidRDefault="006736C3">
            <w:pPr>
              <w:spacing w:before="40" w:after="40"/>
              <w:ind w:left="0" w:right="0" w:firstLine="0"/>
              <w:jc w:val="center"/>
            </w:pPr>
            <w:r>
              <w:rPr>
                <w:sz w:val="19"/>
                <w:szCs w:val="19"/>
              </w:rPr>
              <w:t>3</w:t>
            </w:r>
          </w:p>
        </w:tc>
      </w:tr>
      <w:tr w:rsidR="00496DEB" w14:paraId="7D7EBAA4" w14:textId="77777777">
        <w:tc>
          <w:tcPr>
            <w:tcW w:w="1900" w:type="dxa"/>
          </w:tcPr>
          <w:p w14:paraId="7FB88DC7" w14:textId="77777777" w:rsidR="00496DEB" w:rsidRDefault="006736C3">
            <w:pPr>
              <w:spacing w:before="40" w:after="40"/>
              <w:ind w:left="0" w:right="0" w:firstLine="0"/>
              <w:jc w:val="left"/>
            </w:pPr>
            <w:r>
              <w:rPr>
                <w:sz w:val="19"/>
                <w:szCs w:val="19"/>
              </w:rPr>
              <w:t>Postest definitivo (12/09)</w:t>
            </w:r>
          </w:p>
        </w:tc>
        <w:tc>
          <w:tcPr>
            <w:tcW w:w="950" w:type="dxa"/>
          </w:tcPr>
          <w:p w14:paraId="66240EF1" w14:textId="77777777" w:rsidR="00496DEB" w:rsidRDefault="006736C3">
            <w:pPr>
              <w:spacing w:before="40" w:after="40"/>
              <w:ind w:left="0" w:right="0" w:firstLine="0"/>
              <w:jc w:val="center"/>
            </w:pPr>
            <w:r>
              <w:rPr>
                <w:sz w:val="19"/>
                <w:szCs w:val="19"/>
              </w:rPr>
              <w:t>25,60</w:t>
            </w:r>
          </w:p>
        </w:tc>
        <w:tc>
          <w:tcPr>
            <w:tcW w:w="1050" w:type="dxa"/>
          </w:tcPr>
          <w:p w14:paraId="105E12F0" w14:textId="77777777" w:rsidR="00496DEB" w:rsidRDefault="006736C3">
            <w:pPr>
              <w:spacing w:before="40" w:after="40"/>
              <w:ind w:left="0" w:right="0" w:firstLine="0"/>
              <w:jc w:val="center"/>
            </w:pPr>
            <w:r>
              <w:rPr>
                <w:sz w:val="19"/>
                <w:szCs w:val="19"/>
              </w:rPr>
              <w:t>21,50</w:t>
            </w:r>
          </w:p>
        </w:tc>
        <w:tc>
          <w:tcPr>
            <w:tcW w:w="1500" w:type="dxa"/>
          </w:tcPr>
          <w:p w14:paraId="04093D6F" w14:textId="77777777" w:rsidR="00496DEB" w:rsidRDefault="006736C3">
            <w:pPr>
              <w:spacing w:before="40" w:after="40"/>
              <w:ind w:left="0" w:right="0" w:firstLine="0"/>
              <w:jc w:val="center"/>
            </w:pPr>
            <w:r>
              <w:rPr>
                <w:sz w:val="19"/>
                <w:szCs w:val="19"/>
              </w:rPr>
              <w:t>34,9 %</w:t>
            </w:r>
          </w:p>
        </w:tc>
        <w:tc>
          <w:tcPr>
            <w:tcW w:w="1500" w:type="dxa"/>
          </w:tcPr>
          <w:p w14:paraId="7186804C" w14:textId="77777777" w:rsidR="00496DEB" w:rsidRDefault="006736C3">
            <w:pPr>
              <w:spacing w:before="40" w:after="40"/>
              <w:ind w:left="0" w:right="0" w:firstLine="0"/>
              <w:jc w:val="center"/>
            </w:pPr>
            <w:r>
              <w:rPr>
                <w:sz w:val="19"/>
                <w:szCs w:val="19"/>
              </w:rPr>
              <w:t>p = 9,5×10⁻⁶</w:t>
            </w:r>
          </w:p>
        </w:tc>
        <w:tc>
          <w:tcPr>
            <w:tcW w:w="1500" w:type="dxa"/>
          </w:tcPr>
          <w:p w14:paraId="4FF4CD8F" w14:textId="77777777" w:rsidR="00496DEB" w:rsidRDefault="006736C3">
            <w:pPr>
              <w:spacing w:before="40" w:after="40"/>
              <w:ind w:left="0" w:right="0" w:firstLine="0"/>
              <w:jc w:val="center"/>
            </w:pPr>
            <w:r>
              <w:rPr>
                <w:sz w:val="19"/>
                <w:szCs w:val="19"/>
              </w:rPr>
              <w:t>1</w:t>
            </w:r>
          </w:p>
        </w:tc>
      </w:tr>
    </w:tbl>
    <w:p w14:paraId="01CB21AA" w14:textId="77777777" w:rsidR="005302BB" w:rsidRDefault="006736C3">
      <w:pPr>
        <w:spacing w:after="336" w:line="291" w:lineRule="auto"/>
        <w:ind w:left="-5" w:right="835"/>
      </w:pPr>
      <w:r>
        <w:t>Tabla 6.1. TPP de las tres pasadas del experimento (n = 20 escenarios por pasada). Los valores p son exactos (Wilcoxon pareado; permutación de signos con rangos promedio). La diferencia entre el postest definitivo y el descartado es de 5,60 s (p = 5,3×10⁻⁴). Fuente: docs/analisis/compute_intento_descartado.py (Anexo B).</w:t>
      </w:r>
    </w:p>
    <w:p w14:paraId="68D72270" w14:textId="77777777" w:rsidR="005302BB" w:rsidRDefault="006736C3">
      <w:pPr>
        <w:ind w:left="-5" w:right="841"/>
      </w:pPr>
      <w:r>
        <w:t xml:space="preserve">En segundo lugar, el tamaño muestral se fijó en n=20 por condición (sección 3.4), por restricciones de tiempo del equipo. Esto limita la potencia estadística del contraste, aunque no impidió detectar el efecto grande observado en TPP. </w:t>
      </w:r>
    </w:p>
    <w:p w14:paraId="20511EEC" w14:textId="77777777" w:rsidR="005302BB" w:rsidRDefault="006736C3">
      <w:pPr>
        <w:ind w:left="-5" w:right="841"/>
      </w:pPr>
      <w:r>
        <w:t xml:space="preserve">En tercer lugar, quien operó la condición pretest es coautor del sistema: conoce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631C145B" w14:textId="77777777" w:rsidR="005302BB" w:rsidRDefault="006736C3">
      <w:pPr>
        <w:ind w:left="-5" w:right="841"/>
      </w:pPr>
      <w:r>
        <w:t xml:space="preserve">En cuarto lugar, las auditorías de stock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En el postest, además, la auditoría no se hizo al cierre </w:t>
        <w:lastRenderedPageBreak/>
        <w:t>de la corrida cronometrada: un reinicio accidental de la base de datos, antes de exportar el estado final, impidió conservar los datos de inventario de esa corrida. La auditoría se realizó entonces en una pasada suplementaria, el 12/09/2026, posterior a la corrida cronometrada, sobre los mismos 20 escenarios y sin video ni cronometraje. El defecto de doble descuento de stock ante confirmaciones duplicadas casi simultáneas se detectó en la pasada descartada del 11/09/2026 (sección 3.9) y su corrección se consolidó en el commit 97ce027 (13/09/2026). No se conserva un registro que permita establecer si esa corrección ya estaba aplicada durante la corrida cronometrada del 12/09 o se aplicó después: el árbol de trabajo de esa corrida no estaba commiteado (hoja Metadatos_corrida del Anexo A), por lo que tampoco puede afirmarse que coincida exactamente con el commit 97ce027 (sección 4.6). En consecuencia, no puede afirmarse que la corrida cronometrada y la pasada suplementaria se ejecutaron sobre el mismo código, y el 100% informado en la Tabla 5.1 debe leerse con esa salvedad. El defecto afectaba al descuento de stock ante confirmaciones duplicadas casi simultáneas, no a la recepción del pedido por el bot. Tampoco se exportaron volcados de stock de esa pasada, por lo que la fila NAS del postest no tiene respaldo exportable, a diferencia del pretest, cuyo registro completo se conserva (ledger y volcados de stock). Ambas circunstancias se declaran como limitaciones de esa fila.</w:t>
      </w:r>
    </w:p>
    <w:p w14:paraId="4745D1FB" w14:textId="77777777" w:rsidR="005302BB" w:rsidRDefault="006736C3">
      <w:pPr>
        <w:ind w:left="-5" w:right="841"/>
      </w:pPr>
      <w:r>
        <w:t xml:space="preserve">En quinto lugar, el escenario 14 del postest se abortó y se volvió a simular. La planilla registra un error al cargar la cantidad de productos, por lo que el pedido se canceló antes de confirmarlo para no descontar stock. El intervalo registrado (21:16:55 a 21:17:53, 58 s) cubre solo la resimulación. El log de n8n muestra las 15 ejecuciones del intento abortado entre las 21:15:29 y las 21:16:43, fuera de ese intervalo, una de ellas con error; las 14 ejecuciones de la ventana registrada son coherentes con un pedido de tres productos. Omitir el intento abortado favorece a la condición postest. Para acotar su efecto se recalculó el contraste incluyéndolo, con inicio en la primera ejecución de n8n (144 s) o, como cota superior, en el fin del escenario anterior (156 s) (compute_stats.py, Anexo B). La reducción de las medias baja del 34,9% a entre el 22,4% y el 23,9%, y la mediana de las diferencias, a 10,50 s. El resultado sigue siendo significativo (Wilcoxon exacto, p = 0,0012) y el intervalo de confianza de la reducción relativa, [23,3%; 42,2%], sigue excluyendo el umbral del 50%. El instante exacto de inicio del intento abortado solo puede leerse del video. Los resultados principales se informan con los datos tal como se registraron, y la variante con el intento abortado se presenta como análisis de sensibilidad. Cabe notar que el mismo incidente se cuenta como error en TED, mientras que su costo temporal queda fuera del intervalo de TPP en el resultado principal; la variante de sensibilidad corrige esa asimetría y acota el efecto de la decisión (22,4–23,9% frente a 34,9%). </w:t>
      </w:r>
    </w:p>
    <w:p w14:paraId="5C956BBD" w14:textId="77777777" w:rsidR="005302BB" w:rsidRDefault="006736C3">
      <w:pPr>
        <w:ind w:left="-5" w:right="841"/>
      </w:pPr>
      <w:r>
        <w:t>En sexto lugar, los tiempos se leyeron sobre las grabaciones sin ocultar la condición y por un autor del sistema: identificar el instante de inicio y el de fin de cada escenario conlleva un margen de juicio que este diseño no controla. Se mitiga con la lectura del reloj al segundo y, solo para el postest, con la corroboración de máquina del registro de ejecuciones de n8n (Anexo A); el pretest, al ser manual, no tiene ese respaldo.</w:t>
      </w:r>
    </w:p>
    <w:p w14:paraId="6B531E87" w14:textId="77777777" w:rsidR="005302BB" w:rsidRDefault="006736C3">
      <w:pPr>
        <w:ind w:left="-5" w:right="841"/>
      </w:pPr>
      <w:r>
        <w:t xml:space="preserve">Por último, el escenario de carrito vacío (Anexo A) se excluyó del análisis cuantitativo por no tener un equivalente válido en la modalidad manual. Su verificación exploratoria confirmó que </w:t>
        <w:lastRenderedPageBreak/>
        <w:t xml:space="preserve">exponía una excepción no controlada en el backend, corregida en el commit 1d95abf del 11/08/2026 (sección 4.6). </w:t>
      </w:r>
    </w:p>
    <w:p w14:paraId="6EC71E52" w14:textId="77777777" w:rsidR="005302BB" w:rsidRDefault="006736C3">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56AB908D" w14:textId="77777777" w:rsidR="005302BB" w:rsidRDefault="006736C3">
      <w:pPr>
        <w:pStyle w:val="Ttulo2"/>
        <w:pageBreakBefore/>
        <w:ind w:left="-5"/>
      </w:pPr>
      <w:bookmarkStart w:id="84" w:name="_CAPÍTULO_7:_Conclusiones"/>
      <w:bookmarkStart w:id="85" w:name="ch7"/>
      <w:bookmarkEnd w:id="84"/>
      <w:r>
        <w:lastRenderedPageBreak/>
        <w:t>CAPÍTULO 7: Conclusiones y Trabajos Futuros</w:t>
      </w:r>
      <w:bookmarkEnd w:id="85"/>
      <w:r>
        <w:rPr>
          <w:color w:val="2E74B5"/>
          <w:sz w:val="30"/>
        </w:rPr>
        <w:t xml:space="preserve"> </w:t>
      </w:r>
    </w:p>
    <w:p w14:paraId="0ED56870" w14:textId="77777777" w:rsidR="005302BB" w:rsidRDefault="006736C3">
      <w:pPr>
        <w:pStyle w:val="Ttulo3"/>
        <w:ind w:left="-5"/>
      </w:pPr>
      <w:bookmarkStart w:id="86" w:name="_7.1_Conclusiones"/>
      <w:bookmarkStart w:id="87" w:name="sec7_1"/>
      <w:bookmarkEnd w:id="86"/>
      <w:r>
        <w:t>7.1 Conclusiones</w:t>
      </w:r>
      <w:bookmarkEnd w:id="87"/>
      <w:r>
        <w:rPr>
          <w:color w:val="2E74B5"/>
        </w:rPr>
        <w:t xml:space="preserve"> </w:t>
      </w:r>
    </w:p>
    <w:p w14:paraId="2C1443CA" w14:textId="269D5D91" w:rsidR="005302BB" w:rsidRDefault="006736C3">
      <w:pPr>
        <w:ind w:left="-5" w:right="841"/>
      </w:pPr>
      <w:r>
        <w:t xml:space="preserve">OE1 (arquitectura cliente-servidor) y OE2 (API REST en Java con operaciones CRUD) se alcanzaron: el sistema implementado, descripto en las secciones 4.1 y 4.2, expone operaciones CRUD sobre productos, categorías, pedidos y usuarios (clientes), y las ventas se registran como pedidos en estado CONFIRMADO. OE2 tiene una salvedad: los usuarios todavía no se vinculan con los pedidos, relación planificada pero no implementada (sección 4.3). El sistema fue, además, el artefacto sobre el que se ejecutó el experimento, con la salvedad declarada en la sección 6.2: no se conserva registro de si la corrección de la confirmación de pedidos ya estaba aplicada durante la corrida cronometrada. </w:t>
      </w:r>
    </w:p>
    <w:p w14:paraId="20797194" w14:textId="62BF3E80" w:rsidR="005302BB" w:rsidRDefault="006736C3">
      <w:pPr>
        <w:ind w:left="-5" w:right="841"/>
      </w:pPr>
      <w:r>
        <w:t xml:space="preserve">OE3 (interfaz de usuario en JavaScript) se alcanzó en lo relativo a productos, categorías, pedidos y stock: la SPA descripta en la sección 4.1.1 cubre esas funciones, tal como se documenta en las capturas del Anexo E. La gestión de clientes está disponible en la API (sección 4.2), pero todavía no tiene una pantalla en la SPA. </w:t>
      </w:r>
    </w:p>
    <w:p w14:paraId="6E070265" w14:textId="77777777" w:rsidR="005302BB" w:rsidRDefault="006736C3">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El alta del pedido es automática; su confirmación, de la que depende el descuento de stock, sigue siendo una acción deliberada del operador desde el panel (secciones 4.4 y 6.1). </w:t>
      </w:r>
    </w:p>
    <w:p w14:paraId="1DF3CF69" w14:textId="77777777" w:rsidR="005302BB" w:rsidRDefault="006736C3">
      <w:pPr>
        <w:ind w:left="-5" w:right="841"/>
      </w:pPr>
      <w:r>
        <w:t xml:space="preserve">OE6 (evaluar el desempeño mediante TPP, TED y NAS) se alcanzó: se completó la medición de las tres variables (sección 5.1). TPP mostró una reducción observada, estadísticamente significativa y de tamaño de efecto grande, aunque por debajo del umbral hipotetizado y sin que pueda separarse la parte atribuible al sistema de la atribuible a la práctica (sección 6.2); TED y NAS no mostraron diferencia entre condiciones, por las razones discutidas en la sección 6.1. </w:t>
      </w:r>
    </w:p>
    <w:p w14:paraId="2D68A638" w14:textId="77777777" w:rsidR="005302BB" w:rsidRDefault="006736C3">
      <w:pPr>
        <w:ind w:left="-5" w:right="841"/>
      </w:pPr>
      <w:r>
        <w:t xml:space="preserve">Respecto de la hipótesis de trabajo, H1 no se confirma en su umbral literal de una reducción de al menos el 50% del TPP: el valor observado fue del 34,9% sobre las medias y del 35,9% para la mediana de las diferencias pareadas respecto de la mediana del pretest (IC95% [25,8%; 44,4%], que excluye el umbral). Con la variante que incluye el intento abortado del escenario 14, la reducción de las medias baja al 22,4–23,9% y el intervalo de la reducción relativa sigue excluyendo el umbral (sección 6.2). La reducción es, no obstante, estadísticamente significativa (p = 9,54×10⁻⁶) y de tamaño de efecto grande (r = 0,60; Cohen, 1988), y se sostiene bajo un instrumento de medición único y consistente entre condiciones (sección 3.5). TED y NAS, sin hipótesis asociada, no mostraron diferencia entre condiciones. Esto se debe a limitaciones del diseño: la condición pretest, operada por uno de los autores del sistema, no logró generar una tasa de error de base representativa de un operador real, y el experimento, al no contar con un inventario físico independiente del registro, no podía generar desactualización de stock. Estos resultados, por lo tanto, no deben interpretarse como evidencia de que la automatización no </w:t>
        <w:lastRenderedPageBreak/>
        <w:t xml:space="preserve">mejora esos aspectos, sino como una limitación de este diseño experimental. Su contrastación con operadores reales queda planteada como línea de trabajo futuro (sección 7.2). </w:t>
      </w:r>
    </w:p>
    <w:p w14:paraId="22BD793A" w14:textId="77777777" w:rsidR="005302BB" w:rsidRDefault="006736C3">
      <w:pPr>
        <w:spacing w:after="338"/>
        <w:ind w:left="-5" w:right="841"/>
      </w:pPr>
      <w:r>
        <w:t xml:space="preserve">Lo demostrado empíricamente por este trabajo es que, con el sistema desarrollado, el tiempo de procesamiento de pedidos fue significativamente menor que con el procedimiento manual, con un tamaño de efecto grande. Esto se comprobó en un entorno de prueba controlado, cuyos datos y artefactos de soporte se documentan íntegramente en los Anexos. Con este diseño no puede estimarse qué parte de esa diferencia se debe al sistema y qué parte a la práctica del operador (sección 6.2).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59E07977" w14:textId="77777777" w:rsidR="005302BB" w:rsidRDefault="006736C3">
      <w:pPr>
        <w:pStyle w:val="Ttulo3"/>
        <w:ind w:left="-5"/>
      </w:pPr>
      <w:bookmarkStart w:id="88" w:name="_7.2_Trabajos_futuros"/>
      <w:bookmarkStart w:id="89" w:name="sec7_2"/>
      <w:bookmarkEnd w:id="88"/>
      <w:r>
        <w:t>7.2 Trabajos futuros</w:t>
      </w:r>
      <w:bookmarkEnd w:id="89"/>
      <w:r>
        <w:rPr>
          <w:color w:val="2E74B5"/>
        </w:rPr>
        <w:t xml:space="preserve"> </w:t>
      </w:r>
    </w:p>
    <w:p w14:paraId="13A0AA71" w14:textId="77777777" w:rsidR="005302BB" w:rsidRDefault="006736C3">
      <w:pPr>
        <w:ind w:left="-5" w:right="841"/>
      </w:pPr>
      <w:r>
        <w:t xml:space="preserve">Esta sección reúne únicamente lo que queda pendiente; las mejoras técnicas ya realizadas sobre el artefacto se describen en la sección 4.6. 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misma validación es también la vía para contrastar TED y NAS con una tasa de error de base representativa de un operador real y con un inventario físico independiente del registro, que el diseño actual no permite generar (secciones 6.1 y 7.1). </w:t>
      </w:r>
    </w:p>
    <w:p w14:paraId="15B76D39" w14:textId="045A7816" w:rsidR="005302BB" w:rsidRDefault="006736C3">
      <w:pPr>
        <w:ind w:left="-5" w:right="841"/>
      </w:pPr>
      <w:r>
        <w:t xml:space="preserve">Adicionalmente, se identifican como posibles extensiones la integración con sistemas contables externos, la gestión de múltiples sucursales y la incorporación de módulos de facturación electrónica y de gestión de proveedores (conforme a lo señalado en la sección 1.6). Quedan pendientes, además, la evaluación de la escalabilidad del sistema ante un mayor volumen concurrente de pedidos, la incorporación de un token anti-CSRF (Anexo F), la vinculación de los usuarios con sus pedidos (relación planificada en la sección 4.3), una pantalla de gestión de clientes en la SPA y la verificación formal de los endpoints de usuarios, que hoy no tienen pruebas (sección 4.5). También queda pendiente una réplica del experimento que estime el arrastre entre condiciones (sección 6.2), con escenarios de calentamiento cronometrados y, de ser posible, con contrabalanceo del orden de las condiciones. </w:t>
      </w:r>
    </w:p>
    <w:p w14:paraId="38E5D1B7" w14:textId="77777777" w:rsidR="005302BB" w:rsidRDefault="006736C3">
      <w:pPr>
        <w:spacing w:after="0" w:line="259" w:lineRule="auto"/>
        <w:ind w:left="0" w:right="0" w:firstLine="0"/>
        <w:jc w:val="left"/>
      </w:pPr>
      <w:r>
        <w:t xml:space="preserve"> </w:t>
        <w:tab/>
        <w:t xml:space="preserve"> </w:t>
        <w:br w:type="page"/>
      </w:r>
    </w:p>
    <w:p w14:paraId="63AB212F" w14:textId="77777777" w:rsidR="005302BB" w:rsidRDefault="006736C3">
      <w:pPr>
        <w:pStyle w:val="Ttulo2"/>
        <w:spacing w:after="129"/>
        <w:ind w:left="-5"/>
      </w:pPr>
      <w:bookmarkStart w:id="90" w:name="_Referencias_Bibliográficas"/>
      <w:bookmarkStart w:id="91" w:name="chRef"/>
      <w:bookmarkEnd w:id="90"/>
      <w:r>
        <w:lastRenderedPageBreak/>
        <w:t>Referencias Bibliográficas</w:t>
      </w:r>
      <w:bookmarkEnd w:id="91"/>
      <w:r>
        <w:rPr>
          <w:color w:val="2E74B5"/>
          <w:sz w:val="30"/>
        </w:rPr>
        <w:t xml:space="preserve"> </w:t>
      </w:r>
    </w:p>
    <w:p w14:paraId="372501C2" w14:textId="77777777" w:rsidR="005302BB" w:rsidRDefault="006736C3">
      <w:pPr>
        <w:ind w:left="-5" w:right="841"/>
      </w:pPr>
      <w:r>
        <w:t xml:space="preserve">Las referencias se presentan de acuerdo con las normas de la American Psychological Association (APA), 7.ª edición. </w:t>
      </w:r>
    </w:p>
    <w:p w14:paraId="21C148B8" w14:textId="77777777" w:rsidR="005302BB" w:rsidRPr="00F842E0" w:rsidRDefault="006736C3">
      <w:pPr>
        <w:spacing w:after="176" w:line="276" w:lineRule="auto"/>
        <w:ind w:left="720" w:right="841" w:hanging="720"/>
        <w:jc w:val="left"/>
        <w:rPr>
          <w:lang w:val="en-US"/>
        </w:rPr>
      </w:pPr>
      <w:r>
        <w:rPr>
          <w:lang w:val="en-US"/>
        </w:rPr>
        <w:t xml:space="preserve">Adamopoulou, E., y Moussiades, L. (2020). An overview of chatbot technology. In I. Maglogiannis, L. Iliadis, y E. Pimenidis (Eds.), </w:t>
      </w:r>
      <w:r>
        <w:rPr>
          <w:i/>
          <w:iCs/>
          <w:lang w:val="en-US"/>
        </w:rPr>
        <w:t>Artificial intelligence applications and innovations. AIAI 2020. IFIP Advances in Information and Communication Technology</w:t>
      </w:r>
      <w:r>
        <w:rPr>
          <w:lang w:val="en-US"/>
        </w:rPr>
        <w:t xml:space="preserve"> (Vol. 584, pp. 373–383). Springer. https://doi.org/10.1007/978-3-030-49186-4_31</w:t>
      </w:r>
    </w:p>
    <w:p w14:paraId="0F0F7B23" w14:textId="77777777" w:rsidR="005302BB" w:rsidRPr="00F842E0" w:rsidRDefault="006736C3">
      <w:pPr>
        <w:spacing w:after="176" w:line="276" w:lineRule="auto"/>
        <w:ind w:left="720" w:right="841" w:hanging="720"/>
        <w:jc w:val="left"/>
        <w:rPr>
          <w:lang w:val="en-US"/>
        </w:rPr>
      </w:pPr>
      <w:r>
        <w:rPr>
          <w:lang w:val="en-US"/>
        </w:rPr>
        <w:t xml:space="preserve">Bogner, J., Kotstein, S., y Pfaff, T. (2023). Do RESTful API design rules have an impact on the understandability of Web APIs? </w:t>
      </w:r>
      <w:r>
        <w:rPr>
          <w:i/>
          <w:iCs/>
          <w:lang w:val="en-US"/>
        </w:rPr>
        <w:t>Empirical Software Engineering, 28</w:t>
      </w:r>
      <w:r>
        <w:rPr>
          <w:lang w:val="en-US"/>
        </w:rPr>
        <w:t>(6), Article 132. https://doi.org/10.1007/s10664-023-10367-y</w:t>
      </w:r>
    </w:p>
    <w:p w14:paraId="5FF39B58" w14:textId="77777777" w:rsidR="005302BB" w:rsidRDefault="006736C3">
      <w:pPr>
        <w:spacing w:after="176" w:line="276" w:lineRule="auto"/>
        <w:ind w:left="720" w:right="841" w:hanging="720"/>
        <w:jc w:val="left"/>
      </w:pPr>
      <w:r>
        <w:rPr>
          <w:lang w:val="en-US"/>
        </w:rPr>
        <w:t xml:space="preserve">Campbell, D. T., y Stanley, J. C. (1963). </w:t>
      </w:r>
      <w:r>
        <w:rPr>
          <w:i/>
          <w:iCs/>
          <w:lang w:val="en-US"/>
        </w:rPr>
        <w:t>Experimental and quasi-experimental designs for research</w:t>
      </w:r>
      <w:r>
        <w:rPr>
          <w:lang w:val="en-US"/>
        </w:rPr>
        <w:t xml:space="preserve">. </w:t>
      </w:r>
      <w:r>
        <w:t>Rand McNally.</w:t>
      </w:r>
    </w:p>
    <w:p w14:paraId="1F9B7090" w14:textId="77777777" w:rsidR="005302BB" w:rsidRPr="005722E1" w:rsidRDefault="006736C3">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293A05E0" w14:textId="77777777" w:rsidR="005302BB" w:rsidRPr="00F842E0" w:rsidRDefault="006736C3">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Pr>
          <w:lang w:val="en-US"/>
        </w:rPr>
        <w:t>CEPAL. https://repositorio.cepal.org/handle/11362/46816</w:t>
      </w:r>
    </w:p>
    <w:p w14:paraId="320039BE" w14:textId="77777777" w:rsidR="005302BB" w:rsidRPr="00F842E0" w:rsidRDefault="006736C3">
      <w:pPr>
        <w:spacing w:after="176" w:line="276" w:lineRule="auto"/>
        <w:ind w:left="720" w:right="841" w:hanging="720"/>
        <w:jc w:val="left"/>
        <w:rPr>
          <w:lang w:val="en-US"/>
        </w:rPr>
      </w:pPr>
      <w:r>
        <w:rPr>
          <w:lang w:val="en-US"/>
        </w:rPr>
        <w:t xml:space="preserve">Codd, E. F. (1970). A relational model of data for large shared data banks. </w:t>
      </w:r>
      <w:r>
        <w:rPr>
          <w:i/>
          <w:iCs/>
          <w:lang w:val="en-US"/>
        </w:rPr>
        <w:t>Communications of the ACM, 13</w:t>
      </w:r>
      <w:r>
        <w:rPr>
          <w:lang w:val="en-US"/>
        </w:rPr>
        <w:t>(6), 377–387. https://doi.org/10.1145/362384.362685</w:t>
      </w:r>
    </w:p>
    <w:p w14:paraId="4DB3FFEB" w14:textId="77777777" w:rsidR="005302BB" w:rsidRPr="00F842E0" w:rsidRDefault="006736C3">
      <w:pPr>
        <w:spacing w:after="176" w:line="276" w:lineRule="auto"/>
        <w:ind w:left="720" w:right="841" w:hanging="720"/>
        <w:jc w:val="left"/>
        <w:rPr>
          <w:lang w:val="en-US"/>
        </w:rPr>
      </w:pPr>
      <w:r>
        <w:rPr>
          <w:lang w:val="en-US"/>
        </w:rPr>
        <w:t xml:space="preserve">Cohen, J. (1988). </w:t>
      </w:r>
      <w:r>
        <w:rPr>
          <w:i/>
          <w:iCs/>
          <w:lang w:val="en-US"/>
        </w:rPr>
        <w:t>Statistical power analysis for the behavioral sciences</w:t>
      </w:r>
      <w:r>
        <w:rPr>
          <w:lang w:val="en-US"/>
        </w:rPr>
        <w:t xml:space="preserve"> (2nd ed.). Lawrence Erlbaum Associates.</w:t>
      </w:r>
    </w:p>
    <w:p w14:paraId="0D6DC8AB" w14:textId="77777777" w:rsidR="005302BB" w:rsidRPr="00F842E0" w:rsidRDefault="006736C3">
      <w:pPr>
        <w:spacing w:after="176" w:line="276" w:lineRule="auto"/>
        <w:ind w:left="720" w:right="841" w:hanging="720"/>
        <w:jc w:val="left"/>
        <w:rPr>
          <w:lang w:val="en-US"/>
        </w:rPr>
      </w:pPr>
      <w:r>
        <w:rPr>
          <w:lang w:val="en-US"/>
        </w:rPr>
        <w:t xml:space="preserve">Date, C. J. (2004). </w:t>
      </w:r>
      <w:r>
        <w:rPr>
          <w:i/>
          <w:iCs/>
          <w:lang w:val="en-US"/>
        </w:rPr>
        <w:t>An introduction to database systems</w:t>
      </w:r>
      <w:r>
        <w:rPr>
          <w:lang w:val="en-US"/>
        </w:rPr>
        <w:t xml:space="preserve"> (8th ed.). Pearson.</w:t>
      </w:r>
    </w:p>
    <w:p w14:paraId="47B809FC" w14:textId="77777777" w:rsidR="005302BB" w:rsidRPr="00F842E0" w:rsidRDefault="006736C3">
      <w:pPr>
        <w:spacing w:after="176" w:line="276" w:lineRule="auto"/>
        <w:ind w:left="720" w:right="841" w:hanging="720"/>
        <w:jc w:val="left"/>
        <w:rPr>
          <w:lang w:val="en-US"/>
        </w:rPr>
      </w:pPr>
      <w:r>
        <w:rPr>
          <w:lang w:val="en-US"/>
        </w:rPr>
        <w:t xml:space="preserve">Davenport, T. H., y Kirby, J. (2016). </w:t>
      </w:r>
      <w:r>
        <w:rPr>
          <w:i/>
          <w:iCs/>
          <w:lang w:val="en-US"/>
        </w:rPr>
        <w:t>Only humans need apply: Winners and losers in the age of smart machines</w:t>
      </w:r>
      <w:r>
        <w:rPr>
          <w:lang w:val="en-US"/>
        </w:rPr>
        <w:t>. Harper Business.</w:t>
      </w:r>
    </w:p>
    <w:p w14:paraId="7A63D56C" w14:textId="77777777" w:rsidR="005302BB" w:rsidRPr="00F842E0" w:rsidRDefault="006736C3">
      <w:pPr>
        <w:spacing w:after="176" w:line="276" w:lineRule="auto"/>
        <w:ind w:left="720" w:right="841" w:hanging="720"/>
        <w:jc w:val="left"/>
        <w:rPr>
          <w:lang w:val="en-US"/>
        </w:rPr>
      </w:pPr>
      <w:r>
        <w:rPr>
          <w:lang w:val="en-US"/>
        </w:rPr>
        <w:t xml:space="preserve">Fielding, R. T. (2000). </w:t>
      </w:r>
      <w:r>
        <w:rPr>
          <w:i/>
          <w:iCs/>
          <w:lang w:val="en-US"/>
        </w:rPr>
        <w:t>Architectural styles and the design of network-based software architectures</w:t>
      </w:r>
      <w:r>
        <w:rPr>
          <w:lang w:val="en-US"/>
        </w:rPr>
        <w:t xml:space="preserve"> [Doctoral dissertation, University of California, Irvine]. https://www.ics.uci.edu/~fielding/pubs/dissertation/top.htm</w:t>
      </w:r>
    </w:p>
    <w:p w14:paraId="62FF7802" w14:textId="77777777" w:rsidR="005302BB" w:rsidRPr="00F842E0" w:rsidRDefault="006736C3">
      <w:pPr>
        <w:spacing w:after="176" w:line="276" w:lineRule="auto"/>
        <w:ind w:left="720" w:right="841" w:hanging="720"/>
        <w:jc w:val="left"/>
        <w:rPr>
          <w:lang w:val="en-US"/>
        </w:rPr>
      </w:pPr>
      <w:r>
        <w:rPr>
          <w:lang w:val="en-US"/>
        </w:rPr>
        <w:t xml:space="preserve">Fowler, M. (2002). </w:t>
      </w:r>
      <w:r>
        <w:rPr>
          <w:i/>
          <w:iCs/>
          <w:lang w:val="en-US"/>
        </w:rPr>
        <w:t>Patterns of enterprise application architecture</w:t>
      </w:r>
      <w:r>
        <w:rPr>
          <w:lang w:val="en-US"/>
        </w:rPr>
        <w:t>. Addison-Wesley.</w:t>
      </w:r>
    </w:p>
    <w:p w14:paraId="7DABD497" w14:textId="77777777" w:rsidR="005302BB" w:rsidRPr="00F842E0" w:rsidRDefault="006736C3">
      <w:pPr>
        <w:spacing w:after="176" w:line="276" w:lineRule="auto"/>
        <w:ind w:left="720" w:right="841" w:hanging="720"/>
        <w:jc w:val="left"/>
        <w:rPr>
          <w:lang w:val="en-US"/>
        </w:rPr>
      </w:pPr>
      <w:r>
        <w:rPr>
          <w:lang w:val="en-US"/>
        </w:rPr>
        <w:t xml:space="preserve">Fritsch, T. (2024). Chatbots: An overview of current issues and challenges. In K. Arai (Ed.), </w:t>
      </w:r>
      <w:r>
        <w:rPr>
          <w:i/>
          <w:iCs/>
          <w:lang w:val="en-US"/>
        </w:rPr>
        <w:t>Advances in information and communication. FICC 2024</w:t>
      </w:r>
      <w:r>
        <w:rPr>
          <w:lang w:val="en-US"/>
        </w:rPr>
        <w:t xml:space="preserve"> (Lecture Notes in Networks and Systems, Vol. 919, pp. 84–104). Springer. https://doi.org/10.1007/978-3-031-53960-2_7</w:t>
      </w:r>
    </w:p>
    <w:p w14:paraId="4407AC53" w14:textId="77777777" w:rsidR="00EE7163" w:rsidRPr="0046462A" w:rsidRDefault="006736C3">
      <w:pPr>
        <w:spacing w:after="176" w:line="276" w:lineRule="auto"/>
        <w:ind w:left="720" w:hanging="720"/>
        <w:rPr>
          <w:lang w:val="en-US"/>
        </w:rPr>
      </w:pPr>
      <w:r>
        <w:rPr>
          <w:lang w:val="en-US"/>
        </w:rPr>
        <w:t xml:space="preserve">Gao, S., Teh, P.-L., y Ho, H. H. P. (2026). Digital transformation and innovation in small and medium enterprises (SMEs): A systematic review and future research agenda. </w:t>
      </w:r>
      <w:r>
        <w:rPr>
          <w:i/>
          <w:lang w:val="en-US"/>
        </w:rPr>
        <w:t xml:space="preserve">Cogent </w:t>
        <w:lastRenderedPageBreak/>
        <w:t>Business &amp; Management, 13</w:t>
      </w:r>
      <w:r>
        <w:rPr>
          <w:lang w:val="en-US"/>
        </w:rPr>
        <w:t>(1), Article 2612775. https://doi.org/10.1080/23311975.2026.2612775</w:t>
      </w:r>
    </w:p>
    <w:p w14:paraId="756AD593" w14:textId="77777777" w:rsidR="005302BB" w:rsidRPr="00F842E0" w:rsidRDefault="006736C3">
      <w:pPr>
        <w:spacing w:after="176" w:line="276" w:lineRule="auto"/>
        <w:ind w:left="720" w:right="841" w:hanging="720"/>
        <w:jc w:val="left"/>
        <w:rPr>
          <w:lang w:val="en-US"/>
        </w:rPr>
      </w:pPr>
      <w:r>
        <w:rPr>
          <w:lang w:val="en-US"/>
        </w:rPr>
        <w:t xml:space="preserve">Heizer, J., Render, B., y Munson, C. (2023). </w:t>
      </w:r>
      <w:r>
        <w:rPr>
          <w:i/>
          <w:iCs/>
          <w:lang w:val="en-US"/>
        </w:rPr>
        <w:t>Operations management: Sustainability and supply chain management</w:t>
      </w:r>
      <w:r>
        <w:rPr>
          <w:lang w:val="en-US"/>
        </w:rPr>
        <w:t xml:space="preserve"> (14th ed.). Pearson.</w:t>
      </w:r>
    </w:p>
    <w:p w14:paraId="1E90580C" w14:textId="77777777" w:rsidR="005302BB" w:rsidRPr="00095CEC" w:rsidRDefault="006736C3">
      <w:pPr>
        <w:spacing w:after="176" w:line="276" w:lineRule="auto"/>
        <w:ind w:left="720" w:right="841" w:hanging="720"/>
        <w:jc w:val="left"/>
        <w:rPr>
          <w:lang w:val="en-US"/>
        </w:rPr>
      </w:pPr>
      <w:r>
        <w:rPr>
          <w:lang w:val="en-US"/>
        </w:rPr>
        <w:t xml:space="preserve">Hevner, A. R., March, S. T., Park, J., y Ram, S. (2004). Design science in information systems research. </w:t>
      </w:r>
      <w:r>
        <w:rPr>
          <w:i/>
          <w:iCs/>
          <w:lang w:val="en-US"/>
        </w:rPr>
        <w:t>MIS Quarterly, 28</w:t>
      </w:r>
      <w:r>
        <w:rPr>
          <w:lang w:val="en-US"/>
        </w:rPr>
        <w:t>(1), 75–106. https://doi.org/10.2307/25148625</w:t>
      </w:r>
    </w:p>
    <w:p w14:paraId="228E9090" w14:textId="77777777" w:rsidR="00EE7163" w:rsidRPr="00CA0C08" w:rsidRDefault="006736C3">
      <w:pPr>
        <w:spacing w:after="176" w:line="276" w:lineRule="auto"/>
        <w:ind w:left="720" w:hanging="720"/>
        <w:rPr>
          <w:lang w:val="fr-FR"/>
        </w:rPr>
      </w:pPr>
      <w:r>
        <w:rPr>
          <w:lang w:val="en-US"/>
        </w:rPr>
        <w:t xml:space="preserve">Khantong, S., y Sriboonlue, P. (2026). Robotic Process Automation in Business Process Management: A Systematic Literature Review and an Integrated Framework. </w:t>
      </w:r>
      <w:r>
        <w:rPr>
          <w:i/>
          <w:lang w:val="fr-FR"/>
        </w:rPr>
        <w:t>Technologies, 14</w:t>
      </w:r>
      <w:r>
        <w:rPr>
          <w:lang w:val="fr-FR"/>
        </w:rPr>
        <w:t>(4), Article 225. https://doi.org/10.3390/technologies14040225</w:t>
      </w:r>
    </w:p>
    <w:p w14:paraId="524CB3BC" w14:textId="77777777" w:rsidR="00EE7163" w:rsidRPr="0046462A" w:rsidRDefault="006736C3">
      <w:pPr>
        <w:spacing w:after="176" w:line="276" w:lineRule="auto"/>
        <w:ind w:left="720" w:hanging="720"/>
        <w:rPr>
          <w:lang w:val="en-US"/>
        </w:rPr>
      </w:pPr>
      <w:r>
        <w:rPr>
          <w:lang w:val="fr-FR"/>
        </w:rPr>
        <w:t xml:space="preserve">Lercher, A., Glock, J., Macho, C., y Pinzger, M. (2024). </w:t>
      </w:r>
      <w:r>
        <w:rPr>
          <w:lang w:val="en-US"/>
        </w:rPr>
        <w:t xml:space="preserve">Microservice API evolution in practice: A study on strategies and challenges. </w:t>
      </w:r>
      <w:r>
        <w:rPr>
          <w:i/>
          <w:lang w:val="en-US"/>
        </w:rPr>
        <w:t>Journal of Systems and Software, 215</w:t>
      </w:r>
      <w:r>
        <w:rPr>
          <w:lang w:val="en-US"/>
        </w:rPr>
        <w:t>, Article 112110. https://doi.org/10.1016/j.jss.2024.112110</w:t>
      </w:r>
    </w:p>
    <w:p w14:paraId="639821D0" w14:textId="77777777" w:rsidR="005302BB" w:rsidRDefault="006736C3">
      <w:pPr>
        <w:spacing w:after="176" w:line="276" w:lineRule="auto"/>
        <w:ind w:left="720" w:right="841" w:hanging="720"/>
        <w:jc w:val="left"/>
        <w:rPr>
          <w:lang w:val="en-US"/>
        </w:rPr>
      </w:pPr>
      <w:r>
        <w:rPr>
          <w:lang w:val="en-US"/>
        </w:rPr>
        <w:t xml:space="preserve">Li, K. (2025, March 20). Telegram hits 1 billion active users as CEO Pavel Durov takes swipe at Meta-owned rival WhatsApp. </w:t>
      </w:r>
      <w:r>
        <w:rPr>
          <w:i/>
          <w:iCs/>
          <w:lang w:val="en-US"/>
        </w:rPr>
        <w:t>Business Insider</w:t>
      </w:r>
      <w:r>
        <w:rPr>
          <w:lang w:val="en-US"/>
        </w:rPr>
        <w:t>. https://www.yahoo.com/news/telegram-hits-1-billion-active-011848089.html</w:t>
      </w:r>
    </w:p>
    <w:p w14:paraId="5E5625B1" w14:textId="77777777" w:rsidR="005302BB" w:rsidRPr="00F842E0" w:rsidRDefault="006736C3">
      <w:pPr>
        <w:spacing w:after="176" w:line="276" w:lineRule="auto"/>
        <w:ind w:left="720" w:right="841" w:hanging="720"/>
        <w:jc w:val="left"/>
        <w:rPr>
          <w:lang w:val="en-US"/>
        </w:rPr>
      </w:pPr>
      <w:r>
        <w:t xml:space="preserve">Li, Z., Wu, C., Li, J., y Yuan, Q. (2026). </w:t>
      </w:r>
      <w:r>
        <w:rPr>
          <w:lang w:val="en-US"/>
        </w:rPr>
        <w:t xml:space="preserve">Chatbot research in the fields of business and information systems: A systematic review and bibliometric analysis. </w:t>
      </w:r>
      <w:r>
        <w:rPr>
          <w:i/>
          <w:iCs/>
          <w:lang w:val="en-US"/>
        </w:rPr>
        <w:t>Aslib Journal of Information Management, 78</w:t>
      </w:r>
      <w:r>
        <w:rPr>
          <w:lang w:val="en-US"/>
        </w:rPr>
        <w:t>(4), 988–1014. https://doi.org/10.1108/AJIM-05-2024-0427</w:t>
      </w:r>
    </w:p>
    <w:p w14:paraId="29F0DE2E" w14:textId="77777777" w:rsidR="005302BB" w:rsidRPr="00F842E0" w:rsidRDefault="006736C3">
      <w:pPr>
        <w:spacing w:after="176" w:line="276" w:lineRule="auto"/>
        <w:ind w:left="720" w:right="841" w:hanging="720"/>
        <w:jc w:val="left"/>
        <w:rPr>
          <w:lang w:val="en-US"/>
        </w:rPr>
      </w:pPr>
      <w:r>
        <w:rPr>
          <w:lang w:val="en-US"/>
        </w:rPr>
        <w:t xml:space="preserve">Mehta, I. (2024, July 23). Telegram’s userbase climbs to 950M, plans to launch app store. </w:t>
      </w:r>
      <w:r>
        <w:rPr>
          <w:i/>
          <w:iCs/>
          <w:lang w:val="en-US"/>
        </w:rPr>
        <w:t>TechCrunch</w:t>
      </w:r>
      <w:r>
        <w:rPr>
          <w:lang w:val="en-US"/>
        </w:rPr>
        <w:t>. https://techcrunch.com/2024/07/23/telegrams-userbase-climbs-to-950m-plans-to-launch-app-store</w:t>
      </w:r>
    </w:p>
    <w:p w14:paraId="18884D40" w14:textId="77777777" w:rsidR="005302BB" w:rsidRPr="00F842E0" w:rsidRDefault="006736C3">
      <w:pPr>
        <w:spacing w:after="176" w:line="276" w:lineRule="auto"/>
        <w:ind w:left="720" w:right="841" w:hanging="720"/>
        <w:jc w:val="left"/>
        <w:rPr>
          <w:lang w:val="en-US"/>
        </w:rPr>
      </w:pPr>
      <w:r>
        <w:t xml:space="preserve">Moeuf, A., Lamouri, S., Pellerin, R., Tamayo-Giraldo, S., Tobon-Valencia, E., y Eburdy, R. (2020). </w:t>
      </w:r>
      <w:r>
        <w:rPr>
          <w:lang w:val="en-US"/>
        </w:rPr>
        <w:t xml:space="preserve">Identification of critical success factors, risks and opportunities of Industry 4.0 in SMEs. </w:t>
      </w:r>
      <w:r>
        <w:rPr>
          <w:i/>
          <w:iCs/>
          <w:lang w:val="en-US"/>
        </w:rPr>
        <w:t>International Journal of Production Research, 58</w:t>
      </w:r>
      <w:r>
        <w:rPr>
          <w:lang w:val="en-US"/>
        </w:rPr>
        <w:t>(5), 1384–1400. https://doi.org/10.1080/00207543.2019.1636323</w:t>
      </w:r>
    </w:p>
    <w:p w14:paraId="40084F1D" w14:textId="77777777" w:rsidR="005302BB" w:rsidRPr="00F842E0" w:rsidRDefault="006736C3">
      <w:pPr>
        <w:spacing w:after="176" w:line="276" w:lineRule="auto"/>
        <w:ind w:left="720" w:right="841" w:hanging="720"/>
        <w:jc w:val="left"/>
        <w:rPr>
          <w:lang w:val="en-US"/>
        </w:rPr>
      </w:pPr>
      <w:r>
        <w:rPr>
          <w:lang w:val="en-US"/>
        </w:rPr>
        <w:t xml:space="preserve">n8n. (2022). </w:t>
      </w:r>
      <w:r>
        <w:rPr>
          <w:i/>
          <w:iCs/>
          <w:lang w:val="en-US"/>
        </w:rPr>
        <w:t>Sustainable Use License (n8n Community License)</w:t>
      </w:r>
      <w:r>
        <w:rPr>
          <w:lang w:val="en-US"/>
        </w:rPr>
        <w:t>. https://docs.n8n.io/n8n-community-license</w:t>
      </w:r>
    </w:p>
    <w:p w14:paraId="19CFF496" w14:textId="77777777" w:rsidR="005302BB" w:rsidRPr="00F842E0" w:rsidRDefault="006736C3">
      <w:pPr>
        <w:spacing w:after="176" w:line="276" w:lineRule="auto"/>
        <w:ind w:left="720" w:right="841" w:hanging="720"/>
        <w:jc w:val="left"/>
        <w:rPr>
          <w:lang w:val="en-US"/>
        </w:rPr>
      </w:pPr>
      <w:r>
        <w:rPr>
          <w:lang w:val="en-US"/>
        </w:rPr>
        <w:t xml:space="preserve">n8n. (2024). </w:t>
      </w:r>
      <w:r>
        <w:rPr>
          <w:i/>
          <w:iCs/>
          <w:lang w:val="en-US"/>
        </w:rPr>
        <w:t>n8n documentation: Workflow automation</w:t>
      </w:r>
      <w:r>
        <w:rPr>
          <w:lang w:val="en-US"/>
        </w:rPr>
        <w:t>. https://docs.n8n.io</w:t>
      </w:r>
    </w:p>
    <w:p w14:paraId="59E6EB4B" w14:textId="77777777" w:rsidR="005302BB" w:rsidRPr="00F842E0" w:rsidRDefault="006736C3">
      <w:pPr>
        <w:spacing w:after="176" w:line="276" w:lineRule="auto"/>
        <w:ind w:left="720" w:right="841" w:hanging="720"/>
        <w:jc w:val="left"/>
        <w:rPr>
          <w:lang w:val="en-US"/>
        </w:rPr>
      </w:pPr>
      <w:r>
        <w:rPr>
          <w:lang w:val="en-US"/>
        </w:rPr>
        <w:t xml:space="preserve">Newman, S. (2019). </w:t>
      </w:r>
      <w:r>
        <w:rPr>
          <w:i/>
          <w:iCs/>
          <w:lang w:val="en-US"/>
        </w:rPr>
        <w:t>Monolith to microservices: Evolutionary patterns to transform your monolith</w:t>
      </w:r>
      <w:r>
        <w:rPr>
          <w:lang w:val="en-US"/>
        </w:rPr>
        <w:t>. O'Reilly Media.</w:t>
      </w:r>
    </w:p>
    <w:p w14:paraId="0ADD7D0F" w14:textId="77777777" w:rsidR="005302BB" w:rsidRPr="004E7061" w:rsidRDefault="006736C3">
      <w:pPr>
        <w:spacing w:after="176" w:line="276" w:lineRule="auto"/>
        <w:ind w:left="720" w:right="841" w:hanging="720"/>
        <w:jc w:val="left"/>
        <w:rPr>
          <w:lang w:val="en-US"/>
        </w:rPr>
      </w:pPr>
      <w:r>
        <w:rPr>
          <w:lang w:val="en-US"/>
        </w:rPr>
        <w:t xml:space="preserve">OECD. (2023). </w:t>
      </w:r>
      <w:r>
        <w:rPr>
          <w:i/>
          <w:iCs/>
          <w:lang w:val="en-US"/>
        </w:rPr>
        <w:t>OECD SME and Entrepreneurship Outlook 2023</w:t>
      </w:r>
      <w:r>
        <w:rPr>
          <w:lang w:val="en-US"/>
        </w:rPr>
        <w:t>. OECD Publishing. https://doi.org/10.1787/342b8564-en</w:t>
      </w:r>
    </w:p>
    <w:p w14:paraId="6E134FA2" w14:textId="77777777" w:rsidR="005302BB" w:rsidRPr="00F842E0" w:rsidRDefault="006736C3">
      <w:pPr>
        <w:spacing w:after="176" w:line="276" w:lineRule="auto"/>
        <w:ind w:left="720" w:right="841" w:hanging="720"/>
        <w:jc w:val="left"/>
        <w:rPr>
          <w:lang w:val="en-US"/>
        </w:rPr>
      </w:pPr>
      <w:r>
        <w:t xml:space="preserve">Parra-Sanchez, D. T., y Talero-Sarmiento, L. H. (2024). </w:t>
      </w:r>
      <w:r>
        <w:rPr>
          <w:lang w:val="en-US"/>
        </w:rPr>
        <w:t xml:space="preserve">Digital transformation in small and medium enterprises: A scientometric analysis. </w:t>
      </w:r>
      <w:r>
        <w:rPr>
          <w:i/>
          <w:iCs/>
          <w:lang w:val="en-US"/>
        </w:rPr>
        <w:t>Digital Transformation and Society, 3</w:t>
      </w:r>
      <w:r>
        <w:rPr>
          <w:lang w:val="en-US"/>
        </w:rPr>
        <w:t>(3), 257–276. https://doi.org/10.1108/DTS-06-2023-0048</w:t>
      </w:r>
    </w:p>
    <w:p w14:paraId="75E2F9FA" w14:textId="77777777" w:rsidR="005302BB" w:rsidRPr="00F842E0" w:rsidRDefault="006736C3">
      <w:pPr>
        <w:spacing w:after="176" w:line="276" w:lineRule="auto"/>
        <w:ind w:left="720" w:right="841" w:hanging="720"/>
        <w:jc w:val="left"/>
        <w:rPr>
          <w:lang w:val="en-US"/>
        </w:rPr>
      </w:pPr>
      <w:r>
        <w:rPr>
          <w:lang w:val="en-US"/>
        </w:rPr>
        <w:lastRenderedPageBreak/>
        <w:t xml:space="preserve">Pfister, P., y Lehmann, C. (2023). Measuring the success of digital transformation in German SMEs. </w:t>
      </w:r>
      <w:r>
        <w:rPr>
          <w:i/>
          <w:iCs/>
          <w:lang w:val="en-US"/>
        </w:rPr>
        <w:t>Journal of Small Business Strategy, 33</w:t>
      </w:r>
      <w:r>
        <w:rPr>
          <w:lang w:val="en-US"/>
        </w:rPr>
        <w:t>(1), 1–19. https://doi.org/10.53703/001c.39679</w:t>
      </w:r>
    </w:p>
    <w:p w14:paraId="1F9CDCE4" w14:textId="77777777" w:rsidR="005302BB" w:rsidRPr="00F842E0" w:rsidRDefault="006736C3">
      <w:pPr>
        <w:spacing w:after="176" w:line="276" w:lineRule="auto"/>
        <w:ind w:left="720" w:right="841" w:hanging="720"/>
        <w:jc w:val="left"/>
        <w:rPr>
          <w:lang w:val="en-US"/>
        </w:rPr>
      </w:pPr>
      <w:r>
        <w:rPr>
          <w:lang w:val="en-US"/>
        </w:rPr>
        <w:t xml:space="preserve">Richardson, L., y Ruby, S. (2007). </w:t>
      </w:r>
      <w:r>
        <w:rPr>
          <w:i/>
          <w:iCs/>
          <w:lang w:val="en-US"/>
        </w:rPr>
        <w:t>RESTful web services</w:t>
      </w:r>
      <w:r>
        <w:rPr>
          <w:lang w:val="en-US"/>
        </w:rPr>
        <w:t>. O'Reilly Media.</w:t>
      </w:r>
    </w:p>
    <w:p w14:paraId="5FD2CE0C" w14:textId="77777777" w:rsidR="005302BB" w:rsidRPr="00F842E0" w:rsidRDefault="006736C3">
      <w:pPr>
        <w:spacing w:after="176" w:line="276" w:lineRule="auto"/>
        <w:ind w:left="720" w:right="841" w:hanging="720"/>
        <w:jc w:val="left"/>
        <w:rPr>
          <w:lang w:val="en-US"/>
        </w:rPr>
      </w:pPr>
      <w:r>
        <w:rPr>
          <w:lang w:val="en-US"/>
        </w:rPr>
        <w:t xml:space="preserve">Rosenthal, R. (1991). </w:t>
      </w:r>
      <w:r>
        <w:rPr>
          <w:i/>
          <w:iCs/>
          <w:lang w:val="en-US"/>
        </w:rPr>
        <w:t>Meta-analytic procedures for social research</w:t>
      </w:r>
      <w:r>
        <w:rPr>
          <w:lang w:val="en-US"/>
        </w:rPr>
        <w:t xml:space="preserve"> (Rev. ed.). Sage Publications.</w:t>
      </w:r>
    </w:p>
    <w:p w14:paraId="35379D8B" w14:textId="77777777" w:rsidR="005302BB" w:rsidRPr="00F842E0" w:rsidRDefault="006736C3">
      <w:pPr>
        <w:spacing w:after="176" w:line="276" w:lineRule="auto"/>
        <w:ind w:left="720" w:right="841" w:hanging="720"/>
        <w:jc w:val="left"/>
        <w:rPr>
          <w:lang w:val="en-US"/>
        </w:rPr>
      </w:pPr>
      <w:r>
        <w:rPr>
          <w:lang w:val="en-US"/>
        </w:rPr>
        <w:t xml:space="preserve">Sufi, F. (2023). Algorithms in low-code-no-code for research applications: A practical review. </w:t>
      </w:r>
      <w:r>
        <w:rPr>
          <w:i/>
          <w:iCs/>
          <w:lang w:val="en-US"/>
        </w:rPr>
        <w:t>Algorithms, 16</w:t>
      </w:r>
      <w:r>
        <w:rPr>
          <w:lang w:val="en-US"/>
        </w:rPr>
        <w:t>(2), 108. https://doi.org/10.3390/a16020108</w:t>
      </w:r>
    </w:p>
    <w:p w14:paraId="31A3A8A6" w14:textId="77777777" w:rsidR="005302BB" w:rsidRPr="00F842E0" w:rsidRDefault="006736C3">
      <w:pPr>
        <w:spacing w:after="176" w:line="276" w:lineRule="auto"/>
        <w:ind w:left="720" w:right="841" w:hanging="720"/>
        <w:jc w:val="left"/>
        <w:rPr>
          <w:lang w:val="en-US"/>
        </w:rPr>
      </w:pPr>
      <w:r>
        <w:rPr>
          <w:lang w:val="en-US"/>
        </w:rPr>
        <w:t xml:space="preserve">Telegram. (2024). </w:t>
      </w:r>
      <w:r>
        <w:rPr>
          <w:i/>
          <w:iCs/>
          <w:lang w:val="en-US"/>
        </w:rPr>
        <w:t>Telegram Bot API documentation</w:t>
      </w:r>
      <w:r>
        <w:rPr>
          <w:lang w:val="en-US"/>
        </w:rPr>
        <w:t>. https://core.telegram.org/bots/api</w:t>
      </w:r>
    </w:p>
    <w:p w14:paraId="6E89C942" w14:textId="77777777" w:rsidR="005302BB" w:rsidRDefault="006736C3">
      <w:pPr>
        <w:spacing w:after="176" w:line="276" w:lineRule="auto"/>
        <w:ind w:left="720" w:right="841" w:hanging="720"/>
        <w:jc w:val="left"/>
      </w:pPr>
      <w:r>
        <w:rPr>
          <w:lang w:val="en-US"/>
        </w:rPr>
        <w:t xml:space="preserve">van der Aalst, W. M. P. (2016). </w:t>
      </w:r>
      <w:r>
        <w:rPr>
          <w:i/>
          <w:iCs/>
          <w:lang w:val="en-US"/>
        </w:rPr>
        <w:t>Process mining: Data science in action</w:t>
      </w:r>
      <w:r>
        <w:rPr>
          <w:lang w:val="en-US"/>
        </w:rPr>
        <w:t xml:space="preserve"> (2nd ed.). </w:t>
      </w:r>
      <w:r>
        <w:t>Springer. https://doi.org/10.1007/978-3-662-49851-4</w:t>
      </w:r>
    </w:p>
    <w:p w14:paraId="36FAEAD4" w14:textId="77777777" w:rsidR="005302BB" w:rsidRDefault="006736C3">
      <w:pPr>
        <w:spacing w:after="0" w:line="259" w:lineRule="auto"/>
        <w:ind w:left="0" w:right="0" w:firstLine="0"/>
        <w:jc w:val="left"/>
      </w:pPr>
      <w:r>
        <w:t xml:space="preserve"> </w:t>
        <w:tab/>
        <w:t xml:space="preserve"> </w:t>
        <w:br w:type="page"/>
      </w:r>
    </w:p>
    <w:p w14:paraId="530F989D" w14:textId="77777777" w:rsidR="005302BB" w:rsidRDefault="006736C3">
      <w:pPr>
        <w:pStyle w:val="Ttulo2"/>
        <w:spacing w:after="129"/>
        <w:ind w:left="-5"/>
      </w:pPr>
      <w:bookmarkStart w:id="92" w:name="_Anexos"/>
      <w:bookmarkStart w:id="93" w:name="chAnx"/>
      <w:bookmarkEnd w:id="92"/>
      <w:r>
        <w:lastRenderedPageBreak/>
        <w:t>Anexos</w:t>
      </w:r>
      <w:bookmarkEnd w:id="93"/>
      <w:r>
        <w:rPr>
          <w:color w:val="2E74B5"/>
          <w:sz w:val="30"/>
        </w:rPr>
        <w:t xml:space="preserve"> </w:t>
      </w:r>
    </w:p>
    <w:p w14:paraId="185E9176" w14:textId="77777777" w:rsidR="005302BB" w:rsidRDefault="006736C3">
      <w:pPr>
        <w:spacing w:after="338"/>
        <w:ind w:left="-5" w:right="841"/>
      </w:pPr>
      <w:r>
        <w:t xml:space="preserve">Se incluyen a continuación los materiales de soporte que permiten verificar y reproducir los resultados presentados en este informe. </w:t>
      </w:r>
    </w:p>
    <w:p w14:paraId="7EFF07D9" w14:textId="77777777" w:rsidR="005302BB" w:rsidRDefault="006736C3">
      <w:pPr>
        <w:pStyle w:val="Ttulo3"/>
        <w:ind w:left="-5"/>
      </w:pPr>
      <w:bookmarkStart w:id="94" w:name="_Anexo_A._Dataset"/>
      <w:bookmarkStart w:id="95" w:name="anxA"/>
      <w:bookmarkEnd w:id="94"/>
      <w:r>
        <w:t>Anexo A. Dataset crudo del experimento</w:t>
      </w:r>
      <w:bookmarkEnd w:id="95"/>
      <w:r>
        <w:rPr>
          <w:color w:val="2E74B5"/>
        </w:rPr>
        <w:t xml:space="preserve"> </w:t>
      </w:r>
    </w:p>
    <w:p w14:paraId="18DD0193" w14:textId="77777777" w:rsidR="005302BB" w:rsidRDefault="006736C3">
      <w:pPr>
        <w:ind w:left="-5" w:right="841"/>
      </w:pPr>
      <w:r>
        <w:t xml:space="preserve">Archivo: Plantilla_Experimento_Pretest_Postest.xlsx </w:t>
      </w:r>
    </w:p>
    <w:p w14:paraId="719233E6" w14:textId="77777777" w:rsidR="005302BB" w:rsidRDefault="006736C3">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con la primera y la última ejecución de n8n de la ventana de cada escenario. (5) Auditoria_Stock: el stock esperado según el diseño de escenarios (columna «Stock fisico esperado», calculado como stock inicial menos consumo previsto)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Las columnas de TPP y de coincidencia de stock se calculan en la planilla con fórmulas, cuyo resultado se guarda también en el archivo. </w:t>
      </w:r>
    </w:p>
    <w:p w14:paraId="10DDF40C" w14:textId="77777777" w:rsidR="005302BB" w:rsidRDefault="006736C3">
      <w:pPr>
        <w:ind w:left="-5" w:right="841"/>
      </w:pPr>
      <w:r>
        <w:t xml:space="preserve">Corroboración del postest. El registro de ejecuciones de n8n (docs/analisis/rerun/n8n_executions_postest.csv, con marcas en UTC) corrobora, de forma independiente de la grabación de pantalla, los veinte tiempos del postest. Las 153 ejecuciones de la corrida del 12/09/2026 (21:08:15 a 21:21:51, hora de Argentina) coinciden con la composición de cada escenario: 6 por escenario de un producto, 10 de dos productos, 14 de tres y 8 en el escenario 8, por el reintento de selección de categoría que la planilla registra. De ellas, 138 caen dentro de las ventanas declaradas y las 15 restantes corresponden al intento abortado del escenario 14 (sección 6.2). El cruce se realizó con docs/analisis/cruzar_log_n8n.py (salida en docs/analisis/salida_cruzar_log_n8n.txt), y docs/analisis/rerun/README.md identifica qué corrida documenta cada conjunto de datos. Esta corroboración cubre solo el postest: el pretest es manual y no genera registro de máquina, por lo que sus veinte tiempos descansan únicamente en la grabación de pantalla. No se trata de una diferencia de instrumento, que es el mismo en ambas condiciones, sino de verificabilidad. </w:t>
      </w:r>
    </w:p>
    <w:p w14:paraId="2DE81CA5" w14:textId="77777777" w:rsidR="005302BB" w:rsidRDefault="00000000">
      <w:pPr>
        <w:ind w:left="-5" w:right="841"/>
      </w:pPr>
      <w:r>
        <w:t xml:space="preserve">Las Tablas A.1 y A.2 reproducen en este informe los valores calculados de la planilla, para que puedan verificarse sin abrirla: los tiempos de procesamiento y las incidencias de operación por escenario, y la comparación entre stock esperado y stock registrado por producto. </w:t>
      </w:r>
    </w:p>
    <w:p w14:paraId="3C9FA6D4"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800"/>
        <w:gridCol w:w="1200"/>
        <w:gridCol w:w="1200"/>
        <w:gridCol w:w="1200"/>
        <w:gridCol w:w="1400"/>
        <w:gridCol w:w="1300"/>
        <w:gridCol w:w="1300"/>
      </w:tblGrid>
      <w:tr w:rsidR="00370287" w14:paraId="15F15E1A" w14:textId="77777777">
        <w:trPr>
          <w:cantSplit/>
          <w:tblHeader/>
        </w:trPr>
        <w:tc>
          <w:tcPr>
            <w:tcW w:w="800" w:type="dxa"/>
            <w:shd w:val="clear" w:color="auto" w:fill="D9E2F3"/>
          </w:tcPr>
          <w:p w14:paraId="53CFF865" w14:textId="77777777" w:rsidR="00370287" w:rsidRDefault="00000000">
            <w:pPr>
              <w:spacing w:before="40" w:after="40"/>
              <w:ind w:left="0" w:right="0" w:firstLine="0"/>
              <w:jc w:val="left"/>
            </w:pPr>
            <w:r>
              <w:rPr>
                <w:b/>
                <w:sz w:val="19"/>
                <w:szCs w:val="19"/>
              </w:rPr>
              <w:lastRenderedPageBreak/>
              <w:t>Escenario</w:t>
            </w:r>
          </w:p>
        </w:tc>
        <w:tc>
          <w:tcPr>
            <w:tcW w:w="1200" w:type="dxa"/>
            <w:shd w:val="clear" w:color="auto" w:fill="D9E2F3"/>
          </w:tcPr>
          <w:p w14:paraId="6C790B50" w14:textId="77777777" w:rsidR="00370287" w:rsidRDefault="00000000">
            <w:pPr>
              <w:spacing w:before="40" w:after="40"/>
              <w:ind w:left="0" w:right="0" w:firstLine="0"/>
              <w:jc w:val="center"/>
            </w:pPr>
            <w:r>
              <w:rPr>
                <w:b/>
                <w:sz w:val="19"/>
                <w:szCs w:val="19"/>
              </w:rPr>
              <w:t>TPP pretest (s)</w:t>
            </w:r>
          </w:p>
        </w:tc>
        <w:tc>
          <w:tcPr>
            <w:tcW w:w="1200" w:type="dxa"/>
            <w:shd w:val="clear" w:color="auto" w:fill="D9E2F3"/>
          </w:tcPr>
          <w:p w14:paraId="7AB3E6FB" w14:textId="77777777" w:rsidR="00370287" w:rsidRDefault="00000000">
            <w:pPr>
              <w:spacing w:before="40" w:after="40"/>
              <w:ind w:left="0" w:right="0" w:firstLine="0"/>
              <w:jc w:val="center"/>
            </w:pPr>
            <w:r>
              <w:rPr>
                <w:b/>
                <w:sz w:val="19"/>
                <w:szCs w:val="19"/>
              </w:rPr>
              <w:t>TPP postest (s)</w:t>
            </w:r>
          </w:p>
        </w:tc>
        <w:tc>
          <w:tcPr>
            <w:tcW w:w="1200" w:type="dxa"/>
            <w:shd w:val="clear" w:color="auto" w:fill="D9E2F3"/>
          </w:tcPr>
          <w:p w14:paraId="62B1332D" w14:textId="77777777" w:rsidR="00370287" w:rsidRDefault="00000000">
            <w:pPr>
              <w:spacing w:before="40" w:after="40"/>
              <w:ind w:left="0" w:right="0" w:firstLine="0"/>
              <w:jc w:val="center"/>
            </w:pPr>
            <w:r>
              <w:rPr>
                <w:b/>
                <w:sz w:val="19"/>
                <w:szCs w:val="19"/>
              </w:rPr>
              <w:t>Diferencia (s)</w:t>
            </w:r>
          </w:p>
        </w:tc>
        <w:tc>
          <w:tcPr>
            <w:tcW w:w="1400" w:type="dxa"/>
            <w:shd w:val="clear" w:color="auto" w:fill="D9E2F3"/>
          </w:tcPr>
          <w:p w14:paraId="43053943" w14:textId="77777777" w:rsidR="00370287" w:rsidRDefault="00000000">
            <w:pPr>
              <w:spacing w:before="40" w:after="40"/>
              <w:ind w:left="0" w:right="0" w:firstLine="0"/>
              <w:jc w:val="center"/>
            </w:pPr>
            <w:r>
              <w:rPr>
                <w:b/>
                <w:sz w:val="19"/>
                <w:szCs w:val="19"/>
              </w:rPr>
              <w:t>Ejecuciones de n8n (postest)</w:t>
            </w:r>
          </w:p>
        </w:tc>
        <w:tc>
          <w:tcPr>
            <w:tcW w:w="1300" w:type="dxa"/>
            <w:shd w:val="clear" w:color="auto" w:fill="D9E2F3"/>
          </w:tcPr>
          <w:p w14:paraId="3A72991B" w14:textId="77777777" w:rsidR="00370287" w:rsidRDefault="00000000">
            <w:pPr>
              <w:spacing w:before="40" w:after="40"/>
              <w:ind w:left="0" w:right="0" w:firstLine="0"/>
              <w:jc w:val="center"/>
            </w:pPr>
            <w:r>
              <w:rPr>
                <w:b/>
                <w:sz w:val="19"/>
                <w:szCs w:val="19"/>
              </w:rPr>
              <w:t>Incidencia pretest</w:t>
            </w:r>
          </w:p>
        </w:tc>
        <w:tc>
          <w:tcPr>
            <w:tcW w:w="1300" w:type="dxa"/>
            <w:shd w:val="clear" w:color="auto" w:fill="D9E2F3"/>
          </w:tcPr>
          <w:p w14:paraId="59686B83" w14:textId="77777777" w:rsidR="00370287" w:rsidRDefault="00000000">
            <w:pPr>
              <w:spacing w:before="40" w:after="40"/>
              <w:ind w:left="0" w:right="0" w:firstLine="0"/>
              <w:jc w:val="center"/>
            </w:pPr>
            <w:r>
              <w:rPr>
                <w:b/>
                <w:sz w:val="19"/>
                <w:szCs w:val="19"/>
              </w:rPr>
              <w:t>Incidencia postest</w:t>
            </w:r>
          </w:p>
        </w:tc>
      </w:tr>
      <w:tr w:rsidR="00370287" w14:paraId="51C84711" w14:textId="77777777">
        <w:trPr>
          <w:cantSplit/>
        </w:trPr>
        <w:tc>
          <w:tcPr>
            <w:tcW w:w="800" w:type="dxa"/>
          </w:tcPr>
          <w:p w14:paraId="67B3D94B" w14:textId="77777777" w:rsidR="00370287" w:rsidRDefault="00000000">
            <w:pPr>
              <w:spacing w:before="40" w:after="40"/>
              <w:ind w:left="0" w:right="0" w:firstLine="0"/>
              <w:jc w:val="left"/>
            </w:pPr>
            <w:r>
              <w:rPr>
                <w:sz w:val="19"/>
                <w:szCs w:val="19"/>
              </w:rPr>
              <w:t>1</w:t>
            </w:r>
          </w:p>
        </w:tc>
        <w:tc>
          <w:tcPr>
            <w:tcW w:w="1200" w:type="dxa"/>
          </w:tcPr>
          <w:p w14:paraId="79A407E1" w14:textId="77777777" w:rsidR="00370287" w:rsidRDefault="00000000">
            <w:pPr>
              <w:spacing w:before="40" w:after="40"/>
              <w:ind w:left="0" w:right="0" w:firstLine="0"/>
              <w:jc w:val="center"/>
            </w:pPr>
            <w:r>
              <w:rPr>
                <w:sz w:val="19"/>
                <w:szCs w:val="19"/>
              </w:rPr>
              <w:t>31</w:t>
            </w:r>
          </w:p>
        </w:tc>
        <w:tc>
          <w:tcPr>
            <w:tcW w:w="1200" w:type="dxa"/>
          </w:tcPr>
          <w:p w14:paraId="24CF49B0" w14:textId="77777777" w:rsidR="00370287" w:rsidRDefault="00000000">
            <w:pPr>
              <w:spacing w:before="40" w:after="40"/>
              <w:ind w:left="0" w:right="0" w:firstLine="0"/>
              <w:jc w:val="center"/>
            </w:pPr>
            <w:r>
              <w:rPr>
                <w:sz w:val="19"/>
                <w:szCs w:val="19"/>
              </w:rPr>
              <w:t>25</w:t>
            </w:r>
          </w:p>
        </w:tc>
        <w:tc>
          <w:tcPr>
            <w:tcW w:w="1200" w:type="dxa"/>
          </w:tcPr>
          <w:p w14:paraId="3F4A9DA9" w14:textId="77777777" w:rsidR="00370287" w:rsidRDefault="00000000">
            <w:pPr>
              <w:spacing w:before="40" w:after="40"/>
              <w:ind w:left="0" w:right="0" w:firstLine="0"/>
              <w:jc w:val="center"/>
            </w:pPr>
            <w:r>
              <w:rPr>
                <w:sz w:val="19"/>
                <w:szCs w:val="19"/>
              </w:rPr>
              <w:t>6</w:t>
            </w:r>
          </w:p>
        </w:tc>
        <w:tc>
          <w:tcPr>
            <w:tcW w:w="1400" w:type="dxa"/>
          </w:tcPr>
          <w:p w14:paraId="2C8F2321" w14:textId="77777777" w:rsidR="00370287" w:rsidRDefault="00000000">
            <w:pPr>
              <w:spacing w:before="40" w:after="40"/>
              <w:ind w:left="0" w:right="0" w:firstLine="0"/>
              <w:jc w:val="center"/>
            </w:pPr>
            <w:r>
              <w:rPr>
                <w:sz w:val="19"/>
                <w:szCs w:val="19"/>
              </w:rPr>
              <w:t>6</w:t>
            </w:r>
          </w:p>
        </w:tc>
        <w:tc>
          <w:tcPr>
            <w:tcW w:w="1300" w:type="dxa"/>
          </w:tcPr>
          <w:p w14:paraId="0A436E73" w14:textId="77777777" w:rsidR="00370287" w:rsidRDefault="00000000">
            <w:pPr>
              <w:spacing w:before="40" w:after="40"/>
              <w:ind w:left="0" w:right="0" w:firstLine="0"/>
              <w:jc w:val="center"/>
            </w:pPr>
            <w:r>
              <w:rPr>
                <w:sz w:val="19"/>
                <w:szCs w:val="19"/>
              </w:rPr>
              <w:t>No</w:t>
            </w:r>
          </w:p>
        </w:tc>
        <w:tc>
          <w:tcPr>
            <w:tcW w:w="1300" w:type="dxa"/>
          </w:tcPr>
          <w:p w14:paraId="57F0F3DD" w14:textId="77777777" w:rsidR="00370287" w:rsidRDefault="00000000">
            <w:pPr>
              <w:spacing w:before="40" w:after="40"/>
              <w:ind w:left="0" w:right="0" w:firstLine="0"/>
              <w:jc w:val="center"/>
            </w:pPr>
            <w:r>
              <w:rPr>
                <w:sz w:val="19"/>
                <w:szCs w:val="19"/>
              </w:rPr>
              <w:t>No</w:t>
            </w:r>
          </w:p>
        </w:tc>
      </w:tr>
      <w:tr w:rsidR="00370287" w14:paraId="3AD49E1F" w14:textId="77777777">
        <w:trPr>
          <w:cantSplit/>
        </w:trPr>
        <w:tc>
          <w:tcPr>
            <w:tcW w:w="800" w:type="dxa"/>
          </w:tcPr>
          <w:p w14:paraId="0B5B3298" w14:textId="77777777" w:rsidR="00370287" w:rsidRDefault="00000000">
            <w:pPr>
              <w:spacing w:before="40" w:after="40"/>
              <w:ind w:left="0" w:right="0" w:firstLine="0"/>
              <w:jc w:val="left"/>
            </w:pPr>
            <w:r>
              <w:rPr>
                <w:sz w:val="19"/>
                <w:szCs w:val="19"/>
              </w:rPr>
              <w:t>2</w:t>
            </w:r>
          </w:p>
        </w:tc>
        <w:tc>
          <w:tcPr>
            <w:tcW w:w="1200" w:type="dxa"/>
          </w:tcPr>
          <w:p w14:paraId="44B09569" w14:textId="77777777" w:rsidR="00370287" w:rsidRDefault="00000000">
            <w:pPr>
              <w:spacing w:before="40" w:after="40"/>
              <w:ind w:left="0" w:right="0" w:firstLine="0"/>
              <w:jc w:val="center"/>
            </w:pPr>
            <w:r>
              <w:rPr>
                <w:sz w:val="19"/>
                <w:szCs w:val="19"/>
              </w:rPr>
              <w:t>35</w:t>
            </w:r>
          </w:p>
        </w:tc>
        <w:tc>
          <w:tcPr>
            <w:tcW w:w="1200" w:type="dxa"/>
          </w:tcPr>
          <w:p w14:paraId="4560ACB8" w14:textId="77777777" w:rsidR="00370287" w:rsidRDefault="00000000">
            <w:pPr>
              <w:spacing w:before="40" w:after="40"/>
              <w:ind w:left="0" w:right="0" w:firstLine="0"/>
              <w:jc w:val="center"/>
            </w:pPr>
            <w:r>
              <w:rPr>
                <w:sz w:val="19"/>
                <w:szCs w:val="19"/>
              </w:rPr>
              <w:t>24</w:t>
            </w:r>
          </w:p>
        </w:tc>
        <w:tc>
          <w:tcPr>
            <w:tcW w:w="1200" w:type="dxa"/>
          </w:tcPr>
          <w:p w14:paraId="28CEE4F0" w14:textId="77777777" w:rsidR="00370287" w:rsidRDefault="00000000">
            <w:pPr>
              <w:spacing w:before="40" w:after="40"/>
              <w:ind w:left="0" w:right="0" w:firstLine="0"/>
              <w:jc w:val="center"/>
            </w:pPr>
            <w:r>
              <w:rPr>
                <w:sz w:val="19"/>
                <w:szCs w:val="19"/>
              </w:rPr>
              <w:t>11</w:t>
            </w:r>
          </w:p>
        </w:tc>
        <w:tc>
          <w:tcPr>
            <w:tcW w:w="1400" w:type="dxa"/>
          </w:tcPr>
          <w:p w14:paraId="243199B7" w14:textId="77777777" w:rsidR="00370287" w:rsidRDefault="00000000">
            <w:pPr>
              <w:spacing w:before="40" w:after="40"/>
              <w:ind w:left="0" w:right="0" w:firstLine="0"/>
              <w:jc w:val="center"/>
            </w:pPr>
            <w:r>
              <w:rPr>
                <w:sz w:val="19"/>
                <w:szCs w:val="19"/>
              </w:rPr>
              <w:t>6</w:t>
            </w:r>
          </w:p>
        </w:tc>
        <w:tc>
          <w:tcPr>
            <w:tcW w:w="1300" w:type="dxa"/>
          </w:tcPr>
          <w:p w14:paraId="1DE2C2BF" w14:textId="77777777" w:rsidR="00370287" w:rsidRDefault="00000000">
            <w:pPr>
              <w:spacing w:before="40" w:after="40"/>
              <w:ind w:left="0" w:right="0" w:firstLine="0"/>
              <w:jc w:val="center"/>
            </w:pPr>
            <w:r>
              <w:rPr>
                <w:sz w:val="19"/>
                <w:szCs w:val="19"/>
              </w:rPr>
              <w:t>No</w:t>
            </w:r>
          </w:p>
        </w:tc>
        <w:tc>
          <w:tcPr>
            <w:tcW w:w="1300" w:type="dxa"/>
          </w:tcPr>
          <w:p w14:paraId="1F55D4E2" w14:textId="77777777" w:rsidR="00370287" w:rsidRDefault="00000000">
            <w:pPr>
              <w:spacing w:before="40" w:after="40"/>
              <w:ind w:left="0" w:right="0" w:firstLine="0"/>
              <w:jc w:val="center"/>
            </w:pPr>
            <w:r>
              <w:rPr>
                <w:sz w:val="19"/>
                <w:szCs w:val="19"/>
              </w:rPr>
              <w:t>No</w:t>
            </w:r>
          </w:p>
        </w:tc>
      </w:tr>
      <w:tr w:rsidR="00370287" w14:paraId="13E912C2" w14:textId="77777777">
        <w:trPr>
          <w:cantSplit/>
        </w:trPr>
        <w:tc>
          <w:tcPr>
            <w:tcW w:w="800" w:type="dxa"/>
          </w:tcPr>
          <w:p w14:paraId="09C2D1B3" w14:textId="77777777" w:rsidR="00370287" w:rsidRDefault="00000000">
            <w:pPr>
              <w:spacing w:before="40" w:after="40"/>
              <w:ind w:left="0" w:right="0" w:firstLine="0"/>
              <w:jc w:val="left"/>
            </w:pPr>
            <w:r>
              <w:rPr>
                <w:sz w:val="19"/>
                <w:szCs w:val="19"/>
              </w:rPr>
              <w:t>3</w:t>
            </w:r>
          </w:p>
        </w:tc>
        <w:tc>
          <w:tcPr>
            <w:tcW w:w="1200" w:type="dxa"/>
          </w:tcPr>
          <w:p w14:paraId="11F3699E" w14:textId="77777777" w:rsidR="00370287" w:rsidRDefault="00000000">
            <w:pPr>
              <w:spacing w:before="40" w:after="40"/>
              <w:ind w:left="0" w:right="0" w:firstLine="0"/>
              <w:jc w:val="center"/>
            </w:pPr>
            <w:r>
              <w:rPr>
                <w:sz w:val="19"/>
                <w:szCs w:val="19"/>
              </w:rPr>
              <w:t>27</w:t>
            </w:r>
          </w:p>
        </w:tc>
        <w:tc>
          <w:tcPr>
            <w:tcW w:w="1200" w:type="dxa"/>
          </w:tcPr>
          <w:p w14:paraId="42277E9B" w14:textId="77777777" w:rsidR="00370287" w:rsidRDefault="00000000">
            <w:pPr>
              <w:spacing w:before="40" w:after="40"/>
              <w:ind w:left="0" w:right="0" w:firstLine="0"/>
              <w:jc w:val="center"/>
            </w:pPr>
            <w:r>
              <w:rPr>
                <w:sz w:val="19"/>
                <w:szCs w:val="19"/>
              </w:rPr>
              <w:t>23</w:t>
            </w:r>
          </w:p>
        </w:tc>
        <w:tc>
          <w:tcPr>
            <w:tcW w:w="1200" w:type="dxa"/>
          </w:tcPr>
          <w:p w14:paraId="0030E098" w14:textId="77777777" w:rsidR="00370287" w:rsidRDefault="00000000">
            <w:pPr>
              <w:spacing w:before="40" w:after="40"/>
              <w:ind w:left="0" w:right="0" w:firstLine="0"/>
              <w:jc w:val="center"/>
            </w:pPr>
            <w:r>
              <w:rPr>
                <w:sz w:val="19"/>
                <w:szCs w:val="19"/>
              </w:rPr>
              <w:t>4</w:t>
            </w:r>
          </w:p>
        </w:tc>
        <w:tc>
          <w:tcPr>
            <w:tcW w:w="1400" w:type="dxa"/>
          </w:tcPr>
          <w:p w14:paraId="6E24EA5A" w14:textId="77777777" w:rsidR="00370287" w:rsidRDefault="00000000">
            <w:pPr>
              <w:spacing w:before="40" w:after="40"/>
              <w:ind w:left="0" w:right="0" w:firstLine="0"/>
              <w:jc w:val="center"/>
            </w:pPr>
            <w:r>
              <w:rPr>
                <w:sz w:val="19"/>
                <w:szCs w:val="19"/>
              </w:rPr>
              <w:t>6</w:t>
            </w:r>
          </w:p>
        </w:tc>
        <w:tc>
          <w:tcPr>
            <w:tcW w:w="1300" w:type="dxa"/>
          </w:tcPr>
          <w:p w14:paraId="193F7550" w14:textId="77777777" w:rsidR="00370287" w:rsidRDefault="00000000">
            <w:pPr>
              <w:spacing w:before="40" w:after="40"/>
              <w:ind w:left="0" w:right="0" w:firstLine="0"/>
              <w:jc w:val="center"/>
            </w:pPr>
            <w:r>
              <w:rPr>
                <w:sz w:val="19"/>
                <w:szCs w:val="19"/>
              </w:rPr>
              <w:t>No</w:t>
            </w:r>
          </w:p>
        </w:tc>
        <w:tc>
          <w:tcPr>
            <w:tcW w:w="1300" w:type="dxa"/>
          </w:tcPr>
          <w:p w14:paraId="32842E18" w14:textId="77777777" w:rsidR="00370287" w:rsidRDefault="00000000">
            <w:pPr>
              <w:spacing w:before="40" w:after="40"/>
              <w:ind w:left="0" w:right="0" w:firstLine="0"/>
              <w:jc w:val="center"/>
            </w:pPr>
            <w:r>
              <w:rPr>
                <w:sz w:val="19"/>
                <w:szCs w:val="19"/>
              </w:rPr>
              <w:t>No</w:t>
            </w:r>
          </w:p>
        </w:tc>
      </w:tr>
      <w:tr w:rsidR="00370287" w14:paraId="6703B730" w14:textId="77777777">
        <w:trPr>
          <w:cantSplit/>
        </w:trPr>
        <w:tc>
          <w:tcPr>
            <w:tcW w:w="800" w:type="dxa"/>
          </w:tcPr>
          <w:p w14:paraId="6F814D41" w14:textId="77777777" w:rsidR="00370287" w:rsidRDefault="00000000">
            <w:pPr>
              <w:spacing w:before="40" w:after="40"/>
              <w:ind w:left="0" w:right="0" w:firstLine="0"/>
              <w:jc w:val="left"/>
            </w:pPr>
            <w:r>
              <w:rPr>
                <w:sz w:val="19"/>
                <w:szCs w:val="19"/>
              </w:rPr>
              <w:t>4</w:t>
            </w:r>
          </w:p>
        </w:tc>
        <w:tc>
          <w:tcPr>
            <w:tcW w:w="1200" w:type="dxa"/>
          </w:tcPr>
          <w:p w14:paraId="4E7D99F8" w14:textId="77777777" w:rsidR="00370287" w:rsidRDefault="00000000">
            <w:pPr>
              <w:spacing w:before="40" w:after="40"/>
              <w:ind w:left="0" w:right="0" w:firstLine="0"/>
              <w:jc w:val="center"/>
            </w:pPr>
            <w:r>
              <w:rPr>
                <w:sz w:val="19"/>
                <w:szCs w:val="19"/>
              </w:rPr>
              <w:t>29</w:t>
            </w:r>
          </w:p>
        </w:tc>
        <w:tc>
          <w:tcPr>
            <w:tcW w:w="1200" w:type="dxa"/>
          </w:tcPr>
          <w:p w14:paraId="43889363" w14:textId="77777777" w:rsidR="00370287" w:rsidRDefault="00000000">
            <w:pPr>
              <w:spacing w:before="40" w:after="40"/>
              <w:ind w:left="0" w:right="0" w:firstLine="0"/>
              <w:jc w:val="center"/>
            </w:pPr>
            <w:r>
              <w:rPr>
                <w:sz w:val="19"/>
                <w:szCs w:val="19"/>
              </w:rPr>
              <w:t>21</w:t>
            </w:r>
          </w:p>
        </w:tc>
        <w:tc>
          <w:tcPr>
            <w:tcW w:w="1200" w:type="dxa"/>
          </w:tcPr>
          <w:p w14:paraId="698B2410" w14:textId="77777777" w:rsidR="00370287" w:rsidRDefault="00000000">
            <w:pPr>
              <w:spacing w:before="40" w:after="40"/>
              <w:ind w:left="0" w:right="0" w:firstLine="0"/>
              <w:jc w:val="center"/>
            </w:pPr>
            <w:r>
              <w:rPr>
                <w:sz w:val="19"/>
                <w:szCs w:val="19"/>
              </w:rPr>
              <w:t>8</w:t>
            </w:r>
          </w:p>
        </w:tc>
        <w:tc>
          <w:tcPr>
            <w:tcW w:w="1400" w:type="dxa"/>
          </w:tcPr>
          <w:p w14:paraId="19F3779F" w14:textId="77777777" w:rsidR="00370287" w:rsidRDefault="00000000">
            <w:pPr>
              <w:spacing w:before="40" w:after="40"/>
              <w:ind w:left="0" w:right="0" w:firstLine="0"/>
              <w:jc w:val="center"/>
            </w:pPr>
            <w:r>
              <w:rPr>
                <w:sz w:val="19"/>
                <w:szCs w:val="19"/>
              </w:rPr>
              <w:t>6</w:t>
            </w:r>
          </w:p>
        </w:tc>
        <w:tc>
          <w:tcPr>
            <w:tcW w:w="1300" w:type="dxa"/>
          </w:tcPr>
          <w:p w14:paraId="2C40C144" w14:textId="77777777" w:rsidR="00370287" w:rsidRDefault="00000000">
            <w:pPr>
              <w:spacing w:before="40" w:after="40"/>
              <w:ind w:left="0" w:right="0" w:firstLine="0"/>
              <w:jc w:val="center"/>
            </w:pPr>
            <w:r>
              <w:rPr>
                <w:sz w:val="19"/>
                <w:szCs w:val="19"/>
              </w:rPr>
              <w:t>No</w:t>
            </w:r>
          </w:p>
        </w:tc>
        <w:tc>
          <w:tcPr>
            <w:tcW w:w="1300" w:type="dxa"/>
          </w:tcPr>
          <w:p w14:paraId="4B431183" w14:textId="77777777" w:rsidR="00370287" w:rsidRDefault="00000000">
            <w:pPr>
              <w:spacing w:before="40" w:after="40"/>
              <w:ind w:left="0" w:right="0" w:firstLine="0"/>
              <w:jc w:val="center"/>
            </w:pPr>
            <w:r>
              <w:rPr>
                <w:sz w:val="19"/>
                <w:szCs w:val="19"/>
              </w:rPr>
              <w:t>No</w:t>
            </w:r>
          </w:p>
        </w:tc>
      </w:tr>
      <w:tr w:rsidR="00370287" w14:paraId="6D2F57C6" w14:textId="77777777">
        <w:trPr>
          <w:cantSplit/>
        </w:trPr>
        <w:tc>
          <w:tcPr>
            <w:tcW w:w="800" w:type="dxa"/>
          </w:tcPr>
          <w:p w14:paraId="14979C29" w14:textId="77777777" w:rsidR="00370287" w:rsidRDefault="00000000">
            <w:pPr>
              <w:spacing w:before="40" w:after="40"/>
              <w:ind w:left="0" w:right="0" w:firstLine="0"/>
              <w:jc w:val="left"/>
            </w:pPr>
            <w:r>
              <w:rPr>
                <w:sz w:val="19"/>
                <w:szCs w:val="19"/>
              </w:rPr>
              <w:t>5</w:t>
            </w:r>
          </w:p>
        </w:tc>
        <w:tc>
          <w:tcPr>
            <w:tcW w:w="1200" w:type="dxa"/>
          </w:tcPr>
          <w:p w14:paraId="174E7DB4" w14:textId="77777777" w:rsidR="00370287" w:rsidRDefault="00000000">
            <w:pPr>
              <w:spacing w:before="40" w:after="40"/>
              <w:ind w:left="0" w:right="0" w:firstLine="0"/>
              <w:jc w:val="center"/>
            </w:pPr>
            <w:r>
              <w:rPr>
                <w:sz w:val="19"/>
                <w:szCs w:val="19"/>
              </w:rPr>
              <w:t>36</w:t>
            </w:r>
          </w:p>
        </w:tc>
        <w:tc>
          <w:tcPr>
            <w:tcW w:w="1200" w:type="dxa"/>
          </w:tcPr>
          <w:p w14:paraId="39392DB2" w14:textId="77777777" w:rsidR="00370287" w:rsidRDefault="00000000">
            <w:pPr>
              <w:spacing w:before="40" w:after="40"/>
              <w:ind w:left="0" w:right="0" w:firstLine="0"/>
              <w:jc w:val="center"/>
            </w:pPr>
            <w:r>
              <w:rPr>
                <w:sz w:val="19"/>
                <w:szCs w:val="19"/>
              </w:rPr>
              <w:t>21</w:t>
            </w:r>
          </w:p>
        </w:tc>
        <w:tc>
          <w:tcPr>
            <w:tcW w:w="1200" w:type="dxa"/>
          </w:tcPr>
          <w:p w14:paraId="619ACE31" w14:textId="77777777" w:rsidR="00370287" w:rsidRDefault="00000000">
            <w:pPr>
              <w:spacing w:before="40" w:after="40"/>
              <w:ind w:left="0" w:right="0" w:firstLine="0"/>
              <w:jc w:val="center"/>
            </w:pPr>
            <w:r>
              <w:rPr>
                <w:sz w:val="19"/>
                <w:szCs w:val="19"/>
              </w:rPr>
              <w:t>15</w:t>
            </w:r>
          </w:p>
        </w:tc>
        <w:tc>
          <w:tcPr>
            <w:tcW w:w="1400" w:type="dxa"/>
          </w:tcPr>
          <w:p w14:paraId="0AE5276A" w14:textId="77777777" w:rsidR="00370287" w:rsidRDefault="00000000">
            <w:pPr>
              <w:spacing w:before="40" w:after="40"/>
              <w:ind w:left="0" w:right="0" w:firstLine="0"/>
              <w:jc w:val="center"/>
            </w:pPr>
            <w:r>
              <w:rPr>
                <w:sz w:val="19"/>
                <w:szCs w:val="19"/>
              </w:rPr>
              <w:t>6</w:t>
            </w:r>
          </w:p>
        </w:tc>
        <w:tc>
          <w:tcPr>
            <w:tcW w:w="1300" w:type="dxa"/>
          </w:tcPr>
          <w:p w14:paraId="1425B96B" w14:textId="77777777" w:rsidR="00370287" w:rsidRDefault="00000000">
            <w:pPr>
              <w:spacing w:before="40" w:after="40"/>
              <w:ind w:left="0" w:right="0" w:firstLine="0"/>
              <w:jc w:val="center"/>
            </w:pPr>
            <w:r>
              <w:rPr>
                <w:sz w:val="19"/>
                <w:szCs w:val="19"/>
              </w:rPr>
              <w:t>Si</w:t>
            </w:r>
          </w:p>
        </w:tc>
        <w:tc>
          <w:tcPr>
            <w:tcW w:w="1300" w:type="dxa"/>
          </w:tcPr>
          <w:p w14:paraId="06470249" w14:textId="77777777" w:rsidR="00370287" w:rsidRDefault="00000000">
            <w:pPr>
              <w:spacing w:before="40" w:after="40"/>
              <w:ind w:left="0" w:right="0" w:firstLine="0"/>
              <w:jc w:val="center"/>
            </w:pPr>
            <w:r>
              <w:rPr>
                <w:sz w:val="19"/>
                <w:szCs w:val="19"/>
              </w:rPr>
              <w:t>No</w:t>
            </w:r>
          </w:p>
        </w:tc>
      </w:tr>
      <w:tr w:rsidR="00370287" w14:paraId="33C148BB" w14:textId="77777777">
        <w:trPr>
          <w:cantSplit/>
        </w:trPr>
        <w:tc>
          <w:tcPr>
            <w:tcW w:w="800" w:type="dxa"/>
          </w:tcPr>
          <w:p w14:paraId="4C473C0B" w14:textId="77777777" w:rsidR="00370287" w:rsidRDefault="00000000">
            <w:pPr>
              <w:spacing w:before="40" w:after="40"/>
              <w:ind w:left="0" w:right="0" w:firstLine="0"/>
              <w:jc w:val="left"/>
            </w:pPr>
            <w:r>
              <w:rPr>
                <w:sz w:val="19"/>
                <w:szCs w:val="19"/>
              </w:rPr>
              <w:t>6</w:t>
            </w:r>
          </w:p>
        </w:tc>
        <w:tc>
          <w:tcPr>
            <w:tcW w:w="1200" w:type="dxa"/>
          </w:tcPr>
          <w:p w14:paraId="63D7483D" w14:textId="77777777" w:rsidR="00370287" w:rsidRDefault="00000000">
            <w:pPr>
              <w:spacing w:before="40" w:after="40"/>
              <w:ind w:left="0" w:right="0" w:firstLine="0"/>
              <w:jc w:val="center"/>
            </w:pPr>
            <w:r>
              <w:rPr>
                <w:sz w:val="19"/>
                <w:szCs w:val="19"/>
              </w:rPr>
              <w:t>36</w:t>
            </w:r>
          </w:p>
        </w:tc>
        <w:tc>
          <w:tcPr>
            <w:tcW w:w="1200" w:type="dxa"/>
          </w:tcPr>
          <w:p w14:paraId="54FB289F" w14:textId="77777777" w:rsidR="00370287" w:rsidRDefault="00000000">
            <w:pPr>
              <w:spacing w:before="40" w:after="40"/>
              <w:ind w:left="0" w:right="0" w:firstLine="0"/>
              <w:jc w:val="center"/>
            </w:pPr>
            <w:r>
              <w:rPr>
                <w:sz w:val="19"/>
                <w:szCs w:val="19"/>
              </w:rPr>
              <w:t>19</w:t>
            </w:r>
          </w:p>
        </w:tc>
        <w:tc>
          <w:tcPr>
            <w:tcW w:w="1200" w:type="dxa"/>
          </w:tcPr>
          <w:p w14:paraId="42523B25" w14:textId="77777777" w:rsidR="00370287" w:rsidRDefault="00000000">
            <w:pPr>
              <w:spacing w:before="40" w:after="40"/>
              <w:ind w:left="0" w:right="0" w:firstLine="0"/>
              <w:jc w:val="center"/>
            </w:pPr>
            <w:r>
              <w:rPr>
                <w:sz w:val="19"/>
                <w:szCs w:val="19"/>
              </w:rPr>
              <w:t>17</w:t>
            </w:r>
          </w:p>
        </w:tc>
        <w:tc>
          <w:tcPr>
            <w:tcW w:w="1400" w:type="dxa"/>
          </w:tcPr>
          <w:p w14:paraId="67B3DD0C" w14:textId="77777777" w:rsidR="00370287" w:rsidRDefault="00000000">
            <w:pPr>
              <w:spacing w:before="40" w:after="40"/>
              <w:ind w:left="0" w:right="0" w:firstLine="0"/>
              <w:jc w:val="center"/>
            </w:pPr>
            <w:r>
              <w:rPr>
                <w:sz w:val="19"/>
                <w:szCs w:val="19"/>
              </w:rPr>
              <w:t>6</w:t>
            </w:r>
          </w:p>
        </w:tc>
        <w:tc>
          <w:tcPr>
            <w:tcW w:w="1300" w:type="dxa"/>
          </w:tcPr>
          <w:p w14:paraId="7A33F0B2" w14:textId="77777777" w:rsidR="00370287" w:rsidRDefault="00000000">
            <w:pPr>
              <w:spacing w:before="40" w:after="40"/>
              <w:ind w:left="0" w:right="0" w:firstLine="0"/>
              <w:jc w:val="center"/>
            </w:pPr>
            <w:r>
              <w:rPr>
                <w:sz w:val="19"/>
                <w:szCs w:val="19"/>
              </w:rPr>
              <w:t>No</w:t>
            </w:r>
          </w:p>
        </w:tc>
        <w:tc>
          <w:tcPr>
            <w:tcW w:w="1300" w:type="dxa"/>
          </w:tcPr>
          <w:p w14:paraId="35A5C69D" w14:textId="77777777" w:rsidR="00370287" w:rsidRDefault="00000000">
            <w:pPr>
              <w:spacing w:before="40" w:after="40"/>
              <w:ind w:left="0" w:right="0" w:firstLine="0"/>
              <w:jc w:val="center"/>
            </w:pPr>
            <w:r>
              <w:rPr>
                <w:sz w:val="19"/>
                <w:szCs w:val="19"/>
              </w:rPr>
              <w:t>No</w:t>
            </w:r>
          </w:p>
        </w:tc>
      </w:tr>
      <w:tr w:rsidR="00370287" w14:paraId="5348C3E0" w14:textId="77777777">
        <w:trPr>
          <w:cantSplit/>
        </w:trPr>
        <w:tc>
          <w:tcPr>
            <w:tcW w:w="800" w:type="dxa"/>
          </w:tcPr>
          <w:p w14:paraId="191003A7" w14:textId="77777777" w:rsidR="00370287" w:rsidRDefault="00000000">
            <w:pPr>
              <w:spacing w:before="40" w:after="40"/>
              <w:ind w:left="0" w:right="0" w:firstLine="0"/>
              <w:jc w:val="left"/>
            </w:pPr>
            <w:r>
              <w:rPr>
                <w:sz w:val="19"/>
                <w:szCs w:val="19"/>
              </w:rPr>
              <w:t>7</w:t>
            </w:r>
          </w:p>
        </w:tc>
        <w:tc>
          <w:tcPr>
            <w:tcW w:w="1200" w:type="dxa"/>
          </w:tcPr>
          <w:p w14:paraId="1668EFB8" w14:textId="77777777" w:rsidR="00370287" w:rsidRDefault="00000000">
            <w:pPr>
              <w:spacing w:before="40" w:after="40"/>
              <w:ind w:left="0" w:right="0" w:firstLine="0"/>
              <w:jc w:val="center"/>
            </w:pPr>
            <w:r>
              <w:rPr>
                <w:sz w:val="19"/>
                <w:szCs w:val="19"/>
              </w:rPr>
              <w:t>32</w:t>
            </w:r>
          </w:p>
        </w:tc>
        <w:tc>
          <w:tcPr>
            <w:tcW w:w="1200" w:type="dxa"/>
          </w:tcPr>
          <w:p w14:paraId="52C11559" w14:textId="77777777" w:rsidR="00370287" w:rsidRDefault="00000000">
            <w:pPr>
              <w:spacing w:before="40" w:after="40"/>
              <w:ind w:left="0" w:right="0" w:firstLine="0"/>
              <w:jc w:val="center"/>
            </w:pPr>
            <w:r>
              <w:rPr>
                <w:sz w:val="19"/>
                <w:szCs w:val="19"/>
              </w:rPr>
              <w:t>22</w:t>
            </w:r>
          </w:p>
        </w:tc>
        <w:tc>
          <w:tcPr>
            <w:tcW w:w="1200" w:type="dxa"/>
          </w:tcPr>
          <w:p w14:paraId="545CD750" w14:textId="77777777" w:rsidR="00370287" w:rsidRDefault="00000000">
            <w:pPr>
              <w:spacing w:before="40" w:after="40"/>
              <w:ind w:left="0" w:right="0" w:firstLine="0"/>
              <w:jc w:val="center"/>
            </w:pPr>
            <w:r>
              <w:rPr>
                <w:sz w:val="19"/>
                <w:szCs w:val="19"/>
              </w:rPr>
              <w:t>10</w:t>
            </w:r>
          </w:p>
        </w:tc>
        <w:tc>
          <w:tcPr>
            <w:tcW w:w="1400" w:type="dxa"/>
          </w:tcPr>
          <w:p w14:paraId="08BD0C0E" w14:textId="77777777" w:rsidR="00370287" w:rsidRDefault="00000000">
            <w:pPr>
              <w:spacing w:before="40" w:after="40"/>
              <w:ind w:left="0" w:right="0" w:firstLine="0"/>
              <w:jc w:val="center"/>
            </w:pPr>
            <w:r>
              <w:rPr>
                <w:sz w:val="19"/>
                <w:szCs w:val="19"/>
              </w:rPr>
              <w:t>6</w:t>
            </w:r>
          </w:p>
        </w:tc>
        <w:tc>
          <w:tcPr>
            <w:tcW w:w="1300" w:type="dxa"/>
          </w:tcPr>
          <w:p w14:paraId="57842F74" w14:textId="77777777" w:rsidR="00370287" w:rsidRDefault="00000000">
            <w:pPr>
              <w:spacing w:before="40" w:after="40"/>
              <w:ind w:left="0" w:right="0" w:firstLine="0"/>
              <w:jc w:val="center"/>
            </w:pPr>
            <w:r>
              <w:rPr>
                <w:sz w:val="19"/>
                <w:szCs w:val="19"/>
              </w:rPr>
              <w:t>No</w:t>
            </w:r>
          </w:p>
        </w:tc>
        <w:tc>
          <w:tcPr>
            <w:tcW w:w="1300" w:type="dxa"/>
          </w:tcPr>
          <w:p w14:paraId="051D6217" w14:textId="77777777" w:rsidR="00370287" w:rsidRDefault="00000000">
            <w:pPr>
              <w:spacing w:before="40" w:after="40"/>
              <w:ind w:left="0" w:right="0" w:firstLine="0"/>
              <w:jc w:val="center"/>
            </w:pPr>
            <w:r>
              <w:rPr>
                <w:sz w:val="19"/>
                <w:szCs w:val="19"/>
              </w:rPr>
              <w:t>No</w:t>
            </w:r>
          </w:p>
        </w:tc>
      </w:tr>
      <w:tr w:rsidR="00370287" w14:paraId="504C9A77" w14:textId="77777777">
        <w:trPr>
          <w:cantSplit/>
        </w:trPr>
        <w:tc>
          <w:tcPr>
            <w:tcW w:w="800" w:type="dxa"/>
          </w:tcPr>
          <w:p w14:paraId="298F5912" w14:textId="77777777" w:rsidR="00370287" w:rsidRDefault="00000000">
            <w:pPr>
              <w:spacing w:before="40" w:after="40"/>
              <w:ind w:left="0" w:right="0" w:firstLine="0"/>
              <w:jc w:val="left"/>
            </w:pPr>
            <w:r>
              <w:rPr>
                <w:sz w:val="19"/>
                <w:szCs w:val="19"/>
              </w:rPr>
              <w:t>8</w:t>
            </w:r>
          </w:p>
        </w:tc>
        <w:tc>
          <w:tcPr>
            <w:tcW w:w="1200" w:type="dxa"/>
          </w:tcPr>
          <w:p w14:paraId="7B58C234" w14:textId="77777777" w:rsidR="00370287" w:rsidRDefault="00000000">
            <w:pPr>
              <w:spacing w:before="40" w:after="40"/>
              <w:ind w:left="0" w:right="0" w:firstLine="0"/>
              <w:jc w:val="center"/>
            </w:pPr>
            <w:r>
              <w:rPr>
                <w:sz w:val="19"/>
                <w:szCs w:val="19"/>
              </w:rPr>
              <w:t>26</w:t>
            </w:r>
          </w:p>
        </w:tc>
        <w:tc>
          <w:tcPr>
            <w:tcW w:w="1200" w:type="dxa"/>
          </w:tcPr>
          <w:p w14:paraId="171F4DB6" w14:textId="77777777" w:rsidR="00370287" w:rsidRDefault="00000000">
            <w:pPr>
              <w:spacing w:before="40" w:after="40"/>
              <w:ind w:left="0" w:right="0" w:firstLine="0"/>
              <w:jc w:val="center"/>
            </w:pPr>
            <w:r>
              <w:rPr>
                <w:sz w:val="19"/>
                <w:szCs w:val="19"/>
              </w:rPr>
              <w:t>32</w:t>
            </w:r>
          </w:p>
        </w:tc>
        <w:tc>
          <w:tcPr>
            <w:tcW w:w="1200" w:type="dxa"/>
          </w:tcPr>
          <w:p w14:paraId="26F50C85" w14:textId="77777777" w:rsidR="00370287" w:rsidRDefault="00000000">
            <w:pPr>
              <w:spacing w:before="40" w:after="40"/>
              <w:ind w:left="0" w:right="0" w:firstLine="0"/>
              <w:jc w:val="center"/>
            </w:pPr>
            <w:r>
              <w:rPr>
                <w:sz w:val="19"/>
                <w:szCs w:val="19"/>
              </w:rPr>
              <w:t>−6</w:t>
            </w:r>
          </w:p>
        </w:tc>
        <w:tc>
          <w:tcPr>
            <w:tcW w:w="1400" w:type="dxa"/>
          </w:tcPr>
          <w:p w14:paraId="21EE1625" w14:textId="77777777" w:rsidR="00370287" w:rsidRDefault="00000000">
            <w:pPr>
              <w:spacing w:before="40" w:after="40"/>
              <w:ind w:left="0" w:right="0" w:firstLine="0"/>
              <w:jc w:val="center"/>
            </w:pPr>
            <w:r>
              <w:rPr>
                <w:sz w:val="19"/>
                <w:szCs w:val="19"/>
              </w:rPr>
              <w:t>8</w:t>
            </w:r>
          </w:p>
        </w:tc>
        <w:tc>
          <w:tcPr>
            <w:tcW w:w="1300" w:type="dxa"/>
          </w:tcPr>
          <w:p w14:paraId="45D45C63" w14:textId="77777777" w:rsidR="00370287" w:rsidRDefault="00000000">
            <w:pPr>
              <w:spacing w:before="40" w:after="40"/>
              <w:ind w:left="0" w:right="0" w:firstLine="0"/>
              <w:jc w:val="center"/>
            </w:pPr>
            <w:r>
              <w:rPr>
                <w:sz w:val="19"/>
                <w:szCs w:val="19"/>
              </w:rPr>
              <w:t>No</w:t>
            </w:r>
          </w:p>
        </w:tc>
        <w:tc>
          <w:tcPr>
            <w:tcW w:w="1300" w:type="dxa"/>
          </w:tcPr>
          <w:p w14:paraId="7EE91EB9" w14:textId="77777777" w:rsidR="00370287" w:rsidRDefault="00000000">
            <w:pPr>
              <w:spacing w:before="40" w:after="40"/>
              <w:ind w:left="0" w:right="0" w:firstLine="0"/>
              <w:jc w:val="center"/>
            </w:pPr>
            <w:r>
              <w:rPr>
                <w:sz w:val="19"/>
                <w:szCs w:val="19"/>
              </w:rPr>
              <w:t>Si</w:t>
            </w:r>
          </w:p>
        </w:tc>
      </w:tr>
      <w:tr w:rsidR="00370287" w14:paraId="2EDD39FA" w14:textId="77777777">
        <w:trPr>
          <w:cantSplit/>
        </w:trPr>
        <w:tc>
          <w:tcPr>
            <w:tcW w:w="800" w:type="dxa"/>
          </w:tcPr>
          <w:p w14:paraId="25CE996E" w14:textId="77777777" w:rsidR="00370287" w:rsidRDefault="00000000">
            <w:pPr>
              <w:spacing w:before="40" w:after="40"/>
              <w:ind w:left="0" w:right="0" w:firstLine="0"/>
              <w:jc w:val="left"/>
            </w:pPr>
            <w:r>
              <w:rPr>
                <w:sz w:val="19"/>
                <w:szCs w:val="19"/>
              </w:rPr>
              <w:t>9</w:t>
            </w:r>
          </w:p>
        </w:tc>
        <w:tc>
          <w:tcPr>
            <w:tcW w:w="1200" w:type="dxa"/>
          </w:tcPr>
          <w:p w14:paraId="01E0CE68" w14:textId="77777777" w:rsidR="00370287" w:rsidRDefault="00000000">
            <w:pPr>
              <w:spacing w:before="40" w:after="40"/>
              <w:ind w:left="0" w:right="0" w:firstLine="0"/>
              <w:jc w:val="center"/>
            </w:pPr>
            <w:r>
              <w:rPr>
                <w:sz w:val="19"/>
                <w:szCs w:val="19"/>
              </w:rPr>
              <w:t>44</w:t>
            </w:r>
          </w:p>
        </w:tc>
        <w:tc>
          <w:tcPr>
            <w:tcW w:w="1200" w:type="dxa"/>
          </w:tcPr>
          <w:p w14:paraId="285B1D29" w14:textId="77777777" w:rsidR="00370287" w:rsidRDefault="00000000">
            <w:pPr>
              <w:spacing w:before="40" w:after="40"/>
              <w:ind w:left="0" w:right="0" w:firstLine="0"/>
              <w:jc w:val="center"/>
            </w:pPr>
            <w:r>
              <w:rPr>
                <w:sz w:val="19"/>
                <w:szCs w:val="19"/>
              </w:rPr>
              <w:t>23</w:t>
            </w:r>
          </w:p>
        </w:tc>
        <w:tc>
          <w:tcPr>
            <w:tcW w:w="1200" w:type="dxa"/>
          </w:tcPr>
          <w:p w14:paraId="4A7A7C46" w14:textId="77777777" w:rsidR="00370287" w:rsidRDefault="00000000">
            <w:pPr>
              <w:spacing w:before="40" w:after="40"/>
              <w:ind w:left="0" w:right="0" w:firstLine="0"/>
              <w:jc w:val="center"/>
            </w:pPr>
            <w:r>
              <w:rPr>
                <w:sz w:val="19"/>
                <w:szCs w:val="19"/>
              </w:rPr>
              <w:t>21</w:t>
            </w:r>
          </w:p>
        </w:tc>
        <w:tc>
          <w:tcPr>
            <w:tcW w:w="1400" w:type="dxa"/>
          </w:tcPr>
          <w:p w14:paraId="57FE53C2" w14:textId="77777777" w:rsidR="00370287" w:rsidRDefault="00000000">
            <w:pPr>
              <w:spacing w:before="40" w:after="40"/>
              <w:ind w:left="0" w:right="0" w:firstLine="0"/>
              <w:jc w:val="center"/>
            </w:pPr>
            <w:r>
              <w:rPr>
                <w:sz w:val="19"/>
                <w:szCs w:val="19"/>
              </w:rPr>
              <w:t>6</w:t>
            </w:r>
          </w:p>
        </w:tc>
        <w:tc>
          <w:tcPr>
            <w:tcW w:w="1300" w:type="dxa"/>
          </w:tcPr>
          <w:p w14:paraId="52E01A82" w14:textId="77777777" w:rsidR="00370287" w:rsidRDefault="00000000">
            <w:pPr>
              <w:spacing w:before="40" w:after="40"/>
              <w:ind w:left="0" w:right="0" w:firstLine="0"/>
              <w:jc w:val="center"/>
            </w:pPr>
            <w:r>
              <w:rPr>
                <w:sz w:val="19"/>
                <w:szCs w:val="19"/>
              </w:rPr>
              <w:t>Si</w:t>
            </w:r>
          </w:p>
        </w:tc>
        <w:tc>
          <w:tcPr>
            <w:tcW w:w="1300" w:type="dxa"/>
          </w:tcPr>
          <w:p w14:paraId="7A65CFAE" w14:textId="77777777" w:rsidR="00370287" w:rsidRDefault="00000000">
            <w:pPr>
              <w:spacing w:before="40" w:after="40"/>
              <w:ind w:left="0" w:right="0" w:firstLine="0"/>
              <w:jc w:val="center"/>
            </w:pPr>
            <w:r>
              <w:rPr>
                <w:sz w:val="19"/>
                <w:szCs w:val="19"/>
              </w:rPr>
              <w:t>No</w:t>
            </w:r>
          </w:p>
        </w:tc>
      </w:tr>
      <w:tr w:rsidR="00370287" w14:paraId="6A4A2792" w14:textId="77777777">
        <w:trPr>
          <w:cantSplit/>
        </w:trPr>
        <w:tc>
          <w:tcPr>
            <w:tcW w:w="800" w:type="dxa"/>
          </w:tcPr>
          <w:p w14:paraId="7805F7B8" w14:textId="77777777" w:rsidR="00370287" w:rsidRDefault="00000000">
            <w:pPr>
              <w:spacing w:before="40" w:after="40"/>
              <w:ind w:left="0" w:right="0" w:firstLine="0"/>
              <w:jc w:val="left"/>
            </w:pPr>
            <w:r>
              <w:rPr>
                <w:sz w:val="19"/>
                <w:szCs w:val="19"/>
              </w:rPr>
              <w:t>10</w:t>
            </w:r>
          </w:p>
        </w:tc>
        <w:tc>
          <w:tcPr>
            <w:tcW w:w="1200" w:type="dxa"/>
          </w:tcPr>
          <w:p w14:paraId="17FD4E20" w14:textId="77777777" w:rsidR="00370287" w:rsidRDefault="00000000">
            <w:pPr>
              <w:spacing w:before="40" w:after="40"/>
              <w:ind w:left="0" w:right="0" w:firstLine="0"/>
              <w:jc w:val="center"/>
            </w:pPr>
            <w:r>
              <w:rPr>
                <w:sz w:val="19"/>
                <w:szCs w:val="19"/>
              </w:rPr>
              <w:t>27</w:t>
            </w:r>
          </w:p>
        </w:tc>
        <w:tc>
          <w:tcPr>
            <w:tcW w:w="1200" w:type="dxa"/>
          </w:tcPr>
          <w:p w14:paraId="6BAAD3E6" w14:textId="77777777" w:rsidR="00370287" w:rsidRDefault="00000000">
            <w:pPr>
              <w:spacing w:before="40" w:after="40"/>
              <w:ind w:left="0" w:right="0" w:firstLine="0"/>
              <w:jc w:val="center"/>
            </w:pPr>
            <w:r>
              <w:rPr>
                <w:sz w:val="19"/>
                <w:szCs w:val="19"/>
              </w:rPr>
              <w:t>21</w:t>
            </w:r>
          </w:p>
        </w:tc>
        <w:tc>
          <w:tcPr>
            <w:tcW w:w="1200" w:type="dxa"/>
          </w:tcPr>
          <w:p w14:paraId="13901A30" w14:textId="77777777" w:rsidR="00370287" w:rsidRDefault="00000000">
            <w:pPr>
              <w:spacing w:before="40" w:after="40"/>
              <w:ind w:left="0" w:right="0" w:firstLine="0"/>
              <w:jc w:val="center"/>
            </w:pPr>
            <w:r>
              <w:rPr>
                <w:sz w:val="19"/>
                <w:szCs w:val="19"/>
              </w:rPr>
              <w:t>6</w:t>
            </w:r>
          </w:p>
        </w:tc>
        <w:tc>
          <w:tcPr>
            <w:tcW w:w="1400" w:type="dxa"/>
          </w:tcPr>
          <w:p w14:paraId="1A49720A" w14:textId="77777777" w:rsidR="00370287" w:rsidRDefault="00000000">
            <w:pPr>
              <w:spacing w:before="40" w:after="40"/>
              <w:ind w:left="0" w:right="0" w:firstLine="0"/>
              <w:jc w:val="center"/>
            </w:pPr>
            <w:r>
              <w:rPr>
                <w:sz w:val="19"/>
                <w:szCs w:val="19"/>
              </w:rPr>
              <w:t>6</w:t>
            </w:r>
          </w:p>
        </w:tc>
        <w:tc>
          <w:tcPr>
            <w:tcW w:w="1300" w:type="dxa"/>
          </w:tcPr>
          <w:p w14:paraId="0EA8B1DE" w14:textId="77777777" w:rsidR="00370287" w:rsidRDefault="00000000">
            <w:pPr>
              <w:spacing w:before="40" w:after="40"/>
              <w:ind w:left="0" w:right="0" w:firstLine="0"/>
              <w:jc w:val="center"/>
            </w:pPr>
            <w:r>
              <w:rPr>
                <w:sz w:val="19"/>
                <w:szCs w:val="19"/>
              </w:rPr>
              <w:t>No</w:t>
            </w:r>
          </w:p>
        </w:tc>
        <w:tc>
          <w:tcPr>
            <w:tcW w:w="1300" w:type="dxa"/>
          </w:tcPr>
          <w:p w14:paraId="78BC4904" w14:textId="77777777" w:rsidR="00370287" w:rsidRDefault="00000000">
            <w:pPr>
              <w:spacing w:before="40" w:after="40"/>
              <w:ind w:left="0" w:right="0" w:firstLine="0"/>
              <w:jc w:val="center"/>
            </w:pPr>
            <w:r>
              <w:rPr>
                <w:sz w:val="19"/>
                <w:szCs w:val="19"/>
              </w:rPr>
              <w:t>No</w:t>
            </w:r>
          </w:p>
        </w:tc>
      </w:tr>
      <w:tr w:rsidR="00370287" w14:paraId="2E09C598" w14:textId="77777777">
        <w:trPr>
          <w:cantSplit/>
        </w:trPr>
        <w:tc>
          <w:tcPr>
            <w:tcW w:w="800" w:type="dxa"/>
          </w:tcPr>
          <w:p w14:paraId="39DCF550" w14:textId="77777777" w:rsidR="00370287" w:rsidRDefault="00000000">
            <w:pPr>
              <w:spacing w:before="40" w:after="40"/>
              <w:ind w:left="0" w:right="0" w:firstLine="0"/>
              <w:jc w:val="left"/>
            </w:pPr>
            <w:r>
              <w:rPr>
                <w:sz w:val="19"/>
                <w:szCs w:val="19"/>
              </w:rPr>
              <w:t>11</w:t>
            </w:r>
          </w:p>
        </w:tc>
        <w:tc>
          <w:tcPr>
            <w:tcW w:w="1200" w:type="dxa"/>
          </w:tcPr>
          <w:p w14:paraId="6CBBDFC4" w14:textId="77777777" w:rsidR="00370287" w:rsidRDefault="00000000">
            <w:pPr>
              <w:spacing w:before="40" w:after="40"/>
              <w:ind w:left="0" w:right="0" w:firstLine="0"/>
              <w:jc w:val="center"/>
            </w:pPr>
            <w:r>
              <w:rPr>
                <w:sz w:val="19"/>
                <w:szCs w:val="19"/>
              </w:rPr>
              <w:t>31</w:t>
            </w:r>
          </w:p>
        </w:tc>
        <w:tc>
          <w:tcPr>
            <w:tcW w:w="1200" w:type="dxa"/>
          </w:tcPr>
          <w:p w14:paraId="7E845D02" w14:textId="77777777" w:rsidR="00370287" w:rsidRDefault="00000000">
            <w:pPr>
              <w:spacing w:before="40" w:after="40"/>
              <w:ind w:left="0" w:right="0" w:firstLine="0"/>
              <w:jc w:val="center"/>
            </w:pPr>
            <w:r>
              <w:rPr>
                <w:sz w:val="19"/>
                <w:szCs w:val="19"/>
              </w:rPr>
              <w:t>17</w:t>
            </w:r>
          </w:p>
        </w:tc>
        <w:tc>
          <w:tcPr>
            <w:tcW w:w="1200" w:type="dxa"/>
          </w:tcPr>
          <w:p w14:paraId="36F10AD7" w14:textId="77777777" w:rsidR="00370287" w:rsidRDefault="00000000">
            <w:pPr>
              <w:spacing w:before="40" w:after="40"/>
              <w:ind w:left="0" w:right="0" w:firstLine="0"/>
              <w:jc w:val="center"/>
            </w:pPr>
            <w:r>
              <w:rPr>
                <w:sz w:val="19"/>
                <w:szCs w:val="19"/>
              </w:rPr>
              <w:t>14</w:t>
            </w:r>
          </w:p>
        </w:tc>
        <w:tc>
          <w:tcPr>
            <w:tcW w:w="1400" w:type="dxa"/>
          </w:tcPr>
          <w:p w14:paraId="5839B059" w14:textId="77777777" w:rsidR="00370287" w:rsidRDefault="00000000">
            <w:pPr>
              <w:spacing w:before="40" w:after="40"/>
              <w:ind w:left="0" w:right="0" w:firstLine="0"/>
              <w:jc w:val="center"/>
            </w:pPr>
            <w:r>
              <w:rPr>
                <w:sz w:val="19"/>
                <w:szCs w:val="19"/>
              </w:rPr>
              <w:t>6</w:t>
            </w:r>
          </w:p>
        </w:tc>
        <w:tc>
          <w:tcPr>
            <w:tcW w:w="1300" w:type="dxa"/>
          </w:tcPr>
          <w:p w14:paraId="382F22CB" w14:textId="77777777" w:rsidR="00370287" w:rsidRDefault="00000000">
            <w:pPr>
              <w:spacing w:before="40" w:after="40"/>
              <w:ind w:left="0" w:right="0" w:firstLine="0"/>
              <w:jc w:val="center"/>
            </w:pPr>
            <w:r>
              <w:rPr>
                <w:sz w:val="19"/>
                <w:szCs w:val="19"/>
              </w:rPr>
              <w:t>No</w:t>
            </w:r>
          </w:p>
        </w:tc>
        <w:tc>
          <w:tcPr>
            <w:tcW w:w="1300" w:type="dxa"/>
          </w:tcPr>
          <w:p w14:paraId="0356A522" w14:textId="77777777" w:rsidR="00370287" w:rsidRDefault="00000000">
            <w:pPr>
              <w:spacing w:before="40" w:after="40"/>
              <w:ind w:left="0" w:right="0" w:firstLine="0"/>
              <w:jc w:val="center"/>
            </w:pPr>
            <w:r>
              <w:rPr>
                <w:sz w:val="19"/>
                <w:szCs w:val="19"/>
              </w:rPr>
              <w:t>No</w:t>
            </w:r>
          </w:p>
        </w:tc>
      </w:tr>
      <w:tr w:rsidR="00370287" w14:paraId="0DA66C1A" w14:textId="77777777">
        <w:trPr>
          <w:cantSplit/>
        </w:trPr>
        <w:tc>
          <w:tcPr>
            <w:tcW w:w="800" w:type="dxa"/>
          </w:tcPr>
          <w:p w14:paraId="47EE338E" w14:textId="77777777" w:rsidR="00370287" w:rsidRDefault="00000000">
            <w:pPr>
              <w:spacing w:before="40" w:after="40"/>
              <w:ind w:left="0" w:right="0" w:firstLine="0"/>
              <w:jc w:val="left"/>
            </w:pPr>
            <w:r>
              <w:rPr>
                <w:sz w:val="19"/>
                <w:szCs w:val="19"/>
              </w:rPr>
              <w:t>12</w:t>
            </w:r>
          </w:p>
        </w:tc>
        <w:tc>
          <w:tcPr>
            <w:tcW w:w="1200" w:type="dxa"/>
          </w:tcPr>
          <w:p w14:paraId="183CB88A" w14:textId="77777777" w:rsidR="00370287" w:rsidRDefault="00000000">
            <w:pPr>
              <w:spacing w:before="40" w:after="40"/>
              <w:ind w:left="0" w:right="0" w:firstLine="0"/>
              <w:jc w:val="center"/>
            </w:pPr>
            <w:r>
              <w:rPr>
                <w:sz w:val="19"/>
                <w:szCs w:val="19"/>
              </w:rPr>
              <w:t>32</w:t>
            </w:r>
          </w:p>
        </w:tc>
        <w:tc>
          <w:tcPr>
            <w:tcW w:w="1200" w:type="dxa"/>
          </w:tcPr>
          <w:p w14:paraId="6C803376" w14:textId="77777777" w:rsidR="00370287" w:rsidRDefault="00000000">
            <w:pPr>
              <w:spacing w:before="40" w:after="40"/>
              <w:ind w:left="0" w:right="0" w:firstLine="0"/>
              <w:jc w:val="center"/>
            </w:pPr>
            <w:r>
              <w:rPr>
                <w:sz w:val="19"/>
                <w:szCs w:val="19"/>
              </w:rPr>
              <w:t>19</w:t>
            </w:r>
          </w:p>
        </w:tc>
        <w:tc>
          <w:tcPr>
            <w:tcW w:w="1200" w:type="dxa"/>
          </w:tcPr>
          <w:p w14:paraId="0D4331F4" w14:textId="77777777" w:rsidR="00370287" w:rsidRDefault="00000000">
            <w:pPr>
              <w:spacing w:before="40" w:after="40"/>
              <w:ind w:left="0" w:right="0" w:firstLine="0"/>
              <w:jc w:val="center"/>
            </w:pPr>
            <w:r>
              <w:rPr>
                <w:sz w:val="19"/>
                <w:szCs w:val="19"/>
              </w:rPr>
              <w:t>13</w:t>
            </w:r>
          </w:p>
        </w:tc>
        <w:tc>
          <w:tcPr>
            <w:tcW w:w="1400" w:type="dxa"/>
          </w:tcPr>
          <w:p w14:paraId="65E00952" w14:textId="77777777" w:rsidR="00370287" w:rsidRDefault="00000000">
            <w:pPr>
              <w:spacing w:before="40" w:after="40"/>
              <w:ind w:left="0" w:right="0" w:firstLine="0"/>
              <w:jc w:val="center"/>
            </w:pPr>
            <w:r>
              <w:rPr>
                <w:sz w:val="19"/>
                <w:szCs w:val="19"/>
              </w:rPr>
              <w:t>6</w:t>
            </w:r>
          </w:p>
        </w:tc>
        <w:tc>
          <w:tcPr>
            <w:tcW w:w="1300" w:type="dxa"/>
          </w:tcPr>
          <w:p w14:paraId="5ED28B05" w14:textId="77777777" w:rsidR="00370287" w:rsidRDefault="00000000">
            <w:pPr>
              <w:spacing w:before="40" w:after="40"/>
              <w:ind w:left="0" w:right="0" w:firstLine="0"/>
              <w:jc w:val="center"/>
            </w:pPr>
            <w:r>
              <w:rPr>
                <w:sz w:val="19"/>
                <w:szCs w:val="19"/>
              </w:rPr>
              <w:t>No</w:t>
            </w:r>
          </w:p>
        </w:tc>
        <w:tc>
          <w:tcPr>
            <w:tcW w:w="1300" w:type="dxa"/>
          </w:tcPr>
          <w:p w14:paraId="4E2C1ECD" w14:textId="77777777" w:rsidR="00370287" w:rsidRDefault="00000000">
            <w:pPr>
              <w:spacing w:before="40" w:after="40"/>
              <w:ind w:left="0" w:right="0" w:firstLine="0"/>
              <w:jc w:val="center"/>
            </w:pPr>
            <w:r>
              <w:rPr>
                <w:sz w:val="19"/>
                <w:szCs w:val="19"/>
              </w:rPr>
              <w:t>No</w:t>
            </w:r>
          </w:p>
        </w:tc>
      </w:tr>
      <w:tr w:rsidR="00370287" w14:paraId="79E99DB0" w14:textId="77777777">
        <w:trPr>
          <w:cantSplit/>
        </w:trPr>
        <w:tc>
          <w:tcPr>
            <w:tcW w:w="800" w:type="dxa"/>
          </w:tcPr>
          <w:p w14:paraId="448DDBD1" w14:textId="77777777" w:rsidR="00370287" w:rsidRDefault="00000000">
            <w:pPr>
              <w:spacing w:before="40" w:after="40"/>
              <w:ind w:left="0" w:right="0" w:firstLine="0"/>
              <w:jc w:val="left"/>
            </w:pPr>
            <w:r>
              <w:rPr>
                <w:sz w:val="19"/>
                <w:szCs w:val="19"/>
              </w:rPr>
              <w:t>13</w:t>
            </w:r>
          </w:p>
        </w:tc>
        <w:tc>
          <w:tcPr>
            <w:tcW w:w="1200" w:type="dxa"/>
          </w:tcPr>
          <w:p w14:paraId="1136A783" w14:textId="77777777" w:rsidR="00370287" w:rsidRDefault="00000000">
            <w:pPr>
              <w:spacing w:before="40" w:after="40"/>
              <w:ind w:left="0" w:right="0" w:firstLine="0"/>
              <w:jc w:val="center"/>
            </w:pPr>
            <w:r>
              <w:rPr>
                <w:sz w:val="19"/>
                <w:szCs w:val="19"/>
              </w:rPr>
              <w:t>25</w:t>
            </w:r>
          </w:p>
        </w:tc>
        <w:tc>
          <w:tcPr>
            <w:tcW w:w="1200" w:type="dxa"/>
          </w:tcPr>
          <w:p w14:paraId="78C5041C" w14:textId="77777777" w:rsidR="00370287" w:rsidRDefault="00000000">
            <w:pPr>
              <w:spacing w:before="40" w:after="40"/>
              <w:ind w:left="0" w:right="0" w:firstLine="0"/>
              <w:jc w:val="center"/>
            </w:pPr>
            <w:r>
              <w:rPr>
                <w:sz w:val="19"/>
                <w:szCs w:val="19"/>
              </w:rPr>
              <w:t>18</w:t>
            </w:r>
          </w:p>
        </w:tc>
        <w:tc>
          <w:tcPr>
            <w:tcW w:w="1200" w:type="dxa"/>
          </w:tcPr>
          <w:p w14:paraId="393B96DD" w14:textId="77777777" w:rsidR="00370287" w:rsidRDefault="00000000">
            <w:pPr>
              <w:spacing w:before="40" w:after="40"/>
              <w:ind w:left="0" w:right="0" w:firstLine="0"/>
              <w:jc w:val="center"/>
            </w:pPr>
            <w:r>
              <w:rPr>
                <w:sz w:val="19"/>
                <w:szCs w:val="19"/>
              </w:rPr>
              <w:t>7</w:t>
            </w:r>
          </w:p>
        </w:tc>
        <w:tc>
          <w:tcPr>
            <w:tcW w:w="1400" w:type="dxa"/>
          </w:tcPr>
          <w:p w14:paraId="3E177D51" w14:textId="77777777" w:rsidR="00370287" w:rsidRDefault="00000000">
            <w:pPr>
              <w:spacing w:before="40" w:after="40"/>
              <w:ind w:left="0" w:right="0" w:firstLine="0"/>
              <w:jc w:val="center"/>
            </w:pPr>
            <w:r>
              <w:rPr>
                <w:sz w:val="19"/>
                <w:szCs w:val="19"/>
              </w:rPr>
              <w:t>6</w:t>
            </w:r>
          </w:p>
        </w:tc>
        <w:tc>
          <w:tcPr>
            <w:tcW w:w="1300" w:type="dxa"/>
          </w:tcPr>
          <w:p w14:paraId="262F6EE2" w14:textId="77777777" w:rsidR="00370287" w:rsidRDefault="00000000">
            <w:pPr>
              <w:spacing w:before="40" w:after="40"/>
              <w:ind w:left="0" w:right="0" w:firstLine="0"/>
              <w:jc w:val="center"/>
            </w:pPr>
            <w:r>
              <w:rPr>
                <w:sz w:val="19"/>
                <w:szCs w:val="19"/>
              </w:rPr>
              <w:t>No</w:t>
            </w:r>
          </w:p>
        </w:tc>
        <w:tc>
          <w:tcPr>
            <w:tcW w:w="1300" w:type="dxa"/>
          </w:tcPr>
          <w:p w14:paraId="04BDA182" w14:textId="77777777" w:rsidR="00370287" w:rsidRDefault="00000000">
            <w:pPr>
              <w:spacing w:before="40" w:after="40"/>
              <w:ind w:left="0" w:right="0" w:firstLine="0"/>
              <w:jc w:val="center"/>
            </w:pPr>
            <w:r>
              <w:rPr>
                <w:sz w:val="19"/>
                <w:szCs w:val="19"/>
              </w:rPr>
              <w:t>No</w:t>
            </w:r>
          </w:p>
        </w:tc>
      </w:tr>
      <w:tr w:rsidR="00370287" w14:paraId="6FAC8496" w14:textId="77777777">
        <w:trPr>
          <w:cantSplit/>
        </w:trPr>
        <w:tc>
          <w:tcPr>
            <w:tcW w:w="800" w:type="dxa"/>
          </w:tcPr>
          <w:p w14:paraId="12536240" w14:textId="77777777" w:rsidR="00370287" w:rsidRDefault="00000000">
            <w:pPr>
              <w:spacing w:before="40" w:after="40"/>
              <w:ind w:left="0" w:right="0" w:firstLine="0"/>
              <w:jc w:val="left"/>
            </w:pPr>
            <w:r>
              <w:rPr>
                <w:sz w:val="19"/>
                <w:szCs w:val="19"/>
              </w:rPr>
              <w:t>14</w:t>
            </w:r>
          </w:p>
        </w:tc>
        <w:tc>
          <w:tcPr>
            <w:tcW w:w="1200" w:type="dxa"/>
          </w:tcPr>
          <w:p w14:paraId="23ECE7BA" w14:textId="77777777" w:rsidR="00370287" w:rsidRDefault="00000000">
            <w:pPr>
              <w:spacing w:before="40" w:after="40"/>
              <w:ind w:left="0" w:right="0" w:firstLine="0"/>
              <w:jc w:val="center"/>
            </w:pPr>
            <w:r>
              <w:rPr>
                <w:sz w:val="19"/>
                <w:szCs w:val="19"/>
              </w:rPr>
              <w:t>103</w:t>
            </w:r>
          </w:p>
        </w:tc>
        <w:tc>
          <w:tcPr>
            <w:tcW w:w="1200" w:type="dxa"/>
          </w:tcPr>
          <w:p w14:paraId="52828011" w14:textId="77777777" w:rsidR="00370287" w:rsidRDefault="00000000">
            <w:pPr>
              <w:spacing w:before="40" w:after="40"/>
              <w:ind w:left="0" w:right="0" w:firstLine="0"/>
              <w:jc w:val="center"/>
            </w:pPr>
            <w:r>
              <w:rPr>
                <w:sz w:val="19"/>
                <w:szCs w:val="19"/>
              </w:rPr>
              <w:t>58</w:t>
            </w:r>
          </w:p>
        </w:tc>
        <w:tc>
          <w:tcPr>
            <w:tcW w:w="1200" w:type="dxa"/>
          </w:tcPr>
          <w:p w14:paraId="73780089" w14:textId="77777777" w:rsidR="00370287" w:rsidRDefault="00000000">
            <w:pPr>
              <w:spacing w:before="40" w:after="40"/>
              <w:ind w:left="0" w:right="0" w:firstLine="0"/>
              <w:jc w:val="center"/>
            </w:pPr>
            <w:r>
              <w:rPr>
                <w:sz w:val="19"/>
                <w:szCs w:val="19"/>
              </w:rPr>
              <w:t>45</w:t>
            </w:r>
          </w:p>
        </w:tc>
        <w:tc>
          <w:tcPr>
            <w:tcW w:w="1400" w:type="dxa"/>
          </w:tcPr>
          <w:p w14:paraId="5DB98B58" w14:textId="77777777" w:rsidR="00370287" w:rsidRDefault="00000000">
            <w:pPr>
              <w:spacing w:before="40" w:after="40"/>
              <w:ind w:left="0" w:right="0" w:firstLine="0"/>
              <w:jc w:val="center"/>
            </w:pPr>
            <w:r>
              <w:rPr>
                <w:sz w:val="19"/>
                <w:szCs w:val="19"/>
              </w:rPr>
              <w:t>14</w:t>
            </w:r>
          </w:p>
        </w:tc>
        <w:tc>
          <w:tcPr>
            <w:tcW w:w="1300" w:type="dxa"/>
          </w:tcPr>
          <w:p w14:paraId="3223874F" w14:textId="77777777" w:rsidR="00370287" w:rsidRDefault="00000000">
            <w:pPr>
              <w:spacing w:before="40" w:after="40"/>
              <w:ind w:left="0" w:right="0" w:firstLine="0"/>
              <w:jc w:val="center"/>
            </w:pPr>
            <w:r>
              <w:rPr>
                <w:sz w:val="19"/>
                <w:szCs w:val="19"/>
              </w:rPr>
              <w:t>No</w:t>
            </w:r>
          </w:p>
        </w:tc>
        <w:tc>
          <w:tcPr>
            <w:tcW w:w="1300" w:type="dxa"/>
          </w:tcPr>
          <w:p w14:paraId="180AC176" w14:textId="77777777" w:rsidR="00370287" w:rsidRDefault="00000000">
            <w:pPr>
              <w:spacing w:before="40" w:after="40"/>
              <w:ind w:left="0" w:right="0" w:firstLine="0"/>
              <w:jc w:val="center"/>
            </w:pPr>
            <w:r>
              <w:rPr>
                <w:sz w:val="19"/>
                <w:szCs w:val="19"/>
              </w:rPr>
              <w:t>Si</w:t>
            </w:r>
          </w:p>
        </w:tc>
      </w:tr>
      <w:tr w:rsidR="00370287" w14:paraId="4BF7F09E" w14:textId="77777777">
        <w:trPr>
          <w:cantSplit/>
        </w:trPr>
        <w:tc>
          <w:tcPr>
            <w:tcW w:w="800" w:type="dxa"/>
          </w:tcPr>
          <w:p w14:paraId="48675B96" w14:textId="77777777" w:rsidR="00370287" w:rsidRDefault="00000000">
            <w:pPr>
              <w:spacing w:before="40" w:after="40"/>
              <w:ind w:left="0" w:right="0" w:firstLine="0"/>
              <w:jc w:val="left"/>
            </w:pPr>
            <w:r>
              <w:rPr>
                <w:sz w:val="19"/>
                <w:szCs w:val="19"/>
              </w:rPr>
              <w:t>15</w:t>
            </w:r>
          </w:p>
        </w:tc>
        <w:tc>
          <w:tcPr>
            <w:tcW w:w="1200" w:type="dxa"/>
          </w:tcPr>
          <w:p w14:paraId="40317550" w14:textId="77777777" w:rsidR="00370287" w:rsidRDefault="00000000">
            <w:pPr>
              <w:spacing w:before="40" w:after="40"/>
              <w:ind w:left="0" w:right="0" w:firstLine="0"/>
              <w:jc w:val="center"/>
            </w:pPr>
            <w:r>
              <w:rPr>
                <w:sz w:val="19"/>
                <w:szCs w:val="19"/>
              </w:rPr>
              <w:t>66</w:t>
            </w:r>
          </w:p>
        </w:tc>
        <w:tc>
          <w:tcPr>
            <w:tcW w:w="1200" w:type="dxa"/>
          </w:tcPr>
          <w:p w14:paraId="446E6683" w14:textId="77777777" w:rsidR="00370287" w:rsidRDefault="00000000">
            <w:pPr>
              <w:spacing w:before="40" w:after="40"/>
              <w:ind w:left="0" w:right="0" w:firstLine="0"/>
              <w:jc w:val="center"/>
            </w:pPr>
            <w:r>
              <w:rPr>
                <w:sz w:val="19"/>
                <w:szCs w:val="19"/>
              </w:rPr>
              <w:t>47</w:t>
            </w:r>
          </w:p>
        </w:tc>
        <w:tc>
          <w:tcPr>
            <w:tcW w:w="1200" w:type="dxa"/>
          </w:tcPr>
          <w:p w14:paraId="5A5F915F" w14:textId="77777777" w:rsidR="00370287" w:rsidRDefault="00000000">
            <w:pPr>
              <w:spacing w:before="40" w:after="40"/>
              <w:ind w:left="0" w:right="0" w:firstLine="0"/>
              <w:jc w:val="center"/>
            </w:pPr>
            <w:r>
              <w:rPr>
                <w:sz w:val="19"/>
                <w:szCs w:val="19"/>
              </w:rPr>
              <w:t>19</w:t>
            </w:r>
          </w:p>
        </w:tc>
        <w:tc>
          <w:tcPr>
            <w:tcW w:w="1400" w:type="dxa"/>
          </w:tcPr>
          <w:p w14:paraId="1F58C4ED" w14:textId="77777777" w:rsidR="00370287" w:rsidRDefault="00000000">
            <w:pPr>
              <w:spacing w:before="40" w:after="40"/>
              <w:ind w:left="0" w:right="0" w:firstLine="0"/>
              <w:jc w:val="center"/>
            </w:pPr>
            <w:r>
              <w:rPr>
                <w:sz w:val="19"/>
                <w:szCs w:val="19"/>
              </w:rPr>
              <w:t>10</w:t>
            </w:r>
          </w:p>
        </w:tc>
        <w:tc>
          <w:tcPr>
            <w:tcW w:w="1300" w:type="dxa"/>
          </w:tcPr>
          <w:p w14:paraId="2B8782A7" w14:textId="77777777" w:rsidR="00370287" w:rsidRDefault="00000000">
            <w:pPr>
              <w:spacing w:before="40" w:after="40"/>
              <w:ind w:left="0" w:right="0" w:firstLine="0"/>
              <w:jc w:val="center"/>
            </w:pPr>
            <w:r>
              <w:rPr>
                <w:sz w:val="19"/>
                <w:szCs w:val="19"/>
              </w:rPr>
              <w:t>No</w:t>
            </w:r>
          </w:p>
        </w:tc>
        <w:tc>
          <w:tcPr>
            <w:tcW w:w="1300" w:type="dxa"/>
          </w:tcPr>
          <w:p w14:paraId="08AC103F" w14:textId="77777777" w:rsidR="00370287" w:rsidRDefault="00000000">
            <w:pPr>
              <w:spacing w:before="40" w:after="40"/>
              <w:ind w:left="0" w:right="0" w:firstLine="0"/>
              <w:jc w:val="center"/>
            </w:pPr>
            <w:r>
              <w:rPr>
                <w:sz w:val="19"/>
                <w:szCs w:val="19"/>
              </w:rPr>
              <w:t>No</w:t>
            </w:r>
          </w:p>
        </w:tc>
      </w:tr>
      <w:tr w:rsidR="00370287" w14:paraId="533C4F4D" w14:textId="77777777">
        <w:trPr>
          <w:cantSplit/>
        </w:trPr>
        <w:tc>
          <w:tcPr>
            <w:tcW w:w="800" w:type="dxa"/>
          </w:tcPr>
          <w:p w14:paraId="01D6ABED" w14:textId="77777777" w:rsidR="00370287" w:rsidRDefault="00000000">
            <w:pPr>
              <w:spacing w:before="40" w:after="40"/>
              <w:ind w:left="0" w:right="0" w:firstLine="0"/>
              <w:jc w:val="left"/>
            </w:pPr>
            <w:r>
              <w:rPr>
                <w:sz w:val="19"/>
                <w:szCs w:val="19"/>
              </w:rPr>
              <w:t>16</w:t>
            </w:r>
          </w:p>
        </w:tc>
        <w:tc>
          <w:tcPr>
            <w:tcW w:w="1200" w:type="dxa"/>
          </w:tcPr>
          <w:p w14:paraId="238E645D" w14:textId="77777777" w:rsidR="00370287" w:rsidRDefault="00000000">
            <w:pPr>
              <w:spacing w:before="40" w:after="40"/>
              <w:ind w:left="0" w:right="0" w:firstLine="0"/>
              <w:jc w:val="center"/>
            </w:pPr>
            <w:r>
              <w:rPr>
                <w:sz w:val="19"/>
                <w:szCs w:val="19"/>
              </w:rPr>
              <w:t>72</w:t>
            </w:r>
          </w:p>
        </w:tc>
        <w:tc>
          <w:tcPr>
            <w:tcW w:w="1200" w:type="dxa"/>
          </w:tcPr>
          <w:p w14:paraId="28ACFF48" w14:textId="77777777" w:rsidR="00370287" w:rsidRDefault="00000000">
            <w:pPr>
              <w:spacing w:before="40" w:after="40"/>
              <w:ind w:left="0" w:right="0" w:firstLine="0"/>
              <w:jc w:val="center"/>
            </w:pPr>
            <w:r>
              <w:rPr>
                <w:sz w:val="19"/>
                <w:szCs w:val="19"/>
              </w:rPr>
              <w:t>38</w:t>
            </w:r>
          </w:p>
        </w:tc>
        <w:tc>
          <w:tcPr>
            <w:tcW w:w="1200" w:type="dxa"/>
          </w:tcPr>
          <w:p w14:paraId="0FCA402E" w14:textId="77777777" w:rsidR="00370287" w:rsidRDefault="00000000">
            <w:pPr>
              <w:spacing w:before="40" w:after="40"/>
              <w:ind w:left="0" w:right="0" w:firstLine="0"/>
              <w:jc w:val="center"/>
            </w:pPr>
            <w:r>
              <w:rPr>
                <w:sz w:val="19"/>
                <w:szCs w:val="19"/>
              </w:rPr>
              <w:t>34</w:t>
            </w:r>
          </w:p>
        </w:tc>
        <w:tc>
          <w:tcPr>
            <w:tcW w:w="1400" w:type="dxa"/>
          </w:tcPr>
          <w:p w14:paraId="5D0CE213" w14:textId="77777777" w:rsidR="00370287" w:rsidRDefault="00000000">
            <w:pPr>
              <w:spacing w:before="40" w:after="40"/>
              <w:ind w:left="0" w:right="0" w:firstLine="0"/>
              <w:jc w:val="center"/>
            </w:pPr>
            <w:r>
              <w:rPr>
                <w:sz w:val="19"/>
                <w:szCs w:val="19"/>
              </w:rPr>
              <w:t>10</w:t>
            </w:r>
          </w:p>
        </w:tc>
        <w:tc>
          <w:tcPr>
            <w:tcW w:w="1300" w:type="dxa"/>
          </w:tcPr>
          <w:p w14:paraId="5249EA0A" w14:textId="77777777" w:rsidR="00370287" w:rsidRDefault="00000000">
            <w:pPr>
              <w:spacing w:before="40" w:after="40"/>
              <w:ind w:left="0" w:right="0" w:firstLine="0"/>
              <w:jc w:val="center"/>
            </w:pPr>
            <w:r>
              <w:rPr>
                <w:sz w:val="19"/>
                <w:szCs w:val="19"/>
              </w:rPr>
              <w:t>No</w:t>
            </w:r>
          </w:p>
        </w:tc>
        <w:tc>
          <w:tcPr>
            <w:tcW w:w="1300" w:type="dxa"/>
          </w:tcPr>
          <w:p w14:paraId="78A45420" w14:textId="77777777" w:rsidR="00370287" w:rsidRDefault="00000000">
            <w:pPr>
              <w:spacing w:before="40" w:after="40"/>
              <w:ind w:left="0" w:right="0" w:firstLine="0"/>
              <w:jc w:val="center"/>
            </w:pPr>
            <w:r>
              <w:rPr>
                <w:sz w:val="19"/>
                <w:szCs w:val="19"/>
              </w:rPr>
              <w:t>No</w:t>
            </w:r>
          </w:p>
        </w:tc>
      </w:tr>
      <w:tr w:rsidR="00370287" w14:paraId="5AC3FA0F" w14:textId="77777777">
        <w:trPr>
          <w:cantSplit/>
        </w:trPr>
        <w:tc>
          <w:tcPr>
            <w:tcW w:w="800" w:type="dxa"/>
          </w:tcPr>
          <w:p w14:paraId="4BBB2A98" w14:textId="77777777" w:rsidR="00370287" w:rsidRDefault="00000000">
            <w:pPr>
              <w:spacing w:before="40" w:after="40"/>
              <w:ind w:left="0" w:right="0" w:firstLine="0"/>
              <w:jc w:val="left"/>
            </w:pPr>
            <w:r>
              <w:rPr>
                <w:sz w:val="19"/>
                <w:szCs w:val="19"/>
              </w:rPr>
              <w:t>17</w:t>
            </w:r>
          </w:p>
        </w:tc>
        <w:tc>
          <w:tcPr>
            <w:tcW w:w="1200" w:type="dxa"/>
          </w:tcPr>
          <w:p w14:paraId="665DD917" w14:textId="77777777" w:rsidR="00370287" w:rsidRDefault="00000000">
            <w:pPr>
              <w:spacing w:before="40" w:after="40"/>
              <w:ind w:left="0" w:right="0" w:firstLine="0"/>
              <w:jc w:val="center"/>
            </w:pPr>
            <w:r>
              <w:rPr>
                <w:sz w:val="19"/>
                <w:szCs w:val="19"/>
              </w:rPr>
              <w:t>44</w:t>
            </w:r>
          </w:p>
        </w:tc>
        <w:tc>
          <w:tcPr>
            <w:tcW w:w="1200" w:type="dxa"/>
          </w:tcPr>
          <w:p w14:paraId="395E3952" w14:textId="77777777" w:rsidR="00370287" w:rsidRDefault="00000000">
            <w:pPr>
              <w:spacing w:before="40" w:after="40"/>
              <w:ind w:left="0" w:right="0" w:firstLine="0"/>
              <w:jc w:val="center"/>
            </w:pPr>
            <w:r>
              <w:rPr>
                <w:sz w:val="19"/>
                <w:szCs w:val="19"/>
              </w:rPr>
              <w:t>22</w:t>
            </w:r>
          </w:p>
        </w:tc>
        <w:tc>
          <w:tcPr>
            <w:tcW w:w="1200" w:type="dxa"/>
          </w:tcPr>
          <w:p w14:paraId="6EC9E331" w14:textId="77777777" w:rsidR="00370287" w:rsidRDefault="00000000">
            <w:pPr>
              <w:spacing w:before="40" w:after="40"/>
              <w:ind w:left="0" w:right="0" w:firstLine="0"/>
              <w:jc w:val="center"/>
            </w:pPr>
            <w:r>
              <w:rPr>
                <w:sz w:val="19"/>
                <w:szCs w:val="19"/>
              </w:rPr>
              <w:t>22</w:t>
            </w:r>
          </w:p>
        </w:tc>
        <w:tc>
          <w:tcPr>
            <w:tcW w:w="1400" w:type="dxa"/>
          </w:tcPr>
          <w:p w14:paraId="521DB7ED" w14:textId="77777777" w:rsidR="00370287" w:rsidRDefault="00000000">
            <w:pPr>
              <w:spacing w:before="40" w:after="40"/>
              <w:ind w:left="0" w:right="0" w:firstLine="0"/>
              <w:jc w:val="center"/>
            </w:pPr>
            <w:r>
              <w:rPr>
                <w:sz w:val="19"/>
                <w:szCs w:val="19"/>
              </w:rPr>
              <w:t>6</w:t>
            </w:r>
          </w:p>
        </w:tc>
        <w:tc>
          <w:tcPr>
            <w:tcW w:w="1300" w:type="dxa"/>
          </w:tcPr>
          <w:p w14:paraId="5925D2F1" w14:textId="77777777" w:rsidR="00370287" w:rsidRDefault="00000000">
            <w:pPr>
              <w:spacing w:before="40" w:after="40"/>
              <w:ind w:left="0" w:right="0" w:firstLine="0"/>
              <w:jc w:val="center"/>
            </w:pPr>
            <w:r>
              <w:rPr>
                <w:sz w:val="19"/>
                <w:szCs w:val="19"/>
              </w:rPr>
              <w:t>No</w:t>
            </w:r>
          </w:p>
        </w:tc>
        <w:tc>
          <w:tcPr>
            <w:tcW w:w="1300" w:type="dxa"/>
          </w:tcPr>
          <w:p w14:paraId="1B1A4B35" w14:textId="77777777" w:rsidR="00370287" w:rsidRDefault="00000000">
            <w:pPr>
              <w:spacing w:before="40" w:after="40"/>
              <w:ind w:left="0" w:right="0" w:firstLine="0"/>
              <w:jc w:val="center"/>
            </w:pPr>
            <w:r>
              <w:rPr>
                <w:sz w:val="19"/>
                <w:szCs w:val="19"/>
              </w:rPr>
              <w:t>No</w:t>
            </w:r>
          </w:p>
        </w:tc>
      </w:tr>
      <w:tr w:rsidR="00370287" w14:paraId="7BD594FB" w14:textId="77777777">
        <w:trPr>
          <w:cantSplit/>
        </w:trPr>
        <w:tc>
          <w:tcPr>
            <w:tcW w:w="800" w:type="dxa"/>
          </w:tcPr>
          <w:p w14:paraId="2B5CE811" w14:textId="77777777" w:rsidR="00370287" w:rsidRDefault="00000000">
            <w:pPr>
              <w:spacing w:before="40" w:after="40"/>
              <w:ind w:left="0" w:right="0" w:firstLine="0"/>
              <w:jc w:val="left"/>
            </w:pPr>
            <w:r>
              <w:rPr>
                <w:sz w:val="19"/>
                <w:szCs w:val="19"/>
              </w:rPr>
              <w:t>18</w:t>
            </w:r>
          </w:p>
        </w:tc>
        <w:tc>
          <w:tcPr>
            <w:tcW w:w="1200" w:type="dxa"/>
          </w:tcPr>
          <w:p w14:paraId="263FAD1E" w14:textId="77777777" w:rsidR="00370287" w:rsidRDefault="00000000">
            <w:pPr>
              <w:spacing w:before="40" w:after="40"/>
              <w:ind w:left="0" w:right="0" w:firstLine="0"/>
              <w:jc w:val="center"/>
            </w:pPr>
            <w:r>
              <w:rPr>
                <w:sz w:val="19"/>
                <w:szCs w:val="19"/>
              </w:rPr>
              <w:t>28</w:t>
            </w:r>
          </w:p>
        </w:tc>
        <w:tc>
          <w:tcPr>
            <w:tcW w:w="1200" w:type="dxa"/>
          </w:tcPr>
          <w:p w14:paraId="73E122AD" w14:textId="77777777" w:rsidR="00370287" w:rsidRDefault="00000000">
            <w:pPr>
              <w:spacing w:before="40" w:after="40"/>
              <w:ind w:left="0" w:right="0" w:firstLine="0"/>
              <w:jc w:val="center"/>
            </w:pPr>
            <w:r>
              <w:rPr>
                <w:sz w:val="19"/>
                <w:szCs w:val="19"/>
              </w:rPr>
              <w:t>20</w:t>
            </w:r>
          </w:p>
        </w:tc>
        <w:tc>
          <w:tcPr>
            <w:tcW w:w="1200" w:type="dxa"/>
          </w:tcPr>
          <w:p w14:paraId="1EFC2B54" w14:textId="77777777" w:rsidR="00370287" w:rsidRDefault="00000000">
            <w:pPr>
              <w:spacing w:before="40" w:after="40"/>
              <w:ind w:left="0" w:right="0" w:firstLine="0"/>
              <w:jc w:val="center"/>
            </w:pPr>
            <w:r>
              <w:rPr>
                <w:sz w:val="19"/>
                <w:szCs w:val="19"/>
              </w:rPr>
              <w:t>8</w:t>
            </w:r>
          </w:p>
        </w:tc>
        <w:tc>
          <w:tcPr>
            <w:tcW w:w="1400" w:type="dxa"/>
          </w:tcPr>
          <w:p w14:paraId="4B16FF52" w14:textId="77777777" w:rsidR="00370287" w:rsidRDefault="00000000">
            <w:pPr>
              <w:spacing w:before="40" w:after="40"/>
              <w:ind w:left="0" w:right="0" w:firstLine="0"/>
              <w:jc w:val="center"/>
            </w:pPr>
            <w:r>
              <w:rPr>
                <w:sz w:val="19"/>
                <w:szCs w:val="19"/>
              </w:rPr>
              <w:t>6</w:t>
            </w:r>
          </w:p>
        </w:tc>
        <w:tc>
          <w:tcPr>
            <w:tcW w:w="1300" w:type="dxa"/>
          </w:tcPr>
          <w:p w14:paraId="4C4DC368" w14:textId="77777777" w:rsidR="00370287" w:rsidRDefault="00000000">
            <w:pPr>
              <w:spacing w:before="40" w:after="40"/>
              <w:ind w:left="0" w:right="0" w:firstLine="0"/>
              <w:jc w:val="center"/>
            </w:pPr>
            <w:r>
              <w:rPr>
                <w:sz w:val="19"/>
                <w:szCs w:val="19"/>
              </w:rPr>
              <w:t>No</w:t>
            </w:r>
          </w:p>
        </w:tc>
        <w:tc>
          <w:tcPr>
            <w:tcW w:w="1300" w:type="dxa"/>
          </w:tcPr>
          <w:p w14:paraId="5E4E45B8" w14:textId="77777777" w:rsidR="00370287" w:rsidRDefault="00000000">
            <w:pPr>
              <w:spacing w:before="40" w:after="40"/>
              <w:ind w:left="0" w:right="0" w:firstLine="0"/>
              <w:jc w:val="center"/>
            </w:pPr>
            <w:r>
              <w:rPr>
                <w:sz w:val="19"/>
                <w:szCs w:val="19"/>
              </w:rPr>
              <w:t>No</w:t>
            </w:r>
          </w:p>
        </w:tc>
      </w:tr>
      <w:tr w:rsidR="00370287" w14:paraId="682162C3" w14:textId="77777777">
        <w:trPr>
          <w:cantSplit/>
        </w:trPr>
        <w:tc>
          <w:tcPr>
            <w:tcW w:w="800" w:type="dxa"/>
          </w:tcPr>
          <w:p w14:paraId="4BC16C06" w14:textId="77777777" w:rsidR="00370287" w:rsidRDefault="00000000">
            <w:pPr>
              <w:spacing w:before="40" w:after="40"/>
              <w:ind w:left="0" w:right="0" w:firstLine="0"/>
              <w:jc w:val="left"/>
            </w:pPr>
            <w:r>
              <w:rPr>
                <w:sz w:val="19"/>
                <w:szCs w:val="19"/>
              </w:rPr>
              <w:t>19</w:t>
            </w:r>
          </w:p>
        </w:tc>
        <w:tc>
          <w:tcPr>
            <w:tcW w:w="1200" w:type="dxa"/>
          </w:tcPr>
          <w:p w14:paraId="565A1259" w14:textId="77777777" w:rsidR="00370287" w:rsidRDefault="00000000">
            <w:pPr>
              <w:spacing w:before="40" w:after="40"/>
              <w:ind w:left="0" w:right="0" w:firstLine="0"/>
              <w:jc w:val="center"/>
            </w:pPr>
            <w:r>
              <w:rPr>
                <w:sz w:val="19"/>
                <w:szCs w:val="19"/>
              </w:rPr>
              <w:t>29</w:t>
            </w:r>
          </w:p>
        </w:tc>
        <w:tc>
          <w:tcPr>
            <w:tcW w:w="1200" w:type="dxa"/>
          </w:tcPr>
          <w:p w14:paraId="587EB6F3" w14:textId="77777777" w:rsidR="00370287" w:rsidRDefault="00000000">
            <w:pPr>
              <w:spacing w:before="40" w:after="40"/>
              <w:ind w:left="0" w:right="0" w:firstLine="0"/>
              <w:jc w:val="center"/>
            </w:pPr>
            <w:r>
              <w:rPr>
                <w:sz w:val="19"/>
                <w:szCs w:val="19"/>
              </w:rPr>
              <w:t>21</w:t>
            </w:r>
          </w:p>
        </w:tc>
        <w:tc>
          <w:tcPr>
            <w:tcW w:w="1200" w:type="dxa"/>
          </w:tcPr>
          <w:p w14:paraId="103D6138" w14:textId="77777777" w:rsidR="00370287" w:rsidRDefault="00000000">
            <w:pPr>
              <w:spacing w:before="40" w:after="40"/>
              <w:ind w:left="0" w:right="0" w:firstLine="0"/>
              <w:jc w:val="center"/>
            </w:pPr>
            <w:r>
              <w:rPr>
                <w:sz w:val="19"/>
                <w:szCs w:val="19"/>
              </w:rPr>
              <w:t>8</w:t>
            </w:r>
          </w:p>
        </w:tc>
        <w:tc>
          <w:tcPr>
            <w:tcW w:w="1400" w:type="dxa"/>
          </w:tcPr>
          <w:p w14:paraId="1DC76C20" w14:textId="77777777" w:rsidR="00370287" w:rsidRDefault="00000000">
            <w:pPr>
              <w:spacing w:before="40" w:after="40"/>
              <w:ind w:left="0" w:right="0" w:firstLine="0"/>
              <w:jc w:val="center"/>
            </w:pPr>
            <w:r>
              <w:rPr>
                <w:sz w:val="19"/>
                <w:szCs w:val="19"/>
              </w:rPr>
              <w:t>6</w:t>
            </w:r>
          </w:p>
        </w:tc>
        <w:tc>
          <w:tcPr>
            <w:tcW w:w="1300" w:type="dxa"/>
          </w:tcPr>
          <w:p w14:paraId="068BC5BF" w14:textId="77777777" w:rsidR="00370287" w:rsidRDefault="00000000">
            <w:pPr>
              <w:spacing w:before="40" w:after="40"/>
              <w:ind w:left="0" w:right="0" w:firstLine="0"/>
              <w:jc w:val="center"/>
            </w:pPr>
            <w:r>
              <w:rPr>
                <w:sz w:val="19"/>
                <w:szCs w:val="19"/>
              </w:rPr>
              <w:t>No</w:t>
            </w:r>
          </w:p>
        </w:tc>
        <w:tc>
          <w:tcPr>
            <w:tcW w:w="1300" w:type="dxa"/>
          </w:tcPr>
          <w:p w14:paraId="3B2DD3C1" w14:textId="77777777" w:rsidR="00370287" w:rsidRDefault="00000000">
            <w:pPr>
              <w:spacing w:before="40" w:after="40"/>
              <w:ind w:left="0" w:right="0" w:firstLine="0"/>
              <w:jc w:val="center"/>
            </w:pPr>
            <w:r>
              <w:rPr>
                <w:sz w:val="19"/>
                <w:szCs w:val="19"/>
              </w:rPr>
              <w:t>No</w:t>
            </w:r>
          </w:p>
        </w:tc>
      </w:tr>
      <w:tr w:rsidR="00370287" w14:paraId="1DC46594" w14:textId="77777777">
        <w:trPr>
          <w:cantSplit/>
        </w:trPr>
        <w:tc>
          <w:tcPr>
            <w:tcW w:w="800" w:type="dxa"/>
          </w:tcPr>
          <w:p w14:paraId="63D6AFE6" w14:textId="77777777" w:rsidR="00370287" w:rsidRDefault="00000000">
            <w:pPr>
              <w:spacing w:before="40" w:after="40"/>
              <w:ind w:left="0" w:right="0" w:firstLine="0"/>
              <w:jc w:val="left"/>
            </w:pPr>
            <w:r>
              <w:rPr>
                <w:sz w:val="19"/>
                <w:szCs w:val="19"/>
              </w:rPr>
              <w:t>20</w:t>
            </w:r>
          </w:p>
        </w:tc>
        <w:tc>
          <w:tcPr>
            <w:tcW w:w="1200" w:type="dxa"/>
          </w:tcPr>
          <w:p w14:paraId="3E26FB52" w14:textId="77777777" w:rsidR="00370287" w:rsidRDefault="00000000">
            <w:pPr>
              <w:spacing w:before="40" w:after="40"/>
              <w:ind w:left="0" w:right="0" w:firstLine="0"/>
              <w:jc w:val="center"/>
            </w:pPr>
            <w:r>
              <w:rPr>
                <w:sz w:val="19"/>
                <w:szCs w:val="19"/>
              </w:rPr>
              <w:t>33</w:t>
            </w:r>
          </w:p>
        </w:tc>
        <w:tc>
          <w:tcPr>
            <w:tcW w:w="1200" w:type="dxa"/>
          </w:tcPr>
          <w:p w14:paraId="788460C9" w14:textId="77777777" w:rsidR="00370287" w:rsidRDefault="00000000">
            <w:pPr>
              <w:spacing w:before="40" w:after="40"/>
              <w:ind w:left="0" w:right="0" w:firstLine="0"/>
              <w:jc w:val="center"/>
            </w:pPr>
            <w:r>
              <w:rPr>
                <w:sz w:val="19"/>
                <w:szCs w:val="19"/>
              </w:rPr>
              <w:t>21</w:t>
            </w:r>
          </w:p>
        </w:tc>
        <w:tc>
          <w:tcPr>
            <w:tcW w:w="1200" w:type="dxa"/>
          </w:tcPr>
          <w:p w14:paraId="098203B9" w14:textId="77777777" w:rsidR="00370287" w:rsidRDefault="00000000">
            <w:pPr>
              <w:spacing w:before="40" w:after="40"/>
              <w:ind w:left="0" w:right="0" w:firstLine="0"/>
              <w:jc w:val="center"/>
            </w:pPr>
            <w:r>
              <w:rPr>
                <w:sz w:val="19"/>
                <w:szCs w:val="19"/>
              </w:rPr>
              <w:t>12</w:t>
            </w:r>
          </w:p>
        </w:tc>
        <w:tc>
          <w:tcPr>
            <w:tcW w:w="1400" w:type="dxa"/>
          </w:tcPr>
          <w:p w14:paraId="5BD577B1" w14:textId="77777777" w:rsidR="00370287" w:rsidRDefault="00000000">
            <w:pPr>
              <w:spacing w:before="40" w:after="40"/>
              <w:ind w:left="0" w:right="0" w:firstLine="0"/>
              <w:jc w:val="center"/>
            </w:pPr>
            <w:r>
              <w:rPr>
                <w:sz w:val="19"/>
                <w:szCs w:val="19"/>
              </w:rPr>
              <w:t>6</w:t>
            </w:r>
          </w:p>
        </w:tc>
        <w:tc>
          <w:tcPr>
            <w:tcW w:w="1300" w:type="dxa"/>
          </w:tcPr>
          <w:p w14:paraId="275DB6F1" w14:textId="77777777" w:rsidR="00370287" w:rsidRDefault="00000000">
            <w:pPr>
              <w:spacing w:before="40" w:after="40"/>
              <w:ind w:left="0" w:right="0" w:firstLine="0"/>
              <w:jc w:val="center"/>
            </w:pPr>
            <w:r>
              <w:rPr>
                <w:sz w:val="19"/>
                <w:szCs w:val="19"/>
              </w:rPr>
              <w:t>No</w:t>
            </w:r>
          </w:p>
        </w:tc>
        <w:tc>
          <w:tcPr>
            <w:tcW w:w="1300" w:type="dxa"/>
          </w:tcPr>
          <w:p w14:paraId="513FF5C5" w14:textId="77777777" w:rsidR="00370287" w:rsidRDefault="00000000">
            <w:pPr>
              <w:spacing w:before="40" w:after="40"/>
              <w:ind w:left="0" w:right="0" w:firstLine="0"/>
              <w:jc w:val="center"/>
            </w:pPr>
            <w:r>
              <w:rPr>
                <w:sz w:val="19"/>
                <w:szCs w:val="19"/>
              </w:rPr>
              <w:t>No</w:t>
            </w:r>
          </w:p>
        </w:tc>
      </w:tr>
      <w:tr w:rsidR="00370287" w14:paraId="051515E2" w14:textId="77777777">
        <w:trPr>
          <w:cantSplit/>
        </w:trPr>
        <w:tc>
          <w:tcPr>
            <w:tcW w:w="800" w:type="dxa"/>
          </w:tcPr>
          <w:p w14:paraId="12799E88" w14:textId="77777777" w:rsidR="00370287" w:rsidRDefault="00000000">
            <w:pPr>
              <w:spacing w:before="40" w:after="40"/>
              <w:ind w:left="0" w:right="0" w:firstLine="0"/>
              <w:jc w:val="left"/>
            </w:pPr>
            <w:r>
              <w:rPr>
                <w:sz w:val="19"/>
                <w:szCs w:val="19"/>
              </w:rPr>
              <w:t>Media (DE)</w:t>
            </w:r>
          </w:p>
        </w:tc>
        <w:tc>
          <w:tcPr>
            <w:tcW w:w="1200" w:type="dxa"/>
          </w:tcPr>
          <w:p w14:paraId="5EC390FC" w14:textId="77777777" w:rsidR="00370287" w:rsidRDefault="00000000">
            <w:pPr>
              <w:spacing w:before="40" w:after="40"/>
              <w:ind w:left="0" w:right="0" w:firstLine="0"/>
              <w:jc w:val="center"/>
            </w:pPr>
            <w:r>
              <w:rPr>
                <w:sz w:val="19"/>
                <w:szCs w:val="19"/>
              </w:rPr>
              <w:t>39,30 (19,51)</w:t>
            </w:r>
          </w:p>
        </w:tc>
        <w:tc>
          <w:tcPr>
            <w:tcW w:w="1200" w:type="dxa"/>
          </w:tcPr>
          <w:p w14:paraId="0F9DFBA0" w14:textId="77777777" w:rsidR="00370287" w:rsidRDefault="00000000">
            <w:pPr>
              <w:spacing w:before="40" w:after="40"/>
              <w:ind w:left="0" w:right="0" w:firstLine="0"/>
              <w:jc w:val="center"/>
            </w:pPr>
            <w:r>
              <w:rPr>
                <w:sz w:val="19"/>
                <w:szCs w:val="19"/>
              </w:rPr>
              <w:t>25,60 (10,52)</w:t>
            </w:r>
          </w:p>
        </w:tc>
        <w:tc>
          <w:tcPr>
            <w:tcW w:w="1200" w:type="dxa"/>
          </w:tcPr>
          <w:p w14:paraId="3ACAE811" w14:textId="77777777" w:rsidR="00370287" w:rsidRDefault="00000000">
            <w:pPr>
              <w:spacing w:before="40" w:after="40"/>
              <w:ind w:left="0" w:right="0" w:firstLine="0"/>
              <w:jc w:val="center"/>
            </w:pPr>
            <w:r>
              <w:rPr>
                <w:sz w:val="19"/>
                <w:szCs w:val="19"/>
              </w:rPr>
              <w:t>13,70</w:t>
            </w:r>
          </w:p>
        </w:tc>
        <w:tc>
          <w:tcPr>
            <w:tcW w:w="1400" w:type="dxa"/>
          </w:tcPr>
          <w:p w14:paraId="15359DD5" w14:textId="77777777" w:rsidR="00370287" w:rsidRDefault="00000000">
            <w:pPr>
              <w:spacing w:before="40" w:after="40"/>
              <w:ind w:left="0" w:right="0" w:firstLine="0"/>
              <w:jc w:val="center"/>
            </w:pPr>
            <w:r>
              <w:rPr>
                <w:sz w:val="19"/>
                <w:szCs w:val="19"/>
              </w:rPr>
              <w:t>138 en ventanas</w:t>
            </w:r>
          </w:p>
        </w:tc>
        <w:tc>
          <w:tcPr>
            <w:tcW w:w="1300" w:type="dxa"/>
          </w:tcPr>
          <w:p w14:paraId="44F4BD0F" w14:textId="77777777" w:rsidR="00370287" w:rsidRDefault="00000000">
            <w:pPr>
              <w:spacing w:before="40" w:after="40"/>
              <w:ind w:left="0" w:right="0" w:firstLine="0"/>
              <w:jc w:val="center"/>
            </w:pPr>
            <w:r>
              <w:rPr>
                <w:sz w:val="19"/>
                <w:szCs w:val="19"/>
              </w:rPr>
              <w:t>2 de 17</w:t>
            </w:r>
          </w:p>
        </w:tc>
        <w:tc>
          <w:tcPr>
            <w:tcW w:w="1300" w:type="dxa"/>
          </w:tcPr>
          <w:p w14:paraId="7C05C9A1" w14:textId="77777777" w:rsidR="00370287" w:rsidRDefault="00000000">
            <w:pPr>
              <w:spacing w:before="40" w:after="40"/>
              <w:ind w:left="0" w:right="0" w:firstLine="0"/>
              <w:jc w:val="center"/>
            </w:pPr>
            <w:r>
              <w:rPr>
                <w:sz w:val="19"/>
                <w:szCs w:val="19"/>
              </w:rPr>
              <w:t>2 de 17</w:t>
            </w:r>
          </w:p>
        </w:tc>
      </w:tr>
    </w:tbl>
    <w:p w14:paraId="14F54443" w14:textId="77777777" w:rsidR="005302BB" w:rsidRDefault="006736C3">
      <w:pPr>
        <w:spacing w:after="336" w:line="291" w:lineRule="auto"/>
        <w:ind w:left="-5" w:right="835"/>
      </w:pPr>
      <w:r>
        <w:t>Tabla A.1. TPP por escenario en cada condición (hojas Pretest y Postest), diferencia pareada, cantidad de ejecuciones de n8n dentro de la ventana de cada escenario del postest (docs/analisis/salida_cruzar_log_n8n.txt) e incidencias de operación que definen TED (Pretest: escenarios 5 y 9; Postest: escenarios 8 y 14; 2 de 17 transacciones por condición). Las 153 ejecuciones de la corrida incluyen 15 del intento abortado del escenario 14, que quedan fuera de toda ventana (sección 6.2).</w:t>
      </w:r>
    </w:p>
    <w:p w14:paraId="20488AEB"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2200"/>
        <w:gridCol w:w="900"/>
        <w:gridCol w:w="1050"/>
        <w:gridCol w:w="1050"/>
        <w:gridCol w:w="1150"/>
        <w:gridCol w:w="1150"/>
        <w:gridCol w:w="900"/>
      </w:tblGrid>
      <w:tr w:rsidR="00370287" w14:paraId="27C98EB6" w14:textId="77777777">
        <w:trPr>
          <w:cantSplit/>
          <w:tblHeader/>
        </w:trPr>
        <w:tc>
          <w:tcPr>
            <w:tcW w:w="2200" w:type="dxa"/>
            <w:shd w:val="clear" w:color="auto" w:fill="D9E2F3"/>
          </w:tcPr>
          <w:p w14:paraId="1A062547" w14:textId="77777777" w:rsidR="00370287" w:rsidRDefault="00000000">
            <w:pPr>
              <w:spacing w:before="40" w:after="40"/>
              <w:ind w:left="0" w:right="0" w:firstLine="0"/>
              <w:jc w:val="left"/>
            </w:pPr>
            <w:r>
              <w:rPr>
                <w:b/>
                <w:sz w:val="19"/>
                <w:szCs w:val="19"/>
              </w:rPr>
              <w:t>Producto</w:t>
            </w:r>
          </w:p>
        </w:tc>
        <w:tc>
          <w:tcPr>
            <w:tcW w:w="900" w:type="dxa"/>
            <w:shd w:val="clear" w:color="auto" w:fill="D9E2F3"/>
          </w:tcPr>
          <w:p w14:paraId="78D0C857" w14:textId="77777777" w:rsidR="00370287" w:rsidRDefault="00000000">
            <w:pPr>
              <w:spacing w:before="40" w:after="40"/>
              <w:ind w:left="0" w:right="0" w:firstLine="0"/>
              <w:jc w:val="center"/>
            </w:pPr>
            <w:r>
              <w:rPr>
                <w:b/>
                <w:sz w:val="19"/>
                <w:szCs w:val="19"/>
              </w:rPr>
              <w:t>Stock inicial</w:t>
            </w:r>
          </w:p>
        </w:tc>
        <w:tc>
          <w:tcPr>
            <w:tcW w:w="1050" w:type="dxa"/>
            <w:shd w:val="clear" w:color="auto" w:fill="D9E2F3"/>
          </w:tcPr>
          <w:p w14:paraId="7CA2B09B" w14:textId="77777777" w:rsidR="00370287" w:rsidRDefault="00000000">
            <w:pPr>
              <w:spacing w:before="40" w:after="40"/>
              <w:ind w:left="0" w:right="0" w:firstLine="0"/>
              <w:jc w:val="center"/>
            </w:pPr>
            <w:r>
              <w:rPr>
                <w:b/>
                <w:sz w:val="19"/>
                <w:szCs w:val="19"/>
              </w:rPr>
              <w:t>Consumo esperado</w:t>
            </w:r>
          </w:p>
        </w:tc>
        <w:tc>
          <w:tcPr>
            <w:tcW w:w="1050" w:type="dxa"/>
            <w:shd w:val="clear" w:color="auto" w:fill="D9E2F3"/>
          </w:tcPr>
          <w:p w14:paraId="085E2605" w14:textId="77777777" w:rsidR="00370287" w:rsidRDefault="00000000">
            <w:pPr>
              <w:spacing w:before="40" w:after="40"/>
              <w:ind w:left="0" w:right="0" w:firstLine="0"/>
              <w:jc w:val="center"/>
            </w:pPr>
            <w:r>
              <w:rPr>
                <w:b/>
                <w:sz w:val="19"/>
                <w:szCs w:val="19"/>
              </w:rPr>
              <w:t>Stock esperado</w:t>
            </w:r>
          </w:p>
        </w:tc>
        <w:tc>
          <w:tcPr>
            <w:tcW w:w="1150" w:type="dxa"/>
            <w:shd w:val="clear" w:color="auto" w:fill="D9E2F3"/>
          </w:tcPr>
          <w:p w14:paraId="1EE53D19" w14:textId="77777777" w:rsidR="00370287" w:rsidRDefault="00000000">
            <w:pPr>
              <w:spacing w:before="40" w:after="40"/>
              <w:ind w:left="0" w:right="0" w:firstLine="0"/>
              <w:jc w:val="center"/>
            </w:pPr>
            <w:r>
              <w:rPr>
                <w:b/>
                <w:sz w:val="19"/>
                <w:szCs w:val="19"/>
              </w:rPr>
              <w:t>Registrado pretest</w:t>
            </w:r>
          </w:p>
        </w:tc>
        <w:tc>
          <w:tcPr>
            <w:tcW w:w="1150" w:type="dxa"/>
            <w:shd w:val="clear" w:color="auto" w:fill="D9E2F3"/>
          </w:tcPr>
          <w:p w14:paraId="5B65B329" w14:textId="77777777" w:rsidR="00370287" w:rsidRDefault="00000000">
            <w:pPr>
              <w:spacing w:before="40" w:after="40"/>
              <w:ind w:left="0" w:right="0" w:firstLine="0"/>
              <w:jc w:val="center"/>
            </w:pPr>
            <w:r>
              <w:rPr>
                <w:b/>
                <w:sz w:val="19"/>
                <w:szCs w:val="19"/>
              </w:rPr>
              <w:t>Registrado postest</w:t>
            </w:r>
          </w:p>
        </w:tc>
        <w:tc>
          <w:tcPr>
            <w:tcW w:w="900" w:type="dxa"/>
            <w:shd w:val="clear" w:color="auto" w:fill="D9E2F3"/>
          </w:tcPr>
          <w:p w14:paraId="679705E2" w14:textId="77777777" w:rsidR="00370287" w:rsidRDefault="00000000">
            <w:pPr>
              <w:spacing w:before="40" w:after="40"/>
              <w:ind w:left="0" w:right="0" w:firstLine="0"/>
              <w:jc w:val="center"/>
            </w:pPr>
            <w:r>
              <w:rPr>
                <w:b/>
                <w:sz w:val="19"/>
                <w:szCs w:val="19"/>
              </w:rPr>
              <w:t>Coincide</w:t>
            </w:r>
          </w:p>
        </w:tc>
      </w:tr>
      <w:tr w:rsidR="00370287" w14:paraId="1E0F5A6D" w14:textId="77777777">
        <w:trPr>
          <w:cantSplit/>
        </w:trPr>
        <w:tc>
          <w:tcPr>
            <w:tcW w:w="2200" w:type="dxa"/>
          </w:tcPr>
          <w:p w14:paraId="7A74AD43" w14:textId="77777777" w:rsidR="00370287" w:rsidRDefault="00000000">
            <w:pPr>
              <w:spacing w:before="40" w:after="40"/>
              <w:ind w:left="0" w:right="0" w:firstLine="0"/>
              <w:jc w:val="left"/>
            </w:pPr>
            <w:r>
              <w:rPr>
                <w:sz w:val="19"/>
                <w:szCs w:val="19"/>
              </w:rPr>
              <w:t>Coca-Cola Regular</w:t>
            </w:r>
          </w:p>
        </w:tc>
        <w:tc>
          <w:tcPr>
            <w:tcW w:w="900" w:type="dxa"/>
          </w:tcPr>
          <w:p w14:paraId="6927D8AD" w14:textId="77777777" w:rsidR="00370287" w:rsidRDefault="00000000">
            <w:pPr>
              <w:spacing w:before="40" w:after="40"/>
              <w:ind w:left="0" w:right="0" w:firstLine="0"/>
              <w:jc w:val="center"/>
            </w:pPr>
            <w:r>
              <w:rPr>
                <w:sz w:val="19"/>
                <w:szCs w:val="19"/>
              </w:rPr>
              <w:t>25</w:t>
            </w:r>
          </w:p>
        </w:tc>
        <w:tc>
          <w:tcPr>
            <w:tcW w:w="1050" w:type="dxa"/>
          </w:tcPr>
          <w:p w14:paraId="38B04FEC" w14:textId="77777777" w:rsidR="00370287" w:rsidRDefault="00000000">
            <w:pPr>
              <w:spacing w:before="40" w:after="40"/>
              <w:ind w:left="0" w:right="0" w:firstLine="0"/>
              <w:jc w:val="center"/>
            </w:pPr>
            <w:r>
              <w:rPr>
                <w:sz w:val="19"/>
                <w:szCs w:val="19"/>
              </w:rPr>
              <w:t>2</w:t>
            </w:r>
          </w:p>
        </w:tc>
        <w:tc>
          <w:tcPr>
            <w:tcW w:w="1050" w:type="dxa"/>
          </w:tcPr>
          <w:p w14:paraId="5EF6D9DD" w14:textId="77777777" w:rsidR="00370287" w:rsidRDefault="00000000">
            <w:pPr>
              <w:spacing w:before="40" w:after="40"/>
              <w:ind w:left="0" w:right="0" w:firstLine="0"/>
              <w:jc w:val="center"/>
            </w:pPr>
            <w:r>
              <w:rPr>
                <w:sz w:val="19"/>
                <w:szCs w:val="19"/>
              </w:rPr>
              <w:t>23</w:t>
            </w:r>
          </w:p>
        </w:tc>
        <w:tc>
          <w:tcPr>
            <w:tcW w:w="1150" w:type="dxa"/>
          </w:tcPr>
          <w:p w14:paraId="3F10D7EA" w14:textId="77777777" w:rsidR="00370287" w:rsidRDefault="00000000">
            <w:pPr>
              <w:spacing w:before="40" w:after="40"/>
              <w:ind w:left="0" w:right="0" w:firstLine="0"/>
              <w:jc w:val="center"/>
            </w:pPr>
            <w:r>
              <w:rPr>
                <w:sz w:val="19"/>
                <w:szCs w:val="19"/>
              </w:rPr>
              <w:t>23</w:t>
            </w:r>
          </w:p>
        </w:tc>
        <w:tc>
          <w:tcPr>
            <w:tcW w:w="1150" w:type="dxa"/>
          </w:tcPr>
          <w:p w14:paraId="043803AE" w14:textId="77777777" w:rsidR="00370287" w:rsidRDefault="00000000">
            <w:pPr>
              <w:spacing w:before="40" w:after="40"/>
              <w:ind w:left="0" w:right="0" w:firstLine="0"/>
              <w:jc w:val="center"/>
            </w:pPr>
            <w:r>
              <w:rPr>
                <w:sz w:val="19"/>
                <w:szCs w:val="19"/>
              </w:rPr>
              <w:t>23</w:t>
            </w:r>
          </w:p>
        </w:tc>
        <w:tc>
          <w:tcPr>
            <w:tcW w:w="900" w:type="dxa"/>
          </w:tcPr>
          <w:p w14:paraId="73F1CB40" w14:textId="77777777" w:rsidR="00370287" w:rsidRDefault="00000000">
            <w:pPr>
              <w:spacing w:before="40" w:after="40"/>
              <w:ind w:left="0" w:right="0" w:firstLine="0"/>
              <w:jc w:val="center"/>
            </w:pPr>
            <w:r>
              <w:rPr>
                <w:sz w:val="19"/>
                <w:szCs w:val="19"/>
              </w:rPr>
              <w:t>Sí</w:t>
            </w:r>
          </w:p>
        </w:tc>
      </w:tr>
      <w:tr w:rsidR="00370287" w14:paraId="6C3196A9" w14:textId="77777777">
        <w:trPr>
          <w:cantSplit/>
        </w:trPr>
        <w:tc>
          <w:tcPr>
            <w:tcW w:w="2200" w:type="dxa"/>
          </w:tcPr>
          <w:p w14:paraId="4E0CCAF5" w14:textId="77777777" w:rsidR="00370287" w:rsidRDefault="00000000">
            <w:pPr>
              <w:spacing w:before="40" w:after="40"/>
              <w:ind w:left="0" w:right="0" w:firstLine="0"/>
              <w:jc w:val="left"/>
            </w:pPr>
            <w:r>
              <w:rPr>
                <w:sz w:val="19"/>
                <w:szCs w:val="19"/>
              </w:rPr>
              <w:t>Coca-Cola Zero</w:t>
            </w:r>
          </w:p>
        </w:tc>
        <w:tc>
          <w:tcPr>
            <w:tcW w:w="900" w:type="dxa"/>
          </w:tcPr>
          <w:p w14:paraId="5BD2FE28" w14:textId="77777777" w:rsidR="00370287" w:rsidRDefault="00000000">
            <w:pPr>
              <w:spacing w:before="40" w:after="40"/>
              <w:ind w:left="0" w:right="0" w:firstLine="0"/>
              <w:jc w:val="center"/>
            </w:pPr>
            <w:r>
              <w:rPr>
                <w:sz w:val="19"/>
                <w:szCs w:val="19"/>
              </w:rPr>
              <w:t>50</w:t>
            </w:r>
          </w:p>
        </w:tc>
        <w:tc>
          <w:tcPr>
            <w:tcW w:w="1050" w:type="dxa"/>
          </w:tcPr>
          <w:p w14:paraId="486D269D" w14:textId="77777777" w:rsidR="00370287" w:rsidRDefault="00000000">
            <w:pPr>
              <w:spacing w:before="40" w:after="40"/>
              <w:ind w:left="0" w:right="0" w:firstLine="0"/>
              <w:jc w:val="center"/>
            </w:pPr>
            <w:r>
              <w:rPr>
                <w:sz w:val="19"/>
                <w:szCs w:val="19"/>
              </w:rPr>
              <w:t>1</w:t>
            </w:r>
          </w:p>
        </w:tc>
        <w:tc>
          <w:tcPr>
            <w:tcW w:w="1050" w:type="dxa"/>
          </w:tcPr>
          <w:p w14:paraId="1E6F25F6" w14:textId="77777777" w:rsidR="00370287" w:rsidRDefault="00000000">
            <w:pPr>
              <w:spacing w:before="40" w:after="40"/>
              <w:ind w:left="0" w:right="0" w:firstLine="0"/>
              <w:jc w:val="center"/>
            </w:pPr>
            <w:r>
              <w:rPr>
                <w:sz w:val="19"/>
                <w:szCs w:val="19"/>
              </w:rPr>
              <w:t>49</w:t>
            </w:r>
          </w:p>
        </w:tc>
        <w:tc>
          <w:tcPr>
            <w:tcW w:w="1150" w:type="dxa"/>
          </w:tcPr>
          <w:p w14:paraId="29100870" w14:textId="77777777" w:rsidR="00370287" w:rsidRDefault="00000000">
            <w:pPr>
              <w:spacing w:before="40" w:after="40"/>
              <w:ind w:left="0" w:right="0" w:firstLine="0"/>
              <w:jc w:val="center"/>
            </w:pPr>
            <w:r>
              <w:rPr>
                <w:sz w:val="19"/>
                <w:szCs w:val="19"/>
              </w:rPr>
              <w:t>49</w:t>
            </w:r>
          </w:p>
        </w:tc>
        <w:tc>
          <w:tcPr>
            <w:tcW w:w="1150" w:type="dxa"/>
          </w:tcPr>
          <w:p w14:paraId="672081C2" w14:textId="77777777" w:rsidR="00370287" w:rsidRDefault="00000000">
            <w:pPr>
              <w:spacing w:before="40" w:after="40"/>
              <w:ind w:left="0" w:right="0" w:firstLine="0"/>
              <w:jc w:val="center"/>
            </w:pPr>
            <w:r>
              <w:rPr>
                <w:sz w:val="19"/>
                <w:szCs w:val="19"/>
              </w:rPr>
              <w:t>49</w:t>
            </w:r>
          </w:p>
        </w:tc>
        <w:tc>
          <w:tcPr>
            <w:tcW w:w="900" w:type="dxa"/>
          </w:tcPr>
          <w:p w14:paraId="651EDDD8" w14:textId="77777777" w:rsidR="00370287" w:rsidRDefault="00000000">
            <w:pPr>
              <w:spacing w:before="40" w:after="40"/>
              <w:ind w:left="0" w:right="0" w:firstLine="0"/>
              <w:jc w:val="center"/>
            </w:pPr>
            <w:r>
              <w:rPr>
                <w:sz w:val="19"/>
                <w:szCs w:val="19"/>
              </w:rPr>
              <w:t>Sí</w:t>
            </w:r>
          </w:p>
        </w:tc>
      </w:tr>
      <w:tr w:rsidR="00370287" w14:paraId="5E423383" w14:textId="77777777">
        <w:trPr>
          <w:cantSplit/>
        </w:trPr>
        <w:tc>
          <w:tcPr>
            <w:tcW w:w="2200" w:type="dxa"/>
          </w:tcPr>
          <w:p w14:paraId="456DC083" w14:textId="77777777" w:rsidR="00370287" w:rsidRDefault="00000000">
            <w:pPr>
              <w:spacing w:before="40" w:after="40"/>
              <w:ind w:left="0" w:right="0" w:firstLine="0"/>
              <w:jc w:val="left"/>
            </w:pPr>
            <w:r>
              <w:rPr>
                <w:sz w:val="19"/>
                <w:szCs w:val="19"/>
              </w:rPr>
              <w:t>Pepsi Regular</w:t>
            </w:r>
          </w:p>
        </w:tc>
        <w:tc>
          <w:tcPr>
            <w:tcW w:w="900" w:type="dxa"/>
          </w:tcPr>
          <w:p w14:paraId="1E7F49D1" w14:textId="77777777" w:rsidR="00370287" w:rsidRDefault="00000000">
            <w:pPr>
              <w:spacing w:before="40" w:after="40"/>
              <w:ind w:left="0" w:right="0" w:firstLine="0"/>
              <w:jc w:val="center"/>
            </w:pPr>
            <w:r>
              <w:rPr>
                <w:sz w:val="19"/>
                <w:szCs w:val="19"/>
              </w:rPr>
              <w:t>12</w:t>
            </w:r>
          </w:p>
        </w:tc>
        <w:tc>
          <w:tcPr>
            <w:tcW w:w="1050" w:type="dxa"/>
          </w:tcPr>
          <w:p w14:paraId="143FA3CE" w14:textId="77777777" w:rsidR="00370287" w:rsidRDefault="00000000">
            <w:pPr>
              <w:spacing w:before="40" w:after="40"/>
              <w:ind w:left="0" w:right="0" w:firstLine="0"/>
              <w:jc w:val="center"/>
            </w:pPr>
            <w:r>
              <w:rPr>
                <w:sz w:val="19"/>
                <w:szCs w:val="19"/>
              </w:rPr>
              <w:t>1</w:t>
            </w:r>
          </w:p>
        </w:tc>
        <w:tc>
          <w:tcPr>
            <w:tcW w:w="1050" w:type="dxa"/>
          </w:tcPr>
          <w:p w14:paraId="687BD73F" w14:textId="77777777" w:rsidR="00370287" w:rsidRDefault="00000000">
            <w:pPr>
              <w:spacing w:before="40" w:after="40"/>
              <w:ind w:left="0" w:right="0" w:firstLine="0"/>
              <w:jc w:val="center"/>
            </w:pPr>
            <w:r>
              <w:rPr>
                <w:sz w:val="19"/>
                <w:szCs w:val="19"/>
              </w:rPr>
              <w:t>11</w:t>
            </w:r>
          </w:p>
        </w:tc>
        <w:tc>
          <w:tcPr>
            <w:tcW w:w="1150" w:type="dxa"/>
          </w:tcPr>
          <w:p w14:paraId="71FD7BAD" w14:textId="77777777" w:rsidR="00370287" w:rsidRDefault="00000000">
            <w:pPr>
              <w:spacing w:before="40" w:after="40"/>
              <w:ind w:left="0" w:right="0" w:firstLine="0"/>
              <w:jc w:val="center"/>
            </w:pPr>
            <w:r>
              <w:rPr>
                <w:sz w:val="19"/>
                <w:szCs w:val="19"/>
              </w:rPr>
              <w:t>11</w:t>
            </w:r>
          </w:p>
        </w:tc>
        <w:tc>
          <w:tcPr>
            <w:tcW w:w="1150" w:type="dxa"/>
          </w:tcPr>
          <w:p w14:paraId="247E9C5A" w14:textId="77777777" w:rsidR="00370287" w:rsidRDefault="00000000">
            <w:pPr>
              <w:spacing w:before="40" w:after="40"/>
              <w:ind w:left="0" w:right="0" w:firstLine="0"/>
              <w:jc w:val="center"/>
            </w:pPr>
            <w:r>
              <w:rPr>
                <w:sz w:val="19"/>
                <w:szCs w:val="19"/>
              </w:rPr>
              <w:t>11</w:t>
            </w:r>
          </w:p>
        </w:tc>
        <w:tc>
          <w:tcPr>
            <w:tcW w:w="900" w:type="dxa"/>
          </w:tcPr>
          <w:p w14:paraId="2840EFF4" w14:textId="77777777" w:rsidR="00370287" w:rsidRDefault="00000000">
            <w:pPr>
              <w:spacing w:before="40" w:after="40"/>
              <w:ind w:left="0" w:right="0" w:firstLine="0"/>
              <w:jc w:val="center"/>
            </w:pPr>
            <w:r>
              <w:rPr>
                <w:sz w:val="19"/>
                <w:szCs w:val="19"/>
              </w:rPr>
              <w:t>Sí</w:t>
            </w:r>
          </w:p>
        </w:tc>
      </w:tr>
      <w:tr w:rsidR="00370287" w14:paraId="3612D3AB" w14:textId="77777777">
        <w:trPr>
          <w:cantSplit/>
        </w:trPr>
        <w:tc>
          <w:tcPr>
            <w:tcW w:w="2200" w:type="dxa"/>
          </w:tcPr>
          <w:p w14:paraId="2CBF1A8F" w14:textId="77777777" w:rsidR="00370287" w:rsidRDefault="00000000">
            <w:pPr>
              <w:spacing w:before="40" w:after="40"/>
              <w:ind w:left="0" w:right="0" w:firstLine="0"/>
              <w:jc w:val="left"/>
            </w:pPr>
            <w:r>
              <w:rPr>
                <w:sz w:val="19"/>
                <w:szCs w:val="19"/>
              </w:rPr>
              <w:lastRenderedPageBreak/>
              <w:t>Sprite Regular</w:t>
            </w:r>
          </w:p>
        </w:tc>
        <w:tc>
          <w:tcPr>
            <w:tcW w:w="900" w:type="dxa"/>
          </w:tcPr>
          <w:p w14:paraId="3A6A9DFE" w14:textId="77777777" w:rsidR="00370287" w:rsidRDefault="00000000">
            <w:pPr>
              <w:spacing w:before="40" w:after="40"/>
              <w:ind w:left="0" w:right="0" w:firstLine="0"/>
              <w:jc w:val="center"/>
            </w:pPr>
            <w:r>
              <w:rPr>
                <w:sz w:val="19"/>
                <w:szCs w:val="19"/>
              </w:rPr>
              <w:t>3</w:t>
            </w:r>
          </w:p>
        </w:tc>
        <w:tc>
          <w:tcPr>
            <w:tcW w:w="1050" w:type="dxa"/>
          </w:tcPr>
          <w:p w14:paraId="273BDC09" w14:textId="77777777" w:rsidR="00370287" w:rsidRDefault="00000000">
            <w:pPr>
              <w:spacing w:before="40" w:after="40"/>
              <w:ind w:left="0" w:right="0" w:firstLine="0"/>
              <w:jc w:val="center"/>
            </w:pPr>
            <w:r>
              <w:rPr>
                <w:sz w:val="19"/>
                <w:szCs w:val="19"/>
              </w:rPr>
              <w:t>1</w:t>
            </w:r>
          </w:p>
        </w:tc>
        <w:tc>
          <w:tcPr>
            <w:tcW w:w="1050" w:type="dxa"/>
          </w:tcPr>
          <w:p w14:paraId="3E75190A" w14:textId="77777777" w:rsidR="00370287" w:rsidRDefault="00000000">
            <w:pPr>
              <w:spacing w:before="40" w:after="40"/>
              <w:ind w:left="0" w:right="0" w:firstLine="0"/>
              <w:jc w:val="center"/>
            </w:pPr>
            <w:r>
              <w:rPr>
                <w:sz w:val="19"/>
                <w:szCs w:val="19"/>
              </w:rPr>
              <w:t>2</w:t>
            </w:r>
          </w:p>
        </w:tc>
        <w:tc>
          <w:tcPr>
            <w:tcW w:w="1150" w:type="dxa"/>
          </w:tcPr>
          <w:p w14:paraId="2D4E7152" w14:textId="77777777" w:rsidR="00370287" w:rsidRDefault="00000000">
            <w:pPr>
              <w:spacing w:before="40" w:after="40"/>
              <w:ind w:left="0" w:right="0" w:firstLine="0"/>
              <w:jc w:val="center"/>
            </w:pPr>
            <w:r>
              <w:rPr>
                <w:sz w:val="19"/>
                <w:szCs w:val="19"/>
              </w:rPr>
              <w:t>2</w:t>
            </w:r>
          </w:p>
        </w:tc>
        <w:tc>
          <w:tcPr>
            <w:tcW w:w="1150" w:type="dxa"/>
          </w:tcPr>
          <w:p w14:paraId="355E24B7" w14:textId="77777777" w:rsidR="00370287" w:rsidRDefault="00000000">
            <w:pPr>
              <w:spacing w:before="40" w:after="40"/>
              <w:ind w:left="0" w:right="0" w:firstLine="0"/>
              <w:jc w:val="center"/>
            </w:pPr>
            <w:r>
              <w:rPr>
                <w:sz w:val="19"/>
                <w:szCs w:val="19"/>
              </w:rPr>
              <w:t>2</w:t>
            </w:r>
          </w:p>
        </w:tc>
        <w:tc>
          <w:tcPr>
            <w:tcW w:w="900" w:type="dxa"/>
          </w:tcPr>
          <w:p w14:paraId="77B356B8" w14:textId="77777777" w:rsidR="00370287" w:rsidRDefault="00000000">
            <w:pPr>
              <w:spacing w:before="40" w:after="40"/>
              <w:ind w:left="0" w:right="0" w:firstLine="0"/>
              <w:jc w:val="center"/>
            </w:pPr>
            <w:r>
              <w:rPr>
                <w:sz w:val="19"/>
                <w:szCs w:val="19"/>
              </w:rPr>
              <w:t>Sí</w:t>
            </w:r>
          </w:p>
        </w:tc>
      </w:tr>
      <w:tr w:rsidR="00370287" w14:paraId="4CC29F44" w14:textId="77777777">
        <w:trPr>
          <w:cantSplit/>
        </w:trPr>
        <w:tc>
          <w:tcPr>
            <w:tcW w:w="2200" w:type="dxa"/>
          </w:tcPr>
          <w:p w14:paraId="0B4F2682" w14:textId="77777777" w:rsidR="00370287" w:rsidRDefault="00000000">
            <w:pPr>
              <w:spacing w:before="40" w:after="40"/>
              <w:ind w:left="0" w:right="0" w:firstLine="0"/>
              <w:jc w:val="left"/>
            </w:pPr>
            <w:r>
              <w:rPr>
                <w:sz w:val="19"/>
                <w:szCs w:val="19"/>
              </w:rPr>
              <w:t>Cerveza Quilmes</w:t>
            </w:r>
          </w:p>
        </w:tc>
        <w:tc>
          <w:tcPr>
            <w:tcW w:w="900" w:type="dxa"/>
          </w:tcPr>
          <w:p w14:paraId="76850577" w14:textId="77777777" w:rsidR="00370287" w:rsidRDefault="00000000">
            <w:pPr>
              <w:spacing w:before="40" w:after="40"/>
              <w:ind w:left="0" w:right="0" w:firstLine="0"/>
              <w:jc w:val="center"/>
            </w:pPr>
            <w:r>
              <w:rPr>
                <w:sz w:val="19"/>
                <w:szCs w:val="19"/>
              </w:rPr>
              <w:t>21</w:t>
            </w:r>
          </w:p>
        </w:tc>
        <w:tc>
          <w:tcPr>
            <w:tcW w:w="1050" w:type="dxa"/>
          </w:tcPr>
          <w:p w14:paraId="682FA7EE" w14:textId="77777777" w:rsidR="00370287" w:rsidRDefault="00000000">
            <w:pPr>
              <w:spacing w:before="40" w:after="40"/>
              <w:ind w:left="0" w:right="0" w:firstLine="0"/>
              <w:jc w:val="center"/>
            </w:pPr>
            <w:r>
              <w:rPr>
                <w:sz w:val="19"/>
                <w:szCs w:val="19"/>
              </w:rPr>
              <w:t>1</w:t>
            </w:r>
          </w:p>
        </w:tc>
        <w:tc>
          <w:tcPr>
            <w:tcW w:w="1050" w:type="dxa"/>
          </w:tcPr>
          <w:p w14:paraId="074A3F7D" w14:textId="77777777" w:rsidR="00370287" w:rsidRDefault="00000000">
            <w:pPr>
              <w:spacing w:before="40" w:after="40"/>
              <w:ind w:left="0" w:right="0" w:firstLine="0"/>
              <w:jc w:val="center"/>
            </w:pPr>
            <w:r>
              <w:rPr>
                <w:sz w:val="19"/>
                <w:szCs w:val="19"/>
              </w:rPr>
              <w:t>20</w:t>
            </w:r>
          </w:p>
        </w:tc>
        <w:tc>
          <w:tcPr>
            <w:tcW w:w="1150" w:type="dxa"/>
          </w:tcPr>
          <w:p w14:paraId="467252B6" w14:textId="77777777" w:rsidR="00370287" w:rsidRDefault="00000000">
            <w:pPr>
              <w:spacing w:before="40" w:after="40"/>
              <w:ind w:left="0" w:right="0" w:firstLine="0"/>
              <w:jc w:val="center"/>
            </w:pPr>
            <w:r>
              <w:rPr>
                <w:sz w:val="19"/>
                <w:szCs w:val="19"/>
              </w:rPr>
              <w:t>20</w:t>
            </w:r>
          </w:p>
        </w:tc>
        <w:tc>
          <w:tcPr>
            <w:tcW w:w="1150" w:type="dxa"/>
          </w:tcPr>
          <w:p w14:paraId="2ADBE1B7" w14:textId="77777777" w:rsidR="00370287" w:rsidRDefault="00000000">
            <w:pPr>
              <w:spacing w:before="40" w:after="40"/>
              <w:ind w:left="0" w:right="0" w:firstLine="0"/>
              <w:jc w:val="center"/>
            </w:pPr>
            <w:r>
              <w:rPr>
                <w:sz w:val="19"/>
                <w:szCs w:val="19"/>
              </w:rPr>
              <w:t>20</w:t>
            </w:r>
          </w:p>
        </w:tc>
        <w:tc>
          <w:tcPr>
            <w:tcW w:w="900" w:type="dxa"/>
          </w:tcPr>
          <w:p w14:paraId="506EFBE7" w14:textId="77777777" w:rsidR="00370287" w:rsidRDefault="00000000">
            <w:pPr>
              <w:spacing w:before="40" w:after="40"/>
              <w:ind w:left="0" w:right="0" w:firstLine="0"/>
              <w:jc w:val="center"/>
            </w:pPr>
            <w:r>
              <w:rPr>
                <w:sz w:val="19"/>
                <w:szCs w:val="19"/>
              </w:rPr>
              <w:t>Sí</w:t>
            </w:r>
          </w:p>
        </w:tc>
      </w:tr>
      <w:tr w:rsidR="00370287" w14:paraId="645190A6" w14:textId="77777777">
        <w:trPr>
          <w:cantSplit/>
        </w:trPr>
        <w:tc>
          <w:tcPr>
            <w:tcW w:w="2200" w:type="dxa"/>
          </w:tcPr>
          <w:p w14:paraId="6164BF14" w14:textId="77777777" w:rsidR="00370287" w:rsidRDefault="00000000">
            <w:pPr>
              <w:spacing w:before="40" w:after="40"/>
              <w:ind w:left="0" w:right="0" w:firstLine="0"/>
              <w:jc w:val="left"/>
            </w:pPr>
            <w:r>
              <w:rPr>
                <w:sz w:val="19"/>
                <w:szCs w:val="19"/>
              </w:rPr>
              <w:t>Fernet Branca</w:t>
            </w:r>
          </w:p>
        </w:tc>
        <w:tc>
          <w:tcPr>
            <w:tcW w:w="900" w:type="dxa"/>
          </w:tcPr>
          <w:p w14:paraId="71035820" w14:textId="77777777" w:rsidR="00370287" w:rsidRDefault="00000000">
            <w:pPr>
              <w:spacing w:before="40" w:after="40"/>
              <w:ind w:left="0" w:right="0" w:firstLine="0"/>
              <w:jc w:val="center"/>
            </w:pPr>
            <w:r>
              <w:rPr>
                <w:sz w:val="19"/>
                <w:szCs w:val="19"/>
              </w:rPr>
              <w:t>12</w:t>
            </w:r>
          </w:p>
        </w:tc>
        <w:tc>
          <w:tcPr>
            <w:tcW w:w="1050" w:type="dxa"/>
          </w:tcPr>
          <w:p w14:paraId="2858B91D" w14:textId="77777777" w:rsidR="00370287" w:rsidRDefault="00000000">
            <w:pPr>
              <w:spacing w:before="40" w:after="40"/>
              <w:ind w:left="0" w:right="0" w:firstLine="0"/>
              <w:jc w:val="center"/>
            </w:pPr>
            <w:r>
              <w:rPr>
                <w:sz w:val="19"/>
                <w:szCs w:val="19"/>
              </w:rPr>
              <w:t>1</w:t>
            </w:r>
          </w:p>
        </w:tc>
        <w:tc>
          <w:tcPr>
            <w:tcW w:w="1050" w:type="dxa"/>
          </w:tcPr>
          <w:p w14:paraId="6EC2602E" w14:textId="77777777" w:rsidR="00370287" w:rsidRDefault="00000000">
            <w:pPr>
              <w:spacing w:before="40" w:after="40"/>
              <w:ind w:left="0" w:right="0" w:firstLine="0"/>
              <w:jc w:val="center"/>
            </w:pPr>
            <w:r>
              <w:rPr>
                <w:sz w:val="19"/>
                <w:szCs w:val="19"/>
              </w:rPr>
              <w:t>11</w:t>
            </w:r>
          </w:p>
        </w:tc>
        <w:tc>
          <w:tcPr>
            <w:tcW w:w="1150" w:type="dxa"/>
          </w:tcPr>
          <w:p w14:paraId="31F0ABF7" w14:textId="77777777" w:rsidR="00370287" w:rsidRDefault="00000000">
            <w:pPr>
              <w:spacing w:before="40" w:after="40"/>
              <w:ind w:left="0" w:right="0" w:firstLine="0"/>
              <w:jc w:val="center"/>
            </w:pPr>
            <w:r>
              <w:rPr>
                <w:sz w:val="19"/>
                <w:szCs w:val="19"/>
              </w:rPr>
              <w:t>11</w:t>
            </w:r>
          </w:p>
        </w:tc>
        <w:tc>
          <w:tcPr>
            <w:tcW w:w="1150" w:type="dxa"/>
          </w:tcPr>
          <w:p w14:paraId="7901E1BE" w14:textId="77777777" w:rsidR="00370287" w:rsidRDefault="00000000">
            <w:pPr>
              <w:spacing w:before="40" w:after="40"/>
              <w:ind w:left="0" w:right="0" w:firstLine="0"/>
              <w:jc w:val="center"/>
            </w:pPr>
            <w:r>
              <w:rPr>
                <w:sz w:val="19"/>
                <w:szCs w:val="19"/>
              </w:rPr>
              <w:t>11</w:t>
            </w:r>
          </w:p>
        </w:tc>
        <w:tc>
          <w:tcPr>
            <w:tcW w:w="900" w:type="dxa"/>
          </w:tcPr>
          <w:p w14:paraId="583E2D02" w14:textId="77777777" w:rsidR="00370287" w:rsidRDefault="00000000">
            <w:pPr>
              <w:spacing w:before="40" w:after="40"/>
              <w:ind w:left="0" w:right="0" w:firstLine="0"/>
              <w:jc w:val="center"/>
            </w:pPr>
            <w:r>
              <w:rPr>
                <w:sz w:val="19"/>
                <w:szCs w:val="19"/>
              </w:rPr>
              <w:t>Sí</w:t>
            </w:r>
          </w:p>
        </w:tc>
      </w:tr>
      <w:tr w:rsidR="00370287" w14:paraId="64140085" w14:textId="77777777">
        <w:trPr>
          <w:cantSplit/>
        </w:trPr>
        <w:tc>
          <w:tcPr>
            <w:tcW w:w="2200" w:type="dxa"/>
          </w:tcPr>
          <w:p w14:paraId="282711DD" w14:textId="77777777" w:rsidR="00370287" w:rsidRDefault="00000000">
            <w:pPr>
              <w:spacing w:before="40" w:after="40"/>
              <w:ind w:left="0" w:right="0" w:firstLine="0"/>
              <w:jc w:val="left"/>
            </w:pPr>
            <w:r>
              <w:rPr>
                <w:sz w:val="19"/>
                <w:szCs w:val="19"/>
              </w:rPr>
              <w:t>Marlboro Box</w:t>
            </w:r>
          </w:p>
        </w:tc>
        <w:tc>
          <w:tcPr>
            <w:tcW w:w="900" w:type="dxa"/>
          </w:tcPr>
          <w:p w14:paraId="7DE511CA" w14:textId="77777777" w:rsidR="00370287" w:rsidRDefault="00000000">
            <w:pPr>
              <w:spacing w:before="40" w:after="40"/>
              <w:ind w:left="0" w:right="0" w:firstLine="0"/>
              <w:jc w:val="center"/>
            </w:pPr>
            <w:r>
              <w:rPr>
                <w:sz w:val="19"/>
                <w:szCs w:val="19"/>
              </w:rPr>
              <w:t>30</w:t>
            </w:r>
          </w:p>
        </w:tc>
        <w:tc>
          <w:tcPr>
            <w:tcW w:w="1050" w:type="dxa"/>
          </w:tcPr>
          <w:p w14:paraId="57E86FA9" w14:textId="77777777" w:rsidR="00370287" w:rsidRDefault="00000000">
            <w:pPr>
              <w:spacing w:before="40" w:after="40"/>
              <w:ind w:left="0" w:right="0" w:firstLine="0"/>
              <w:jc w:val="center"/>
            </w:pPr>
            <w:r>
              <w:rPr>
                <w:sz w:val="19"/>
                <w:szCs w:val="19"/>
              </w:rPr>
              <w:t>1</w:t>
            </w:r>
          </w:p>
        </w:tc>
        <w:tc>
          <w:tcPr>
            <w:tcW w:w="1050" w:type="dxa"/>
          </w:tcPr>
          <w:p w14:paraId="0B109B36" w14:textId="77777777" w:rsidR="00370287" w:rsidRDefault="00000000">
            <w:pPr>
              <w:spacing w:before="40" w:after="40"/>
              <w:ind w:left="0" w:right="0" w:firstLine="0"/>
              <w:jc w:val="center"/>
            </w:pPr>
            <w:r>
              <w:rPr>
                <w:sz w:val="19"/>
                <w:szCs w:val="19"/>
              </w:rPr>
              <w:t>29</w:t>
            </w:r>
          </w:p>
        </w:tc>
        <w:tc>
          <w:tcPr>
            <w:tcW w:w="1150" w:type="dxa"/>
          </w:tcPr>
          <w:p w14:paraId="171F20EA" w14:textId="77777777" w:rsidR="00370287" w:rsidRDefault="00000000">
            <w:pPr>
              <w:spacing w:before="40" w:after="40"/>
              <w:ind w:left="0" w:right="0" w:firstLine="0"/>
              <w:jc w:val="center"/>
            </w:pPr>
            <w:r>
              <w:rPr>
                <w:sz w:val="19"/>
                <w:szCs w:val="19"/>
              </w:rPr>
              <w:t>29</w:t>
            </w:r>
          </w:p>
        </w:tc>
        <w:tc>
          <w:tcPr>
            <w:tcW w:w="1150" w:type="dxa"/>
          </w:tcPr>
          <w:p w14:paraId="203E70A0" w14:textId="77777777" w:rsidR="00370287" w:rsidRDefault="00000000">
            <w:pPr>
              <w:spacing w:before="40" w:after="40"/>
              <w:ind w:left="0" w:right="0" w:firstLine="0"/>
              <w:jc w:val="center"/>
            </w:pPr>
            <w:r>
              <w:rPr>
                <w:sz w:val="19"/>
                <w:szCs w:val="19"/>
              </w:rPr>
              <w:t>29</w:t>
            </w:r>
          </w:p>
        </w:tc>
        <w:tc>
          <w:tcPr>
            <w:tcW w:w="900" w:type="dxa"/>
          </w:tcPr>
          <w:p w14:paraId="167365C5" w14:textId="77777777" w:rsidR="00370287" w:rsidRDefault="00000000">
            <w:pPr>
              <w:spacing w:before="40" w:after="40"/>
              <w:ind w:left="0" w:right="0" w:firstLine="0"/>
              <w:jc w:val="center"/>
            </w:pPr>
            <w:r>
              <w:rPr>
                <w:sz w:val="19"/>
                <w:szCs w:val="19"/>
              </w:rPr>
              <w:t>Sí</w:t>
            </w:r>
          </w:p>
        </w:tc>
      </w:tr>
      <w:tr w:rsidR="00370287" w14:paraId="2267357D" w14:textId="77777777">
        <w:trPr>
          <w:cantSplit/>
        </w:trPr>
        <w:tc>
          <w:tcPr>
            <w:tcW w:w="2200" w:type="dxa"/>
          </w:tcPr>
          <w:p w14:paraId="6E64D2DE" w14:textId="77777777" w:rsidR="00370287" w:rsidRDefault="00000000">
            <w:pPr>
              <w:spacing w:before="40" w:after="40"/>
              <w:ind w:left="0" w:right="0" w:firstLine="0"/>
              <w:jc w:val="left"/>
            </w:pPr>
            <w:r>
              <w:rPr>
                <w:sz w:val="19"/>
                <w:szCs w:val="19"/>
              </w:rPr>
              <w:t>Phillips-Morris Convertible</w:t>
            </w:r>
          </w:p>
        </w:tc>
        <w:tc>
          <w:tcPr>
            <w:tcW w:w="900" w:type="dxa"/>
          </w:tcPr>
          <w:p w14:paraId="2CFA85B6" w14:textId="77777777" w:rsidR="00370287" w:rsidRDefault="00000000">
            <w:pPr>
              <w:spacing w:before="40" w:after="40"/>
              <w:ind w:left="0" w:right="0" w:firstLine="0"/>
              <w:jc w:val="center"/>
            </w:pPr>
            <w:r>
              <w:rPr>
                <w:sz w:val="19"/>
                <w:szCs w:val="19"/>
              </w:rPr>
              <w:t>23</w:t>
            </w:r>
          </w:p>
        </w:tc>
        <w:tc>
          <w:tcPr>
            <w:tcW w:w="1050" w:type="dxa"/>
          </w:tcPr>
          <w:p w14:paraId="21E862B9" w14:textId="77777777" w:rsidR="00370287" w:rsidRDefault="00000000">
            <w:pPr>
              <w:spacing w:before="40" w:after="40"/>
              <w:ind w:left="0" w:right="0" w:firstLine="0"/>
              <w:jc w:val="center"/>
            </w:pPr>
            <w:r>
              <w:rPr>
                <w:sz w:val="19"/>
                <w:szCs w:val="19"/>
              </w:rPr>
              <w:t>1</w:t>
            </w:r>
          </w:p>
        </w:tc>
        <w:tc>
          <w:tcPr>
            <w:tcW w:w="1050" w:type="dxa"/>
          </w:tcPr>
          <w:p w14:paraId="6B20113F" w14:textId="77777777" w:rsidR="00370287" w:rsidRDefault="00000000">
            <w:pPr>
              <w:spacing w:before="40" w:after="40"/>
              <w:ind w:left="0" w:right="0" w:firstLine="0"/>
              <w:jc w:val="center"/>
            </w:pPr>
            <w:r>
              <w:rPr>
                <w:sz w:val="19"/>
                <w:szCs w:val="19"/>
              </w:rPr>
              <w:t>22</w:t>
            </w:r>
          </w:p>
        </w:tc>
        <w:tc>
          <w:tcPr>
            <w:tcW w:w="1150" w:type="dxa"/>
          </w:tcPr>
          <w:p w14:paraId="48428703" w14:textId="77777777" w:rsidR="00370287" w:rsidRDefault="00000000">
            <w:pPr>
              <w:spacing w:before="40" w:after="40"/>
              <w:ind w:left="0" w:right="0" w:firstLine="0"/>
              <w:jc w:val="center"/>
            </w:pPr>
            <w:r>
              <w:rPr>
                <w:sz w:val="19"/>
                <w:szCs w:val="19"/>
              </w:rPr>
              <w:t>22</w:t>
            </w:r>
          </w:p>
        </w:tc>
        <w:tc>
          <w:tcPr>
            <w:tcW w:w="1150" w:type="dxa"/>
          </w:tcPr>
          <w:p w14:paraId="3B4251EF" w14:textId="77777777" w:rsidR="00370287" w:rsidRDefault="00000000">
            <w:pPr>
              <w:spacing w:before="40" w:after="40"/>
              <w:ind w:left="0" w:right="0" w:firstLine="0"/>
              <w:jc w:val="center"/>
            </w:pPr>
            <w:r>
              <w:rPr>
                <w:sz w:val="19"/>
                <w:szCs w:val="19"/>
              </w:rPr>
              <w:t>22</w:t>
            </w:r>
          </w:p>
        </w:tc>
        <w:tc>
          <w:tcPr>
            <w:tcW w:w="900" w:type="dxa"/>
          </w:tcPr>
          <w:p w14:paraId="7A4E217A" w14:textId="77777777" w:rsidR="00370287" w:rsidRDefault="00000000">
            <w:pPr>
              <w:spacing w:before="40" w:after="40"/>
              <w:ind w:left="0" w:right="0" w:firstLine="0"/>
              <w:jc w:val="center"/>
            </w:pPr>
            <w:r>
              <w:rPr>
                <w:sz w:val="19"/>
                <w:szCs w:val="19"/>
              </w:rPr>
              <w:t>Sí</w:t>
            </w:r>
          </w:p>
        </w:tc>
      </w:tr>
      <w:tr w:rsidR="00370287" w14:paraId="06A421E4" w14:textId="77777777">
        <w:trPr>
          <w:cantSplit/>
        </w:trPr>
        <w:tc>
          <w:tcPr>
            <w:tcW w:w="2200" w:type="dxa"/>
          </w:tcPr>
          <w:p w14:paraId="6C7BD31A" w14:textId="77777777" w:rsidR="00370287" w:rsidRDefault="00000000">
            <w:pPr>
              <w:spacing w:before="40" w:after="40"/>
              <w:ind w:left="0" w:right="0" w:firstLine="0"/>
              <w:jc w:val="left"/>
            </w:pPr>
            <w:r>
              <w:rPr>
                <w:sz w:val="19"/>
                <w:szCs w:val="19"/>
              </w:rPr>
              <w:t>Chocolate Aireado Milka</w:t>
            </w:r>
          </w:p>
        </w:tc>
        <w:tc>
          <w:tcPr>
            <w:tcW w:w="900" w:type="dxa"/>
          </w:tcPr>
          <w:p w14:paraId="655E6C5A" w14:textId="77777777" w:rsidR="00370287" w:rsidRDefault="00000000">
            <w:pPr>
              <w:spacing w:before="40" w:after="40"/>
              <w:ind w:left="0" w:right="0" w:firstLine="0"/>
              <w:jc w:val="center"/>
            </w:pPr>
            <w:r>
              <w:rPr>
                <w:sz w:val="19"/>
                <w:szCs w:val="19"/>
              </w:rPr>
              <w:t>22</w:t>
            </w:r>
          </w:p>
        </w:tc>
        <w:tc>
          <w:tcPr>
            <w:tcW w:w="1050" w:type="dxa"/>
          </w:tcPr>
          <w:p w14:paraId="726FA5B7" w14:textId="77777777" w:rsidR="00370287" w:rsidRDefault="00000000">
            <w:pPr>
              <w:spacing w:before="40" w:after="40"/>
              <w:ind w:left="0" w:right="0" w:firstLine="0"/>
              <w:jc w:val="center"/>
            </w:pPr>
            <w:r>
              <w:rPr>
                <w:sz w:val="19"/>
                <w:szCs w:val="19"/>
              </w:rPr>
              <w:t>2</w:t>
            </w:r>
          </w:p>
        </w:tc>
        <w:tc>
          <w:tcPr>
            <w:tcW w:w="1050" w:type="dxa"/>
          </w:tcPr>
          <w:p w14:paraId="40354256" w14:textId="77777777" w:rsidR="00370287" w:rsidRDefault="00000000">
            <w:pPr>
              <w:spacing w:before="40" w:after="40"/>
              <w:ind w:left="0" w:right="0" w:firstLine="0"/>
              <w:jc w:val="center"/>
            </w:pPr>
            <w:r>
              <w:rPr>
                <w:sz w:val="19"/>
                <w:szCs w:val="19"/>
              </w:rPr>
              <w:t>20</w:t>
            </w:r>
          </w:p>
        </w:tc>
        <w:tc>
          <w:tcPr>
            <w:tcW w:w="1150" w:type="dxa"/>
          </w:tcPr>
          <w:p w14:paraId="563EA373" w14:textId="77777777" w:rsidR="00370287" w:rsidRDefault="00000000">
            <w:pPr>
              <w:spacing w:before="40" w:after="40"/>
              <w:ind w:left="0" w:right="0" w:firstLine="0"/>
              <w:jc w:val="center"/>
            </w:pPr>
            <w:r>
              <w:rPr>
                <w:sz w:val="19"/>
                <w:szCs w:val="19"/>
              </w:rPr>
              <w:t>20</w:t>
            </w:r>
          </w:p>
        </w:tc>
        <w:tc>
          <w:tcPr>
            <w:tcW w:w="1150" w:type="dxa"/>
          </w:tcPr>
          <w:p w14:paraId="3C11542F" w14:textId="77777777" w:rsidR="00370287" w:rsidRDefault="00000000">
            <w:pPr>
              <w:spacing w:before="40" w:after="40"/>
              <w:ind w:left="0" w:right="0" w:firstLine="0"/>
              <w:jc w:val="center"/>
            </w:pPr>
            <w:r>
              <w:rPr>
                <w:sz w:val="19"/>
                <w:szCs w:val="19"/>
              </w:rPr>
              <w:t>20</w:t>
            </w:r>
          </w:p>
        </w:tc>
        <w:tc>
          <w:tcPr>
            <w:tcW w:w="900" w:type="dxa"/>
          </w:tcPr>
          <w:p w14:paraId="7FD76E01" w14:textId="77777777" w:rsidR="00370287" w:rsidRDefault="00000000">
            <w:pPr>
              <w:spacing w:before="40" w:after="40"/>
              <w:ind w:left="0" w:right="0" w:firstLine="0"/>
              <w:jc w:val="center"/>
            </w:pPr>
            <w:r>
              <w:rPr>
                <w:sz w:val="19"/>
                <w:szCs w:val="19"/>
              </w:rPr>
              <w:t>Sí</w:t>
            </w:r>
          </w:p>
        </w:tc>
      </w:tr>
      <w:tr w:rsidR="00370287" w14:paraId="5C74F6D5" w14:textId="77777777">
        <w:trPr>
          <w:cantSplit/>
        </w:trPr>
        <w:tc>
          <w:tcPr>
            <w:tcW w:w="2200" w:type="dxa"/>
          </w:tcPr>
          <w:p w14:paraId="61B4CF2A" w14:textId="77777777" w:rsidR="00370287" w:rsidRDefault="00000000">
            <w:pPr>
              <w:spacing w:before="40" w:after="40"/>
              <w:ind w:left="0" w:right="0" w:firstLine="0"/>
              <w:jc w:val="left"/>
            </w:pPr>
            <w:r>
              <w:rPr>
                <w:sz w:val="19"/>
                <w:szCs w:val="19"/>
              </w:rPr>
              <w:t>Doritos 250gr</w:t>
            </w:r>
          </w:p>
        </w:tc>
        <w:tc>
          <w:tcPr>
            <w:tcW w:w="900" w:type="dxa"/>
          </w:tcPr>
          <w:p w14:paraId="707C65F5" w14:textId="77777777" w:rsidR="00370287" w:rsidRDefault="00000000">
            <w:pPr>
              <w:spacing w:before="40" w:after="40"/>
              <w:ind w:left="0" w:right="0" w:firstLine="0"/>
              <w:jc w:val="center"/>
            </w:pPr>
            <w:r>
              <w:rPr>
                <w:sz w:val="19"/>
                <w:szCs w:val="19"/>
              </w:rPr>
              <w:t>40</w:t>
            </w:r>
          </w:p>
        </w:tc>
        <w:tc>
          <w:tcPr>
            <w:tcW w:w="1050" w:type="dxa"/>
          </w:tcPr>
          <w:p w14:paraId="6F6050D3" w14:textId="77777777" w:rsidR="00370287" w:rsidRDefault="00000000">
            <w:pPr>
              <w:spacing w:before="40" w:after="40"/>
              <w:ind w:left="0" w:right="0" w:firstLine="0"/>
              <w:jc w:val="center"/>
            </w:pPr>
            <w:r>
              <w:rPr>
                <w:sz w:val="19"/>
                <w:szCs w:val="19"/>
              </w:rPr>
              <w:t>12</w:t>
            </w:r>
          </w:p>
        </w:tc>
        <w:tc>
          <w:tcPr>
            <w:tcW w:w="1050" w:type="dxa"/>
          </w:tcPr>
          <w:p w14:paraId="5D09B359" w14:textId="77777777" w:rsidR="00370287" w:rsidRDefault="00000000">
            <w:pPr>
              <w:spacing w:before="40" w:after="40"/>
              <w:ind w:left="0" w:right="0" w:firstLine="0"/>
              <w:jc w:val="center"/>
            </w:pPr>
            <w:r>
              <w:rPr>
                <w:sz w:val="19"/>
                <w:szCs w:val="19"/>
              </w:rPr>
              <w:t>28</w:t>
            </w:r>
          </w:p>
        </w:tc>
        <w:tc>
          <w:tcPr>
            <w:tcW w:w="1150" w:type="dxa"/>
          </w:tcPr>
          <w:p w14:paraId="5832518B" w14:textId="77777777" w:rsidR="00370287" w:rsidRDefault="00000000">
            <w:pPr>
              <w:spacing w:before="40" w:after="40"/>
              <w:ind w:left="0" w:right="0" w:firstLine="0"/>
              <w:jc w:val="center"/>
            </w:pPr>
            <w:r>
              <w:rPr>
                <w:sz w:val="19"/>
                <w:szCs w:val="19"/>
              </w:rPr>
              <w:t>28</w:t>
            </w:r>
          </w:p>
        </w:tc>
        <w:tc>
          <w:tcPr>
            <w:tcW w:w="1150" w:type="dxa"/>
          </w:tcPr>
          <w:p w14:paraId="1D6F3723" w14:textId="77777777" w:rsidR="00370287" w:rsidRDefault="00000000">
            <w:pPr>
              <w:spacing w:before="40" w:after="40"/>
              <w:ind w:left="0" w:right="0" w:firstLine="0"/>
              <w:jc w:val="center"/>
            </w:pPr>
            <w:r>
              <w:rPr>
                <w:sz w:val="19"/>
                <w:szCs w:val="19"/>
              </w:rPr>
              <w:t>28</w:t>
            </w:r>
          </w:p>
        </w:tc>
        <w:tc>
          <w:tcPr>
            <w:tcW w:w="900" w:type="dxa"/>
          </w:tcPr>
          <w:p w14:paraId="4EA2F3EF" w14:textId="77777777" w:rsidR="00370287" w:rsidRDefault="00000000">
            <w:pPr>
              <w:spacing w:before="40" w:after="40"/>
              <w:ind w:left="0" w:right="0" w:firstLine="0"/>
              <w:jc w:val="center"/>
            </w:pPr>
            <w:r>
              <w:rPr>
                <w:sz w:val="19"/>
                <w:szCs w:val="19"/>
              </w:rPr>
              <w:t>Sí</w:t>
            </w:r>
          </w:p>
        </w:tc>
      </w:tr>
      <w:tr w:rsidR="00370287" w14:paraId="58E88A47" w14:textId="77777777">
        <w:trPr>
          <w:cantSplit/>
        </w:trPr>
        <w:tc>
          <w:tcPr>
            <w:tcW w:w="2200" w:type="dxa"/>
          </w:tcPr>
          <w:p w14:paraId="0E2E2F82" w14:textId="77777777" w:rsidR="00370287" w:rsidRDefault="00000000">
            <w:pPr>
              <w:spacing w:before="40" w:after="40"/>
              <w:ind w:left="0" w:right="0" w:firstLine="0"/>
              <w:jc w:val="left"/>
            </w:pPr>
            <w:r>
              <w:rPr>
                <w:sz w:val="19"/>
                <w:szCs w:val="19"/>
              </w:rPr>
              <w:t>Bombón Bon o Bon</w:t>
            </w:r>
          </w:p>
        </w:tc>
        <w:tc>
          <w:tcPr>
            <w:tcW w:w="900" w:type="dxa"/>
          </w:tcPr>
          <w:p w14:paraId="1CE157CF" w14:textId="77777777" w:rsidR="00370287" w:rsidRDefault="00000000">
            <w:pPr>
              <w:spacing w:before="40" w:after="40"/>
              <w:ind w:left="0" w:right="0" w:firstLine="0"/>
              <w:jc w:val="center"/>
            </w:pPr>
            <w:r>
              <w:rPr>
                <w:sz w:val="19"/>
                <w:szCs w:val="19"/>
              </w:rPr>
              <w:t>45</w:t>
            </w:r>
          </w:p>
        </w:tc>
        <w:tc>
          <w:tcPr>
            <w:tcW w:w="1050" w:type="dxa"/>
          </w:tcPr>
          <w:p w14:paraId="0BF261EA" w14:textId="77777777" w:rsidR="00370287" w:rsidRDefault="00000000">
            <w:pPr>
              <w:spacing w:before="40" w:after="40"/>
              <w:ind w:left="0" w:right="0" w:firstLine="0"/>
              <w:jc w:val="center"/>
            </w:pPr>
            <w:r>
              <w:rPr>
                <w:sz w:val="19"/>
                <w:szCs w:val="19"/>
              </w:rPr>
              <w:t>1</w:t>
            </w:r>
          </w:p>
        </w:tc>
        <w:tc>
          <w:tcPr>
            <w:tcW w:w="1050" w:type="dxa"/>
          </w:tcPr>
          <w:p w14:paraId="6CA30CF2" w14:textId="77777777" w:rsidR="00370287" w:rsidRDefault="00000000">
            <w:pPr>
              <w:spacing w:before="40" w:after="40"/>
              <w:ind w:left="0" w:right="0" w:firstLine="0"/>
              <w:jc w:val="center"/>
            </w:pPr>
            <w:r>
              <w:rPr>
                <w:sz w:val="19"/>
                <w:szCs w:val="19"/>
              </w:rPr>
              <w:t>44</w:t>
            </w:r>
          </w:p>
        </w:tc>
        <w:tc>
          <w:tcPr>
            <w:tcW w:w="1150" w:type="dxa"/>
          </w:tcPr>
          <w:p w14:paraId="46348FEF" w14:textId="77777777" w:rsidR="00370287" w:rsidRDefault="00000000">
            <w:pPr>
              <w:spacing w:before="40" w:after="40"/>
              <w:ind w:left="0" w:right="0" w:firstLine="0"/>
              <w:jc w:val="center"/>
            </w:pPr>
            <w:r>
              <w:rPr>
                <w:sz w:val="19"/>
                <w:szCs w:val="19"/>
              </w:rPr>
              <w:t>44</w:t>
            </w:r>
          </w:p>
        </w:tc>
        <w:tc>
          <w:tcPr>
            <w:tcW w:w="1150" w:type="dxa"/>
          </w:tcPr>
          <w:p w14:paraId="69828C94" w14:textId="77777777" w:rsidR="00370287" w:rsidRDefault="00000000">
            <w:pPr>
              <w:spacing w:before="40" w:after="40"/>
              <w:ind w:left="0" w:right="0" w:firstLine="0"/>
              <w:jc w:val="center"/>
            </w:pPr>
            <w:r>
              <w:rPr>
                <w:sz w:val="19"/>
                <w:szCs w:val="19"/>
              </w:rPr>
              <w:t>44</w:t>
            </w:r>
          </w:p>
        </w:tc>
        <w:tc>
          <w:tcPr>
            <w:tcW w:w="900" w:type="dxa"/>
          </w:tcPr>
          <w:p w14:paraId="5057F1EA" w14:textId="77777777" w:rsidR="00370287" w:rsidRDefault="00000000">
            <w:pPr>
              <w:spacing w:before="40" w:after="40"/>
              <w:ind w:left="0" w:right="0" w:firstLine="0"/>
              <w:jc w:val="center"/>
            </w:pPr>
            <w:r>
              <w:rPr>
                <w:sz w:val="19"/>
                <w:szCs w:val="19"/>
              </w:rPr>
              <w:t>Sí</w:t>
            </w:r>
          </w:p>
        </w:tc>
      </w:tr>
      <w:tr w:rsidR="00370287" w14:paraId="20795112" w14:textId="77777777">
        <w:trPr>
          <w:cantSplit/>
        </w:trPr>
        <w:tc>
          <w:tcPr>
            <w:tcW w:w="2200" w:type="dxa"/>
          </w:tcPr>
          <w:p w14:paraId="6C0DB1B0" w14:textId="77777777" w:rsidR="00370287" w:rsidRDefault="00000000">
            <w:pPr>
              <w:spacing w:before="40" w:after="40"/>
              <w:ind w:left="0" w:right="0" w:firstLine="0"/>
              <w:jc w:val="left"/>
            </w:pPr>
            <w:r>
              <w:rPr>
                <w:sz w:val="19"/>
                <w:szCs w:val="19"/>
              </w:rPr>
              <w:t>Gomitas Mogul</w:t>
            </w:r>
          </w:p>
        </w:tc>
        <w:tc>
          <w:tcPr>
            <w:tcW w:w="900" w:type="dxa"/>
          </w:tcPr>
          <w:p w14:paraId="64669C5B" w14:textId="77777777" w:rsidR="00370287" w:rsidRDefault="00000000">
            <w:pPr>
              <w:spacing w:before="40" w:after="40"/>
              <w:ind w:left="0" w:right="0" w:firstLine="0"/>
              <w:jc w:val="center"/>
            </w:pPr>
            <w:r>
              <w:rPr>
                <w:sz w:val="19"/>
                <w:szCs w:val="19"/>
              </w:rPr>
              <w:t>10</w:t>
            </w:r>
          </w:p>
        </w:tc>
        <w:tc>
          <w:tcPr>
            <w:tcW w:w="1050" w:type="dxa"/>
          </w:tcPr>
          <w:p w14:paraId="4F892CCB" w14:textId="77777777" w:rsidR="00370287" w:rsidRDefault="00000000">
            <w:pPr>
              <w:spacing w:before="40" w:after="40"/>
              <w:ind w:left="0" w:right="0" w:firstLine="0"/>
              <w:jc w:val="center"/>
            </w:pPr>
            <w:r>
              <w:rPr>
                <w:sz w:val="19"/>
                <w:szCs w:val="19"/>
              </w:rPr>
              <w:t>2</w:t>
            </w:r>
          </w:p>
        </w:tc>
        <w:tc>
          <w:tcPr>
            <w:tcW w:w="1050" w:type="dxa"/>
          </w:tcPr>
          <w:p w14:paraId="5C884A80" w14:textId="77777777" w:rsidR="00370287" w:rsidRDefault="00000000">
            <w:pPr>
              <w:spacing w:before="40" w:after="40"/>
              <w:ind w:left="0" w:right="0" w:firstLine="0"/>
              <w:jc w:val="center"/>
            </w:pPr>
            <w:r>
              <w:rPr>
                <w:sz w:val="19"/>
                <w:szCs w:val="19"/>
              </w:rPr>
              <w:t>8</w:t>
            </w:r>
          </w:p>
        </w:tc>
        <w:tc>
          <w:tcPr>
            <w:tcW w:w="1150" w:type="dxa"/>
          </w:tcPr>
          <w:p w14:paraId="739EF9C5" w14:textId="77777777" w:rsidR="00370287" w:rsidRDefault="00000000">
            <w:pPr>
              <w:spacing w:before="40" w:after="40"/>
              <w:ind w:left="0" w:right="0" w:firstLine="0"/>
              <w:jc w:val="center"/>
            </w:pPr>
            <w:r>
              <w:rPr>
                <w:sz w:val="19"/>
                <w:szCs w:val="19"/>
              </w:rPr>
              <w:t>8</w:t>
            </w:r>
          </w:p>
        </w:tc>
        <w:tc>
          <w:tcPr>
            <w:tcW w:w="1150" w:type="dxa"/>
          </w:tcPr>
          <w:p w14:paraId="34E102A3" w14:textId="77777777" w:rsidR="00370287" w:rsidRDefault="00000000">
            <w:pPr>
              <w:spacing w:before="40" w:after="40"/>
              <w:ind w:left="0" w:right="0" w:firstLine="0"/>
              <w:jc w:val="center"/>
            </w:pPr>
            <w:r>
              <w:rPr>
                <w:sz w:val="19"/>
                <w:szCs w:val="19"/>
              </w:rPr>
              <w:t>8</w:t>
            </w:r>
          </w:p>
        </w:tc>
        <w:tc>
          <w:tcPr>
            <w:tcW w:w="900" w:type="dxa"/>
          </w:tcPr>
          <w:p w14:paraId="372EFBA9" w14:textId="77777777" w:rsidR="00370287" w:rsidRDefault="00000000">
            <w:pPr>
              <w:spacing w:before="40" w:after="40"/>
              <w:ind w:left="0" w:right="0" w:firstLine="0"/>
              <w:jc w:val="center"/>
            </w:pPr>
            <w:r>
              <w:rPr>
                <w:sz w:val="19"/>
                <w:szCs w:val="19"/>
              </w:rPr>
              <w:t>Sí</w:t>
            </w:r>
          </w:p>
        </w:tc>
      </w:tr>
      <w:tr w:rsidR="00370287" w14:paraId="66FAA648" w14:textId="77777777">
        <w:trPr>
          <w:cantSplit/>
        </w:trPr>
        <w:tc>
          <w:tcPr>
            <w:tcW w:w="2200" w:type="dxa"/>
          </w:tcPr>
          <w:p w14:paraId="6927EEBC" w14:textId="77777777" w:rsidR="00370287" w:rsidRDefault="00000000">
            <w:pPr>
              <w:spacing w:before="40" w:after="40"/>
              <w:ind w:left="0" w:right="0" w:firstLine="0"/>
              <w:jc w:val="left"/>
            </w:pPr>
            <w:r>
              <w:rPr>
                <w:sz w:val="19"/>
                <w:szCs w:val="19"/>
              </w:rPr>
              <w:t>Jabón Dove</w:t>
            </w:r>
          </w:p>
        </w:tc>
        <w:tc>
          <w:tcPr>
            <w:tcW w:w="900" w:type="dxa"/>
          </w:tcPr>
          <w:p w14:paraId="3BFEA246" w14:textId="77777777" w:rsidR="00370287" w:rsidRDefault="00000000">
            <w:pPr>
              <w:spacing w:before="40" w:after="40"/>
              <w:ind w:left="0" w:right="0" w:firstLine="0"/>
              <w:jc w:val="center"/>
            </w:pPr>
            <w:r>
              <w:rPr>
                <w:sz w:val="19"/>
                <w:szCs w:val="19"/>
              </w:rPr>
              <w:t>15</w:t>
            </w:r>
          </w:p>
        </w:tc>
        <w:tc>
          <w:tcPr>
            <w:tcW w:w="1050" w:type="dxa"/>
          </w:tcPr>
          <w:p w14:paraId="32A43A90" w14:textId="77777777" w:rsidR="00370287" w:rsidRDefault="00000000">
            <w:pPr>
              <w:spacing w:before="40" w:after="40"/>
              <w:ind w:left="0" w:right="0" w:firstLine="0"/>
              <w:jc w:val="center"/>
            </w:pPr>
            <w:r>
              <w:rPr>
                <w:sz w:val="19"/>
                <w:szCs w:val="19"/>
              </w:rPr>
              <w:t>1</w:t>
            </w:r>
          </w:p>
        </w:tc>
        <w:tc>
          <w:tcPr>
            <w:tcW w:w="1050" w:type="dxa"/>
          </w:tcPr>
          <w:p w14:paraId="616765B3" w14:textId="77777777" w:rsidR="00370287" w:rsidRDefault="00000000">
            <w:pPr>
              <w:spacing w:before="40" w:after="40"/>
              <w:ind w:left="0" w:right="0" w:firstLine="0"/>
              <w:jc w:val="center"/>
            </w:pPr>
            <w:r>
              <w:rPr>
                <w:sz w:val="19"/>
                <w:szCs w:val="19"/>
              </w:rPr>
              <w:t>14</w:t>
            </w:r>
          </w:p>
        </w:tc>
        <w:tc>
          <w:tcPr>
            <w:tcW w:w="1150" w:type="dxa"/>
          </w:tcPr>
          <w:p w14:paraId="56B5777E" w14:textId="77777777" w:rsidR="00370287" w:rsidRDefault="00000000">
            <w:pPr>
              <w:spacing w:before="40" w:after="40"/>
              <w:ind w:left="0" w:right="0" w:firstLine="0"/>
              <w:jc w:val="center"/>
            </w:pPr>
            <w:r>
              <w:rPr>
                <w:sz w:val="19"/>
                <w:szCs w:val="19"/>
              </w:rPr>
              <w:t>14</w:t>
            </w:r>
          </w:p>
        </w:tc>
        <w:tc>
          <w:tcPr>
            <w:tcW w:w="1150" w:type="dxa"/>
          </w:tcPr>
          <w:p w14:paraId="0AB5F318" w14:textId="77777777" w:rsidR="00370287" w:rsidRDefault="00000000">
            <w:pPr>
              <w:spacing w:before="40" w:after="40"/>
              <w:ind w:left="0" w:right="0" w:firstLine="0"/>
              <w:jc w:val="center"/>
            </w:pPr>
            <w:r>
              <w:rPr>
                <w:sz w:val="19"/>
                <w:szCs w:val="19"/>
              </w:rPr>
              <w:t>14</w:t>
            </w:r>
          </w:p>
        </w:tc>
        <w:tc>
          <w:tcPr>
            <w:tcW w:w="900" w:type="dxa"/>
          </w:tcPr>
          <w:p w14:paraId="013B9CCA" w14:textId="77777777" w:rsidR="00370287" w:rsidRDefault="00000000">
            <w:pPr>
              <w:spacing w:before="40" w:after="40"/>
              <w:ind w:left="0" w:right="0" w:firstLine="0"/>
              <w:jc w:val="center"/>
            </w:pPr>
            <w:r>
              <w:rPr>
                <w:sz w:val="19"/>
                <w:szCs w:val="19"/>
              </w:rPr>
              <w:t>Sí</w:t>
            </w:r>
          </w:p>
        </w:tc>
      </w:tr>
      <w:tr w:rsidR="00370287" w14:paraId="7F8DF892" w14:textId="77777777">
        <w:trPr>
          <w:cantSplit/>
        </w:trPr>
        <w:tc>
          <w:tcPr>
            <w:tcW w:w="2200" w:type="dxa"/>
          </w:tcPr>
          <w:p w14:paraId="38C9FB23" w14:textId="77777777" w:rsidR="00370287" w:rsidRDefault="00000000">
            <w:pPr>
              <w:spacing w:before="40" w:after="40"/>
              <w:ind w:left="0" w:right="0" w:firstLine="0"/>
              <w:jc w:val="left"/>
            </w:pPr>
            <w:r>
              <w:rPr>
                <w:sz w:val="19"/>
                <w:szCs w:val="19"/>
              </w:rPr>
              <w:t>Pasta de dientes Colgate</w:t>
            </w:r>
          </w:p>
        </w:tc>
        <w:tc>
          <w:tcPr>
            <w:tcW w:w="900" w:type="dxa"/>
          </w:tcPr>
          <w:p w14:paraId="37B450FF" w14:textId="77777777" w:rsidR="00370287" w:rsidRDefault="00000000">
            <w:pPr>
              <w:spacing w:before="40" w:after="40"/>
              <w:ind w:left="0" w:right="0" w:firstLine="0"/>
              <w:jc w:val="center"/>
            </w:pPr>
            <w:r>
              <w:rPr>
                <w:sz w:val="19"/>
                <w:szCs w:val="19"/>
              </w:rPr>
              <w:t>47</w:t>
            </w:r>
          </w:p>
        </w:tc>
        <w:tc>
          <w:tcPr>
            <w:tcW w:w="1050" w:type="dxa"/>
          </w:tcPr>
          <w:p w14:paraId="1B9413F7" w14:textId="77777777" w:rsidR="00370287" w:rsidRDefault="00000000">
            <w:pPr>
              <w:spacing w:before="40" w:after="40"/>
              <w:ind w:left="0" w:right="0" w:firstLine="0"/>
              <w:jc w:val="center"/>
            </w:pPr>
            <w:r>
              <w:rPr>
                <w:sz w:val="19"/>
                <w:szCs w:val="19"/>
              </w:rPr>
              <w:t>2</w:t>
            </w:r>
          </w:p>
        </w:tc>
        <w:tc>
          <w:tcPr>
            <w:tcW w:w="1050" w:type="dxa"/>
          </w:tcPr>
          <w:p w14:paraId="1ACEAF98" w14:textId="77777777" w:rsidR="00370287" w:rsidRDefault="00000000">
            <w:pPr>
              <w:spacing w:before="40" w:after="40"/>
              <w:ind w:left="0" w:right="0" w:firstLine="0"/>
              <w:jc w:val="center"/>
            </w:pPr>
            <w:r>
              <w:rPr>
                <w:sz w:val="19"/>
                <w:szCs w:val="19"/>
              </w:rPr>
              <w:t>45</w:t>
            </w:r>
          </w:p>
        </w:tc>
        <w:tc>
          <w:tcPr>
            <w:tcW w:w="1150" w:type="dxa"/>
          </w:tcPr>
          <w:p w14:paraId="06330AED" w14:textId="77777777" w:rsidR="00370287" w:rsidRDefault="00000000">
            <w:pPr>
              <w:spacing w:before="40" w:after="40"/>
              <w:ind w:left="0" w:right="0" w:firstLine="0"/>
              <w:jc w:val="center"/>
            </w:pPr>
            <w:r>
              <w:rPr>
                <w:sz w:val="19"/>
                <w:szCs w:val="19"/>
              </w:rPr>
              <w:t>45</w:t>
            </w:r>
          </w:p>
        </w:tc>
        <w:tc>
          <w:tcPr>
            <w:tcW w:w="1150" w:type="dxa"/>
          </w:tcPr>
          <w:p w14:paraId="6F36DC1E" w14:textId="77777777" w:rsidR="00370287" w:rsidRDefault="00000000">
            <w:pPr>
              <w:spacing w:before="40" w:after="40"/>
              <w:ind w:left="0" w:right="0" w:firstLine="0"/>
              <w:jc w:val="center"/>
            </w:pPr>
            <w:r>
              <w:rPr>
                <w:sz w:val="19"/>
                <w:szCs w:val="19"/>
              </w:rPr>
              <w:t>45</w:t>
            </w:r>
          </w:p>
        </w:tc>
        <w:tc>
          <w:tcPr>
            <w:tcW w:w="900" w:type="dxa"/>
          </w:tcPr>
          <w:p w14:paraId="26A769AE" w14:textId="77777777" w:rsidR="00370287" w:rsidRDefault="00000000">
            <w:pPr>
              <w:spacing w:before="40" w:after="40"/>
              <w:ind w:left="0" w:right="0" w:firstLine="0"/>
              <w:jc w:val="center"/>
            </w:pPr>
            <w:r>
              <w:rPr>
                <w:sz w:val="19"/>
                <w:szCs w:val="19"/>
              </w:rPr>
              <w:t>Sí</w:t>
            </w:r>
          </w:p>
        </w:tc>
      </w:tr>
      <w:tr w:rsidR="00370287" w14:paraId="070F338B" w14:textId="77777777">
        <w:trPr>
          <w:cantSplit/>
        </w:trPr>
        <w:tc>
          <w:tcPr>
            <w:tcW w:w="2200" w:type="dxa"/>
          </w:tcPr>
          <w:p w14:paraId="0485FA5F" w14:textId="77777777" w:rsidR="00370287" w:rsidRDefault="00000000">
            <w:pPr>
              <w:spacing w:before="40" w:after="40"/>
              <w:ind w:left="0" w:right="0" w:firstLine="0"/>
              <w:jc w:val="left"/>
            </w:pPr>
            <w:r>
              <w:rPr>
                <w:sz w:val="19"/>
                <w:szCs w:val="19"/>
              </w:rPr>
              <w:t>Queso crema La Serenísima</w:t>
            </w:r>
          </w:p>
        </w:tc>
        <w:tc>
          <w:tcPr>
            <w:tcW w:w="900" w:type="dxa"/>
          </w:tcPr>
          <w:p w14:paraId="22E2AF42" w14:textId="77777777" w:rsidR="00370287" w:rsidRDefault="00000000">
            <w:pPr>
              <w:spacing w:before="40" w:after="40"/>
              <w:ind w:left="0" w:right="0" w:firstLine="0"/>
              <w:jc w:val="center"/>
            </w:pPr>
            <w:r>
              <w:rPr>
                <w:sz w:val="19"/>
                <w:szCs w:val="19"/>
              </w:rPr>
              <w:t>2</w:t>
            </w:r>
          </w:p>
        </w:tc>
        <w:tc>
          <w:tcPr>
            <w:tcW w:w="1050" w:type="dxa"/>
          </w:tcPr>
          <w:p w14:paraId="6D6A38E9" w14:textId="77777777" w:rsidR="00370287" w:rsidRDefault="00000000">
            <w:pPr>
              <w:spacing w:before="40" w:after="40"/>
              <w:ind w:left="0" w:right="0" w:firstLine="0"/>
              <w:jc w:val="center"/>
            </w:pPr>
            <w:r>
              <w:rPr>
                <w:sz w:val="19"/>
                <w:szCs w:val="19"/>
              </w:rPr>
              <w:t>0</w:t>
            </w:r>
          </w:p>
        </w:tc>
        <w:tc>
          <w:tcPr>
            <w:tcW w:w="1050" w:type="dxa"/>
          </w:tcPr>
          <w:p w14:paraId="1F163CDB" w14:textId="77777777" w:rsidR="00370287" w:rsidRDefault="00000000">
            <w:pPr>
              <w:spacing w:before="40" w:after="40"/>
              <w:ind w:left="0" w:right="0" w:firstLine="0"/>
              <w:jc w:val="center"/>
            </w:pPr>
            <w:r>
              <w:rPr>
                <w:sz w:val="19"/>
                <w:szCs w:val="19"/>
              </w:rPr>
              <w:t>2</w:t>
            </w:r>
          </w:p>
        </w:tc>
        <w:tc>
          <w:tcPr>
            <w:tcW w:w="1150" w:type="dxa"/>
          </w:tcPr>
          <w:p w14:paraId="33295AED" w14:textId="77777777" w:rsidR="00370287" w:rsidRDefault="00000000">
            <w:pPr>
              <w:spacing w:before="40" w:after="40"/>
              <w:ind w:left="0" w:right="0" w:firstLine="0"/>
              <w:jc w:val="center"/>
            </w:pPr>
            <w:r>
              <w:rPr>
                <w:sz w:val="19"/>
                <w:szCs w:val="19"/>
              </w:rPr>
              <w:t>2</w:t>
            </w:r>
          </w:p>
        </w:tc>
        <w:tc>
          <w:tcPr>
            <w:tcW w:w="1150" w:type="dxa"/>
          </w:tcPr>
          <w:p w14:paraId="549206DF" w14:textId="77777777" w:rsidR="00370287" w:rsidRDefault="00000000">
            <w:pPr>
              <w:spacing w:before="40" w:after="40"/>
              <w:ind w:left="0" w:right="0" w:firstLine="0"/>
              <w:jc w:val="center"/>
            </w:pPr>
            <w:r>
              <w:rPr>
                <w:sz w:val="19"/>
                <w:szCs w:val="19"/>
              </w:rPr>
              <w:t>2</w:t>
            </w:r>
          </w:p>
        </w:tc>
        <w:tc>
          <w:tcPr>
            <w:tcW w:w="900" w:type="dxa"/>
          </w:tcPr>
          <w:p w14:paraId="011E6B83" w14:textId="77777777" w:rsidR="00370287" w:rsidRDefault="00000000">
            <w:pPr>
              <w:spacing w:before="40" w:after="40"/>
              <w:ind w:left="0" w:right="0" w:firstLine="0"/>
              <w:jc w:val="center"/>
            </w:pPr>
            <w:r>
              <w:rPr>
                <w:sz w:val="19"/>
                <w:szCs w:val="19"/>
              </w:rPr>
              <w:t>Sí</w:t>
            </w:r>
          </w:p>
        </w:tc>
      </w:tr>
      <w:tr w:rsidR="00370287" w14:paraId="220BEBB2" w14:textId="77777777">
        <w:trPr>
          <w:cantSplit/>
        </w:trPr>
        <w:tc>
          <w:tcPr>
            <w:tcW w:w="2200" w:type="dxa"/>
          </w:tcPr>
          <w:p w14:paraId="6D3922C0" w14:textId="77777777" w:rsidR="00370287" w:rsidRDefault="00000000">
            <w:pPr>
              <w:spacing w:before="40" w:after="40"/>
              <w:ind w:left="0" w:right="0" w:firstLine="0"/>
              <w:jc w:val="left"/>
            </w:pPr>
            <w:r>
              <w:rPr>
                <w:sz w:val="19"/>
                <w:szCs w:val="19"/>
              </w:rPr>
              <w:t>Manteca La Serenísima</w:t>
            </w:r>
          </w:p>
        </w:tc>
        <w:tc>
          <w:tcPr>
            <w:tcW w:w="900" w:type="dxa"/>
          </w:tcPr>
          <w:p w14:paraId="43F7217D" w14:textId="77777777" w:rsidR="00370287" w:rsidRDefault="00000000">
            <w:pPr>
              <w:spacing w:before="40" w:after="40"/>
              <w:ind w:left="0" w:right="0" w:firstLine="0"/>
              <w:jc w:val="center"/>
            </w:pPr>
            <w:r>
              <w:rPr>
                <w:sz w:val="19"/>
                <w:szCs w:val="19"/>
              </w:rPr>
              <w:t>1</w:t>
            </w:r>
          </w:p>
        </w:tc>
        <w:tc>
          <w:tcPr>
            <w:tcW w:w="1050" w:type="dxa"/>
          </w:tcPr>
          <w:p w14:paraId="7ACC92B2" w14:textId="77777777" w:rsidR="00370287" w:rsidRDefault="00000000">
            <w:pPr>
              <w:spacing w:before="40" w:after="40"/>
              <w:ind w:left="0" w:right="0" w:firstLine="0"/>
              <w:jc w:val="center"/>
            </w:pPr>
            <w:r>
              <w:rPr>
                <w:sz w:val="19"/>
                <w:szCs w:val="19"/>
              </w:rPr>
              <w:t>0</w:t>
            </w:r>
          </w:p>
        </w:tc>
        <w:tc>
          <w:tcPr>
            <w:tcW w:w="1050" w:type="dxa"/>
          </w:tcPr>
          <w:p w14:paraId="1524B226" w14:textId="77777777" w:rsidR="00370287" w:rsidRDefault="00000000">
            <w:pPr>
              <w:spacing w:before="40" w:after="40"/>
              <w:ind w:left="0" w:right="0" w:firstLine="0"/>
              <w:jc w:val="center"/>
            </w:pPr>
            <w:r>
              <w:rPr>
                <w:sz w:val="19"/>
                <w:szCs w:val="19"/>
              </w:rPr>
              <w:t>1</w:t>
            </w:r>
          </w:p>
        </w:tc>
        <w:tc>
          <w:tcPr>
            <w:tcW w:w="1150" w:type="dxa"/>
          </w:tcPr>
          <w:p w14:paraId="3BD31C78" w14:textId="77777777" w:rsidR="00370287" w:rsidRDefault="00000000">
            <w:pPr>
              <w:spacing w:before="40" w:after="40"/>
              <w:ind w:left="0" w:right="0" w:firstLine="0"/>
              <w:jc w:val="center"/>
            </w:pPr>
            <w:r>
              <w:rPr>
                <w:sz w:val="19"/>
                <w:szCs w:val="19"/>
              </w:rPr>
              <w:t>1</w:t>
            </w:r>
          </w:p>
        </w:tc>
        <w:tc>
          <w:tcPr>
            <w:tcW w:w="1150" w:type="dxa"/>
          </w:tcPr>
          <w:p w14:paraId="2CF7F811" w14:textId="77777777" w:rsidR="00370287" w:rsidRDefault="00000000">
            <w:pPr>
              <w:spacing w:before="40" w:after="40"/>
              <w:ind w:left="0" w:right="0" w:firstLine="0"/>
              <w:jc w:val="center"/>
            </w:pPr>
            <w:r>
              <w:rPr>
                <w:sz w:val="19"/>
                <w:szCs w:val="19"/>
              </w:rPr>
              <w:t>1</w:t>
            </w:r>
          </w:p>
        </w:tc>
        <w:tc>
          <w:tcPr>
            <w:tcW w:w="900" w:type="dxa"/>
          </w:tcPr>
          <w:p w14:paraId="3FF4812A" w14:textId="77777777" w:rsidR="00370287" w:rsidRDefault="00000000">
            <w:pPr>
              <w:spacing w:before="40" w:after="40"/>
              <w:ind w:left="0" w:right="0" w:firstLine="0"/>
              <w:jc w:val="center"/>
            </w:pPr>
            <w:r>
              <w:rPr>
                <w:sz w:val="19"/>
                <w:szCs w:val="19"/>
              </w:rPr>
              <w:t>Sí</w:t>
            </w:r>
          </w:p>
        </w:tc>
      </w:tr>
      <w:tr w:rsidR="00370287" w14:paraId="468DC899" w14:textId="77777777">
        <w:trPr>
          <w:cantSplit/>
        </w:trPr>
        <w:tc>
          <w:tcPr>
            <w:tcW w:w="2200" w:type="dxa"/>
          </w:tcPr>
          <w:p w14:paraId="3E5DD16C" w14:textId="77777777" w:rsidR="00370287" w:rsidRDefault="00000000">
            <w:pPr>
              <w:spacing w:before="40" w:after="40"/>
              <w:ind w:left="0" w:right="0" w:firstLine="0"/>
              <w:jc w:val="left"/>
            </w:pPr>
            <w:r>
              <w:rPr>
                <w:sz w:val="19"/>
                <w:szCs w:val="19"/>
              </w:rPr>
              <w:t>Leche descremada LS</w:t>
            </w:r>
          </w:p>
        </w:tc>
        <w:tc>
          <w:tcPr>
            <w:tcW w:w="900" w:type="dxa"/>
          </w:tcPr>
          <w:p w14:paraId="3037FA32" w14:textId="77777777" w:rsidR="00370287" w:rsidRDefault="00000000">
            <w:pPr>
              <w:spacing w:before="40" w:after="40"/>
              <w:ind w:left="0" w:right="0" w:firstLine="0"/>
              <w:jc w:val="center"/>
            </w:pPr>
            <w:r>
              <w:rPr>
                <w:sz w:val="19"/>
                <w:szCs w:val="19"/>
              </w:rPr>
              <w:t>28</w:t>
            </w:r>
          </w:p>
        </w:tc>
        <w:tc>
          <w:tcPr>
            <w:tcW w:w="1050" w:type="dxa"/>
          </w:tcPr>
          <w:p w14:paraId="6E862175" w14:textId="77777777" w:rsidR="00370287" w:rsidRDefault="00000000">
            <w:pPr>
              <w:spacing w:before="40" w:after="40"/>
              <w:ind w:left="0" w:right="0" w:firstLine="0"/>
              <w:jc w:val="center"/>
            </w:pPr>
            <w:r>
              <w:rPr>
                <w:sz w:val="19"/>
                <w:szCs w:val="19"/>
              </w:rPr>
              <w:t>1</w:t>
            </w:r>
          </w:p>
        </w:tc>
        <w:tc>
          <w:tcPr>
            <w:tcW w:w="1050" w:type="dxa"/>
          </w:tcPr>
          <w:p w14:paraId="2ABE88C8" w14:textId="77777777" w:rsidR="00370287" w:rsidRDefault="00000000">
            <w:pPr>
              <w:spacing w:before="40" w:after="40"/>
              <w:ind w:left="0" w:right="0" w:firstLine="0"/>
              <w:jc w:val="center"/>
            </w:pPr>
            <w:r>
              <w:rPr>
                <w:sz w:val="19"/>
                <w:szCs w:val="19"/>
              </w:rPr>
              <w:t>27</w:t>
            </w:r>
          </w:p>
        </w:tc>
        <w:tc>
          <w:tcPr>
            <w:tcW w:w="1150" w:type="dxa"/>
          </w:tcPr>
          <w:p w14:paraId="6A921D1F" w14:textId="77777777" w:rsidR="00370287" w:rsidRDefault="00000000">
            <w:pPr>
              <w:spacing w:before="40" w:after="40"/>
              <w:ind w:left="0" w:right="0" w:firstLine="0"/>
              <w:jc w:val="center"/>
            </w:pPr>
            <w:r>
              <w:rPr>
                <w:sz w:val="19"/>
                <w:szCs w:val="19"/>
              </w:rPr>
              <w:t>27</w:t>
            </w:r>
          </w:p>
        </w:tc>
        <w:tc>
          <w:tcPr>
            <w:tcW w:w="1150" w:type="dxa"/>
          </w:tcPr>
          <w:p w14:paraId="02741E82" w14:textId="77777777" w:rsidR="00370287" w:rsidRDefault="00000000">
            <w:pPr>
              <w:spacing w:before="40" w:after="40"/>
              <w:ind w:left="0" w:right="0" w:firstLine="0"/>
              <w:jc w:val="center"/>
            </w:pPr>
            <w:r>
              <w:rPr>
                <w:sz w:val="19"/>
                <w:szCs w:val="19"/>
              </w:rPr>
              <w:t>27</w:t>
            </w:r>
          </w:p>
        </w:tc>
        <w:tc>
          <w:tcPr>
            <w:tcW w:w="900" w:type="dxa"/>
          </w:tcPr>
          <w:p w14:paraId="3BC31873" w14:textId="77777777" w:rsidR="00370287" w:rsidRDefault="00000000">
            <w:pPr>
              <w:spacing w:before="40" w:after="40"/>
              <w:ind w:left="0" w:right="0" w:firstLine="0"/>
              <w:jc w:val="center"/>
            </w:pPr>
            <w:r>
              <w:rPr>
                <w:sz w:val="19"/>
                <w:szCs w:val="19"/>
              </w:rPr>
              <w:t>Sí</w:t>
            </w:r>
          </w:p>
        </w:tc>
      </w:tr>
    </w:tbl>
    <w:p w14:paraId="485577BD" w14:textId="77777777" w:rsidR="005302BB" w:rsidRDefault="006736C3">
      <w:pPr>
        <w:spacing w:after="336" w:line="291" w:lineRule="auto"/>
        <w:ind w:left="-5" w:right="835"/>
      </w:pPr>
      <w:r>
        <w:t>Tabla A.2. Auditoría de stock de los 17 productos (hoja Auditoria_Stock). El stock esperado es el stock inicial menos el consumo previsto por los escenarios confirmados (sección 3.5). El stock registrado coincide con el esperado en las 34 comparaciones (17 productos por 2 condiciones).</w:t>
      </w:r>
    </w:p>
    <w:p w14:paraId="11DF658E" w14:textId="77777777" w:rsidR="005302BB" w:rsidRPr="00E67DD4" w:rsidRDefault="006736C3">
      <w:pPr>
        <w:spacing w:after="2"/>
        <w:ind w:left="-5" w:right="841"/>
      </w:pPr>
      <w:r>
        <w:t xml:space="preserve">Referencia: </w:t>
      </w:r>
    </w:p>
    <w:bookmarkStart w:id="96" w:name="_Anexo_B._Análisis"/>
    <w:bookmarkEnd w:id="96"/>
    <w:p w14:paraId="4247AE89" w14:textId="47189E08" w:rsidR="00D519CD" w:rsidRDefault="00D519CD">
      <w:pPr>
        <w:spacing w:after="200" w:line="259" w:lineRule="auto"/>
        <w:ind w:left="-5" w:right="0" w:firstLine="0"/>
      </w:pPr>
      <w:r>
        <w:fldChar w:fldCharType="begin"/>
        <w:instrText>HYPERLINK "https://docs.google.com/spreadsheets/d/1YY23zZMBffX5gjKMN9Uy8w6rJ9jDVK1q/edit?usp=drive_link&amp;ouid=114634369866028785057&amp;rtpof=true&amp;sd=true"</w:instrText>
        <w:fldChar w:fldCharType="separate"/>
      </w:r>
      <w:r>
        <w:rPr>
          <w:rStyle w:val="Hipervnculo"/>
        </w:rPr>
        <w:t>https://docs.google.com/spreadsheets/d/1YY23zZMBffX5gjKMN9Uy8w6rJ9jDVK1q/edit?usp=drive_link&amp;ouid=114634369866028785057&amp;rtpof=true&amp;sd=true</w:t>
      </w:r>
      <w:r>
        <w:fldChar w:fldCharType="end"/>
      </w:r>
    </w:p>
    <w:p w14:paraId="52FF8F37" w14:textId="77777777" w:rsidR="009F73BF" w:rsidRDefault="006736C3">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31261BD4" w14:textId="77777777" w:rsidR="005302BB" w:rsidRDefault="006736C3">
      <w:pPr>
        <w:pStyle w:val="Ttulo3"/>
        <w:ind w:left="-5"/>
      </w:pPr>
      <w:bookmarkStart w:id="97" w:name="anxB"/>
      <w:r>
        <w:t>Anexo B. Análisis estadístico</w:t>
      </w:r>
      <w:r>
        <w:rPr>
          <w:color w:val="2E74B5"/>
        </w:rPr>
        <w:t xml:space="preserve"> </w:t>
      </w:r>
      <w:bookmarkEnd w:id="97"/>
    </w:p>
    <w:p w14:paraId="1E066E9B" w14:textId="77777777" w:rsidR="005302BB" w:rsidRDefault="006736C3">
      <w:pPr>
        <w:spacing w:after="338"/>
        <w:ind w:left="-5" w:right="841"/>
      </w:pPr>
      <w:r>
        <w:t xml:space="preserve">Los estadísticos reportados en la sección 5.1 —medias, desvíos estándar, prueba de Shapiro-Wilk, prueba de Wilcoxon, tamaño del efecto r y el intervalo de confianza bootstrap para la mediana de las diferencias pareadas de TPP, junto con el de la reducción relativa (sección 5.2)—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El análisis exploratorio del efecto de práctica residual discutido en la sección 6.2 se calculó de la misma manera, a partir de los </w:t>
        <w:lastRenderedPageBreak/>
        <w:t>horarios crudos de las hojas Pretest y Postest del Anexo A, con el script docs/analisis/compute_practica_residual.py —que incluye una variante de sensibilidad sin el escenario 8— y su salida real docs/analisis/salida_compute_practica_residual.txt, incluidos también en el repositorio de código (Anexo F). El script compute_stats.py incluye además la estimación por intervalo de la reducción relativa (sección 5.2; bootstrap percentil pareado con 10.000 remuestreos y semilla fija 42, los mismos del intervalo de la mediana de las diferencias) y el análisis de sensibilidad del escenario 14 (sección 6.2), y el cruce del registro de n8n contra las ventanas del postest se realizó con docs/analisis/cruzar_log_n8n.py (Anexo A). La comparación con la pasada descartada del 11/09 (Tabla 6.1) se calculó con docs/analisis/compute_intento_descartado.py, a partir de la planilla archivada en docs/analisis/rerun/intento1_postest_bug_confirmacion_doble/, y su salida real, docs/analisis/salida_compute_intento_descartado.txt, se incluye en el mismo repositorio.</w:t>
      </w:r>
    </w:p>
    <w:p w14:paraId="77CDFAEF" w14:textId="77777777" w:rsidR="005302BB" w:rsidRDefault="006736C3">
      <w:pPr>
        <w:pStyle w:val="Ttulo3"/>
        <w:ind w:left="-5"/>
      </w:pPr>
      <w:bookmarkStart w:id="98" w:name="_Anexo_C._Flujo"/>
      <w:bookmarkStart w:id="99" w:name="anxC"/>
      <w:bookmarkEnd w:id="98"/>
      <w:r>
        <w:t>Anexo C. Flujo de automatización de n8n</w:t>
      </w:r>
      <w:bookmarkEnd w:id="99"/>
      <w:r>
        <w:rPr>
          <w:color w:val="2E74B5"/>
        </w:rPr>
        <w:t xml:space="preserve"> </w:t>
      </w:r>
    </w:p>
    <w:p w14:paraId="34209FBB" w14:textId="77777777" w:rsidR="005302BB" w:rsidRDefault="006736C3">
      <w:pPr>
        <w:ind w:left="-5" w:right="841"/>
      </w:pPr>
      <w:r>
        <w:t xml:space="preserve">Archivo: workflowN8N.json </w:t>
      </w:r>
    </w:p>
    <w:p w14:paraId="629C9AFA" w14:textId="77777777" w:rsidR="005302BB" w:rsidRDefault="006736C3">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cantidad; gestión del carrito; confirmación y cancelación del pedido; manejo del caso de stock insuficiente; y webhook de notificación de cambios de estado hacia el cliente. </w:t>
      </w:r>
    </w:p>
    <w:p w14:paraId="2CF2650E" w14:textId="77777777" w:rsidR="005302BB" w:rsidRDefault="006736C3">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6A1B83B4" w14:textId="77777777" w:rsidR="005302BB" w:rsidRDefault="006736C3">
      <w:pPr>
        <w:ind w:left="-5" w:right="841"/>
      </w:pPr>
      <w:r>
        <w:t xml:space="preserve">Referencia:  </w:t>
      </w:r>
    </w:p>
    <w:p w14:paraId="3C988461" w14:textId="66C39285" w:rsidR="0052622E" w:rsidRDefault="0052622E">
      <w:pPr>
        <w:spacing w:after="200" w:line="259" w:lineRule="auto"/>
        <w:ind w:left="-5" w:right="0" w:firstLine="0"/>
      </w:pPr>
      <w:hyperlink r:id="rId19" w:history="1">
        <w:r>
          <w:rPr>
            <w:rStyle w:val="Hipervnculo"/>
          </w:rPr>
          <w:t>https://drive.google.com/file/d/1QNbTc3_xuVtLR0x_DRRYvVw3qM5kZDuA/view?usp=drive_link</w:t>
        </w:r>
      </w:hyperlink>
    </w:p>
    <w:p w14:paraId="421B5DF9" w14:textId="77777777" w:rsidR="009F73BF" w:rsidRDefault="006736C3">
      <w:pPr>
        <w:spacing w:after="200" w:line="259" w:lineRule="auto"/>
        <w:ind w:left="-5" w:right="0" w:firstLine="0"/>
      </w:pPr>
      <w:r>
        <w:t>Permisos de acceso: el enlace de Google Drive es de acceso público (no requiere autenticación).</w:t>
      </w:r>
    </w:p>
    <w:p w14:paraId="2EF0E00A" w14:textId="77777777" w:rsidR="005302BB" w:rsidRDefault="006736C3">
      <w:pPr>
        <w:spacing w:after="0" w:line="259" w:lineRule="auto"/>
        <w:ind w:left="0" w:right="0" w:firstLine="0"/>
        <w:jc w:val="left"/>
      </w:pPr>
      <w:r>
        <w:t xml:space="preserve"> </w:t>
      </w:r>
    </w:p>
    <w:p w14:paraId="69CFBD84" w14:textId="77777777" w:rsidR="005302BB" w:rsidRDefault="006736C3">
      <w:pPr>
        <w:pStyle w:val="Ttulo3"/>
        <w:ind w:left="-5"/>
      </w:pPr>
      <w:bookmarkStart w:id="100" w:name="_Anexo_D._Modelo"/>
      <w:bookmarkStart w:id="101" w:name="anxD"/>
      <w:bookmarkEnd w:id="100"/>
      <w:r>
        <w:t>Anexo D. Modelo de datos</w:t>
      </w:r>
      <w:bookmarkEnd w:id="101"/>
      <w:r>
        <w:rPr>
          <w:color w:val="2E74B5"/>
        </w:rPr>
        <w:t xml:space="preserve"> </w:t>
      </w:r>
    </w:p>
    <w:p w14:paraId="61A661A5" w14:textId="77777777" w:rsidR="005302BB" w:rsidRDefault="006736C3">
      <w:pPr>
        <w:ind w:left="-5" w:right="841"/>
      </w:pPr>
      <w:r>
        <w:t xml:space="preserve">Archivos: diagrama_arquitectura.png, diagrama_der.png, diagrama_clases.png, diagrama_secuencia.png, diagrama_carriles_pedido.png (repositorio de código, Anexo F, carpeta docs/diagramas/) </w:t>
      </w:r>
    </w:p>
    <w:p w14:paraId="46FCD7F9" w14:textId="77777777" w:rsidR="005302BB" w:rsidRDefault="006736C3">
      <w:pPr>
        <w:ind w:left="-5" w:right="841"/>
      </w:pPr>
      <w:r>
        <w:t xml:space="preserve">Diagrama de arquitectura del sistema, diagrama entidad-relación de la base de datos, diagrama de clases UML, diagrama de secuencia del flujo completo de pedidos y diagrama de proceso por carriles del flujo de toma de pedidos. Los cinco diagramas se presentan también en el cuerpo del informe (Figura 4.1, sección 4.1; Figuras 4.2 y 4.3, sección 4.3; Figuras 4.4b y 4.4c, sección 4.4). El diagrama entidad-relación y el diagrama de clases corresponden a las seis </w:t>
        <w:lastRenderedPageBreak/>
        <w:t xml:space="preserve">entidades descriptas en la sección 4.3 (productos, categorías, pedidos, items_pedido, usuarios, administradores) y declaran los tipos de datos vigentes en las entidades JPA: BigDecimal/DECIMAL(10,2) para precios y totales, LocalDateTime/DATETIME para la fecha y hora del pedido, y String/VARCHAR para el teléfono. Cada uno confirma, desde su notación, que la relación entre usuarios y pedidos, planificada en el diseño, no se encuentra implementada al momento de este informe. </w:t>
      </w:r>
    </w:p>
    <w:p w14:paraId="4017D769" w14:textId="006BE038" w:rsidR="0052622E" w:rsidRDefault="006736C3" w:rsidP="003D0944">
      <w:pPr>
        <w:ind w:left="-5" w:right="841"/>
      </w:pPr>
      <w:r>
        <w:t xml:space="preserve">Referencia: repositorio de código fuente (Anexo F), carpeta docs/diagramas/. </w:t>
      </w:r>
    </w:p>
    <w:p w14:paraId="6DAFA30B" w14:textId="77777777" w:rsidR="005302BB" w:rsidRDefault="006736C3">
      <w:pPr>
        <w:pStyle w:val="Ttulo3"/>
        <w:ind w:left="-5"/>
      </w:pPr>
      <w:bookmarkStart w:id="102" w:name="_Anexo_E._Capturas"/>
      <w:bookmarkStart w:id="103" w:name="anxE"/>
      <w:bookmarkEnd w:id="102"/>
      <w:r>
        <w:t>Anexo E. Capturas de la interfaz (SPA) y del bot de Telegram</w:t>
      </w:r>
      <w:bookmarkEnd w:id="103"/>
      <w:r>
        <w:rPr>
          <w:color w:val="2E74B5"/>
        </w:rPr>
        <w:t xml:space="preserve"> </w:t>
      </w:r>
    </w:p>
    <w:p w14:paraId="060EDD47" w14:textId="77777777"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034B9F13" w14:textId="77777777" w:rsidR="005302BB" w:rsidRDefault="006736C3">
      <w:pPr>
        <w:spacing w:after="4"/>
        <w:ind w:left="-5" w:right="841"/>
      </w:pPr>
      <w:r>
        <w:t xml:space="preserve">Referencia: </w:t>
      </w:r>
    </w:p>
    <w:p w14:paraId="07224AD0" w14:textId="592D5EB6" w:rsidR="005302BB" w:rsidRPr="00C14F94" w:rsidRDefault="005302BB">
      <w:pPr>
        <w:spacing w:after="360" w:line="265" w:lineRule="auto"/>
        <w:ind w:left="-5" w:right="712"/>
        <w:jc w:val="left"/>
        <w:rPr>
          <w:rStyle w:val="Hipervnculo"/>
        </w:rPr>
      </w:pPr>
      <w:hyperlink r:id="rId20" w:history="1">
        <w:r>
          <w:rPr>
            <w:rStyle w:val="Hipervnculo"/>
          </w:rPr>
          <w:t>https://drive.google.com/drive/folders/1gv1ZH7xTSmKyMZwvJ69vLzcdClqsTjYU?usp=drive_link</w:t>
        </w:r>
      </w:hyperlink>
      <w:r>
        <w:t xml:space="preserve"> </w:t>
      </w:r>
    </w:p>
    <w:p w14:paraId="499CB5CD" w14:textId="77777777" w:rsidR="009F73BF" w:rsidRDefault="006736C3">
      <w:pPr>
        <w:spacing w:after="200" w:line="259" w:lineRule="auto"/>
        <w:ind w:left="-5" w:right="0" w:firstLine="0"/>
      </w:pPr>
      <w:r>
        <w:t>Permisos de acceso: la carpeta es de acceso público (cualquier persona con el enlace puede visualizar las nueve capturas, sin necesidad de autenticarse).</w:t>
      </w:r>
    </w:p>
    <w:p w14:paraId="1BF758B3" w14:textId="77777777" w:rsidR="00C14F94" w:rsidRDefault="00C14F94" w:rsidP="00C14F94">
      <w:pPr>
        <w:pStyle w:val="Ttulo3"/>
        <w:ind w:left="-5"/>
      </w:pPr>
      <w:bookmarkStart w:id="104" w:name="_Anexo_F._Repositorio"/>
      <w:bookmarkStart w:id="900" w:name="anxF"/>
      <w:bookmarkEnd w:id="900"/>
      <w:bookmarkEnd w:id="104"/>
      <w:r>
        <w:t>Anexo F. Repositorio de código fuente</w:t>
      </w:r>
      <w:r>
        <w:rPr>
          <w:color w:val="2E74B5"/>
        </w:rPr>
        <w:t xml:space="preserve"> </w:t>
      </w:r>
    </w:p>
    <w:p w14:paraId="7B129068" w14:textId="15B67366" w:rsidR="005302BB" w:rsidRDefault="006736C3">
      <w:pPr>
        <w:spacing w:after="329" w:line="259" w:lineRule="auto"/>
        <w:ind w:left="0" w:right="0" w:firstLine="0"/>
        <w:jc w:val="left"/>
      </w:pPr>
      <w:r>
        <w:t xml:space="preserve">Repositorio: </w:t>
      </w:r>
      <w:hyperlink r:id="rId21" w:history="1">
        <w:r>
          <w:rPr>
            <w:rStyle w:val="Hipervnculo"/>
          </w:rPr>
          <w:t>https://github.com/marianovidela1988-svg/integrador_final</w:t>
        </w:r>
      </w:hyperlink>
      <w:r>
        <w:t xml:space="preserve"> </w:t>
      </w:r>
    </w:p>
    <w:p w14:paraId="123AEDA1" w14:textId="77777777" w:rsidR="005302BB" w:rsidRDefault="006736C3">
      <w:pPr>
        <w:ind w:left="-5" w:right="841"/>
      </w:pPr>
      <w:r>
        <w:t xml:space="preserve">Limitaciones de seguridad conocidas. La protección contra CSRF está deshabilitada (csrf.disable()) y el sistema no emite un token anti-CSRF; el riesgo se mitiga con el atributo SameSite=Strict de la cookie de sesión JWT. Se acepta como limitación para el alcance de este trabajo, que evalúa el artefacto en un entorno controlado, y debería resolverse antes de una implementación real (sección 7.2). </w:t>
      </w:r>
    </w:p>
    <w:p w14:paraId="3A5C71E2" w14:textId="77777777" w:rsidR="005302BB" w:rsidRDefault="006736C3">
      <w:pPr>
        <w:ind w:left="-5" w:right="841"/>
      </w:pPr>
      <w:r>
        <w:t xml:space="preserve">Contenido de la carpeta docs/. Contiene únicamente la versión vigente de este informe, la planilla de datos crudos del Anexo A (Plantilla_Experimento_Pretest_Postest.xlsx), los scripts de análisis y sus salidas (docs/analisis/, Anexo B), la evidencia de la re-ejecución del experimento (docs/analisis/rerun/), los diagramas (docs/diagramas/, Anexo D) y las capturas de pantalla (docs/capturas/, Anexo E). Las versiones anteriores del informe se retiraron del árbol del repositorio (commit dad7685) y solo se conservan en el historial de git. </w:t>
      </w:r>
    </w:p>
    <w:p w14:paraId="79BAF919" w14:textId="77777777" w:rsidR="005302BB" w:rsidRDefault="006736C3">
      <w:pPr>
        <w:pStyle w:val="Ttulo3"/>
        <w:ind w:left="-5"/>
      </w:pPr>
      <w:bookmarkStart w:id="105" w:name="_Nota_sobre_herramientas"/>
      <w:bookmarkStart w:id="106" w:name="anxNota"/>
      <w:bookmarkEnd w:id="105"/>
      <w:r>
        <w:t>Nota sobre herramientas de prueba de API</w:t>
      </w:r>
      <w:bookmarkEnd w:id="106"/>
      <w:r>
        <w:rPr>
          <w:color w:val="2E74B5"/>
        </w:rPr>
        <w:t xml:space="preserve"> </w:t>
      </w:r>
    </w:p>
    <w:p w14:paraId="14F33C74" w14:textId="77777777" w:rsidR="005302BB" w:rsidRDefault="006736C3">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w:t>
        <w:lastRenderedPageBreak/>
        <w:t xml:space="preserve">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22"/>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772F4" w14:textId="77777777" w:rsidR="007A425F" w:rsidRDefault="007A425F">
      <w:pPr>
        <w:spacing w:after="0" w:line="240" w:lineRule="auto"/>
      </w:pPr>
      <w:r>
        <w:separator/>
      </w:r>
    </w:p>
  </w:endnote>
  <w:endnote w:type="continuationSeparator" w:id="0">
    <w:p w14:paraId="615C6CD1" w14:textId="77777777" w:rsidR="007A425F" w:rsidRDefault="007A42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AC4D1" w14:textId="77777777" w:rsidR="009F73BF" w:rsidRDefault="006736C3">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7F2CE" w14:textId="77777777" w:rsidR="007A425F" w:rsidRDefault="007A425F">
      <w:pPr>
        <w:spacing w:after="0" w:line="240" w:lineRule="auto"/>
      </w:pPr>
      <w:r>
        <w:separator/>
      </w:r>
    </w:p>
  </w:footnote>
  <w:footnote w:type="continuationSeparator" w:id="0">
    <w:p w14:paraId="55BE6819" w14:textId="77777777" w:rsidR="007A425F" w:rsidRDefault="007A42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95CEC"/>
    <w:rsid w:val="000C11A3"/>
    <w:rsid w:val="001A7925"/>
    <w:rsid w:val="00201BA8"/>
    <w:rsid w:val="00225E60"/>
    <w:rsid w:val="00246AE3"/>
    <w:rsid w:val="00252E71"/>
    <w:rsid w:val="002B4CF8"/>
    <w:rsid w:val="002E3EFE"/>
    <w:rsid w:val="00312A07"/>
    <w:rsid w:val="003412AD"/>
    <w:rsid w:val="00351BFB"/>
    <w:rsid w:val="00370287"/>
    <w:rsid w:val="0038322E"/>
    <w:rsid w:val="0038606D"/>
    <w:rsid w:val="003D0944"/>
    <w:rsid w:val="00430577"/>
    <w:rsid w:val="0045655A"/>
    <w:rsid w:val="0046462A"/>
    <w:rsid w:val="00472589"/>
    <w:rsid w:val="00496DEB"/>
    <w:rsid w:val="004E7061"/>
    <w:rsid w:val="0052622E"/>
    <w:rsid w:val="005302BB"/>
    <w:rsid w:val="005722E1"/>
    <w:rsid w:val="0057728C"/>
    <w:rsid w:val="006736C3"/>
    <w:rsid w:val="006C25B8"/>
    <w:rsid w:val="006F07B1"/>
    <w:rsid w:val="00747464"/>
    <w:rsid w:val="00775C8F"/>
    <w:rsid w:val="007A425F"/>
    <w:rsid w:val="00830910"/>
    <w:rsid w:val="00842680"/>
    <w:rsid w:val="0086745B"/>
    <w:rsid w:val="009463C6"/>
    <w:rsid w:val="00993347"/>
    <w:rsid w:val="009F73BF"/>
    <w:rsid w:val="00AB19FF"/>
    <w:rsid w:val="00AF5FF2"/>
    <w:rsid w:val="00B04380"/>
    <w:rsid w:val="00B147BC"/>
    <w:rsid w:val="00B60723"/>
    <w:rsid w:val="00BA78CE"/>
    <w:rsid w:val="00BE4C3C"/>
    <w:rsid w:val="00BF43D3"/>
    <w:rsid w:val="00C14F94"/>
    <w:rsid w:val="00C329DA"/>
    <w:rsid w:val="00CA0C08"/>
    <w:rsid w:val="00CD1A9C"/>
    <w:rsid w:val="00CE6687"/>
    <w:rsid w:val="00D061AD"/>
    <w:rsid w:val="00D32E85"/>
    <w:rsid w:val="00D519CD"/>
    <w:rsid w:val="00D73583"/>
    <w:rsid w:val="00D853D2"/>
    <w:rsid w:val="00DC0452"/>
    <w:rsid w:val="00E15014"/>
    <w:rsid w:val="00E67DD4"/>
    <w:rsid w:val="00ED7A14"/>
    <w:rsid w:val="00EE7163"/>
    <w:rsid w:val="00F800C9"/>
    <w:rsid w:val="00F842E0"/>
    <w:rsid w:val="00F900AC"/>
    <w:rsid w:val="00FB42A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A3EEC"/>
  <w15:docId w15:val="{86E3C458-68D0-43E8-BDA6-C211ECB845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hyperlink" Target="https://github.com/marianovidela1988-svg/integrador_final"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rive.google.com/drive/folders/1gv1ZH7xTSmKyMZwvJ69vLzcdClqsTjYU?usp=drive_lin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hyperlink" Target="https://drive.google.com/file/d/1QNbTc3_xuVtLR0x_DRRYvVw3qM5kZDuA/view?usp=drive_link"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C308D6-F456-4164-9585-48F6B20FAC2E}">
  <we:reference id="wa200010453" version="1.0.0.1" store="en-US" storeType="OMEX"/>
  <we:alternateReferences>
    <we:reference id="WA200010453" version="1.0.0.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6A4BE-1105-46BC-B6C9-E1907115E4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58</Pages>
  <Words>22075</Words>
  <Characters>121417</Characters>
  <Application>Microsoft Office Word</Application>
  <DocSecurity>0</DocSecurity>
  <Lines>1011</Lines>
  <Paragraphs>286</Paragraphs>
  <ScaleCrop>false</ScaleCrop>
  <HeadingPairs>
    <vt:vector size="2" baseType="variant">
      <vt:variant>
        <vt:lpstr>Título</vt:lpstr>
      </vt:variant>
      <vt:variant>
        <vt:i4>1</vt:i4>
      </vt:variant>
    </vt:vector>
  </HeadingPairs>
  <TitlesOfParts>
    <vt:vector size="1" baseType="lpstr">
      <vt:lpstr>Microsoft Word - Informe_Tesis_v14.docx</vt:lpstr>
    </vt:vector>
  </TitlesOfParts>
  <Company/>
  <LinksUpToDate>false</LinksUpToDate>
  <CharactersWithSpaces>143206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de Stock Integrado con API REST y Automatización de Pedidos</dc:title>
  <dc:subject/>
  <dc:creator>Juan Ignacio Juarez; Mariano Videla</dc:creator>
  <cp:keywords/>
  <dc:description/>
  <cp:lastModifiedBy>Mariano V.</cp:lastModifiedBy>
  <cp:revision>6</cp:revision>
  <cp:lastPrinted>2026-09-21T22:26:00Z</cp:lastPrinted>
  <dcterms:created xsi:type="dcterms:W3CDTF">2026-08-12T19:37:00Z</dcterms:created>
  <dcterms:modified xsi:type="dcterms:W3CDTF">2026-09-23T07:26:00Z</dcterms:modified>
</cp:coreProperties>
</file>