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Вероятностное</w:t>
      </w:r>
      <w:r>
        <w:t xml:space="preserve"> </w:t>
      </w:r>
      <w:r>
        <w:t xml:space="preserve">определение</w:t>
      </w:r>
      <w:r>
        <w:t xml:space="preserve"> </w:t>
      </w:r>
      <w:r>
        <w:t xml:space="preserve">простоты</w:t>
      </w:r>
      <w:r>
        <w:t xml:space="preserve"> </w:t>
      </w:r>
      <w:r>
        <w:t xml:space="preserve">числа</w:t>
      </w:r>
    </w:p>
    <w:p>
      <w:pPr>
        <w:pStyle w:val="Author"/>
      </w:pPr>
      <w:r>
        <w:t xml:space="preserve">Пак</w:t>
      </w:r>
      <w:r>
        <w:t xml:space="preserve"> </w:t>
      </w:r>
      <w:r>
        <w:t xml:space="preserve">Мария</w:t>
      </w:r>
      <w:r>
        <w:t xml:space="preserve"> </w:t>
      </w:r>
      <w:r>
        <w:t xml:space="preserve">НФИ-02-22"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лабораторная-работа-№5"/>
    <w:p>
      <w:pPr>
        <w:pStyle w:val="Heading1"/>
      </w:pPr>
      <w:r>
        <w:t xml:space="preserve">Лабораторная работа №5</w:t>
      </w:r>
    </w:p>
    <w:bookmarkStart w:id="20" w:name="toc"/>
    <w:p>
      <w:pPr>
        <w:pStyle w:val="FirstParagraph"/>
      </w:pPr>
      <w:hyperlink w:anchor="лабораторная-работа-№5">
        <w:r>
          <w:rPr>
            <w:rStyle w:val="Hyperlink"/>
          </w:rPr>
          <w:t xml:space="preserve">Лабораторная работа №5</w:t>
        </w:r>
      </w:hyperlink>
      <w:r>
        <w:br/>
      </w:r>
      <w:r>
        <w:t xml:space="preserve">	</w:t>
      </w:r>
      <w:hyperlink w:anchor="цель-работы">
        <w:r>
          <w:rPr>
            <w:rStyle w:val="Hyperlink"/>
          </w:rPr>
          <w:t xml:space="preserve">Цель работы</w:t>
        </w:r>
      </w:hyperlink>
      <w:r>
        <w:br/>
      </w:r>
      <w:r>
        <w:t xml:space="preserve">	</w:t>
      </w:r>
      <w:hyperlink w:anchor="задание">
        <w:r>
          <w:rPr>
            <w:rStyle w:val="Hyperlink"/>
          </w:rPr>
          <w:t xml:space="preserve">Задание</w:t>
        </w:r>
      </w:hyperlink>
      <w:r>
        <w:br/>
      </w:r>
      <w:r>
        <w:t xml:space="preserve">	</w:t>
      </w:r>
      <w:hyperlink w:anchor="теоретическое-введение">
        <w:r>
          <w:rPr>
            <w:rStyle w:val="Hyperlink"/>
          </w:rPr>
          <w:t xml:space="preserve">Теоретическое введение</w:t>
        </w:r>
      </w:hyperlink>
      <w:r>
        <w:br/>
      </w:r>
      <w:r>
        <w:t xml:space="preserve">	</w:t>
      </w:r>
      <w:hyperlink w:anchor="оборудование">
        <w:r>
          <w:rPr>
            <w:rStyle w:val="Hyperlink"/>
          </w:rPr>
          <w:t xml:space="preserve">Оборудование</w:t>
        </w:r>
      </w:hyperlink>
      <w:r>
        <w:br/>
      </w:r>
      <w:hyperlink w:anchor="выполнение-лабораторной-работы">
        <w:r>
          <w:rPr>
            <w:rStyle w:val="Hyperlink"/>
          </w:rPr>
          <w:t xml:space="preserve">Выполнение лабораторной работы</w:t>
        </w:r>
      </w:hyperlink>
      <w:r>
        <w:br/>
      </w:r>
      <w:r>
        <w:t xml:space="preserve">	</w:t>
      </w:r>
      <w:hyperlink w:anchor="выводы">
        <w:r>
          <w:rPr>
            <w:rStyle w:val="Hyperlink"/>
          </w:rPr>
          <w:t xml:space="preserve">Выводы</w:t>
        </w:r>
      </w:hyperlink>
      <w:r>
        <w:br/>
      </w:r>
      <w:r>
        <w:t xml:space="preserve">	</w:t>
      </w:r>
      <w:hyperlink w:anchor="список-литературы">
        <w:r>
          <w:rPr>
            <w:rStyle w:val="Hyperlink"/>
          </w:rPr>
          <w:t xml:space="preserve">Список литературы</w:t>
        </w:r>
        <w:r>
          <w:rPr>
            <w:rStyle w:val="Hyperlink"/>
          </w:rPr>
          <w:t xml:space="preserve"> </w:t>
        </w:r>
      </w:hyperlink>
    </w:p>
    <w:bookmarkEnd w:id="20"/>
    <w:bookmarkStart w:id="21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 </w:t>
      </w:r>
      <w:r>
        <w:t xml:space="preserve">Реализовать с помощью программирования программы определяющие отношение к составным или простым числам, методами, описанными в задании к лабораторной работе №5.</w:t>
      </w:r>
    </w:p>
    <w:bookmarkEnd w:id="21"/>
    <w:bookmarkStart w:id="22" w:name="задание"/>
    <w:p>
      <w:pPr>
        <w:pStyle w:val="Heading2"/>
      </w:pPr>
      <w:r>
        <w:t xml:space="preserve">Задание</w:t>
      </w:r>
    </w:p>
    <w:p>
      <w:pPr>
        <w:pStyle w:val="FirstParagraph"/>
      </w:pPr>
      <w:r>
        <w:t xml:space="preserve">Разработать программы, которые будут представлять из себя: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Программа повторяющая тест Ферма.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Программа повторяющая тест Соловея-Штрассена (алгоритм Якоби будет его частью)</w:t>
      </w:r>
    </w:p>
    <w:p>
      <w:pPr>
        <w:numPr>
          <w:ilvl w:val="0"/>
          <w:numId w:val="1001"/>
        </w:numPr>
      </w:pPr>
      <w:r>
        <w:t xml:space="preserve">Тест Миллера-Рабина</w:t>
      </w:r>
    </w:p>
    <w:bookmarkEnd w:id="22"/>
    <w:bookmarkStart w:id="23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Поскольку определение простоты чисел является актуальной задачей криптографии, математиками разработано большое количество алгоритмов, которые с высокой эффективностью за ограниченное время позвляют проверить число на простоту:</w:t>
      </w:r>
      <w:r>
        <w:t xml:space="preserve"> </w:t>
      </w:r>
      <w:r>
        <w:rPr>
          <w:iCs/>
          <w:i/>
        </w:rPr>
        <w:t xml:space="preserve">тест Миллера, Миллера-Рабина, Люка-Лемера, Пепина, Агравала-Каяла-Саксены, Соловея-Штрассена</w:t>
      </w:r>
      <w:r>
        <w:t xml:space="preserve"> </w:t>
      </w:r>
      <w:r>
        <w:t xml:space="preserve">и другие</w:t>
      </w:r>
      <w:r>
        <w:t xml:space="preserve"> </w:t>
      </w:r>
      <w:hyperlink w:anchor="X9a11f83b1ef3906df5df95cff9123f28b5a945b">
        <w:r>
          <w:rPr>
            <w:rStyle w:val="Hyperlink"/>
          </w:rPr>
          <w:t xml:space="preserve">[1]</w:t>
        </w:r>
      </w:hyperlink>
      <w:r>
        <w:t xml:space="preserve">.</w:t>
      </w:r>
    </w:p>
    <w:p>
      <w:pPr>
        <w:pStyle w:val="BodyText"/>
      </w:pPr>
      <w:r>
        <w:t xml:space="preserve">При проверке числа на простоту тестом Ферма выбирают несколько чисел a. Чем больше количество a, для которых утверждение истинно, тем больше вероятность, что число n простое. Однако существуют составные числа, для которых данное равенство выполняется для всех a взаимно простых с - это числа Кармайкла. Чисел Кармайкла — бесконечное множество, наименьшее число Кармайкла — 561. Тем не менее, тест Ферма довольно эффективен для обнаружения составных чисел.</w:t>
      </w:r>
      <w:hyperlink w:anchor="X9a11f83b1ef3906df5df95cff9123f28b5a945b">
        <w:r>
          <w:rPr>
            <w:rStyle w:val="Hyperlink"/>
          </w:rPr>
          <w:t xml:space="preserve">[2]</w:t>
        </w:r>
      </w:hyperlink>
    </w:p>
    <w:p>
      <w:pPr>
        <w:pStyle w:val="BodyText"/>
      </w:pPr>
      <w:r>
        <w:t xml:space="preserve">Тест Миллера — Рабина — вероятностный полиномиальный тест простоты. Тест Миллера — Рабина позволяет эффективно определять, является ли данное число составным. Однако, с его помощью нельзя строго доказать простоту числа. Тем не менее тест Миллера — Рабина часто используется в криптографии для получения больших случайных простых чисел.</w:t>
      </w:r>
      <w:hyperlink w:anchor="X9a11f83b1ef3906df5df95cff9123f28b5a945b">
        <w:r>
          <w:rPr>
            <w:rStyle w:val="Hyperlink"/>
          </w:rPr>
          <w:t xml:space="preserve">[3]</w:t>
        </w:r>
      </w:hyperlink>
      <w:r>
        <w:t xml:space="preserve">.</w:t>
      </w:r>
    </w:p>
    <w:bookmarkEnd w:id="23"/>
    <w:bookmarkStart w:id="24" w:name="оборудование"/>
    <w:p>
      <w:pPr>
        <w:pStyle w:val="Heading2"/>
      </w:pPr>
      <w:r>
        <w:t xml:space="preserve">Оборудование</w:t>
      </w:r>
    </w:p>
    <w:p>
      <w:pPr>
        <w:pStyle w:val="FirstParagraph"/>
      </w:pPr>
      <w:r>
        <w:t xml:space="preserve">Лабораторная работа выполнялась дома со следующими характеристиками техники:</w:t>
      </w:r>
      <w:r>
        <w:t xml:space="preserve"> </w:t>
      </w:r>
    </w:p>
    <w:p>
      <w:pPr>
        <w:pStyle w:val="BodyText"/>
      </w:pPr>
      <w:r>
        <w:t xml:space="preserve">– Intel(R) Core(TM) i7-7700HQ CPU @ 2.80GHz 2.81GHz</w:t>
      </w:r>
      <w:r>
        <w:br/>
      </w:r>
      <w:r>
        <w:t xml:space="preserve">– ОС Майкрософт Windows 10</w:t>
      </w:r>
      <w:r>
        <w:br/>
      </w:r>
      <w:r>
        <w:t xml:space="preserve">– VirtualBox верс. 6.1.26</w:t>
      </w:r>
    </w:p>
    <w:bookmarkEnd w:id="24"/>
    <w:bookmarkEnd w:id="25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Реализовала программу определения простоты чисел по алгоритму Теста Ферма.</w:t>
      </w:r>
    </w:p>
    <w:p>
      <w:pPr>
        <w:numPr>
          <w:ilvl w:val="0"/>
          <w:numId w:val="1000"/>
        </w:numPr>
      </w:pPr>
      <w:r>
        <w:t xml:space="preserve">(рис. -@fig:001)</w:t>
      </w:r>
      <w:r>
        <w:br/>
      </w:r>
      <w:r>
        <w:drawing>
          <wp:inline>
            <wp:extent cx="5334000" cy="3511432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C:\Users\Maria\Desktop\%D0%9B%D0%B0%D0%B15\image\rep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1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Основная суть алгоритма лежит в том, чтобы сравнить число n (определяемое), c произвольным числом а (1&lt;a&lt;n-1).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Как видно на слайде, алгоритм в данном случае верно определяет, что число составное.</w:t>
      </w:r>
    </w:p>
    <w:p>
      <w:pPr>
        <w:numPr>
          <w:ilvl w:val="1"/>
          <w:numId w:val="1003"/>
        </w:numPr>
      </w:pPr>
      <w:r>
        <w:t xml:space="preserve">Реализовала программу Миллера-Рабина.</w:t>
      </w:r>
    </w:p>
    <w:p>
      <w:pPr>
        <w:numPr>
          <w:ilvl w:val="1"/>
          <w:numId w:val="1000"/>
        </w:numPr>
      </w:pPr>
      <w:r>
        <w:t xml:space="preserve">(рис. -@fig:003)</w:t>
      </w:r>
      <w:r>
        <w:br/>
      </w:r>
      <w:r>
        <w:drawing>
          <wp:inline>
            <wp:extent cx="5334000" cy="4236256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C:\Users\Maria\Desktop\%D0%9B%D0%B0%D0%B15\image\rep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6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Тест Миллера — Рабина, наряду с тестом Ферма и тестом Соловея — Штрассена, позволяет эффективно определить, является ли данное число составным. Однако, с его помощью нельзя строго доказать простоту числа. Тем не менее тест Миллера — Рабина часто используется в криптографии для получения больших случайных простых чисел.</w:t>
      </w:r>
    </w:p>
    <w:p>
      <w:pPr>
        <w:numPr>
          <w:ilvl w:val="1"/>
          <w:numId w:val="1000"/>
        </w:numPr>
      </w:pPr>
      <w:r>
        <w:t xml:space="preserve">Как мы видим, здесь алгоритм также верно определил, что цифра 15 является составным числом.</w:t>
      </w:r>
    </w:p>
    <w:p>
      <w:pPr>
        <w:numPr>
          <w:ilvl w:val="1"/>
          <w:numId w:val="1003"/>
        </w:numPr>
      </w:pPr>
      <w:r>
        <w:t xml:space="preserve">Реализовала алгоритм Соловея-Штрассена. (рис. -@fig:005)</w:t>
      </w:r>
      <w:r>
        <w:br/>
      </w:r>
      <w:r>
        <w:drawing>
          <wp:inline>
            <wp:extent cx="4694944" cy="5155986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C:\Users\Maria\Desktop\%D0%9B%D0%B0%D0%B15\image\rep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944" cy="5155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Тест всегда корректно определяет, что простое число является простым, но для составных чисел с некоторой вероятностью он может дать неверный ответ. Основное преимущество теста заключается в том, что он, в отличие от теста Ферма, распознает числа Кармайкла как составные. Также в этом алгоритме рассчитывается число Якоби, как часть программы.</w:t>
      </w:r>
    </w:p>
    <w:p>
      <w:pPr>
        <w:numPr>
          <w:ilvl w:val="1"/>
          <w:numId w:val="1000"/>
        </w:numPr>
      </w:pPr>
      <w:r>
        <w:t xml:space="preserve">Как мы видим, тут также алгоритм верно определил, что число является составным.</w:t>
      </w:r>
    </w:p>
    <w:p>
      <w:pPr>
        <w:numPr>
          <w:ilvl w:val="0"/>
          <w:numId w:val="1000"/>
        </w:numPr>
      </w:pPr>
    </w:p>
    <w:bookmarkStart w:id="35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Освоила на практике написание алгоритмов проверки чисел на простоту.</w:t>
      </w:r>
    </w:p>
    <w:bookmarkEnd w:id="35"/>
    <w:bookmarkStart w:id="39" w:name="список-литературы"/>
    <w:p>
      <w:pPr>
        <w:pStyle w:val="Heading2"/>
      </w:pPr>
      <w:r>
        <w:t xml:space="preserve">Список литературы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Алгоритм Ферма // Wikipedia URL:</w:t>
      </w:r>
      <w:r>
        <w:t xml:space="preserve"> </w:t>
      </w:r>
      <w:hyperlink r:id="rId36">
        <w:r>
          <w:rPr>
            <w:rStyle w:val="Hyperlink"/>
          </w:rPr>
          <w:t xml:space="preserve">https://ru.wikipedia.org/wiki/%D0%90%D0%BB%D0%B3%D0%BE%D1%80%D0%B8%D1%82%D0%BC_%D0%95%D0%B2%D0%BA%D0%BB%D0%B8%D0%B4%D0%B0</w:t>
        </w:r>
      </w:hyperlink>
      <w:r>
        <w:t xml:space="preserve"> </w:t>
      </w:r>
      <w:r>
        <w:t xml:space="preserve">(дата обращения: 24.12.2021).</w:t>
      </w:r>
    </w:p>
    <w:p>
      <w:pPr>
        <w:numPr>
          <w:ilvl w:val="0"/>
          <w:numId w:val="1004"/>
        </w:numPr>
      </w:pPr>
      <w:r>
        <w:t xml:space="preserve">Метода нахождения простых чисел // ФоксФОРД URL:</w:t>
      </w:r>
      <w:r>
        <w:t xml:space="preserve"> </w:t>
      </w:r>
      <w:hyperlink r:id="rId37">
        <w:r>
          <w:rPr>
            <w:rStyle w:val="Hyperlink"/>
          </w:rPr>
          <w:t xml:space="preserve">https://foxford.ru/wiki/matematika/prostye_chisla</w:t>
        </w:r>
      </w:hyperlink>
      <w:r>
        <w:t xml:space="preserve"> </w:t>
      </w:r>
      <w:r>
        <w:t xml:space="preserve">(дата обращения: 25.12.2021).</w:t>
      </w:r>
    </w:p>
    <w:p>
      <w:pPr>
        <w:numPr>
          <w:ilvl w:val="0"/>
          <w:numId w:val="1004"/>
        </w:numPr>
      </w:pPr>
      <w:r>
        <w:t xml:space="preserve">Тест Миллера-Рабина // Наука клубТ URL:</w:t>
      </w:r>
      <w:r>
        <w:t xml:space="preserve"> </w:t>
      </w:r>
      <w:hyperlink r:id="rId38">
        <w:r>
          <w:rPr>
            <w:rStyle w:val="Hyperlink"/>
          </w:rPr>
          <w:t xml:space="preserve">https://nauka.club/matematika/test-Miller.html</w:t>
        </w:r>
      </w:hyperlink>
      <w:r>
        <w:t xml:space="preserve"> </w:t>
      </w:r>
      <w:r>
        <w:t xml:space="preserve">(дата обращения: 27.10.2021).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37" Target="https://foxford.ru/wiki/matematika/prostye_chisla" TargetMode="External" /><Relationship Type="http://schemas.openxmlformats.org/officeDocument/2006/relationships/hyperlink" Id="rId38" Target="https://nauka.club/matematika/test-Miller.html" TargetMode="External" /><Relationship Type="http://schemas.openxmlformats.org/officeDocument/2006/relationships/hyperlink" Id="rId36" Target="https://ru.wikipedia.org/wiki/%D0%90%D0%BB%D0%B3%D0%BE%D1%80%D0%B8%D1%82%D0%BC_%D0%95%D0%B2%D0%BA%D0%BB%D0%B8%D0%B4%D0%B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foxford.ru/wiki/matematika/prostye_chisla" TargetMode="External" /><Relationship Type="http://schemas.openxmlformats.org/officeDocument/2006/relationships/hyperlink" Id="rId38" Target="https://nauka.club/matematika/test-Miller.html" TargetMode="External" /><Relationship Type="http://schemas.openxmlformats.org/officeDocument/2006/relationships/hyperlink" Id="rId36" Target="https://ru.wikipedia.org/wiki/%D0%90%D0%BB%D0%B3%D0%BE%D1%80%D0%B8%D1%82%D0%BC_%D0%95%D0%B2%D0%BA%D0%BB%D0%B8%D0%B4%D0%B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Пак Мария НФИ-02-22" </dc:creator>
  <dc:language>ru-RU</dc:language>
  <cp:keywords/>
  <dcterms:created xsi:type="dcterms:W3CDTF">2022-11-12T20:49:03Z</dcterms:created>
  <dcterms:modified xsi:type="dcterms:W3CDTF">2022-11-12T20:49:03Z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Вероятностное определение простоты числа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