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Identificação de Melhorias com Padrões de Projeto no Código TabelaHash</w:t>
      </w:r>
    </w:p>
    <w:p>
      <w:r>
        <w:t>Este documento detalha as melhorias aplicáveis ao código da classe TabelaHash, utilizando diferentes padrões de projeto para melhorar a modularidade, organização e eficiência. As melhorias incluem o uso de Factory Method, Strategy, Singleton, Template Method e Observer.</w:t>
      </w:r>
    </w:p>
    <w:p>
      <w:pPr>
        <w:pStyle w:val="Heading2"/>
      </w:pPr>
      <w:r>
        <w:t>1. Criação de uma Fábrica de Tabelas Hash para Diferentes Estratégias de Colisão - Factory Method</w:t>
      </w:r>
    </w:p>
    <w:p>
      <w:r>
        <w:t>Motivo:</w:t>
        <w:br/>
        <w:t>Atualmente, o código mistura o tratamento de colisão por encadeamento e endereçamento aberto na mesma classe. Utilizar o Factory Method permite criar tabelas específicas para cada tipo de tratamento de colisão, facilitando a manutenção e expansão futura.</w:t>
        <w:br/>
        <w:br/>
        <w:t>Aplicação:</w:t>
      </w:r>
    </w:p>
    <w:p>
      <w:pPr/>
      <w:r>
        <w:t>// Classe abstrata TabelaHashBase</w:t>
        <w:br/>
        <w:t>public abstract class TabelaHashBase {</w:t>
        <w:br/>
        <w:t xml:space="preserve">    protected int capacidade;</w:t>
        <w:br/>
        <w:t xml:space="preserve">    protected int[] chaves;</w:t>
        <w:br/>
        <w:t xml:space="preserve">    protected Object[] valores;</w:t>
        <w:br/>
        <w:br/>
        <w:t xml:space="preserve">    public TabelaHashBase(int capacidade) {</w:t>
        <w:br/>
        <w:t xml:space="preserve">        this.capacidade = capacidade;</w:t>
        <w:br/>
        <w:t xml:space="preserve">        this.chaves = new int[capacidade];</w:t>
        <w:br/>
        <w:t xml:space="preserve">        this.valores = new Object[capacidade];</w:t>
        <w:br/>
        <w:t xml:space="preserve">    }</w:t>
        <w:br/>
        <w:br/>
        <w:t xml:space="preserve">    public abstract void inserir(int chave, Object valor);</w:t>
        <w:br/>
        <w:t xml:space="preserve">    public abstract Object buscar(int chave);</w:t>
        <w:br/>
        <w:t>}</w:t>
        <w:br/>
        <w:br/>
        <w:t>// Implementações específicas para cada tipo de colisão</w:t>
        <w:br/>
        <w:t xml:space="preserve">public class TabelaEncadeamento extends TabelaHashBase { </w:t>
        <w:br/>
        <w:t xml:space="preserve">    // Implementação do encadeamento</w:t>
        <w:br/>
        <w:t>}</w:t>
        <w:br/>
        <w:br/>
        <w:t xml:space="preserve">public class TabelaEnderecamentoAberto extends TabelaHashBase { </w:t>
        <w:br/>
        <w:t xml:space="preserve">    // Implementação do endereçamento aberto</w:t>
        <w:br/>
        <w:t>}</w:t>
        <w:br/>
        <w:br/>
        <w:t>// Fábrica de Tabelas Hash</w:t>
        <w:br/>
        <w:t>public class TabelaHashFactory {</w:t>
        <w:br/>
        <w:t xml:space="preserve">    public static TabelaHashBase criarTabela(String tipo, int capacidade) {</w:t>
        <w:br/>
        <w:t xml:space="preserve">        if (tipo.equals("Encadeamento")) {</w:t>
        <w:br/>
        <w:t xml:space="preserve">            return new TabelaEncadeamento(capacidade);</w:t>
        <w:br/>
        <w:t xml:space="preserve">        } else if (tipo.equals("EnderecamentoAberto")) {</w:t>
        <w:br/>
        <w:t xml:space="preserve">            return new TabelaEnderecamentoAberto(capacidade);</w:t>
        <w:br/>
        <w:t xml:space="preserve">        }</w:t>
        <w:br/>
        <w:t xml:space="preserve">        return null;</w:t>
        <w:br/>
        <w:t xml:space="preserve">    }</w:t>
        <w:br/>
        <w:t>}</w:t>
        <w:br/>
        <w:br/>
        <w:t>// Uso da Fábrica</w:t>
        <w:br/>
        <w:t>TabelaHashBase tabela = TabelaHashFactory.criarTabela("Encadeamento", 10);</w:t>
        <w:br/>
      </w:r>
    </w:p>
    <w:p>
      <w:pPr>
        <w:pStyle w:val="Heading2"/>
      </w:pPr>
      <w:r>
        <w:t>2. Aplicação do Padrão Strategy para Diferentes Estratégias de Hashing</w:t>
      </w:r>
    </w:p>
    <w:p>
      <w:r>
        <w:t>Motivo:</w:t>
        <w:br/>
        <w:t>Alterar a estratégia de hashing, como trocar o método de endereçamento ou função de hash, é facilitado pelo padrão Strategy, que permite trocar algoritmos de forma intercambiável.</w:t>
        <w:br/>
        <w:br/>
        <w:t>Aplicação:</w:t>
      </w:r>
    </w:p>
    <w:p>
      <w:pPr/>
      <w:r>
        <w:t>// Interface para estratégia de hash</w:t>
        <w:br/>
        <w:t>public interface HashingStrategy {</w:t>
        <w:br/>
        <w:t xml:space="preserve">    int hash(int chave, int capacidade);</w:t>
        <w:br/>
        <w:t>}</w:t>
        <w:br/>
        <w:br/>
        <w:t>// Implementações de estratégias de hash</w:t>
        <w:br/>
        <w:t xml:space="preserve">public class LinearProbingStrategy implements HashingStrategy { </w:t>
        <w:br/>
        <w:t xml:space="preserve">    // Implementação de Linear Probing</w:t>
        <w:br/>
        <w:t>}</w:t>
        <w:br/>
        <w:br/>
        <w:t xml:space="preserve">public class QuadraticProbingStrategy implements HashingStrategy { </w:t>
        <w:br/>
        <w:t xml:space="preserve">    // Implementação de Quadratic Probing</w:t>
        <w:br/>
        <w:t>}</w:t>
        <w:br/>
        <w:br/>
        <w:t>// Uso da estratégia de hash na TabelaHash</w:t>
        <w:br/>
        <w:t>public class TabelaHash {</w:t>
        <w:br/>
        <w:t xml:space="preserve">    private HashingStrategy hashingStrategy;</w:t>
        <w:br/>
        <w:br/>
        <w:t xml:space="preserve">    public TabelaHash(HashingStrategy strategy) {</w:t>
        <w:br/>
        <w:t xml:space="preserve">        this.hashingStrategy = strategy;</w:t>
        <w:br/>
        <w:t xml:space="preserve">    }</w:t>
        <w:br/>
        <w:t>}</w:t>
        <w:br/>
      </w:r>
    </w:p>
    <w:p>
      <w:pPr>
        <w:pStyle w:val="Heading2"/>
      </w:pPr>
      <w:r>
        <w:t>3. Implementação do Padrão Singleton para Gerenciamento de Configurações da Tabela Hash</w:t>
      </w:r>
    </w:p>
    <w:p>
      <w:r>
        <w:t>Motivo:</w:t>
        <w:br/>
        <w:t>Para centralizar as configurações da tabela hash, como capacidade e fator de carga, o padrão Singleton garante que apenas uma instância de configuração esteja em uso.</w:t>
        <w:br/>
        <w:br/>
        <w:t>Aplicação:</w:t>
      </w:r>
    </w:p>
    <w:p>
      <w:pPr/>
      <w:r>
        <w:t>public class ConfiguracaoTabelaHash {</w:t>
        <w:br/>
        <w:t xml:space="preserve">    private static ConfiguracaoTabelaHash instancia;</w:t>
        <w:br/>
        <w:t xml:space="preserve">    private int capacidade;</w:t>
        <w:br/>
        <w:t xml:space="preserve">    private int fatorCarga;</w:t>
        <w:br/>
        <w:br/>
        <w:t xml:space="preserve">    private ConfiguracaoTabelaHash() {</w:t>
        <w:br/>
        <w:t xml:space="preserve">        this.capacidade = 10;</w:t>
        <w:br/>
        <w:t xml:space="preserve">        this.fatorCarga = 2;</w:t>
        <w:br/>
        <w:t xml:space="preserve">    }</w:t>
        <w:br/>
        <w:br/>
        <w:t xml:space="preserve">    public static ConfiguracaoTabelaHash getInstancia() {</w:t>
        <w:br/>
        <w:t xml:space="preserve">        if (instancia == null) {</w:t>
        <w:br/>
        <w:t xml:space="preserve">            instancia = new ConfiguracaoTabelaHash();</w:t>
        <w:br/>
        <w:t xml:space="preserve">        }</w:t>
        <w:br/>
        <w:t xml:space="preserve">        return instancia;</w:t>
        <w:br/>
        <w:t xml:space="preserve">    }</w:t>
        <w:br/>
        <w:t>}</w:t>
        <w:br/>
        <w:br/>
        <w:t>// Uso</w:t>
        <w:br/>
        <w:t>ConfiguracaoTabelaHash config = ConfiguracaoTabelaHash.getInstancia();</w:t>
        <w:br/>
      </w:r>
    </w:p>
    <w:p>
      <w:pPr>
        <w:pStyle w:val="Heading2"/>
      </w:pPr>
      <w:r>
        <w:t>4. Modularizar Funções de Redimensionamento Usando o Padrão Template Method</w:t>
      </w:r>
    </w:p>
    <w:p>
      <w:r>
        <w:t>Motivo:</w:t>
        <w:br/>
        <w:t>Se o redimensionamento tiver uma estrutura comum com variações por implementação, o Template Method permite um esqueleto compartilhado, facilitando a manutenção.</w:t>
        <w:br/>
        <w:br/>
        <w:t>Aplicação:</w:t>
      </w:r>
    </w:p>
    <w:p>
      <w:pPr/>
      <w:r>
        <w:t>public abstract class TabelaHashTemplate {</w:t>
        <w:br/>
        <w:t xml:space="preserve">    protected int[] chaves;</w:t>
        <w:br/>
        <w:t xml:space="preserve">    protected Object[] valores;</w:t>
        <w:br/>
        <w:br/>
        <w:t xml:space="preserve">    public void redimensionar() {</w:t>
        <w:br/>
        <w:t xml:space="preserve">        int novaCapacidade = obterNovaCapacidade();</w:t>
        <w:br/>
        <w:t xml:space="preserve">        int[] novasChaves = new int[novaCapacidade];</w:t>
        <w:br/>
        <w:t xml:space="preserve">        Object[] novosValores = new Object[novaCapacidade];</w:t>
        <w:br/>
        <w:br/>
        <w:t xml:space="preserve">        for (int i = 0; i &lt; chaves.length; i++) {</w:t>
        <w:br/>
        <w:t xml:space="preserve">            if (chaves[i] != 0) {</w:t>
        <w:br/>
        <w:t xml:space="preserve">                int indice = hash(chaves[i], novaCapacidade);</w:t>
        <w:br/>
        <w:t xml:space="preserve">                // Inserção no novo array</w:t>
        <w:br/>
        <w:t xml:space="preserve">            }</w:t>
        <w:br/>
        <w:t xml:space="preserve">        }</w:t>
        <w:br/>
        <w:br/>
        <w:t xml:space="preserve">        chaves = novasChaves;</w:t>
        <w:br/>
        <w:t xml:space="preserve">        valores = novosValores;</w:t>
        <w:br/>
        <w:t xml:space="preserve">    }</w:t>
        <w:br/>
        <w:br/>
        <w:t xml:space="preserve">    protected abstract int hash(int chave, int capacidade);</w:t>
        <w:br/>
        <w:t xml:space="preserve">    protected abstract int obterNovaCapacidade();</w:t>
        <w:br/>
        <w:t>}</w:t>
        <w:br/>
      </w:r>
    </w:p>
    <w:p>
      <w:pPr>
        <w:pStyle w:val="Heading2"/>
      </w:pPr>
      <w:r>
        <w:t>5. Aplicação do Padrão Observer para Notificar Alterações de Capacidade</w:t>
      </w:r>
    </w:p>
    <w:p>
      <w:r>
        <w:t>Motivo:</w:t>
        <w:br/>
        <w:t>Em um sistema onde o redimensionamento pode afetar outras partes, o padrão Observer permite manter componentes atualizados sobre alterações de capacidade sem acoplamento direto.</w:t>
        <w:br/>
        <w:br/>
        <w:t>Aplicação:</w:t>
      </w:r>
    </w:p>
    <w:p>
      <w:pPr/>
      <w:r>
        <w:t>public interface Observer {</w:t>
        <w:br/>
        <w:t xml:space="preserve">    void atualizar(int novaCapacidade);</w:t>
        <w:br/>
        <w:t>}</w:t>
        <w:br/>
        <w:br/>
        <w:t>public class TabelaHash implements Observable {</w:t>
        <w:br/>
        <w:t xml:space="preserve">    private List&lt;Observer&gt; observers = new ArrayList&lt;&gt;();</w:t>
        <w:br/>
        <w:br/>
        <w:t xml:space="preserve">    public void adicionarObserver(Observer observer) {</w:t>
        <w:br/>
        <w:t xml:space="preserve">        observers.add(observer);</w:t>
        <w:br/>
        <w:t xml:space="preserve">    }</w:t>
        <w:br/>
        <w:br/>
        <w:t xml:space="preserve">    private void notificarObservers() {</w:t>
        <w:br/>
        <w:t xml:space="preserve">        for (Observer observer : observers) {</w:t>
        <w:br/>
        <w:t xml:space="preserve">            observer.atualizar(capacidade);</w:t>
        <w:br/>
        <w:t xml:space="preserve">        }</w:t>
        <w:br/>
        <w:t xml:space="preserve">    }</w:t>
        <w:br/>
        <w:br/>
        <w:t xml:space="preserve">    // No redimensionamento</w:t>
        <w:br/>
        <w:t xml:space="preserve">    private void redimensionar() {</w:t>
        <w:br/>
        <w:t xml:space="preserve">        // Redimensionamento...</w:t>
        <w:br/>
        <w:t xml:space="preserve">        notificarObservers();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