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>1. Определение критериев и ограничений</w:t>
      </w: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816CC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 xml:space="preserve">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C </m:t>
        </m:r>
      </m:oMath>
      <w:r w:rsidRPr="0063150C">
        <w:rPr>
          <w:rFonts w:cs="Times New Roman"/>
          <w:szCs w:val="28"/>
          <w:lang w:val="ru-RU" w:eastAsia="ru-BY"/>
        </w:rPr>
        <w:t xml:space="preserve"> – это критерий эффективности, например, средний балл студентов. Ограничения могут быть заданы </w:t>
      </w:r>
      <w:r>
        <w:rPr>
          <w:rFonts w:cs="Times New Roman"/>
          <w:szCs w:val="28"/>
          <w:lang w:val="ru-RU" w:eastAsia="ru-BY"/>
        </w:rPr>
        <w:t xml:space="preserve">как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</m:t>
            </m:r>
          </m:e>
        </m:d>
        <m:r>
          <w:rPr>
            <w:rFonts w:ascii="Cambria Math" w:hAnsi="Cambria Math" w:cs="Times New Roman"/>
            <w:szCs w:val="28"/>
            <w:lang w:val="ru-RU" w:eastAsia="ru-BY"/>
          </w:rPr>
          <m:t>≤0</m:t>
        </m:r>
      </m:oMath>
      <w:r>
        <w:rPr>
          <w:rFonts w:cs="Times New Roman"/>
          <w:szCs w:val="28"/>
          <w:lang w:val="ru-RU" w:eastAsia="ru-BY"/>
        </w:rPr>
        <w:t xml:space="preserve"> </w:t>
      </w:r>
      <w:r w:rsidRPr="0063150C">
        <w:rPr>
          <w:rFonts w:cs="Times New Roman"/>
          <w:szCs w:val="28"/>
          <w:lang w:val="ru-RU" w:eastAsia="ru-BY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</w:p>
    <w:p w:rsid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>
        <w:rPr>
          <w:rFonts w:cs="Times New Roman"/>
          <w:szCs w:val="28"/>
          <w:lang w:val="ru-RU" w:eastAsia="ru-BY"/>
        </w:rPr>
        <w:t xml:space="preserve"> </w:t>
      </w:r>
      <w:r w:rsidRPr="0063150C">
        <w:rPr>
          <w:rFonts w:cs="Times New Roman"/>
          <w:szCs w:val="28"/>
          <w:lang w:val="ru-RU" w:eastAsia="ru-BY"/>
        </w:rPr>
        <w:t xml:space="preserve"> – ограничения на ресурсы, время обучения и т.д.,</w:t>
      </w:r>
      <w:r>
        <w:rPr>
          <w:rFonts w:cs="Times New Roman"/>
          <w:szCs w:val="28"/>
          <w:lang w:val="ru-RU" w:eastAsia="ru-BY"/>
        </w:rPr>
        <w:t xml:space="preserve"> а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>x</m:t>
        </m:r>
      </m:oMath>
      <w:r w:rsidRPr="0063150C">
        <w:rPr>
          <w:rFonts w:cs="Times New Roman"/>
          <w:szCs w:val="28"/>
          <w:lang w:val="ru-RU" w:eastAsia="ru-BY"/>
        </w:rPr>
        <w:t xml:space="preserve"> </w:t>
      </w:r>
      <w:r>
        <w:rPr>
          <w:rFonts w:cs="Times New Roman"/>
          <w:szCs w:val="28"/>
          <w:lang w:val="ru-RU" w:eastAsia="ru-BY"/>
        </w:rPr>
        <w:t xml:space="preserve"> </w:t>
      </w:r>
      <w:r w:rsidRPr="0063150C">
        <w:rPr>
          <w:rFonts w:cs="Times New Roman"/>
          <w:szCs w:val="28"/>
          <w:lang w:val="ru-RU" w:eastAsia="ru-BY"/>
        </w:rPr>
        <w:t xml:space="preserve"> – вектор параметров системы.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816CC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2816CC">
        <w:rPr>
          <w:rFonts w:cs="Times New Roman"/>
          <w:szCs w:val="28"/>
          <w:lang w:val="ru-RU" w:eastAsia="ru-BY"/>
        </w:rPr>
        <w:t>2. Моделирование текущей системы (АСУО)</w:t>
      </w: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8"/>
                <w:lang w:val="ru-RU" w:eastAsia="ru-BY"/>
              </w:rPr>
              <m:t>ASUO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</m:t>
            </m:r>
          </m:e>
        </m:d>
      </m:oMath>
      <w:r w:rsidRPr="0063150C">
        <w:rPr>
          <w:rFonts w:cs="Times New Roman"/>
          <w:szCs w:val="28"/>
          <w:lang w:val="ru-RU" w:eastAsia="ru-BY"/>
        </w:rPr>
        <w:t xml:space="preserve"> – это функция, описывающая эффективность АСУО. Например:</w:t>
      </w: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ASUO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  <w:lang w:val="ru-RU" w:eastAsia="ru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 w:eastAsia="ru-B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 w:eastAsia="ru-B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ru-RU" w:eastAsia="ru-BY"/>
            </w:rPr>
            <m:t>…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 w:eastAsia="ru-B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n</m:t>
              </m:r>
            </m:sub>
          </m:sSub>
        </m:oMath>
      </m:oMathPara>
    </w:p>
    <w:p w:rsidR="00533AD6" w:rsidRP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63150C">
        <w:rPr>
          <w:rFonts w:cs="Times New Roman"/>
          <w:szCs w:val="28"/>
          <w:lang w:val="ru-RU" w:eastAsia="ru-BY"/>
        </w:rPr>
        <w:t xml:space="preserve"> – коэффициенты значимости различных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0F5764">
        <w:rPr>
          <w:rFonts w:eastAsiaTheme="minorEastAsia" w:cs="Times New Roman"/>
          <w:szCs w:val="28"/>
          <w:lang w:val="ru-RU" w:eastAsia="ru-BY"/>
        </w:rPr>
        <w:t>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10511E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0511E">
        <w:rPr>
          <w:rFonts w:cs="Times New Roman"/>
          <w:szCs w:val="28"/>
          <w:lang w:val="ru-RU" w:eastAsia="ru-BY"/>
        </w:rPr>
        <w:t>3. Построение модели адаптивной обучающей системы (АОС)</w:t>
      </w: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8"/>
                <w:lang w:val="ru-RU" w:eastAsia="ru-BY"/>
              </w:rPr>
              <m:t>AOS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 w:eastAsia="ru-BY"/>
              </w:rPr>
              <m:t>θ</m:t>
            </m:r>
          </m:e>
        </m:d>
      </m:oMath>
      <w:r w:rsidRPr="0063150C">
        <w:rPr>
          <w:rFonts w:cs="Times New Roman"/>
          <w:szCs w:val="28"/>
          <w:lang w:val="ru-RU" w:eastAsia="ru-BY"/>
        </w:rPr>
        <w:t xml:space="preserve"> – это функция, описывающая эффективность АОС, где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ru-RU" w:eastAsia="ru-BY"/>
          </w:rPr>
          <m:t>θ</m:t>
        </m:r>
      </m:oMath>
      <w:r w:rsidRPr="0063150C">
        <w:rPr>
          <w:rFonts w:cs="Times New Roman"/>
          <w:szCs w:val="28"/>
          <w:lang w:val="ru-RU" w:eastAsia="ru-BY"/>
        </w:rPr>
        <w:t xml:space="preserve"> – параметры адаптации. Например</w:t>
      </w:r>
      <w:r w:rsidRPr="00533AD6">
        <w:rPr>
          <w:rFonts w:cs="Times New Roman"/>
          <w:szCs w:val="28"/>
          <w:lang w:val="ru-RU" w:eastAsia="ru-BY"/>
        </w:rPr>
        <w:t>:</w:t>
      </w:r>
    </w:p>
    <w:p w:rsidR="00533AD6" w:rsidRP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AOS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θ</m:t>
              </m:r>
            </m:e>
          </m:d>
          <m:r>
            <w:rPr>
              <w:rFonts w:ascii="Cambria Math" w:hAnsi="Cambria Math" w:cs="Times New Roman"/>
              <w:szCs w:val="28"/>
              <w:lang w:val="ru-RU" w:eastAsia="ru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θ</m:t>
              </m:r>
              <m:ctrlPr>
                <w:rPr>
                  <w:rFonts w:ascii="Cambria Math" w:hAnsi="Cambria Math" w:cs="Times New Roman"/>
                  <w:szCs w:val="28"/>
                  <w:lang w:val="en-US" w:eastAsia="ru-BY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θ</m:t>
              </m:r>
              <m:ctrlPr>
                <w:rPr>
                  <w:rFonts w:ascii="Cambria Math" w:hAnsi="Cambria Math" w:cs="Times New Roman"/>
                  <w:szCs w:val="28"/>
                  <w:lang w:val="en-US" w:eastAsia="ru-BY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ru-RU" w:eastAsia="ru-BY"/>
            </w:rPr>
            <m:t>…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θ</m:t>
              </m:r>
              <m:ctrlPr>
                <w:rPr>
                  <w:rFonts w:ascii="Cambria Math" w:hAnsi="Cambria Math" w:cs="Times New Roman"/>
                  <w:szCs w:val="28"/>
                  <w:lang w:val="en-US" w:eastAsia="ru-BY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n</m:t>
              </m:r>
            </m:sub>
          </m:sSub>
        </m:oMath>
      </m:oMathPara>
    </w:p>
    <w:p w:rsidR="00533AD6" w:rsidRP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63150C">
        <w:rPr>
          <w:rFonts w:cs="Times New Roman"/>
          <w:szCs w:val="28"/>
          <w:lang w:val="ru-RU" w:eastAsia="ru-BY"/>
        </w:rPr>
        <w:t xml:space="preserve"> – коэффициенты значимости различных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θ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DE6950">
        <w:rPr>
          <w:rFonts w:eastAsiaTheme="minorEastAsia" w:cs="Times New Roman"/>
          <w:szCs w:val="28"/>
          <w:lang w:val="ru-RU" w:eastAsia="ru-BY"/>
        </w:rPr>
        <w:t>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DE6950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DE6950">
        <w:rPr>
          <w:rFonts w:cs="Times New Roman"/>
          <w:szCs w:val="28"/>
          <w:lang w:val="ru-RU" w:eastAsia="ru-BY"/>
        </w:rPr>
        <w:t>4. Оптимизационные методы</w:t>
      </w: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>Оптимизация учебного процесса может быть выражена как задача линейного программирования:</w:t>
      </w: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DE6950" w:rsidRDefault="00533AD6" w:rsidP="00533AD6">
      <w:pPr>
        <w:pStyle w:val="a3"/>
        <w:spacing w:line="276" w:lineRule="auto"/>
        <w:ind w:left="0" w:firstLine="709"/>
        <w:rPr>
          <w:rFonts w:ascii="Cambria Math" w:hAnsi="Cambria Math" w:cs="Times New Roman"/>
          <w:szCs w:val="28"/>
          <w:lang w:val="ru-RU" w:eastAsia="ru-BY"/>
          <w:oMath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max</m:t>
                  </m:r>
                  <m:ctrlP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x</m:t>
                  </m:r>
                  <m:ctrlP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ru-RU" w:eastAsia="ru-BY"/>
            </w:rPr>
            <m:t> </m:t>
          </m:r>
        </m:oMath>
      </m:oMathPara>
    </w:p>
    <w:p w:rsidR="00533AD6" w:rsidRPr="00DE6950" w:rsidRDefault="00533AD6" w:rsidP="00533AD6">
      <w:pPr>
        <w:pStyle w:val="a3"/>
        <w:spacing w:line="276" w:lineRule="auto"/>
        <w:ind w:left="0" w:firstLine="709"/>
        <w:rPr>
          <w:rFonts w:ascii="Cambria Math" w:hAnsi="Cambria Math" w:cs="Times New Roman"/>
          <w:szCs w:val="28"/>
          <w:lang w:val="ru-RU" w:eastAsia="ru-BY"/>
          <w:oMath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Cs w:val="28"/>
              <w:lang w:val="ru-RU" w:eastAsia="ru-BY"/>
            </w:rPr>
            <m:t>при условиях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>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ru-RU" w:eastAsia="ru-BY"/>
            </w:rPr>
            <m:t>≤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>0</m:t>
          </m:r>
        </m:oMath>
      </m:oMathPara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>5. Сравнительный анализ</w:t>
      </w: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63150C">
        <w:rPr>
          <w:rFonts w:cs="Times New Roman"/>
          <w:szCs w:val="28"/>
          <w:lang w:val="ru-RU" w:eastAsia="ru-BY"/>
        </w:rPr>
        <w:t xml:space="preserve">Для сравнения эффективности АСУО и АОС можно использовать среднее значение критерия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C </m:t>
        </m:r>
        <m:r>
          <w:rPr>
            <w:rFonts w:ascii="Cambria Math" w:hAnsi="Cambria Math" w:cs="Times New Roman"/>
            <w:szCs w:val="28"/>
            <w:lang w:val="ru-RU" w:eastAsia="ru-BY"/>
          </w:rPr>
          <m:t>:</m:t>
        </m:r>
      </m:oMath>
    </w:p>
    <w:p w:rsidR="00533AD6" w:rsidRPr="00E948C8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i/>
          <w:szCs w:val="28"/>
          <w:lang w:val="ru-RU" w:eastAsia="ru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 xml:space="preserve"> 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ASUO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ASUO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533AD6" w:rsidRPr="00E948C8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i/>
          <w:szCs w:val="28"/>
          <w:lang w:val="ru-RU" w:eastAsia="ru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 xml:space="preserve"> 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AOS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AOS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  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</m:t>
          </m:r>
        </m:oMath>
      </m:oMathPara>
    </w:p>
    <w:p w:rsidR="00533AD6" w:rsidRPr="001A6BA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63150C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45293B" w:rsidRDefault="00533AD6" w:rsidP="00533AD6">
      <w:pPr>
        <w:pStyle w:val="a3"/>
        <w:spacing w:line="276" w:lineRule="auto"/>
        <w:ind w:left="0" w:firstLine="709"/>
        <w:rPr>
          <w:rFonts w:cs="Times New Roman"/>
          <w:b/>
          <w:bCs/>
          <w:szCs w:val="28"/>
          <w:lang w:val="ru-RU" w:eastAsia="ru-BY"/>
        </w:rPr>
      </w:pPr>
      <w:r w:rsidRPr="0045293B">
        <w:rPr>
          <w:rFonts w:cs="Times New Roman"/>
          <w:b/>
          <w:bCs/>
          <w:szCs w:val="28"/>
          <w:lang w:val="ru-RU" w:eastAsia="ru-BY"/>
        </w:rPr>
        <w:t>Изображения перехода от традиционной автоматизированной системы управления обучением (АСУО) к адаптивной обучающей системе (АОС) с индивидуальным подходом.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>1. Определение целей учащегося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 xml:space="preserve">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G</m:t>
        </m:r>
      </m:oMath>
      <w:r w:rsidRPr="00195595">
        <w:rPr>
          <w:rFonts w:cs="Times New Roman"/>
          <w:szCs w:val="28"/>
          <w:lang w:val="ru-RU" w:eastAsia="ru-BY"/>
        </w:rPr>
        <w:t xml:space="preserve"> – это множес</w:t>
      </w:r>
      <w:proofErr w:type="spellStart"/>
      <w:r w:rsidRPr="00195595">
        <w:rPr>
          <w:rFonts w:cs="Times New Roman"/>
          <w:szCs w:val="28"/>
          <w:lang w:val="ru-RU" w:eastAsia="ru-BY"/>
        </w:rPr>
        <w:t>тво</w:t>
      </w:r>
      <w:proofErr w:type="spellEnd"/>
      <w:r w:rsidRPr="00195595">
        <w:rPr>
          <w:rFonts w:cs="Times New Roman"/>
          <w:szCs w:val="28"/>
          <w:lang w:val="ru-RU" w:eastAsia="ru-BY"/>
        </w:rPr>
        <w:t xml:space="preserve"> целей учащегося, где каждая цель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>∈</m:t>
        </m:r>
        <m:r>
          <w:rPr>
            <w:rFonts w:ascii="Cambria Math" w:hAnsi="Cambria Math" w:cs="Times New Roman"/>
            <w:szCs w:val="28"/>
            <w:lang w:val="ru-RU" w:eastAsia="ru-BY"/>
          </w:rPr>
          <m:t xml:space="preserve"> G  </m:t>
        </m:r>
      </m:oMath>
      <w:r w:rsidRPr="00195595">
        <w:rPr>
          <w:rFonts w:cs="Times New Roman"/>
          <w:szCs w:val="28"/>
          <w:lang w:val="ru-RU" w:eastAsia="ru-BY"/>
        </w:rPr>
        <w:t xml:space="preserve">может быть представлена как вес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</m:oMath>
      <w:r w:rsidRPr="00195595">
        <w:rPr>
          <w:rFonts w:cs="Times New Roman"/>
          <w:szCs w:val="28"/>
          <w:lang w:val="ru-RU" w:eastAsia="ru-BY"/>
        </w:rPr>
        <w:t xml:space="preserve">и уровень важности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>:</m:t>
        </m:r>
      </m:oMath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</m:t>
                  </m:r>
                </m:sub>
              </m:sSub>
            </m:e>
          </m:d>
        </m:oMath>
      </m:oMathPara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>2. Анализ предварительных знаний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 xml:space="preserve">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K </m:t>
        </m:r>
      </m:oMath>
      <w:r w:rsidRPr="00195595">
        <w:rPr>
          <w:rFonts w:cs="Times New Roman"/>
          <w:szCs w:val="28"/>
          <w:lang w:val="ru-RU" w:eastAsia="ru-BY"/>
        </w:rPr>
        <w:t xml:space="preserve"> – это уровень предварительных знаний учащегося, оцененный на основе тестирования или предыдущих результатов: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K = </m:t>
          </m:r>
          <m:r>
            <m:rPr>
              <m:lit/>
            </m:rPr>
            <w:rPr>
              <w:rFonts w:ascii="Cambria Math" w:hAnsi="Cambria Math" w:cs="Times New Roman"/>
              <w:szCs w:val="28"/>
              <w:lang w:val="en-US" w:eastAsia="ru-BY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, 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>…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n</m:t>
              </m:r>
              <m:r>
                <m:rPr>
                  <m:lit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}</m:t>
              </m:r>
            </m:sub>
          </m:sSub>
        </m:oMath>
      </m:oMathPara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>3. Оптимизация индивидуальной учебной траектории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 xml:space="preserve">Для создания оптимальной учебной траектории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T </m:t>
        </m:r>
      </m:oMath>
      <w:r w:rsidRPr="00195595">
        <w:rPr>
          <w:rFonts w:cs="Times New Roman"/>
          <w:szCs w:val="28"/>
          <w:lang w:val="ru-RU" w:eastAsia="ru-BY"/>
        </w:rPr>
        <w:t>, которая учитывает цели и предварительные знания, можно использовать следующую функцию: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E948C8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en-US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en-US" w:eastAsia="ru-BY"/>
            </w:rPr>
            <m:t>T=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T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ru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 w:eastAsia="ru-BY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 w:eastAsia="ru-BY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 w:eastAsia="ru-BY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 w:eastAsia="ru-BY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ru-B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 w:eastAsia="ru-BY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533AD6" w:rsidRPr="00E948C8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en-US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 xml:space="preserve">где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T</m:t>
            </m:r>
          </m:e>
        </m:d>
      </m:oMath>
      <w:r w:rsidRPr="00195595">
        <w:rPr>
          <w:rFonts w:cs="Times New Roman"/>
          <w:szCs w:val="28"/>
          <w:lang w:val="ru-RU" w:eastAsia="ru-BY"/>
        </w:rPr>
        <w:t xml:space="preserve"> – это полезность учебной траектории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>T</m:t>
        </m:r>
      </m:oMath>
      <w:r w:rsidRPr="00195595">
        <w:rPr>
          <w:rFonts w:cs="Times New Roman"/>
          <w:szCs w:val="28"/>
          <w:lang w:val="ru-RU" w:eastAsia="ru-BY"/>
        </w:rPr>
        <w:t xml:space="preserve"> для достижения цели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>.</m:t>
        </m:r>
      </m:oMath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>4. Моделирование адаптивной обучающей системы</w:t>
      </w:r>
    </w:p>
    <w:p w:rsidR="00533AD6" w:rsidRPr="008A3D99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lastRenderedPageBreak/>
        <w:t xml:space="preserve">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M </m:t>
        </m:r>
      </m:oMath>
      <w:r w:rsidRPr="00195595">
        <w:rPr>
          <w:rFonts w:cs="Times New Roman"/>
          <w:szCs w:val="28"/>
          <w:lang w:val="ru-RU" w:eastAsia="ru-BY"/>
        </w:rPr>
        <w:t xml:space="preserve"> – это множество учебных материалов, а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>∈</m:t>
        </m:r>
        <m:r>
          <w:rPr>
            <w:rFonts w:ascii="Cambria Math" w:hAnsi="Cambria Math" w:cs="Times New Roman"/>
            <w:szCs w:val="28"/>
            <w:lang w:val="ru-RU" w:eastAsia="ru-BY"/>
          </w:rPr>
          <m:t xml:space="preserve">M </m:t>
        </m:r>
      </m:oMath>
      <w:r w:rsidRPr="00195595">
        <w:rPr>
          <w:rFonts w:cs="Times New Roman"/>
          <w:szCs w:val="28"/>
          <w:lang w:val="ru-RU" w:eastAsia="ru-BY"/>
        </w:rPr>
        <w:t xml:space="preserve"> – это отдельный учебный материал. Полезность учебного материала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</m:oMath>
      <w:r w:rsidRPr="00195595">
        <w:rPr>
          <w:rFonts w:cs="Times New Roman"/>
          <w:szCs w:val="28"/>
          <w:lang w:val="ru-RU" w:eastAsia="ru-BY"/>
        </w:rPr>
        <w:t xml:space="preserve"> для учащегося с уровнем знаний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K </m:t>
        </m:r>
      </m:oMath>
      <w:r w:rsidRPr="00195595">
        <w:rPr>
          <w:rFonts w:cs="Times New Roman"/>
          <w:szCs w:val="28"/>
          <w:lang w:val="ru-RU" w:eastAsia="ru-BY"/>
        </w:rPr>
        <w:t xml:space="preserve"> и целью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195595">
        <w:rPr>
          <w:rFonts w:cs="Times New Roman"/>
          <w:szCs w:val="28"/>
          <w:lang w:val="ru-RU" w:eastAsia="ru-BY"/>
        </w:rPr>
        <w:t xml:space="preserve"> может быть представлена как: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39429A" w:rsidRDefault="00533AD6" w:rsidP="00533AD6">
      <w:pPr>
        <w:pStyle w:val="a3"/>
        <w:spacing w:line="276" w:lineRule="auto"/>
        <w:ind w:left="0" w:firstLine="709"/>
        <w:rPr>
          <w:rFonts w:cs="Times New Roman"/>
          <w:i/>
          <w:szCs w:val="28"/>
          <w:lang w:val="ru-RU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= 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>α⋅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K</m:t>
              </m:r>
            </m:e>
          </m:d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>β⋅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</m:t>
                  </m:r>
                </m:sub>
              </m:sSub>
            </m:e>
          </m:d>
        </m:oMath>
      </m:oMathPara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39429A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 xml:space="preserve">где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K</m:t>
            </m:r>
          </m:e>
        </m:d>
      </m:oMath>
      <w:r w:rsidRPr="00195595">
        <w:rPr>
          <w:rFonts w:cs="Times New Roman"/>
          <w:szCs w:val="28"/>
          <w:lang w:val="ru-RU" w:eastAsia="ru-BY"/>
        </w:rPr>
        <w:t xml:space="preserve"> – это сложность материала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</m:oMath>
      <w:r w:rsidRPr="00195595">
        <w:rPr>
          <w:rFonts w:cs="Times New Roman"/>
          <w:szCs w:val="28"/>
          <w:lang w:val="ru-RU" w:eastAsia="ru-BY"/>
        </w:rPr>
        <w:t xml:space="preserve">, подходящая для уровня знаний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>K</m:t>
        </m:r>
      </m:oMath>
      <w:r w:rsidRPr="00195595">
        <w:rPr>
          <w:rFonts w:cs="Times New Roman"/>
          <w:szCs w:val="28"/>
          <w:lang w:val="ru-RU" w:eastAsia="ru-BY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 w:eastAsia="ru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 w:eastAsia="ru-BY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 w:eastAsia="ru-BY"/>
                  </w:rPr>
                  <m:t>i</m:t>
                </m:r>
              </m:sub>
            </m:sSub>
          </m:e>
        </m:d>
      </m:oMath>
      <w:r w:rsidRPr="00195595">
        <w:rPr>
          <w:rFonts w:cs="Times New Roman"/>
          <w:szCs w:val="28"/>
          <w:lang w:val="ru-RU" w:eastAsia="ru-BY"/>
        </w:rPr>
        <w:t xml:space="preserve"> – это релевантность материала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</m:oMath>
      <w:r w:rsidRPr="00195595">
        <w:rPr>
          <w:rFonts w:cs="Times New Roman"/>
          <w:szCs w:val="28"/>
          <w:lang w:val="ru-RU" w:eastAsia="ru-BY"/>
        </w:rPr>
        <w:t xml:space="preserve"> для достижения цели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39429A">
        <w:rPr>
          <w:rFonts w:eastAsiaTheme="minorEastAsia" w:cs="Times New Roman"/>
          <w:szCs w:val="28"/>
          <w:lang w:val="ru-RU" w:eastAsia="ru-BY"/>
        </w:rPr>
        <w:t>.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>5. Оптимизационные методы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>Оптимизация учебной траектории может быть выражена как задача линейного программирования:</w:t>
      </w:r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5D4186" w:rsidRDefault="00533AD6" w:rsidP="00533AD6">
      <w:pPr>
        <w:pStyle w:val="a3"/>
        <w:spacing w:line="276" w:lineRule="auto"/>
        <w:ind w:left="0" w:firstLine="709"/>
        <w:rPr>
          <w:rFonts w:cs="Times New Roman"/>
          <w:i/>
          <w:szCs w:val="28"/>
          <w:lang w:val="ru-RU" w:eastAsia="ru-BY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T</m:t>
                  </m:r>
                  <m:ctrlP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 w:eastAsia="ru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 w:eastAsia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 w:eastAsia="ru-BY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 w:eastAsia="ru-BY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 w:eastAsia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 w:eastAsia="ru-BY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 w:eastAsia="ru-BY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 w:eastAsia="ru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ru-RU" w:eastAsia="ru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ru-RU" w:eastAsia="ru-BY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ru-RU" w:eastAsia="ru-BY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func>
        </m:oMath>
      </m:oMathPara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ru-RU" w:eastAsia="ru-BY"/>
            </w:rPr>
            <m:t>при условиях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≤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C </m:t>
          </m:r>
        </m:oMath>
      </m:oMathPara>
    </w:p>
    <w:p w:rsidR="00533AD6" w:rsidRPr="00195595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195595">
        <w:rPr>
          <w:rFonts w:cs="Times New Roman"/>
          <w:szCs w:val="28"/>
          <w:lang w:val="ru-RU" w:eastAsia="ru-BY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</m:oMath>
      <w:r w:rsidRPr="00195595">
        <w:rPr>
          <w:rFonts w:cs="Times New Roman"/>
          <w:szCs w:val="28"/>
          <w:lang w:val="ru-RU" w:eastAsia="ru-BY"/>
        </w:rPr>
        <w:t xml:space="preserve"> – это стоимость или время на материал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</m:oMath>
      <w:r w:rsidRPr="005B2CFD">
        <w:rPr>
          <w:rFonts w:cs="Times New Roman"/>
          <w:szCs w:val="28"/>
          <w:lang w:val="ru-RU" w:eastAsia="ru-BY"/>
        </w:rPr>
        <w:t xml:space="preserve">, </w:t>
      </w:r>
      <w:r w:rsidRPr="00195595">
        <w:rPr>
          <w:rFonts w:cs="Times New Roman"/>
          <w:szCs w:val="28"/>
          <w:lang w:val="ru-RU" w:eastAsia="ru-BY"/>
        </w:rPr>
        <w:t xml:space="preserve">а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>C</m:t>
        </m:r>
      </m:oMath>
      <w:r w:rsidRPr="00195595">
        <w:rPr>
          <w:rFonts w:cs="Times New Roman"/>
          <w:szCs w:val="28"/>
          <w:lang w:val="ru-RU" w:eastAsia="ru-BY"/>
        </w:rPr>
        <w:t xml:space="preserve"> </w:t>
      </w:r>
      <w:r w:rsidRPr="005B2CFD">
        <w:rPr>
          <w:rFonts w:cs="Times New Roman"/>
          <w:szCs w:val="28"/>
          <w:lang w:val="ru-RU" w:eastAsia="ru-BY"/>
        </w:rPr>
        <w:t xml:space="preserve"> </w:t>
      </w:r>
      <w:r w:rsidRPr="00195595">
        <w:rPr>
          <w:rFonts w:cs="Times New Roman"/>
          <w:szCs w:val="28"/>
          <w:lang w:val="ru-RU" w:eastAsia="ru-BY"/>
        </w:rPr>
        <w:t>– общее ограничение на ресурсы (время, доступные материалы и т.д.).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45293B" w:rsidRDefault="00533AD6" w:rsidP="00533AD6">
      <w:pPr>
        <w:pStyle w:val="a3"/>
        <w:spacing w:line="276" w:lineRule="auto"/>
        <w:ind w:left="0" w:firstLine="709"/>
        <w:rPr>
          <w:rFonts w:cs="Times New Roman"/>
          <w:b/>
          <w:bCs/>
          <w:szCs w:val="28"/>
          <w:lang w:val="ru-RU" w:eastAsia="ru-BY"/>
        </w:rPr>
      </w:pPr>
      <w:r w:rsidRPr="0045293B">
        <w:rPr>
          <w:rFonts w:cs="Times New Roman"/>
          <w:b/>
          <w:bCs/>
          <w:szCs w:val="28"/>
          <w:lang w:val="ru-RU" w:eastAsia="ru-BY"/>
        </w:rPr>
        <w:t xml:space="preserve">Переход с использованием элементов математической статистики и методов оптимизации. 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>
        <w:rPr>
          <w:rFonts w:cs="Times New Roman"/>
          <w:szCs w:val="28"/>
          <w:lang w:val="ru-RU" w:eastAsia="ru-BY"/>
        </w:rPr>
        <w:t>1</w:t>
      </w:r>
      <w:r w:rsidRPr="00271332">
        <w:rPr>
          <w:rFonts w:cs="Times New Roman"/>
          <w:szCs w:val="28"/>
          <w:lang w:val="ru-RU" w:eastAsia="ru-BY"/>
        </w:rPr>
        <w:t>. Сбор и анализ данных учащихся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Первый шаг – сбор данных о каждом ученике, включая его цели, предыдущие знания, результаты тестов и предпочтения. Эти данные могут быть представлены в виде случайных величин.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 xml:space="preserve">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– это случайная величина, представляющая результат i-го ученика в тесте, 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– цель i-го ученика. Для каждого ученика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i </m:t>
        </m:r>
      </m:oMath>
      <w:r w:rsidRPr="00271332">
        <w:rPr>
          <w:rFonts w:cs="Times New Roman"/>
          <w:szCs w:val="28"/>
          <w:lang w:val="ru-RU" w:eastAsia="ru-BY"/>
        </w:rPr>
        <w:t xml:space="preserve"> мы будем иметь набор данных: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D32F64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= </m:t>
          </m:r>
          <m:r>
            <m:rPr>
              <m:lit/>
            </m:rPr>
            <w:rPr>
              <w:rFonts w:ascii="Cambria Math" w:hAnsi="Cambria Math" w:cs="Times New Roman"/>
              <w:szCs w:val="28"/>
              <w:lang w:val="en-US" w:eastAsia="ru-BY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i1</m:t>
                  </m:r>
                </m:e>
              </m:d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i2</m:t>
                  </m:r>
                </m:e>
              </m:d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, 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>…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in</m:t>
                  </m:r>
                </m:e>
              </m:d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</m:t>
              </m:r>
              <m:r>
                <m:rPr>
                  <m:lit/>
                </m:rPr>
                <w:rPr>
                  <w:rFonts w:ascii="Cambria Math" w:hAnsi="Cambria Math" w:cs="Times New Roman"/>
                  <w:szCs w:val="28"/>
                  <w:lang w:val="en-US" w:eastAsia="ru-BY"/>
                </w:rPr>
                <m:t>}</m:t>
              </m:r>
            </m:sub>
          </m:sSub>
        </m:oMath>
      </m:oMathPara>
    </w:p>
    <w:p w:rsidR="00533AD6" w:rsidRPr="00D32F64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2. Оценка параметров распределения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 xml:space="preserve">Предположим, что результаты тестов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имеют нормальное распределение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r>
          <m:rPr>
            <m:lit/>
          </m:rPr>
          <w:rPr>
            <w:rFonts w:ascii="Cambria Math" w:hAnsi="Cambria Math" w:cs="Times New Roman"/>
            <w:szCs w:val="28"/>
            <w:lang w:val="ru-RU" w:eastAsia="ru-BY"/>
          </w:rPr>
          <m:t>)</m:t>
        </m:r>
      </m:oMath>
      <w:r w:rsidRPr="00271332">
        <w:rPr>
          <w:rFonts w:cs="Times New Roman"/>
          <w:szCs w:val="28"/>
          <w:lang w:val="ru-RU" w:eastAsia="ru-BY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 w:eastAsia="ru-BY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1036BA">
        <w:rPr>
          <w:rFonts w:eastAsiaTheme="minorEastAsia" w:cs="Times New Roman"/>
          <w:szCs w:val="28"/>
          <w:lang w:val="ru-RU" w:eastAsia="ru-BY"/>
        </w:rPr>
        <w:t xml:space="preserve"> </w:t>
      </w:r>
      <w:r w:rsidRPr="00271332">
        <w:rPr>
          <w:rFonts w:cs="Times New Roman"/>
          <w:szCs w:val="28"/>
          <w:lang w:val="ru-RU" w:eastAsia="ru-BY"/>
        </w:rPr>
        <w:t>(среднее и стандартное отклонение соответственно):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  <w:szCs w:val="28"/>
              <w:lang w:val="en-US" w:eastAsia="ru-BY"/>
            </w:rPr>
            <m:t>[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>∼N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2</m:t>
                  </m:r>
                </m:sup>
              </m:sSubSup>
            </m:e>
          </m:d>
          <m:r>
            <m:rPr>
              <m:lit/>
            </m:rPr>
            <w:rPr>
              <w:rFonts w:ascii="Cambria Math" w:hAnsi="Cambria Math" w:cs="Times New Roman"/>
              <w:szCs w:val="28"/>
              <w:lang w:val="en-US" w:eastAsia="ru-BY"/>
            </w:rPr>
            <m:t>]</m:t>
          </m:r>
        </m:oMath>
      </m:oMathPara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3. Анализ зависимости между данными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 xml:space="preserve">Используем корреляционный анализ для определения зависимости между результатами тестов и целями учеников. 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>ρ</m:t>
        </m:r>
      </m:oMath>
      <w:r w:rsidRPr="00271332">
        <w:rPr>
          <w:rFonts w:cs="Times New Roman"/>
          <w:szCs w:val="28"/>
          <w:lang w:val="ru-RU" w:eastAsia="ru-BY"/>
        </w:rPr>
        <w:t xml:space="preserve"> – коэффициент корреляции между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>:</m:t>
        </m:r>
      </m:oMath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en-US" w:eastAsia="ru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 w:eastAsia="ru-BY"/>
                        </w:rPr>
                        <m:t>i</m:t>
                      </m:r>
                    </m:sub>
                  </m:sSub>
                </m:sub>
              </m:sSub>
            </m:den>
          </m:f>
        </m:oMath>
      </m:oMathPara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</w:p>
    <w:p w:rsidR="00533AD6" w:rsidRPr="007F5D23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 xml:space="preserve">где </w:t>
      </w:r>
      <m:oMath>
        <m:r>
          <w:rPr>
            <w:rFonts w:ascii="Cambria Math" w:hAnsi="Cambria Math" w:cs="Times New Roman"/>
            <w:szCs w:val="28"/>
            <w:lang w:val="en-US" w:eastAsia="ru-BY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ru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ru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 w:eastAsia="ru-BY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 w:eastAsia="ru-BY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ru-RU" w:eastAsia="ru-BY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ru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 w:eastAsia="ru-BY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 w:eastAsia="ru-BY"/>
                  </w:rPr>
                  <m:t>i</m:t>
                </m:r>
              </m:sub>
            </m:sSub>
          </m:e>
        </m:d>
      </m:oMath>
      <w:r w:rsidRPr="00271332">
        <w:rPr>
          <w:rFonts w:cs="Times New Roman"/>
          <w:szCs w:val="28"/>
          <w:lang w:val="ru-RU" w:eastAsia="ru-BY"/>
        </w:rPr>
        <w:t xml:space="preserve"> – ковариация межд</w:t>
      </w:r>
      <w:r>
        <w:rPr>
          <w:rFonts w:cs="Times New Roman"/>
          <w:szCs w:val="28"/>
          <w:lang w:val="ru-RU" w:eastAsia="ru-BY"/>
        </w:rPr>
        <w:t>у</w:t>
      </w:r>
      <w:r w:rsidRPr="007F5D23">
        <w:rPr>
          <w:rFonts w:cs="Times New Roman"/>
          <w:szCs w:val="28"/>
          <w:lang w:val="ru-RU" w:eastAsia="ru-BY"/>
        </w:rPr>
        <w:t xml:space="preserve">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7F5D23">
        <w:rPr>
          <w:rFonts w:eastAsiaTheme="minorEastAsia" w:cs="Times New Roman"/>
          <w:szCs w:val="28"/>
          <w:lang w:val="ru-RU" w:eastAsia="ru-BY"/>
        </w:rPr>
        <w:t>.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4. Построение модели адаптивного обучения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 xml:space="preserve">Используем регрессионный анализ для построения модели, которая предсказывает успех ученика на основе его предыдущих данных. 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– это предсказанный успех i-го уч</w:t>
      </w:r>
      <w:proofErr w:type="spellStart"/>
      <w:r w:rsidRPr="00271332">
        <w:rPr>
          <w:rFonts w:cs="Times New Roman"/>
          <w:szCs w:val="28"/>
          <w:lang w:val="ru-RU" w:eastAsia="ru-BY"/>
        </w:rPr>
        <w:t>еника</w:t>
      </w:r>
      <w:proofErr w:type="spellEnd"/>
      <w:r w:rsidRPr="00271332">
        <w:rPr>
          <w:rFonts w:cs="Times New Roman"/>
          <w:szCs w:val="28"/>
          <w:lang w:val="ru-RU" w:eastAsia="ru-BY"/>
        </w:rPr>
        <w:t>, который зависит от его предыдущих результатов и целей: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i1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i2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>…</m:t>
          </m:r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in</m:t>
              </m:r>
            </m:sub>
          </m:sSub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i</m:t>
              </m:r>
            </m:sub>
          </m:sSub>
        </m:oMath>
      </m:oMathPara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</w:p>
    <w:p w:rsidR="00533AD6" w:rsidRPr="00614FBD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где</w:t>
      </w:r>
      <w:r w:rsidRPr="00614FBD">
        <w:rPr>
          <w:rFonts w:cs="Times New Roman"/>
          <w:szCs w:val="28"/>
          <w:lang w:val="ru-RU" w:eastAsia="ru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BY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BY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 xml:space="preserve">1,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BY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 w:eastAsia="ru-BY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BY"/>
              </w:rPr>
              <m:t>β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n</m:t>
            </m:r>
          </m:sub>
        </m:sSub>
      </m:oMath>
      <w:r w:rsidRPr="00614FBD">
        <w:rPr>
          <w:rFonts w:cs="Times New Roman"/>
          <w:szCs w:val="28"/>
          <w:lang w:val="ru-RU" w:eastAsia="ru-BY"/>
        </w:rPr>
        <w:t xml:space="preserve"> – </w:t>
      </w:r>
      <w:r w:rsidRPr="00271332">
        <w:rPr>
          <w:rFonts w:cs="Times New Roman"/>
          <w:szCs w:val="28"/>
          <w:lang w:val="ru-RU" w:eastAsia="ru-BY"/>
        </w:rPr>
        <w:t>параметры</w:t>
      </w:r>
      <w:r w:rsidRPr="00614FBD">
        <w:rPr>
          <w:rFonts w:cs="Times New Roman"/>
          <w:szCs w:val="28"/>
          <w:lang w:val="ru-RU" w:eastAsia="ru-BY"/>
        </w:rPr>
        <w:t xml:space="preserve"> </w:t>
      </w:r>
      <w:r w:rsidRPr="00271332">
        <w:rPr>
          <w:rFonts w:cs="Times New Roman"/>
          <w:szCs w:val="28"/>
          <w:lang w:val="ru-RU" w:eastAsia="ru-BY"/>
        </w:rPr>
        <w:t>модели</w:t>
      </w:r>
      <w:r w:rsidRPr="00614FBD">
        <w:rPr>
          <w:rFonts w:cs="Times New Roman"/>
          <w:szCs w:val="28"/>
          <w:lang w:val="ru-RU" w:eastAsia="ru-BY"/>
        </w:rPr>
        <w:t xml:space="preserve">, </w:t>
      </w:r>
      <w:r w:rsidRPr="00271332">
        <w:rPr>
          <w:rFonts w:cs="Times New Roman"/>
          <w:szCs w:val="28"/>
          <w:lang w:val="ru-RU" w:eastAsia="ru-BY"/>
        </w:rPr>
        <w:t>а</w:t>
      </w:r>
      <w:r w:rsidRPr="00614FBD">
        <w:rPr>
          <w:rFonts w:cs="Times New Roman"/>
          <w:szCs w:val="28"/>
          <w:lang w:val="ru-RU" w:eastAsia="ru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 w:eastAsia="ru-BY"/>
              </w:rPr>
              <m:t>ϵ</m:t>
            </m:r>
          </m:e>
          <m:sub>
            <m:r>
              <w:rPr>
                <w:rFonts w:ascii="Cambria Math" w:hAnsi="Cambria Math" w:cs="Times New Roman"/>
                <w:szCs w:val="28"/>
                <w:lang w:val="en-US" w:eastAsia="ru-BY"/>
              </w:rPr>
              <m:t>i</m:t>
            </m:r>
          </m:sub>
        </m:sSub>
      </m:oMath>
      <w:r w:rsidRPr="00614FBD">
        <w:rPr>
          <w:rFonts w:cs="Times New Roman"/>
          <w:szCs w:val="28"/>
          <w:lang w:val="ru-RU" w:eastAsia="ru-BY"/>
        </w:rPr>
        <w:t xml:space="preserve"> – </w:t>
      </w:r>
      <w:r w:rsidRPr="00271332">
        <w:rPr>
          <w:rFonts w:cs="Times New Roman"/>
          <w:szCs w:val="28"/>
          <w:lang w:val="ru-RU" w:eastAsia="ru-BY"/>
        </w:rPr>
        <w:t>ошибка</w:t>
      </w:r>
      <w:r w:rsidRPr="00614FBD">
        <w:rPr>
          <w:rFonts w:cs="Times New Roman"/>
          <w:szCs w:val="28"/>
          <w:lang w:val="ru-RU" w:eastAsia="ru-BY"/>
        </w:rPr>
        <w:t xml:space="preserve"> </w:t>
      </w:r>
      <w:r w:rsidRPr="00271332">
        <w:rPr>
          <w:rFonts w:cs="Times New Roman"/>
          <w:szCs w:val="28"/>
          <w:lang w:val="ru-RU" w:eastAsia="ru-BY"/>
        </w:rPr>
        <w:t>модели</w:t>
      </w:r>
      <w:r w:rsidRPr="00614FBD">
        <w:rPr>
          <w:rFonts w:cs="Times New Roman"/>
          <w:szCs w:val="28"/>
          <w:lang w:val="ru-RU" w:eastAsia="ru-BY"/>
        </w:rPr>
        <w:t>.</w:t>
      </w:r>
    </w:p>
    <w:p w:rsidR="00533AD6" w:rsidRPr="00614FBD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5. Адаптивное распределение учебных материалов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 xml:space="preserve">На основе предсказаний модели мы можем распределять учебные материалы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M </m:t>
        </m:r>
      </m:oMath>
      <w:r w:rsidRPr="00271332">
        <w:rPr>
          <w:rFonts w:cs="Times New Roman"/>
          <w:szCs w:val="28"/>
          <w:lang w:val="ru-RU" w:eastAsia="ru-BY"/>
        </w:rPr>
        <w:t xml:space="preserve"> для каждого ученика таким образом, чтобы максимизировать его успех. Пусть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 w:eastAsia="ru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 w:eastAsia="ru-BY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 w:eastAsia="ru-BY"/>
                  </w:rPr>
                  <m:t>i</m:t>
                </m:r>
              </m:sub>
            </m:sSub>
          </m:e>
        </m:d>
      </m:oMath>
      <w:r w:rsidRPr="00271332">
        <w:rPr>
          <w:rFonts w:cs="Times New Roman"/>
          <w:szCs w:val="28"/>
          <w:lang w:val="ru-RU" w:eastAsia="ru-BY"/>
        </w:rPr>
        <w:t xml:space="preserve"> – полезность материала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для i-го ученика: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en-US" w:eastAsia="ru-BY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 w:eastAsia="ru-BY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en-US" w:eastAsia="ru-BY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 w:eastAsia="ru-BY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 w:eastAsia="ru-BY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 w:eastAsia="ru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 w:eastAsia="ru-BY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en-US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lastRenderedPageBreak/>
        <w:t xml:space="preserve">где </w:t>
      </w:r>
      <m:oMath>
        <m:r>
          <w:rPr>
            <w:rFonts w:ascii="Cambria Math" w:hAnsi="Cambria Math" w:cs="Times New Roman"/>
            <w:szCs w:val="28"/>
            <w:lang w:val="ru-RU" w:eastAsia="ru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j</m:t>
            </m:r>
          </m:sub>
        </m:sSub>
      </m:oMath>
      <w:r w:rsidRPr="00271332">
        <w:rPr>
          <w:rFonts w:cs="Times New Roman"/>
          <w:szCs w:val="28"/>
          <w:lang w:val="ru-RU" w:eastAsia="ru-BY"/>
        </w:rPr>
        <w:t xml:space="preserve"> – вес, зависящий от целей ученика, 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 w:eastAsia="ru-BY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 w:eastAsia="ru-BY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ru-RU" w:eastAsia="ru-B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 w:eastAsia="ru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 w:eastAsia="ru-BY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 w:eastAsia="ru-BY"/>
                  </w:rPr>
                  <m:t>j</m:t>
                </m:r>
              </m:sub>
            </m:sSub>
          </m:e>
        </m:d>
      </m:oMath>
      <w:r w:rsidRPr="00BA5E09">
        <w:rPr>
          <w:rFonts w:cs="Times New Roman"/>
          <w:szCs w:val="28"/>
          <w:lang w:val="ru-RU" w:eastAsia="ru-BY"/>
        </w:rPr>
        <w:t xml:space="preserve"> </w:t>
      </w:r>
      <w:r w:rsidRPr="00271332">
        <w:rPr>
          <w:rFonts w:cs="Times New Roman"/>
          <w:szCs w:val="28"/>
          <w:lang w:val="ru-RU" w:eastAsia="ru-BY"/>
        </w:rPr>
        <w:t xml:space="preserve"> – полезность материала для достижения j-й цели.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6. Применение методов оптимизации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  <w:r w:rsidRPr="00271332">
        <w:rPr>
          <w:rFonts w:cs="Times New Roman"/>
          <w:szCs w:val="28"/>
          <w:lang w:val="ru-RU" w:eastAsia="ru-BY"/>
        </w:rPr>
        <w:t>Для определения оптимального набора учебных материалов для каждого ученика используем методы оптимизации, такие как линейное программирование или генетический алгоритм:</w:t>
      </w:r>
    </w:p>
    <w:p w:rsidR="00533AD6" w:rsidRPr="00271332" w:rsidRDefault="00533AD6" w:rsidP="00533AD6">
      <w:pPr>
        <w:pStyle w:val="a3"/>
        <w:spacing w:line="276" w:lineRule="auto"/>
        <w:ind w:left="0" w:firstLine="709"/>
        <w:rPr>
          <w:rFonts w:cs="Times New Roman"/>
          <w:szCs w:val="28"/>
          <w:lang w:val="ru-RU" w:eastAsia="ru-BY"/>
        </w:rPr>
      </w:pPr>
    </w:p>
    <w:p w:rsidR="00533AD6" w:rsidRPr="004F67E2" w:rsidRDefault="00533AD6" w:rsidP="00533AD6">
      <w:pPr>
        <w:pStyle w:val="a3"/>
        <w:spacing w:line="276" w:lineRule="auto"/>
        <w:ind w:left="0" w:firstLine="709"/>
        <w:rPr>
          <w:rFonts w:ascii="Cambria Math" w:hAnsi="Cambria Math" w:cs="Times New Roman"/>
          <w:szCs w:val="28"/>
          <w:lang w:val="ru-RU" w:eastAsia="ru-BY"/>
          <w:oMath/>
        </w:rPr>
      </w:pPr>
      <m:oMathPara>
        <m:oMath>
          <m:r>
            <w:rPr>
              <w:rFonts w:ascii="Cambria Math" w:hAnsi="Cambria Math" w:cs="Times New Roman"/>
              <w:szCs w:val="28"/>
              <w:lang w:val="ru-RU" w:eastAsia="ru-BY"/>
            </w:rPr>
            <m:t>ma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Times New Roman"/>
                  <w:szCs w:val="28"/>
                  <w:lang w:val="ru-RU" w:eastAsia="ru-BY"/>
                </w:rPr>
                <m:t>;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ru-RU" w:eastAsia="ru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 w:eastAsia="ru-BY"/>
                    </w:rPr>
                    <m:t>i</m:t>
                  </m:r>
                </m:sub>
              </m:sSub>
            </m:e>
          </m:d>
        </m:oMath>
      </m:oMathPara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m:oMathPara>
        <m:oMath>
          <m:r>
            <w:rPr>
              <w:rFonts w:ascii="Cambria Math" w:hAnsi="Cambria Math" w:cs="Times New Roman"/>
              <w:szCs w:val="28"/>
              <w:lang w:val="ru-RU" w:eastAsia="ru-BY"/>
            </w:rPr>
            <m:t>при условиях</m:t>
          </m:r>
          <m:r>
            <m:rPr>
              <m:lit/>
            </m:rPr>
            <w:rPr>
              <w:rFonts w:ascii="Cambria Math" w:hAnsi="Cambria Math" w:cs="Times New Roman"/>
              <w:szCs w:val="28"/>
              <w:lang w:val="ru-RU" w:eastAsia="ru-BY"/>
            </w:rPr>
            <m:t>;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ru-RU" w:eastAsia="ru-BY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ru-RU" w:eastAsia="ru-BY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ru-RU" w:eastAsia="ru-BY"/>
            </w:rPr>
            <m:t>≤</m:t>
          </m:r>
          <m:r>
            <w:rPr>
              <w:rFonts w:ascii="Cambria Math" w:hAnsi="Cambria Math" w:cs="Times New Roman"/>
              <w:szCs w:val="28"/>
              <w:lang w:val="ru-RU" w:eastAsia="ru-BY"/>
            </w:rPr>
            <m:t xml:space="preserve">C </m:t>
          </m:r>
        </m:oMath>
      </m:oMathPara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>
        <w:rPr>
          <w:rFonts w:eastAsiaTheme="minorEastAsia" w:cs="Times New Roman"/>
          <w:szCs w:val="28"/>
          <w:lang w:val="ru-RU" w:eastAsia="ru-BY"/>
        </w:rPr>
        <w:t>П</w:t>
      </w:r>
      <w:r w:rsidRPr="00BA5A61">
        <w:rPr>
          <w:rFonts w:eastAsiaTheme="minorEastAsia" w:cs="Times New Roman"/>
          <w:szCs w:val="28"/>
          <w:lang w:val="ru-RU" w:eastAsia="ru-BY"/>
        </w:rPr>
        <w:t>острои</w:t>
      </w:r>
      <w:r>
        <w:rPr>
          <w:rFonts w:eastAsiaTheme="minorEastAsia" w:cs="Times New Roman"/>
          <w:szCs w:val="28"/>
          <w:lang w:val="ru-RU" w:eastAsia="ru-BY"/>
        </w:rPr>
        <w:t>м</w:t>
      </w:r>
      <w:r w:rsidRPr="00BA5A61">
        <w:rPr>
          <w:rFonts w:eastAsiaTheme="minorEastAsia" w:cs="Times New Roman"/>
          <w:szCs w:val="28"/>
          <w:lang w:val="ru-RU" w:eastAsia="ru-BY"/>
        </w:rPr>
        <w:t xml:space="preserve"> диаграммы </w:t>
      </w:r>
      <w:r>
        <w:rPr>
          <w:rFonts w:eastAsiaTheme="minorEastAsia" w:cs="Times New Roman"/>
          <w:szCs w:val="28"/>
          <w:lang w:val="ru-RU" w:eastAsia="ru-BY"/>
        </w:rPr>
        <w:t>и</w:t>
      </w:r>
      <w:r w:rsidRPr="00BA5A61">
        <w:rPr>
          <w:rFonts w:eastAsiaTheme="minorEastAsia" w:cs="Times New Roman"/>
          <w:szCs w:val="28"/>
          <w:lang w:val="ru-RU" w:eastAsia="ru-BY"/>
        </w:rPr>
        <w:t xml:space="preserve"> графики, которые визуализируют процесс перехода от АСУО к АОС, с учетом индивидуального подхода к ученикам. </w:t>
      </w:r>
      <w:r>
        <w:rPr>
          <w:rFonts w:eastAsiaTheme="minorEastAsia" w:cs="Times New Roman"/>
          <w:szCs w:val="28"/>
          <w:lang w:val="ru-RU" w:eastAsia="ru-BY"/>
        </w:rPr>
        <w:t>С</w:t>
      </w:r>
      <w:r w:rsidRPr="00BA5A61">
        <w:rPr>
          <w:rFonts w:eastAsiaTheme="minorEastAsia" w:cs="Times New Roman"/>
          <w:szCs w:val="28"/>
          <w:lang w:val="ru-RU" w:eastAsia="ru-BY"/>
        </w:rPr>
        <w:t xml:space="preserve">оздадим несколько таких визуализаций, используя </w:t>
      </w:r>
      <w:proofErr w:type="spellStart"/>
      <w:r w:rsidRPr="00BA5A61">
        <w:rPr>
          <w:rFonts w:eastAsiaTheme="minorEastAsia" w:cs="Times New Roman"/>
          <w:szCs w:val="28"/>
          <w:lang w:val="ru-RU" w:eastAsia="ru-BY"/>
        </w:rPr>
        <w:t>Python</w:t>
      </w:r>
      <w:proofErr w:type="spellEnd"/>
      <w:r w:rsidRPr="00BA5A61">
        <w:rPr>
          <w:rFonts w:eastAsiaTheme="minorEastAsia" w:cs="Times New Roman"/>
          <w:szCs w:val="28"/>
          <w:lang w:val="ru-RU" w:eastAsia="ru-BY"/>
        </w:rPr>
        <w:t xml:space="preserve"> и библиотеки </w:t>
      </w:r>
      <w:proofErr w:type="spellStart"/>
      <w:r w:rsidRPr="00BA5A61">
        <w:rPr>
          <w:rFonts w:eastAsiaTheme="minorEastAsia" w:cs="Times New Roman"/>
          <w:szCs w:val="28"/>
          <w:lang w:val="ru-RU" w:eastAsia="ru-BY"/>
        </w:rPr>
        <w:t>Matplotlib</w:t>
      </w:r>
      <w:proofErr w:type="spellEnd"/>
      <w:r w:rsidRPr="00BA5A61">
        <w:rPr>
          <w:rFonts w:eastAsiaTheme="minorEastAsia" w:cs="Times New Roman"/>
          <w:szCs w:val="28"/>
          <w:lang w:val="ru-RU" w:eastAsia="ru-BY"/>
        </w:rPr>
        <w:t xml:space="preserve"> и </w:t>
      </w:r>
      <w:proofErr w:type="spellStart"/>
      <w:r w:rsidRPr="00BA5A61">
        <w:rPr>
          <w:rFonts w:eastAsiaTheme="minorEastAsia" w:cs="Times New Roman"/>
          <w:szCs w:val="28"/>
          <w:lang w:val="ru-RU" w:eastAsia="ru-BY"/>
        </w:rPr>
        <w:t>Seaborn</w:t>
      </w:r>
      <w:proofErr w:type="spellEnd"/>
      <w:r w:rsidRPr="00BA5A61">
        <w:rPr>
          <w:rFonts w:eastAsiaTheme="minorEastAsia" w:cs="Times New Roman"/>
          <w:szCs w:val="28"/>
          <w:lang w:val="ru-RU" w:eastAsia="ru-BY"/>
        </w:rPr>
        <w:t>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</w:pPr>
      <w:r>
        <w:t>Вот примеры первых пяти строк входных данных, которые были использованы для анализа:</w:t>
      </w:r>
    </w:p>
    <w:p w:rsidR="00533AD6" w:rsidRDefault="00533AD6" w:rsidP="00533AD6">
      <w:pPr>
        <w:pStyle w:val="a3"/>
        <w:spacing w:line="276" w:lineRule="auto"/>
        <w:ind w:left="0" w:firstLine="709"/>
      </w:pPr>
    </w:p>
    <w:p w:rsidR="00533AD6" w:rsidRPr="00BA5A61" w:rsidRDefault="00533AD6" w:rsidP="00533AD6">
      <w:pPr>
        <w:pStyle w:val="a3"/>
        <w:spacing w:line="276" w:lineRule="auto"/>
        <w:ind w:left="0" w:firstLine="709"/>
        <w:jc w:val="center"/>
        <w:rPr>
          <w:rFonts w:eastAsiaTheme="minorEastAsia" w:cs="Times New Roman"/>
          <w:szCs w:val="28"/>
          <w:lang w:val="ru-RU" w:eastAsia="ru-BY"/>
        </w:rPr>
      </w:pPr>
      <w:r w:rsidRPr="00C40460">
        <w:rPr>
          <w:rFonts w:eastAsiaTheme="minorEastAsia" w:cs="Times New Roman"/>
          <w:szCs w:val="28"/>
          <w:lang w:val="ru-RU" w:eastAsia="ru-BY"/>
        </w:rPr>
        <w:drawing>
          <wp:inline distT="0" distB="0" distL="0" distR="0" wp14:anchorId="43CA4A39" wp14:editId="428E47D2">
            <wp:extent cx="5273040" cy="14722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782" cy="14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1. Визуализация распределения результатов тестов</w:t>
      </w: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Создадим гистограмму, которая покажет распределение результатов тестов для учеников.</w:t>
      </w:r>
      <w:r>
        <w:rPr>
          <w:rFonts w:eastAsiaTheme="minorEastAsia" w:cs="Times New Roman"/>
          <w:szCs w:val="28"/>
          <w:lang w:val="ru-RU" w:eastAsia="ru-BY"/>
        </w:rPr>
        <w:t xml:space="preserve"> Она п</w:t>
      </w:r>
      <w:r w:rsidRPr="00BA5A61">
        <w:rPr>
          <w:rFonts w:eastAsiaTheme="minorEastAsia" w:cs="Times New Roman"/>
          <w:szCs w:val="28"/>
          <w:lang w:val="ru-RU" w:eastAsia="ru-BY"/>
        </w:rPr>
        <w:t>оказывает распределение результатов тестов среди учеников.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/>
        <w:jc w:val="center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left="0"/>
        <w:jc w:val="center"/>
        <w:rPr>
          <w:rFonts w:eastAsiaTheme="minorEastAsia" w:cs="Times New Roman"/>
          <w:szCs w:val="28"/>
          <w:lang w:val="ru-RU" w:eastAsia="ru-BY"/>
        </w:rPr>
      </w:pPr>
      <w:r w:rsidRPr="00386ECC">
        <w:rPr>
          <w:rFonts w:eastAsiaTheme="minorEastAsia" w:cs="Times New Roman"/>
          <w:szCs w:val="28"/>
          <w:lang w:val="ru-RU" w:eastAsia="ru-BY"/>
        </w:rPr>
        <w:lastRenderedPageBreak/>
        <w:drawing>
          <wp:inline distT="0" distB="0" distL="0" distR="0" wp14:anchorId="67661855" wp14:editId="52C054F0">
            <wp:extent cx="4835506" cy="3162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" t="1174"/>
                    <a:stretch/>
                  </pic:blipFill>
                  <pic:spPr bwMode="auto">
                    <a:xfrm>
                      <a:off x="0" y="0"/>
                      <a:ext cx="4860911" cy="317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AD6" w:rsidRPr="00BA5A61" w:rsidRDefault="00533AD6" w:rsidP="00533AD6">
      <w:pPr>
        <w:pStyle w:val="a3"/>
        <w:spacing w:line="276" w:lineRule="auto"/>
        <w:ind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2. Корреляционный анализ</w:t>
      </w: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Построим корреляционную матрицу для оценки зависимости между результатами тестов и целями учеников.</w:t>
      </w:r>
      <w:r w:rsidRPr="00072D00">
        <w:rPr>
          <w:rFonts w:eastAsiaTheme="minorEastAsia" w:cs="Times New Roman"/>
          <w:szCs w:val="28"/>
          <w:lang w:val="ru-RU" w:eastAsia="ru-BY"/>
        </w:rPr>
        <w:t xml:space="preserve"> </w:t>
      </w:r>
      <w:r w:rsidRPr="00BA5A61">
        <w:rPr>
          <w:rFonts w:eastAsiaTheme="minorEastAsia" w:cs="Times New Roman"/>
          <w:szCs w:val="28"/>
          <w:lang w:val="ru-RU" w:eastAsia="ru-BY"/>
        </w:rPr>
        <w:t>Корреляционная матрица показывает зависимости между результатами тестов и целями учеников. Визуализация зависимостей помогает понять, как результаты тестов связаны с целями учеников.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left="0" w:firstLine="709"/>
        <w:jc w:val="center"/>
        <w:rPr>
          <w:rFonts w:eastAsiaTheme="minorEastAsia" w:cs="Times New Roman"/>
          <w:szCs w:val="28"/>
          <w:lang w:val="ru-RU" w:eastAsia="ru-BY"/>
        </w:rPr>
      </w:pPr>
      <w:r w:rsidRPr="00477942">
        <w:rPr>
          <w:rFonts w:eastAsiaTheme="minorEastAsia" w:cs="Times New Roman"/>
          <w:szCs w:val="28"/>
          <w:lang w:val="ru-RU" w:eastAsia="ru-BY"/>
        </w:rPr>
        <w:drawing>
          <wp:inline distT="0" distB="0" distL="0" distR="0" wp14:anchorId="37874FC8" wp14:editId="5D0C8844">
            <wp:extent cx="4290060" cy="36283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479" cy="36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3. Регрессионный анализ</w:t>
      </w: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Построим график регрессии, чтобы визуализировать предсказание успеха ученика на основе его предыдущих данных.</w:t>
      </w:r>
      <w:r w:rsidRPr="00072D00">
        <w:rPr>
          <w:rFonts w:eastAsiaTheme="minorEastAsia" w:cs="Times New Roman"/>
          <w:szCs w:val="28"/>
          <w:lang w:val="ru-RU" w:eastAsia="ru-BY"/>
        </w:rPr>
        <w:t xml:space="preserve"> </w:t>
      </w:r>
      <w:r w:rsidRPr="00BA5A61">
        <w:rPr>
          <w:rFonts w:eastAsiaTheme="minorEastAsia" w:cs="Times New Roman"/>
          <w:szCs w:val="28"/>
          <w:lang w:val="ru-RU" w:eastAsia="ru-BY"/>
        </w:rPr>
        <w:t>График регрессии показывает, как результаты тестов учеников влияют на их цели. Линия регрессии (красная линия) представляет предсказанные цели учеников на основе их результатов тестов.</w:t>
      </w: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/>
        <w:jc w:val="center"/>
        <w:rPr>
          <w:rFonts w:eastAsiaTheme="minorEastAsia" w:cs="Times New Roman"/>
          <w:szCs w:val="28"/>
          <w:lang w:val="ru-RU" w:eastAsia="ru-BY"/>
        </w:rPr>
      </w:pPr>
      <w:r w:rsidRPr="00041EC1">
        <w:rPr>
          <w:rFonts w:eastAsiaTheme="minorEastAsia" w:cs="Times New Roman"/>
          <w:szCs w:val="28"/>
          <w:lang w:val="ru-RU" w:eastAsia="ru-BY"/>
        </w:rPr>
        <w:drawing>
          <wp:inline distT="0" distB="0" distL="0" distR="0" wp14:anchorId="44D48606" wp14:editId="28266E8C">
            <wp:extent cx="4511040" cy="29009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371" cy="29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477942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477942">
        <w:rPr>
          <w:rFonts w:eastAsiaTheme="minorEastAsia" w:cs="Times New Roman"/>
          <w:szCs w:val="28"/>
          <w:lang w:val="ru-RU" w:eastAsia="ru-BY"/>
        </w:rPr>
        <w:t>4. Адаптивное распределение учебных материалов</w:t>
      </w:r>
    </w:p>
    <w:p w:rsidR="00533AD6" w:rsidRPr="00BA5A61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Построим график, показывающий распределение учебных материалов для учеников с учетом их индивидуальных особенностей.</w:t>
      </w:r>
      <w:r>
        <w:rPr>
          <w:rFonts w:eastAsiaTheme="minorEastAsia" w:cs="Times New Roman"/>
          <w:szCs w:val="28"/>
          <w:lang w:val="ru-RU" w:eastAsia="ru-BY"/>
        </w:rPr>
        <w:t xml:space="preserve"> </w:t>
      </w:r>
    </w:p>
    <w:p w:rsidR="00533AD6" w:rsidRDefault="00533AD6" w:rsidP="00533AD6">
      <w:pPr>
        <w:pStyle w:val="a3"/>
        <w:spacing w:line="276" w:lineRule="auto"/>
        <w:ind w:left="0"/>
        <w:jc w:val="center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/>
        <w:jc w:val="center"/>
        <w:rPr>
          <w:rFonts w:eastAsiaTheme="minorEastAsia" w:cs="Times New Roman"/>
          <w:szCs w:val="28"/>
          <w:lang w:val="ru-RU" w:eastAsia="ru-BY"/>
        </w:rPr>
      </w:pPr>
      <w:r w:rsidRPr="00041EC1">
        <w:rPr>
          <w:rFonts w:eastAsiaTheme="minorEastAsia" w:cs="Times New Roman"/>
          <w:szCs w:val="28"/>
          <w:lang w:val="ru-RU" w:eastAsia="ru-BY"/>
        </w:rPr>
        <w:lastRenderedPageBreak/>
        <w:drawing>
          <wp:inline distT="0" distB="0" distL="0" distR="0" wp14:anchorId="656BA695" wp14:editId="6DE28508">
            <wp:extent cx="4809490" cy="316200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7" r="-1"/>
                    <a:stretch/>
                  </pic:blipFill>
                  <pic:spPr bwMode="auto">
                    <a:xfrm>
                      <a:off x="0" y="0"/>
                      <a:ext cx="4856755" cy="319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AD6" w:rsidRDefault="00533AD6" w:rsidP="00533AD6">
      <w:pPr>
        <w:pStyle w:val="a3"/>
        <w:spacing w:line="276" w:lineRule="auto"/>
        <w:ind w:left="0"/>
        <w:jc w:val="center"/>
        <w:rPr>
          <w:rFonts w:eastAsiaTheme="minorEastAsia" w:cs="Times New Roman"/>
          <w:szCs w:val="28"/>
          <w:lang w:val="ru-RU" w:eastAsia="ru-BY"/>
        </w:rPr>
      </w:pP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  <w:r w:rsidRPr="00BA5A61">
        <w:rPr>
          <w:rFonts w:eastAsiaTheme="minorEastAsia" w:cs="Times New Roman"/>
          <w:szCs w:val="28"/>
          <w:lang w:val="ru-RU" w:eastAsia="ru-BY"/>
        </w:rPr>
        <w:t>График распределения учебных материалов показывает, как учебные материалы распределены среди учеников с учетом их индивидуальных особенностей. Это иллюстрирует адаптивный подход к обучению, где материалы подбираются в зависимости от уровня знаний и целей учеников.</w:t>
      </w:r>
    </w:p>
    <w:p w:rsidR="00533AD6" w:rsidRDefault="00533AD6" w:rsidP="00533AD6">
      <w:pPr>
        <w:pStyle w:val="a3"/>
        <w:spacing w:line="276" w:lineRule="auto"/>
        <w:ind w:left="0"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BA5A61" w:rsidRDefault="00533AD6" w:rsidP="00533AD6">
      <w:pPr>
        <w:pStyle w:val="a3"/>
        <w:spacing w:line="276" w:lineRule="auto"/>
        <w:ind w:firstLine="709"/>
        <w:rPr>
          <w:rFonts w:eastAsiaTheme="minorEastAsia" w:cs="Times New Roman"/>
          <w:szCs w:val="28"/>
          <w:lang w:val="ru-RU" w:eastAsia="ru-BY"/>
        </w:rPr>
      </w:pPr>
      <w:r>
        <w:rPr>
          <w:rFonts w:eastAsiaTheme="minorEastAsia" w:cs="Times New Roman"/>
          <w:szCs w:val="28"/>
          <w:lang w:val="ru-RU" w:eastAsia="ru-BY"/>
        </w:rPr>
        <w:t xml:space="preserve"> </w:t>
      </w:r>
    </w:p>
    <w:p w:rsidR="00533AD6" w:rsidRPr="00BA5A61" w:rsidRDefault="00533AD6" w:rsidP="00533AD6">
      <w:pPr>
        <w:pStyle w:val="a3"/>
        <w:spacing w:line="276" w:lineRule="auto"/>
        <w:ind w:firstLine="709"/>
        <w:rPr>
          <w:rFonts w:eastAsiaTheme="minorEastAsia" w:cs="Times New Roman"/>
          <w:szCs w:val="28"/>
          <w:lang w:val="ru-RU" w:eastAsia="ru-BY"/>
        </w:rPr>
      </w:pPr>
    </w:p>
    <w:p w:rsidR="00533AD6" w:rsidRPr="006D3BB5" w:rsidRDefault="00533AD6" w:rsidP="00533AD6">
      <w:pPr>
        <w:pStyle w:val="a3"/>
        <w:spacing w:line="276" w:lineRule="auto"/>
        <w:ind w:left="0" w:firstLine="709"/>
        <w:rPr>
          <w:rFonts w:eastAsia="Times New Roman" w:cs="Times New Roman"/>
          <w:szCs w:val="28"/>
          <w:lang w:eastAsia="ru-BY"/>
        </w:rPr>
      </w:pPr>
      <w:r>
        <w:rPr>
          <w:rFonts w:eastAsiaTheme="minorEastAsia" w:cs="Times New Roman"/>
          <w:szCs w:val="28"/>
          <w:lang w:val="ru-RU" w:eastAsia="ru-BY"/>
        </w:rPr>
        <w:t xml:space="preserve"> </w:t>
      </w:r>
    </w:p>
    <w:p w:rsidR="00533AD6" w:rsidRPr="00533AD6" w:rsidRDefault="00533AD6">
      <w:pPr>
        <w:rPr>
          <w:lang w:val="ru-BY"/>
        </w:rPr>
      </w:pPr>
      <w:bookmarkStart w:id="0" w:name="_GoBack"/>
      <w:bookmarkEnd w:id="0"/>
    </w:p>
    <w:sectPr w:rsidR="00533AD6" w:rsidRPr="0053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D6"/>
    <w:rsid w:val="005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731F2-9B85-4F21-B567-56D1A031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AD6"/>
    <w:pPr>
      <w:spacing w:line="240" w:lineRule="auto"/>
      <w:ind w:left="720"/>
      <w:contextualSpacing/>
      <w:jc w:val="both"/>
    </w:pPr>
    <w:rPr>
      <w:rFonts w:ascii="Times New Roman" w:hAnsi="Times New Roman"/>
      <w:sz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Пихтовникова</dc:creator>
  <cp:keywords/>
  <dc:description/>
  <cp:lastModifiedBy>Мария Пихтовникова</cp:lastModifiedBy>
  <cp:revision>1</cp:revision>
  <dcterms:created xsi:type="dcterms:W3CDTF">2024-06-26T08:22:00Z</dcterms:created>
  <dcterms:modified xsi:type="dcterms:W3CDTF">2024-06-26T08:23:00Z</dcterms:modified>
</cp:coreProperties>
</file>