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04" w:rsidRDefault="00303A85">
      <w:r>
        <w:t>Técnicas de Aprendizado de Máquina Aplicadas a Negócios</w:t>
      </w:r>
      <w:bookmarkStart w:id="0" w:name="_GoBack"/>
      <w:bookmarkEnd w:id="0"/>
    </w:p>
    <w:p w:rsidR="00A85F04" w:rsidRDefault="00A85F04"/>
    <w:p w:rsidR="00A85F04" w:rsidRPr="00303A85" w:rsidRDefault="00303A85" w:rsidP="00303A85">
      <w:pPr>
        <w:jc w:val="center"/>
        <w:rPr>
          <w:b/>
        </w:rPr>
      </w:pPr>
      <w:r>
        <w:rPr>
          <w:b/>
        </w:rPr>
        <w:t>Laboratório Análise de Textos</w:t>
      </w:r>
    </w:p>
    <w:p w:rsidR="00A85F04" w:rsidRDefault="00A85F04"/>
    <w:p w:rsidR="00A85F04" w:rsidRDefault="00303A85">
      <w:pPr>
        <w:spacing w:after="200"/>
        <w:jc w:val="center"/>
        <w:rPr>
          <w:b/>
        </w:rPr>
      </w:pPr>
      <w:r>
        <w:rPr>
          <w:b/>
        </w:rPr>
        <w:t>Introdução</w:t>
      </w:r>
    </w:p>
    <w:p w:rsidR="00A85F04" w:rsidRDefault="00303A85">
      <w:pPr>
        <w:jc w:val="both"/>
      </w:pPr>
      <w:r>
        <w:t xml:space="preserve">O presente relatório foi realizado tendo como base o script fornecido pelo Professor, como foi feito em laboratórios anteriores. No entanto, não </w:t>
      </w:r>
      <w:proofErr w:type="gramStart"/>
      <w:r>
        <w:t>conseguiu-se</w:t>
      </w:r>
      <w:proofErr w:type="gramEnd"/>
      <w:r>
        <w:t xml:space="preserve"> integrar à base de textos os arquiv</w:t>
      </w:r>
      <w:r>
        <w:t xml:space="preserve">os em PDF do </w:t>
      </w:r>
      <w:proofErr w:type="spellStart"/>
      <w:r>
        <w:t>SemeAD</w:t>
      </w:r>
      <w:proofErr w:type="spellEnd"/>
      <w:r>
        <w:t xml:space="preserve"> 2019, mesmo após a consulta de fóruns na internet (como </w:t>
      </w:r>
      <w:proofErr w:type="spellStart"/>
      <w:r>
        <w:t>Stack</w:t>
      </w:r>
      <w:proofErr w:type="spellEnd"/>
      <w:r>
        <w:t xml:space="preserve"> Overflow) e diversas tentativas. Assim, utilizamos apenas os arquivos que estavam em formato “.</w:t>
      </w:r>
      <w:proofErr w:type="spellStart"/>
      <w:r>
        <w:t>txt</w:t>
      </w:r>
      <w:proofErr w:type="spellEnd"/>
      <w:r>
        <w:t xml:space="preserve">”, que no caso eram aqueles referentes aos textos do </w:t>
      </w:r>
      <w:proofErr w:type="spellStart"/>
      <w:r>
        <w:t>SemeAD</w:t>
      </w:r>
      <w:proofErr w:type="spellEnd"/>
      <w:r>
        <w:t xml:space="preserve"> 2017, como foi f</w:t>
      </w:r>
      <w:r>
        <w:t>eito no script apresentado no laboratório também.</w:t>
      </w:r>
    </w:p>
    <w:p w:rsidR="00A85F04" w:rsidRDefault="00A85F04">
      <w:pPr>
        <w:jc w:val="both"/>
      </w:pPr>
    </w:p>
    <w:p w:rsidR="00A85F04" w:rsidRDefault="00303A85">
      <w:pPr>
        <w:jc w:val="both"/>
      </w:pPr>
      <w:r>
        <w:t>Não obstante, acreditamos que o objetivo principal do laboratório tenha sido alcançado (i.e., aplicar a técnica de aprendizado em questão e interpretar os resultados produzidos).</w:t>
      </w:r>
    </w:p>
    <w:p w:rsidR="00A85F04" w:rsidRDefault="00A85F04"/>
    <w:p w:rsidR="00A85F04" w:rsidRDefault="00303A85">
      <w:pPr>
        <w:spacing w:after="200"/>
        <w:jc w:val="center"/>
        <w:rPr>
          <w:b/>
        </w:rPr>
      </w:pPr>
      <w:r>
        <w:rPr>
          <w:b/>
        </w:rPr>
        <w:t>Frequência de Termos</w:t>
      </w:r>
    </w:p>
    <w:p w:rsidR="00A85F04" w:rsidRDefault="00303A85">
      <w:pPr>
        <w:spacing w:after="200"/>
        <w:jc w:val="both"/>
      </w:pPr>
      <w:r>
        <w:t>Quan</w:t>
      </w:r>
      <w:r>
        <w:t xml:space="preserve">to aos termos mais frequentes nos documentos analisados, pode-se se deparar com </w:t>
      </w:r>
      <w:proofErr w:type="gramStart"/>
      <w:r>
        <w:t>um</w:t>
      </w:r>
      <w:proofErr w:type="gramEnd"/>
      <w:r>
        <w:t xml:space="preserve"> dilema quanto à definição da variável “</w:t>
      </w:r>
      <w:proofErr w:type="spellStart"/>
      <w:r>
        <w:t>sparse</w:t>
      </w:r>
      <w:proofErr w:type="spellEnd"/>
      <w:r>
        <w:t>” da função “</w:t>
      </w:r>
      <w:proofErr w:type="spellStart"/>
      <w:r>
        <w:t>removeSparseTerms</w:t>
      </w:r>
      <w:proofErr w:type="spellEnd"/>
      <w:r>
        <w:t>”.</w:t>
      </w:r>
    </w:p>
    <w:p w:rsidR="00A85F04" w:rsidRDefault="00303A85">
      <w:pPr>
        <w:spacing w:after="200"/>
        <w:jc w:val="both"/>
      </w:pPr>
      <w:r>
        <w:t>Utilizando-se do valor 0.3, obtém-se a o seguinte resultado abaixo:</w:t>
      </w:r>
    </w:p>
    <w:p w:rsidR="00A85F04" w:rsidRDefault="00303A85">
      <w:pPr>
        <w:spacing w:after="200"/>
        <w:jc w:val="center"/>
      </w:pPr>
      <w:r>
        <w:rPr>
          <w:noProof/>
        </w:rPr>
        <w:drawing>
          <wp:inline distT="114300" distB="114300" distL="114300" distR="114300">
            <wp:extent cx="5056856" cy="2520000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856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04" w:rsidRDefault="00303A85">
      <w:pPr>
        <w:spacing w:after="200"/>
        <w:jc w:val="both"/>
      </w:pPr>
      <w:r>
        <w:t>Assim, apenas essas 4 pal</w:t>
      </w:r>
      <w:r>
        <w:t xml:space="preserve">avras destacadas no gráfico acima se encaixam nos critérios de </w:t>
      </w:r>
      <w:proofErr w:type="gramStart"/>
      <w:r>
        <w:t>o quão esparsas</w:t>
      </w:r>
      <w:proofErr w:type="gramEnd"/>
      <w:r>
        <w:t xml:space="preserve"> elas estão (o 0.3) e da frequência mínima, no caso de 100. Tendo em vista que tal resultado não permite a extração de informações tão interessantes sobre o corpus, definiu-se a </w:t>
      </w:r>
      <w:r>
        <w:t>variável “</w:t>
      </w:r>
      <w:proofErr w:type="spellStart"/>
      <w:r>
        <w:t>sparse</w:t>
      </w:r>
      <w:proofErr w:type="spellEnd"/>
      <w:r>
        <w:t>” para 0.6, obtendo-se o seguinte gráfico:</w:t>
      </w:r>
    </w:p>
    <w:p w:rsidR="00A85F04" w:rsidRDefault="00303A85">
      <w:pPr>
        <w:spacing w:after="20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2476500"/>
            <wp:effectExtent l="0" t="0" r="0" b="0"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04" w:rsidRDefault="00303A85">
      <w:pPr>
        <w:spacing w:after="200"/>
        <w:jc w:val="both"/>
      </w:pPr>
      <w:r>
        <w:t>Assim, pode-se identificar palavras interessantes para a análise do conjunto de textos, como “Brasil” e “processo”. Nota-se, no entanto, que seria necessária uma limpeza mais rigorosa das palavra</w:t>
      </w:r>
      <w:r>
        <w:t>s, porque termos pouco significativos, como “assim”, “vez” e “sendo”, estão sendo considerados também.</w:t>
      </w:r>
    </w:p>
    <w:p w:rsidR="00A85F04" w:rsidRDefault="00A85F04">
      <w:pPr>
        <w:spacing w:after="200"/>
      </w:pPr>
    </w:p>
    <w:p w:rsidR="00A85F04" w:rsidRDefault="00303A85">
      <w:pPr>
        <w:spacing w:after="200"/>
        <w:jc w:val="center"/>
        <w:rPr>
          <w:b/>
        </w:rPr>
      </w:pPr>
      <w:r>
        <w:rPr>
          <w:b/>
        </w:rPr>
        <w:t>Correlação de Palavras</w:t>
      </w:r>
    </w:p>
    <w:p w:rsidR="00A85F04" w:rsidRDefault="00303A85">
      <w:pPr>
        <w:spacing w:after="200"/>
        <w:jc w:val="both"/>
      </w:pPr>
      <w:r>
        <w:t>Tendo-se em vista as duas palavras destacadas anteriormente, “Brasil” e “processo”, utilizou-se a função “</w:t>
      </w:r>
      <w:proofErr w:type="spellStart"/>
      <w:r>
        <w:t>findAssics</w:t>
      </w:r>
      <w:proofErr w:type="spellEnd"/>
      <w:r>
        <w:t>” para encontrar quais palavras são comumente utilizadas juntamente com elas.</w:t>
      </w:r>
    </w:p>
    <w:p w:rsidR="00A85F04" w:rsidRDefault="00303A85">
      <w:pPr>
        <w:spacing w:after="200"/>
        <w:jc w:val="both"/>
      </w:pPr>
      <w:r>
        <w:t>Quanto à “Brasil”, as palavras “país” e “praticados” são as qu</w:t>
      </w:r>
      <w:r>
        <w:t>e têm mais correlação e parecem fazer sentido. Tendo a palavra “processo” em mente, descobriu-se que ela está associada às palavras “condição” e “padronização”, principalmente.</w:t>
      </w:r>
    </w:p>
    <w:p w:rsidR="00A85F04" w:rsidRDefault="00A85F04">
      <w:pPr>
        <w:spacing w:after="200"/>
      </w:pPr>
    </w:p>
    <w:p w:rsidR="00A85F04" w:rsidRDefault="00303A85">
      <w:pPr>
        <w:spacing w:after="200"/>
        <w:jc w:val="center"/>
        <w:rPr>
          <w:b/>
        </w:rPr>
      </w:pPr>
      <w:r>
        <w:rPr>
          <w:b/>
        </w:rPr>
        <w:t>Nuvem de Palavras</w:t>
      </w:r>
    </w:p>
    <w:p w:rsidR="00A85F04" w:rsidRDefault="00303A85">
      <w:pPr>
        <w:spacing w:after="200"/>
        <w:jc w:val="both"/>
      </w:pPr>
      <w:r>
        <w:t>Obteve-se ainda a seguinte nuvem de palavras colorida consid</w:t>
      </w:r>
      <w:r>
        <w:t>erando aquelas palavras que ocorreram pelo menos 50 vezes nos textos analisados no presente laboratório:</w:t>
      </w:r>
    </w:p>
    <w:p w:rsidR="00A85F04" w:rsidRDefault="00303A85">
      <w:pPr>
        <w:spacing w:after="20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987513" cy="2550509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550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04" w:rsidRDefault="00303A85">
      <w:pPr>
        <w:spacing w:after="200"/>
        <w:jc w:val="both"/>
      </w:pPr>
      <w:r>
        <w:t>Como pode ser visto na imagem acima, a nuvem mostra as palavras mais frequentemente encontradas nos textos analisados, sendo que quanto maior o taman</w:t>
      </w:r>
      <w:r>
        <w:t>ho da palavra, maior sua frequência. Sendo assim, palavras como “pesquisa”, “empresas” e “estudo” apareceram nos textos analisados com maior frequência e pelo menos 50 vezes.</w:t>
      </w:r>
    </w:p>
    <w:p w:rsidR="00A85F04" w:rsidRDefault="00A85F04">
      <w:pPr>
        <w:spacing w:after="200"/>
      </w:pPr>
    </w:p>
    <w:p w:rsidR="00A85F04" w:rsidRDefault="00303A85">
      <w:pPr>
        <w:spacing w:after="200"/>
        <w:jc w:val="center"/>
        <w:rPr>
          <w:b/>
        </w:rPr>
      </w:pPr>
      <w:r>
        <w:rPr>
          <w:b/>
        </w:rPr>
        <w:t>Análise de Agrupamento</w:t>
      </w:r>
    </w:p>
    <w:p w:rsidR="00A85F04" w:rsidRDefault="00303A85">
      <w:pPr>
        <w:spacing w:after="200"/>
        <w:jc w:val="both"/>
      </w:pPr>
      <w:r>
        <w:t xml:space="preserve">Por fim, o </w:t>
      </w:r>
      <w:proofErr w:type="spellStart"/>
      <w:r>
        <w:t>dendrograma</w:t>
      </w:r>
      <w:proofErr w:type="spellEnd"/>
      <w:r>
        <w:t xml:space="preserve"> abaixo representa o agrupamento hi</w:t>
      </w:r>
      <w:r>
        <w:t>erárquico das palavras a partir da distância euclidiana entre elas, tendo como base os textos analisados pelo algoritmo e considerando a formação de 6 grupos.</w:t>
      </w:r>
    </w:p>
    <w:p w:rsidR="00A85F04" w:rsidRDefault="00303A85">
      <w:pPr>
        <w:spacing w:after="200"/>
        <w:jc w:val="center"/>
      </w:pPr>
      <w:r>
        <w:rPr>
          <w:noProof/>
        </w:rPr>
        <w:drawing>
          <wp:inline distT="114300" distB="114300" distL="114300" distR="114300">
            <wp:extent cx="4967288" cy="3264719"/>
            <wp:effectExtent l="0" t="0" r="0" b="0"/>
            <wp:docPr id="5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264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04" w:rsidRDefault="00303A85">
      <w:pPr>
        <w:spacing w:after="200"/>
        <w:jc w:val="both"/>
      </w:pPr>
      <w:r>
        <w:t xml:space="preserve">A partir do </w:t>
      </w:r>
      <w:proofErr w:type="spellStart"/>
      <w:r>
        <w:t>dendrograma</w:t>
      </w:r>
      <w:proofErr w:type="spellEnd"/>
      <w:r>
        <w:t xml:space="preserve">, é possível observar que as palavras “trabalho”, “empresas”, “gestão”, </w:t>
      </w:r>
      <w:r>
        <w:t xml:space="preserve">“pesquisa” e “mercado” foram agrupadas individualmente, já as demais palavras formaram um cluster com uma maior quantidade de valores, incluindo diversas palavras que </w:t>
      </w:r>
      <w:r>
        <w:lastRenderedPageBreak/>
        <w:t>não contém tanto significado por si só, como “partir”, “neste”, “além” e “vez”. É interes</w:t>
      </w:r>
      <w:r>
        <w:t xml:space="preserve">sante pontuar isso tendo em vista que, no tópico seguinte, poderá ser observado que a maioria das palavras que foram agrupadas separadamente pelo algoritmo de agrupamento hierárquico serão agrupadas conjuntamente quando utiliza-se a técnica de agrupamento </w:t>
      </w:r>
      <w:r>
        <w:t>por partição (k-</w:t>
      </w:r>
      <w:proofErr w:type="spellStart"/>
      <w:r>
        <w:t>means</w:t>
      </w:r>
      <w:proofErr w:type="spellEnd"/>
      <w:r>
        <w:t>).</w:t>
      </w:r>
    </w:p>
    <w:p w:rsidR="00A85F04" w:rsidRDefault="00A85F04">
      <w:pPr>
        <w:spacing w:after="200"/>
      </w:pPr>
    </w:p>
    <w:p w:rsidR="00A85F04" w:rsidRDefault="00303A85">
      <w:pPr>
        <w:spacing w:after="200"/>
        <w:jc w:val="center"/>
        <w:rPr>
          <w:b/>
        </w:rPr>
      </w:pPr>
      <w:r>
        <w:rPr>
          <w:b/>
        </w:rPr>
        <w:t>Agrupamento por Partição</w:t>
      </w:r>
    </w:p>
    <w:p w:rsidR="00A85F04" w:rsidRDefault="00303A85">
      <w:pPr>
        <w:spacing w:after="200"/>
        <w:jc w:val="both"/>
      </w:pPr>
      <w:r>
        <w:t>Utilizando-se a técnica de agrupamento por partição no conjunto de dados analisado, encontra-se os seguintes 3 grupos de palavras (número definido pelo grupo):</w:t>
      </w:r>
    </w:p>
    <w:p w:rsidR="00A85F04" w:rsidRDefault="00303A85">
      <w:pPr>
        <w:spacing w:after="200"/>
      </w:pPr>
      <w:r>
        <w:rPr>
          <w:noProof/>
        </w:rPr>
        <w:drawing>
          <wp:inline distT="114300" distB="114300" distL="114300" distR="114300">
            <wp:extent cx="5731200" cy="27178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04" w:rsidRDefault="00A85F04">
      <w:pPr>
        <w:spacing w:after="200"/>
        <w:rPr>
          <w:b/>
        </w:rPr>
      </w:pPr>
    </w:p>
    <w:p w:rsidR="00A85F04" w:rsidRDefault="00303A85">
      <w:pPr>
        <w:spacing w:after="200"/>
        <w:jc w:val="both"/>
      </w:pPr>
      <w:r>
        <w:t>Assim, como citado na seção anterior, 4 das</w:t>
      </w:r>
      <w:r>
        <w:t xml:space="preserve"> palavras que ficaram agrupadas individualmente no </w:t>
      </w:r>
      <w:proofErr w:type="spellStart"/>
      <w:r>
        <w:t>dendograma</w:t>
      </w:r>
      <w:proofErr w:type="spellEnd"/>
      <w:r>
        <w:t xml:space="preserve"> anterior foram agrupadas em conjunto pelo k-</w:t>
      </w:r>
      <w:proofErr w:type="spellStart"/>
      <w:r>
        <w:t>means</w:t>
      </w:r>
      <w:proofErr w:type="spellEnd"/>
      <w:r>
        <w:t xml:space="preserve">, especificamente no grupo 2. O grupo 1 é composto por 9 palavras um pouco menos abstratas e genéricas que as que </w:t>
      </w:r>
      <w:proofErr w:type="gramStart"/>
      <w:r>
        <w:t>encontram-se</w:t>
      </w:r>
      <w:proofErr w:type="gramEnd"/>
      <w:r>
        <w:t xml:space="preserve"> no grupo 2, havend</w:t>
      </w:r>
      <w:r>
        <w:t>o no caso termos como “Brasil” e “mercado”. Já no grupo 3, nota-se que conta com a maior quantidade de palavras, sendo que, de maneira geral, muitas delas não guardam muito significado por si só, como “assim”, “maior” e “neste”.</w:t>
      </w:r>
    </w:p>
    <w:p w:rsidR="00A85F04" w:rsidRDefault="00A85F04">
      <w:pPr>
        <w:spacing w:after="200"/>
        <w:rPr>
          <w:b/>
        </w:rPr>
      </w:pPr>
    </w:p>
    <w:p w:rsidR="00A85F04" w:rsidRDefault="00A85F04">
      <w:pPr>
        <w:spacing w:after="200"/>
        <w:rPr>
          <w:b/>
        </w:rPr>
      </w:pPr>
    </w:p>
    <w:p w:rsidR="00A85F04" w:rsidRDefault="00303A85">
      <w:pPr>
        <w:spacing w:after="200"/>
        <w:jc w:val="center"/>
        <w:rPr>
          <w:b/>
          <w:sz w:val="28"/>
          <w:szCs w:val="28"/>
        </w:rPr>
      </w:pPr>
      <w:r>
        <w:br w:type="page"/>
      </w:r>
    </w:p>
    <w:p w:rsidR="00A85F04" w:rsidRDefault="00303A85">
      <w:pPr>
        <w:spacing w:after="200"/>
        <w:jc w:val="center"/>
      </w:pPr>
      <w:r>
        <w:rPr>
          <w:b/>
          <w:sz w:val="28"/>
          <w:szCs w:val="28"/>
        </w:rPr>
        <w:lastRenderedPageBreak/>
        <w:t>Conclusão</w:t>
      </w:r>
    </w:p>
    <w:p w:rsidR="00A85F04" w:rsidRDefault="00A85F04">
      <w:pPr>
        <w:jc w:val="both"/>
      </w:pPr>
    </w:p>
    <w:p w:rsidR="00A85F04" w:rsidRDefault="00303A85">
      <w:pPr>
        <w:ind w:firstLine="720"/>
        <w:jc w:val="both"/>
      </w:pPr>
      <w:r>
        <w:t xml:space="preserve">A partir do </w:t>
      </w:r>
      <w:r>
        <w:t xml:space="preserve">laboratório de análise de texto, foi possível observar a aplicação de algoritmos de inteligência artificial em dados não estruturados, no caso textos, os quais não são organizados em um formato fixo como tabelas com colunas e linhas definidas, bem como os </w:t>
      </w:r>
      <w:r>
        <w:t xml:space="preserve">desafios relacionados a trabalhar com eles, dados que esse tipo de dado em geral não é facilmente manipulado com técnicas tradicionais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análise de dados, necessitando de uma etapa de pré-processamento mais complexa e aprofundada do que</w:t>
      </w:r>
      <w:r>
        <w:t xml:space="preserve"> no caso do uso de dados estruturados, em geral.</w:t>
      </w:r>
    </w:p>
    <w:p w:rsidR="00A85F04" w:rsidRDefault="00A85F04">
      <w:pPr>
        <w:ind w:firstLine="720"/>
        <w:jc w:val="both"/>
      </w:pPr>
    </w:p>
    <w:p w:rsidR="00A85F04" w:rsidRDefault="00303A85">
      <w:pPr>
        <w:ind w:firstLine="720"/>
        <w:jc w:val="both"/>
      </w:pPr>
      <w:r>
        <w:t xml:space="preserve">Nesse sentido, o uso de gráficos e visualização como gráficos de frequência de palavras, nuvens de palavras, </w:t>
      </w:r>
      <w:proofErr w:type="spellStart"/>
      <w:r>
        <w:t>dendogramas</w:t>
      </w:r>
      <w:proofErr w:type="spellEnd"/>
      <w:r>
        <w:t xml:space="preserve"> e gráficos de cluster, facilita bastante o entendimento das análises para que seja po</w:t>
      </w:r>
      <w:r>
        <w:t>ssível gerar insights a partir disso de forma mais rápida, considerando a grande quantidade de dados textuais analisados no laboratório. A partir disso, é possível, por exemplo, identificar os principais tópicos abordados nos documentos e resumi-los de for</w:t>
      </w:r>
      <w:r>
        <w:t>ma mais eficiente do que se o mesmo fosse feito de forma manual.</w:t>
      </w:r>
    </w:p>
    <w:p w:rsidR="00A85F04" w:rsidRDefault="00A85F04">
      <w:pPr>
        <w:ind w:firstLine="720"/>
        <w:jc w:val="both"/>
      </w:pPr>
    </w:p>
    <w:p w:rsidR="00A85F04" w:rsidRDefault="00303A85">
      <w:pPr>
        <w:ind w:firstLine="720"/>
        <w:jc w:val="both"/>
      </w:pPr>
      <w:r>
        <w:t>Além disso, é interessante analisar também a combinação de técnicas já estudadas em laboratórios anteriores, mas agora sendo aplicadas com dados textuais, como os agrupamentos hierárquicos e por partição. Entretanto, é importante pontuar nesse caso a relev</w:t>
      </w:r>
      <w:r>
        <w:t>ância de preparar de forma adequada os dados antes de fazer as análises, buscando filtrar apenas termos relevantes para o estudo e não palavras sem tanto significado individualmente, como conectivos ou preposições. Esse foi um problema encontrado nos resul</w:t>
      </w:r>
      <w:r>
        <w:t xml:space="preserve">tados do presente relatório, o que acabou não interferindo tanto no objetivo do laboratório, que era mais voltado para introduzir os alunos ao tema da análise de textos com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aplicado a negócios, mas é válido pontuar como uma sugestão de mel</w:t>
      </w:r>
      <w:r>
        <w:t>horia para próximas aplicações.</w:t>
      </w:r>
    </w:p>
    <w:sectPr w:rsidR="00A85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04"/>
    <w:rsid w:val="00303A85"/>
    <w:rsid w:val="00A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9338"/>
  <w15:docId w15:val="{632FCB3F-7B3C-4715-8A0A-E0B574F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AFNK9J9vRa+KFE3l0qpWTxuXA==">CgMxLjA4AHIhMThOMUJadkNjYzdBdTJpX1R5UHBkR215MUtJc3I4bFJH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5189</Characters>
  <Application>Microsoft Office Word</Application>
  <DocSecurity>0</DocSecurity>
  <Lines>43</Lines>
  <Paragraphs>12</Paragraphs>
  <ScaleCrop>false</ScaleCrop>
  <Company>Cyrela Brazil Realty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Raquel De Carvalho Barbosa</cp:lastModifiedBy>
  <cp:revision>2</cp:revision>
  <dcterms:created xsi:type="dcterms:W3CDTF">2023-07-24T00:07:00Z</dcterms:created>
  <dcterms:modified xsi:type="dcterms:W3CDTF">2023-07-24T00:07:00Z</dcterms:modified>
</cp:coreProperties>
</file>