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60"/>
        <w:gridCol w:w="1084"/>
        <w:gridCol w:w="1982"/>
        <w:gridCol w:w="1982"/>
        <w:gridCol w:w="1982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2002, N = 8,011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2005, N = 6,601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2009, N = 5,432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Boys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3,978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3,291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2,720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 (3.9)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 (4.2)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 (4.4)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Attends school?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5,465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4,785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3,664 (96%)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Worked last 12 months?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(0.8%)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LEVEL OF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738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419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3,815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2,460 (65%)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945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899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798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Raven test-score (0%-100%)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 (0.21)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 (0.20)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 (0.23)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HEIGHT 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(25)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(23)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Mom works?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2,134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1,602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1,398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Dad works?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7,355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5,628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4,251 (95%)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Female household 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 (7.0%)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Household per capita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11,886 (10,346)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11,677 (9,526)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10,705 (8,675)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 (1.69)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3.51 (1.79)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3.24 (1.72)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persons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20,044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2021-08-11T10:12:38Z</dcterms:modified>
  <cp:category/>
</cp:coreProperties>
</file>