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C3DF1" w14:textId="0638A2FF" w:rsidR="00F07366" w:rsidRPr="00F07366" w:rsidRDefault="00F07366" w:rsidP="00F07366">
      <w:pPr>
        <w:jc w:val="center"/>
        <w:rPr>
          <w:sz w:val="44"/>
          <w:szCs w:val="44"/>
          <w:lang w:val="es-MX"/>
        </w:rPr>
      </w:pPr>
      <w:r w:rsidRPr="00F07366">
        <w:rPr>
          <w:sz w:val="44"/>
          <w:szCs w:val="44"/>
          <w:lang w:val="es-MX"/>
        </w:rPr>
        <w:t>OBSERVACIONES</w:t>
      </w:r>
    </w:p>
    <w:p w14:paraId="683CEE31" w14:textId="048AC4CA" w:rsidR="00F07366" w:rsidRDefault="00F07366" w:rsidP="00F07366">
      <w:pPr>
        <w:jc w:val="both"/>
        <w:rPr>
          <w:lang w:val="es-MX"/>
        </w:rPr>
      </w:pPr>
      <w:r>
        <w:rPr>
          <w:lang w:val="es-MX"/>
        </w:rPr>
        <w:tab/>
      </w:r>
    </w:p>
    <w:p w14:paraId="3B1CE766" w14:textId="555EB135" w:rsidR="00F07366" w:rsidRDefault="00F07366" w:rsidP="00F07366">
      <w:pPr>
        <w:jc w:val="both"/>
        <w:rPr>
          <w:lang w:val="es-MX"/>
        </w:rPr>
      </w:pPr>
      <w:r>
        <w:rPr>
          <w:lang w:val="es-MX"/>
        </w:rPr>
        <w:tab/>
      </w:r>
      <w:r w:rsidR="00860CBC">
        <w:rPr>
          <w:lang w:val="es-MX"/>
        </w:rPr>
        <w:t>Al analizar los sitios web de referencia*, se puede deducir que la paleta de colores tiende a ser de colores cálidos (</w:t>
      </w:r>
      <w:r w:rsidR="00860CBC" w:rsidRPr="00F07366">
        <w:rPr>
          <w:i/>
          <w:iCs/>
          <w:lang w:val="es-MX"/>
        </w:rPr>
        <w:t>rojos, naranjas, blancos</w:t>
      </w:r>
      <w:r w:rsidRPr="00F07366">
        <w:rPr>
          <w:i/>
          <w:iCs/>
          <w:lang w:val="es-MX"/>
        </w:rPr>
        <w:t>, verdes, cremas, marrones</w:t>
      </w:r>
      <w:r w:rsidR="00860CBC">
        <w:rPr>
          <w:lang w:val="es-MX"/>
        </w:rPr>
        <w:t xml:space="preserve">) y relacionados a los productos de los cuales se estan ofreciendo </w:t>
      </w:r>
      <w:r w:rsidR="00364437">
        <w:rPr>
          <w:lang w:val="es-MX"/>
        </w:rPr>
        <w:t>con algunos pocos saliendo del molde (</w:t>
      </w:r>
      <w:r w:rsidR="00364437" w:rsidRPr="00F07366">
        <w:rPr>
          <w:i/>
          <w:iCs/>
          <w:lang w:val="es-MX"/>
        </w:rPr>
        <w:t>azules</w:t>
      </w:r>
      <w:r w:rsidR="00364437">
        <w:rPr>
          <w:lang w:val="es-MX"/>
        </w:rPr>
        <w:t>), asi podemos deducir de este</w:t>
      </w:r>
      <w:r w:rsidR="004C2CBA" w:rsidRPr="004C2CBA">
        <w:rPr>
          <w:lang w:val="es-MX"/>
        </w:rPr>
        <w:t xml:space="preserve"> </w:t>
      </w:r>
      <w:r w:rsidR="004C2CBA">
        <w:rPr>
          <w:lang w:val="es-MX"/>
        </w:rPr>
        <w:t>análisis la posible paleta de colores para utilizar</w:t>
      </w:r>
      <w:r>
        <w:rPr>
          <w:lang w:val="es-MX"/>
        </w:rPr>
        <w:t>*</w:t>
      </w:r>
      <w:r w:rsidR="004C2CBA">
        <w:rPr>
          <w:lang w:val="es-MX"/>
        </w:rPr>
        <w:t>, ej.:</w:t>
      </w:r>
      <w:r>
        <w:rPr>
          <w:lang w:val="es-MX"/>
        </w:rPr>
        <w:t xml:space="preserve"> </w:t>
      </w:r>
    </w:p>
    <w:p w14:paraId="64D77A98" w14:textId="4B960586" w:rsidR="008B3271" w:rsidRDefault="00000000" w:rsidP="00F07366">
      <w:pPr>
        <w:jc w:val="both"/>
        <w:rPr>
          <w:lang w:val="es-MX"/>
        </w:rPr>
      </w:pPr>
      <w:hyperlink r:id="rId4" w:history="1">
        <w:r w:rsidR="00F07366" w:rsidRPr="006621C5">
          <w:rPr>
            <w:rStyle w:val="Hipervnculo"/>
            <w:lang w:val="es-MX"/>
          </w:rPr>
          <w:t>https://colorhunt.co/palette/ea5c2bff7f3ff6d86095cd41</w:t>
        </w:r>
      </w:hyperlink>
      <w:r w:rsidR="00F07366">
        <w:rPr>
          <w:lang w:val="es-MX"/>
        </w:rPr>
        <w:t xml:space="preserve"> (no definida aun*)</w:t>
      </w:r>
    </w:p>
    <w:p w14:paraId="40EFA14D" w14:textId="3F3C3C87" w:rsidR="00466CC2" w:rsidRDefault="00F07366" w:rsidP="00F07366">
      <w:pPr>
        <w:jc w:val="both"/>
        <w:rPr>
          <w:lang w:val="es-MX"/>
        </w:rPr>
      </w:pPr>
      <w:r>
        <w:rPr>
          <w:lang w:val="es-MX"/>
        </w:rPr>
        <w:tab/>
      </w:r>
      <w:r w:rsidR="00466CC2">
        <w:rPr>
          <w:lang w:val="es-MX"/>
        </w:rPr>
        <w:t>T</w:t>
      </w:r>
      <w:r w:rsidR="00466CC2" w:rsidRPr="00466CC2">
        <w:rPr>
          <w:lang w:val="es-MX"/>
        </w:rPr>
        <w:t>ambien siguiendo los sitios de referencias que tomamos, nos centramos en los que a nuestro parecer eran más fáciles de utilizar</w:t>
      </w:r>
      <w:r w:rsidR="00466CC2">
        <w:rPr>
          <w:lang w:val="es-MX"/>
        </w:rPr>
        <w:t xml:space="preserve"> y</w:t>
      </w:r>
      <w:r w:rsidR="00466CC2" w:rsidRPr="00466CC2">
        <w:rPr>
          <w:lang w:val="es-MX"/>
        </w:rPr>
        <w:t xml:space="preserve"> que sean más visualmente </w:t>
      </w:r>
      <w:r>
        <w:rPr>
          <w:lang w:val="es-MX"/>
        </w:rPr>
        <w:t>placenteros</w:t>
      </w:r>
      <w:r w:rsidR="00466CC2">
        <w:rPr>
          <w:lang w:val="es-MX"/>
        </w:rPr>
        <w:t xml:space="preserve"> a la vista del usuario.</w:t>
      </w:r>
    </w:p>
    <w:p w14:paraId="362FA9BF" w14:textId="77777777" w:rsidR="00F07366" w:rsidRDefault="00F07366" w:rsidP="00F07366">
      <w:pPr>
        <w:jc w:val="both"/>
        <w:rPr>
          <w:lang w:val="es-MX"/>
        </w:rPr>
      </w:pPr>
    </w:p>
    <w:p w14:paraId="72A5C8F0" w14:textId="25707CFE" w:rsidR="00466CC2" w:rsidRDefault="00466CC2" w:rsidP="00F07366">
      <w:pPr>
        <w:jc w:val="both"/>
        <w:rPr>
          <w:lang w:val="es-MX"/>
        </w:rPr>
      </w:pPr>
      <w:r>
        <w:rPr>
          <w:lang w:val="es-MX"/>
        </w:rPr>
        <w:t>Ejemplos de la funcionalidad planeada de los objetos propuestos en el wireframe:</w:t>
      </w:r>
    </w:p>
    <w:p w14:paraId="73B4A415" w14:textId="77777777" w:rsidR="00F07366" w:rsidRDefault="00F07366" w:rsidP="00F07366">
      <w:pPr>
        <w:jc w:val="both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46"/>
        <w:gridCol w:w="4048"/>
      </w:tblGrid>
      <w:tr w:rsidR="00466CC2" w14:paraId="3AB37285" w14:textId="77777777" w:rsidTr="00466CC2">
        <w:tc>
          <w:tcPr>
            <w:tcW w:w="4247" w:type="dxa"/>
          </w:tcPr>
          <w:p w14:paraId="5F41B187" w14:textId="3E9B5801" w:rsidR="00466CC2" w:rsidRDefault="00466CC2">
            <w:pPr>
              <w:rPr>
                <w:lang w:val="es-MX"/>
              </w:rPr>
            </w:pPr>
            <w:r w:rsidRPr="00466CC2">
              <w:rPr>
                <w:noProof/>
                <w:lang w:val="es-MX"/>
              </w:rPr>
              <w:drawing>
                <wp:anchor distT="0" distB="0" distL="114300" distR="114300" simplePos="0" relativeHeight="251659264" behindDoc="0" locked="0" layoutInCell="1" allowOverlap="1" wp14:anchorId="688BE984" wp14:editId="30E92DED">
                  <wp:simplePos x="0" y="0"/>
                  <wp:positionH relativeFrom="column">
                    <wp:posOffset>239395</wp:posOffset>
                  </wp:positionH>
                  <wp:positionV relativeFrom="paragraph">
                    <wp:posOffset>140335</wp:posOffset>
                  </wp:positionV>
                  <wp:extent cx="2110740" cy="572135"/>
                  <wp:effectExtent l="0" t="0" r="3810" b="0"/>
                  <wp:wrapTopAndBottom/>
                  <wp:docPr id="209680240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6802400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740" cy="572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47" w:type="dxa"/>
          </w:tcPr>
          <w:p w14:paraId="7E0760C7" w14:textId="77777777" w:rsidR="00466CC2" w:rsidRDefault="00466CC2" w:rsidP="00466CC2">
            <w:pPr>
              <w:jc w:val="center"/>
              <w:rPr>
                <w:lang w:val="es-MX"/>
              </w:rPr>
            </w:pPr>
          </w:p>
          <w:p w14:paraId="76447117" w14:textId="4BFA81EE" w:rsidR="00466CC2" w:rsidRDefault="00466CC2" w:rsidP="00466CC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El logo será un vinculo directo a la “</w:t>
            </w:r>
            <w:proofErr w:type="spellStart"/>
            <w:r>
              <w:rPr>
                <w:lang w:val="es-MX"/>
              </w:rPr>
              <w:t>landing</w:t>
            </w:r>
            <w:proofErr w:type="spellEnd"/>
            <w:r>
              <w:rPr>
                <w:lang w:val="es-MX"/>
              </w:rPr>
              <w:t xml:space="preserve"> page” (home).</w:t>
            </w:r>
          </w:p>
        </w:tc>
      </w:tr>
      <w:tr w:rsidR="00466CC2" w14:paraId="61DB6521" w14:textId="77777777" w:rsidTr="00466CC2">
        <w:tc>
          <w:tcPr>
            <w:tcW w:w="4247" w:type="dxa"/>
          </w:tcPr>
          <w:p w14:paraId="4FBEBDF9" w14:textId="4409D608" w:rsidR="00466CC2" w:rsidRPr="00466CC2" w:rsidRDefault="00466CC2">
            <w:pPr>
              <w:rPr>
                <w:lang w:val="es-MX"/>
              </w:rPr>
            </w:pPr>
            <w:r w:rsidRPr="00466CC2">
              <w:rPr>
                <w:noProof/>
                <w:lang w:val="es-MX"/>
              </w:rPr>
              <w:drawing>
                <wp:anchor distT="0" distB="0" distL="114300" distR="114300" simplePos="0" relativeHeight="251660288" behindDoc="0" locked="0" layoutInCell="1" allowOverlap="1" wp14:anchorId="4864D35D" wp14:editId="54350A61">
                  <wp:simplePos x="0" y="0"/>
                  <wp:positionH relativeFrom="column">
                    <wp:posOffset>732155</wp:posOffset>
                  </wp:positionH>
                  <wp:positionV relativeFrom="paragraph">
                    <wp:posOffset>159026</wp:posOffset>
                  </wp:positionV>
                  <wp:extent cx="1089025" cy="1380490"/>
                  <wp:effectExtent l="0" t="0" r="0" b="0"/>
                  <wp:wrapTopAndBottom/>
                  <wp:docPr id="81259579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2595798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025" cy="1380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47" w:type="dxa"/>
          </w:tcPr>
          <w:p w14:paraId="0DBFCA7B" w14:textId="77777777" w:rsidR="00466CC2" w:rsidRDefault="00466CC2" w:rsidP="00466CC2">
            <w:pPr>
              <w:jc w:val="center"/>
              <w:rPr>
                <w:lang w:val="es-MX"/>
              </w:rPr>
            </w:pPr>
          </w:p>
          <w:p w14:paraId="315645D7" w14:textId="77777777" w:rsidR="00466CC2" w:rsidRDefault="00466CC2" w:rsidP="00466CC2">
            <w:pPr>
              <w:jc w:val="center"/>
              <w:rPr>
                <w:lang w:val="es-MX"/>
              </w:rPr>
            </w:pPr>
          </w:p>
          <w:p w14:paraId="638AE0B5" w14:textId="11C79971" w:rsidR="00466CC2" w:rsidRDefault="00466CC2" w:rsidP="00466CC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Tanto la imagen como el nombre y descripción del producto estarán en una caja que servirá como vinculo para direccionar al cliente hacia la página “descripción del producto”.</w:t>
            </w:r>
          </w:p>
        </w:tc>
      </w:tr>
      <w:tr w:rsidR="00466CC2" w14:paraId="52C4DA76" w14:textId="77777777" w:rsidTr="00466CC2">
        <w:tc>
          <w:tcPr>
            <w:tcW w:w="4247" w:type="dxa"/>
          </w:tcPr>
          <w:p w14:paraId="4E3A2866" w14:textId="1FD0A373" w:rsidR="00466CC2" w:rsidRPr="00466CC2" w:rsidRDefault="00466CC2">
            <w:pPr>
              <w:rPr>
                <w:lang w:val="es-MX"/>
              </w:rPr>
            </w:pPr>
            <w:r w:rsidRPr="00466CC2">
              <w:rPr>
                <w:noProof/>
                <w:lang w:val="es-MX"/>
              </w:rPr>
              <w:drawing>
                <wp:anchor distT="0" distB="0" distL="114300" distR="114300" simplePos="0" relativeHeight="251661312" behindDoc="0" locked="0" layoutInCell="1" allowOverlap="1" wp14:anchorId="5DE21833" wp14:editId="04ABFC42">
                  <wp:simplePos x="0" y="0"/>
                  <wp:positionH relativeFrom="column">
                    <wp:posOffset>-6957</wp:posOffset>
                  </wp:positionH>
                  <wp:positionV relativeFrom="paragraph">
                    <wp:posOffset>406289</wp:posOffset>
                  </wp:positionV>
                  <wp:extent cx="2678430" cy="659765"/>
                  <wp:effectExtent l="0" t="0" r="7620" b="6985"/>
                  <wp:wrapTopAndBottom/>
                  <wp:docPr id="48046111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461115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8430" cy="659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47" w:type="dxa"/>
          </w:tcPr>
          <w:p w14:paraId="063B616D" w14:textId="4F333A84" w:rsidR="00466CC2" w:rsidRDefault="00466CC2" w:rsidP="00466CC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Aquí se </w:t>
            </w:r>
            <w:r w:rsidR="00F07366">
              <w:rPr>
                <w:lang w:val="es-MX"/>
              </w:rPr>
              <w:t>usarán</w:t>
            </w:r>
            <w:r>
              <w:rPr>
                <w:lang w:val="es-MX"/>
              </w:rPr>
              <w:t xml:space="preserve"> las líneas horizontales dobles de la izquierda como un “</w:t>
            </w:r>
            <w:proofErr w:type="spellStart"/>
            <w:r>
              <w:rPr>
                <w:lang w:val="es-MX"/>
              </w:rPr>
              <w:t>grip</w:t>
            </w:r>
            <w:proofErr w:type="spellEnd"/>
            <w:r>
              <w:rPr>
                <w:lang w:val="es-MX"/>
              </w:rPr>
              <w:t xml:space="preserve"> and drag” o “agarrar y arrastrar” para que el cliente pueda organizar sus pedidos</w:t>
            </w:r>
            <w:r w:rsidR="00F07366">
              <w:rPr>
                <w:lang w:val="es-MX"/>
              </w:rPr>
              <w:t>.</w:t>
            </w:r>
          </w:p>
          <w:p w14:paraId="282C9E62" w14:textId="39CCA004" w:rsidR="00F07366" w:rsidRDefault="00F07366" w:rsidP="00466CC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La estrella funcionaria como marcador para definir un pedido en particular como favorito.</w:t>
            </w:r>
          </w:p>
        </w:tc>
      </w:tr>
    </w:tbl>
    <w:p w14:paraId="21E1FF27" w14:textId="1A4778FC" w:rsidR="00466CC2" w:rsidRDefault="00466CC2">
      <w:pPr>
        <w:rPr>
          <w:lang w:val="es-MX"/>
        </w:rPr>
      </w:pPr>
    </w:p>
    <w:p w14:paraId="280DE9B9" w14:textId="37E39573" w:rsidR="00077A2C" w:rsidRPr="00860CBC" w:rsidRDefault="00077A2C">
      <w:pPr>
        <w:rPr>
          <w:lang w:val="es-MX"/>
        </w:rPr>
      </w:pPr>
      <w:r>
        <w:rPr>
          <w:lang w:val="es-MX"/>
        </w:rPr>
        <w:t>Tipografías: (a definir).</w:t>
      </w:r>
    </w:p>
    <w:sectPr w:rsidR="00077A2C" w:rsidRPr="00860C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271"/>
    <w:rsid w:val="00077A2C"/>
    <w:rsid w:val="00364437"/>
    <w:rsid w:val="00466CC2"/>
    <w:rsid w:val="004C2CBA"/>
    <w:rsid w:val="00741E6F"/>
    <w:rsid w:val="00860CBC"/>
    <w:rsid w:val="008B3271"/>
    <w:rsid w:val="008C3A16"/>
    <w:rsid w:val="008F4CC8"/>
    <w:rsid w:val="00F07366"/>
    <w:rsid w:val="00F3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4045D"/>
  <w15:chartTrackingRefBased/>
  <w15:docId w15:val="{AA908DA5-ECA9-4006-BC97-4598958D0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3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3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32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3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32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32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32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32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32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32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32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32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32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327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32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32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32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32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3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3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32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32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32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32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32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32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32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327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327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66CC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6CC2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466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olorhunt.co/palette/ea5c2bff7f3ff6d86095cd4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padula lugo</dc:creator>
  <cp:keywords/>
  <dc:description/>
  <cp:lastModifiedBy>jorge padula lugo</cp:lastModifiedBy>
  <cp:revision>5</cp:revision>
  <dcterms:created xsi:type="dcterms:W3CDTF">2024-06-11T03:25:00Z</dcterms:created>
  <dcterms:modified xsi:type="dcterms:W3CDTF">2024-06-11T19:52:00Z</dcterms:modified>
</cp:coreProperties>
</file>