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35297" w:rsidP="2BE19D40" w:rsidRDefault="0094088D" w14:paraId="2EA69BA7" w14:textId="0E47C269">
      <w:pPr>
        <w:spacing w:line="480" w:lineRule="exact"/>
        <w:jc w:val="center"/>
      </w:pPr>
      <w:r>
        <w:br/>
      </w:r>
      <w:r w:rsidRPr="2BE19D40" w:rsidR="221153E5">
        <w:rPr>
          <w:rFonts w:ascii="Times New Roman" w:hAnsi="Times New Roman" w:eastAsia="Times New Roman" w:cs="Times New Roman"/>
          <w:color w:val="000000" w:themeColor="text1"/>
        </w:rPr>
        <w:t>ISQS 3358 Written Report:</w:t>
      </w:r>
    </w:p>
    <w:p w:rsidR="00835297" w:rsidP="2BE19D40" w:rsidRDefault="221153E5" w14:paraId="4E752BDF" w14:textId="37ACB78F">
      <w:pPr>
        <w:spacing w:line="560" w:lineRule="exact"/>
        <w:jc w:val="center"/>
      </w:pPr>
      <w:r w:rsidRPr="2BE19D40">
        <w:rPr>
          <w:rFonts w:ascii="Times New Roman" w:hAnsi="Times New Roman" w:eastAsia="Times New Roman" w:cs="Times New Roman"/>
          <w:color w:val="000000" w:themeColor="text1"/>
          <w:sz w:val="28"/>
          <w:szCs w:val="28"/>
        </w:rPr>
        <w:t>Business Intelligence – Group 2 Final Project Report</w:t>
      </w:r>
    </w:p>
    <w:p w:rsidR="00835297" w:rsidRDefault="0094088D" w14:paraId="37010A1B" w14:textId="70B169F6">
      <w:r>
        <w:br/>
      </w:r>
      <w:r>
        <w:br/>
      </w:r>
    </w:p>
    <w:p w:rsidR="00835297" w:rsidRDefault="221153E5" w14:paraId="713E409C" w14:textId="185EEBA9">
      <w:r w:rsidRPr="2BE19D40">
        <w:rPr>
          <w:rFonts w:ascii="Times New Roman" w:hAnsi="Times New Roman" w:eastAsia="Times New Roman" w:cs="Times New Roman"/>
          <w:color w:val="000000" w:themeColor="text1"/>
        </w:rPr>
        <w:t xml:space="preserve"> </w:t>
      </w:r>
    </w:p>
    <w:p w:rsidR="00835297" w:rsidRDefault="221153E5" w14:paraId="2C50476E" w14:textId="644F1E54">
      <w:r w:rsidRPr="2BE19D40">
        <w:rPr>
          <w:rFonts w:ascii="Times New Roman" w:hAnsi="Times New Roman" w:eastAsia="Times New Roman" w:cs="Times New Roman"/>
          <w:color w:val="000000" w:themeColor="text1"/>
        </w:rPr>
        <w:t xml:space="preserve"> </w:t>
      </w:r>
    </w:p>
    <w:p w:rsidR="00835297" w:rsidRDefault="221153E5" w14:paraId="55E6192F" w14:textId="6D97A4F1">
      <w:r w:rsidRPr="2BE19D40">
        <w:rPr>
          <w:rFonts w:ascii="Times New Roman" w:hAnsi="Times New Roman" w:eastAsia="Times New Roman" w:cs="Times New Roman"/>
          <w:color w:val="000000" w:themeColor="text1"/>
        </w:rPr>
        <w:t xml:space="preserve"> </w:t>
      </w:r>
    </w:p>
    <w:p w:rsidR="00835297" w:rsidRDefault="221153E5" w14:paraId="26E706B2" w14:textId="2D851476">
      <w:r w:rsidRPr="2BE19D40">
        <w:rPr>
          <w:rFonts w:ascii="Times New Roman" w:hAnsi="Times New Roman" w:eastAsia="Times New Roman" w:cs="Times New Roman"/>
          <w:color w:val="000000" w:themeColor="text1"/>
        </w:rPr>
        <w:t xml:space="preserve"> </w:t>
      </w:r>
    </w:p>
    <w:p w:rsidR="00835297" w:rsidRDefault="221153E5" w14:paraId="7F119EF8" w14:textId="286EDA6B">
      <w:r w:rsidRPr="2BE19D40">
        <w:rPr>
          <w:rFonts w:ascii="Times New Roman" w:hAnsi="Times New Roman" w:eastAsia="Times New Roman" w:cs="Times New Roman"/>
          <w:color w:val="000000" w:themeColor="text1"/>
        </w:rPr>
        <w:t xml:space="preserve"> </w:t>
      </w:r>
    </w:p>
    <w:p w:rsidR="00835297" w:rsidRDefault="221153E5" w14:paraId="3BE59237" w14:textId="454330CB">
      <w:r w:rsidRPr="2BE19D40">
        <w:rPr>
          <w:rFonts w:ascii="Times New Roman" w:hAnsi="Times New Roman" w:eastAsia="Times New Roman" w:cs="Times New Roman"/>
          <w:color w:val="000000" w:themeColor="text1"/>
        </w:rPr>
        <w:t xml:space="preserve"> </w:t>
      </w:r>
    </w:p>
    <w:p w:rsidR="00835297" w:rsidRDefault="221153E5" w14:paraId="0B010339" w14:textId="0D75C77C">
      <w:r w:rsidRPr="2BE19D40">
        <w:rPr>
          <w:rFonts w:ascii="Times New Roman" w:hAnsi="Times New Roman" w:eastAsia="Times New Roman" w:cs="Times New Roman"/>
          <w:color w:val="000000" w:themeColor="text1"/>
        </w:rPr>
        <w:t xml:space="preserve"> </w:t>
      </w:r>
    </w:p>
    <w:p w:rsidR="00835297" w:rsidRDefault="0094088D" w14:paraId="1CAF9874" w14:textId="0B210805">
      <w:r>
        <w:br/>
      </w:r>
      <w:r>
        <w:br/>
      </w:r>
      <w:r>
        <w:br/>
      </w:r>
      <w:r>
        <w:br/>
      </w:r>
      <w:r>
        <w:br/>
      </w:r>
    </w:p>
    <w:p w:rsidR="00835297" w:rsidP="2BE19D40" w:rsidRDefault="221153E5" w14:paraId="2DDB4506" w14:textId="38FAF5BB">
      <w:pPr>
        <w:spacing w:line="480" w:lineRule="exact"/>
        <w:jc w:val="center"/>
      </w:pPr>
      <w:r w:rsidRPr="2BE19D40">
        <w:rPr>
          <w:rFonts w:ascii="Times New Roman" w:hAnsi="Times New Roman" w:eastAsia="Times New Roman" w:cs="Times New Roman"/>
          <w:color w:val="000000" w:themeColor="text1"/>
        </w:rPr>
        <w:t>School Name: Texas Tech University</w:t>
      </w:r>
    </w:p>
    <w:p w:rsidR="00835297" w:rsidP="2E8E587E" w:rsidRDefault="0FB22BC6" w14:paraId="7622592F" w14:textId="645DFD05">
      <w:pPr>
        <w:spacing w:line="480" w:lineRule="exact"/>
        <w:jc w:val="center"/>
        <w:rPr>
          <w:rFonts w:ascii="Times New Roman" w:hAnsi="Times New Roman" w:eastAsia="Times New Roman" w:cs="Times New Roman"/>
          <w:color w:val="000000" w:themeColor="text1"/>
        </w:rPr>
      </w:pPr>
      <w:r w:rsidRPr="2E8E587E">
        <w:rPr>
          <w:rFonts w:ascii="Times New Roman" w:hAnsi="Times New Roman" w:eastAsia="Times New Roman" w:cs="Times New Roman"/>
          <w:color w:val="000000" w:themeColor="text1"/>
        </w:rPr>
        <w:t>Instructor</w:t>
      </w:r>
      <w:r w:rsidRPr="2E8E587E" w:rsidR="221153E5">
        <w:rPr>
          <w:rFonts w:ascii="Times New Roman" w:hAnsi="Times New Roman" w:eastAsia="Times New Roman" w:cs="Times New Roman"/>
          <w:color w:val="000000" w:themeColor="text1"/>
        </w:rPr>
        <w:t>: David Lucus</w:t>
      </w:r>
    </w:p>
    <w:p w:rsidR="00835297" w:rsidP="2BE19D40" w:rsidRDefault="221153E5" w14:paraId="54800CB9" w14:textId="784CFE19">
      <w:pPr>
        <w:spacing w:line="480" w:lineRule="exact"/>
        <w:jc w:val="center"/>
      </w:pPr>
      <w:r w:rsidRPr="2BE19D40">
        <w:rPr>
          <w:rFonts w:ascii="Times New Roman" w:hAnsi="Times New Roman" w:eastAsia="Times New Roman" w:cs="Times New Roman"/>
          <w:color w:val="000000" w:themeColor="text1"/>
        </w:rPr>
        <w:t>Date: December 1</w:t>
      </w:r>
      <w:r w:rsidRPr="2BE19D40">
        <w:rPr>
          <w:rFonts w:ascii="Times New Roman" w:hAnsi="Times New Roman" w:eastAsia="Times New Roman" w:cs="Times New Roman"/>
          <w:color w:val="000000" w:themeColor="text1"/>
          <w:vertAlign w:val="superscript"/>
        </w:rPr>
        <w:t>st</w:t>
      </w:r>
      <w:r w:rsidRPr="2BE19D40">
        <w:rPr>
          <w:rFonts w:ascii="Times New Roman" w:hAnsi="Times New Roman" w:eastAsia="Times New Roman" w:cs="Times New Roman"/>
          <w:color w:val="000000" w:themeColor="text1"/>
        </w:rPr>
        <w:t>, 2020</w:t>
      </w:r>
    </w:p>
    <w:p w:rsidR="00835297" w:rsidP="2BE19D40" w:rsidRDefault="221153E5" w14:paraId="5019BCAA" w14:textId="7909A705">
      <w:pPr>
        <w:spacing w:line="480" w:lineRule="exact"/>
        <w:jc w:val="center"/>
      </w:pPr>
      <w:r w:rsidRPr="2BE19D40">
        <w:rPr>
          <w:rFonts w:ascii="Times New Roman" w:hAnsi="Times New Roman" w:eastAsia="Times New Roman" w:cs="Times New Roman"/>
          <w:color w:val="000000" w:themeColor="text1"/>
        </w:rPr>
        <w:t>Course: Business Intelligence</w:t>
      </w:r>
    </w:p>
    <w:p w:rsidR="00835297" w:rsidP="2BE19D40" w:rsidRDefault="221153E5" w14:paraId="26E54923" w14:textId="1ACD8C12">
      <w:pPr>
        <w:spacing w:line="480" w:lineRule="exact"/>
        <w:jc w:val="center"/>
      </w:pPr>
      <w:r w:rsidRPr="2BE19D40">
        <w:rPr>
          <w:rFonts w:ascii="Times New Roman" w:hAnsi="Times New Roman" w:eastAsia="Times New Roman" w:cs="Times New Roman"/>
          <w:color w:val="000000" w:themeColor="text1"/>
        </w:rPr>
        <w:t xml:space="preserve">Group Names: Branson Hebel, Maria Tan de Castro, </w:t>
      </w:r>
    </w:p>
    <w:p w:rsidR="00835297" w:rsidP="449A3E4D" w:rsidRDefault="221153E5" w14:paraId="331918AB" w14:textId="1D4DCBFB">
      <w:pPr>
        <w:spacing w:line="480" w:lineRule="exact"/>
        <w:jc w:val="center"/>
        <w:rPr>
          <w:rFonts w:ascii="Times New Roman" w:hAnsi="Times New Roman" w:eastAsia="Times New Roman" w:cs="Times New Roman"/>
          <w:color w:val="000000" w:themeColor="text1"/>
        </w:rPr>
      </w:pPr>
      <w:r w:rsidRPr="449A3E4D">
        <w:rPr>
          <w:rFonts w:ascii="Times New Roman" w:hAnsi="Times New Roman" w:eastAsia="Times New Roman" w:cs="Times New Roman"/>
          <w:color w:val="000000" w:themeColor="text1"/>
        </w:rPr>
        <w:t>Yanely Ramos, Chukwudi Agbakwu</w:t>
      </w:r>
    </w:p>
    <w:p w:rsidR="00835297" w:rsidP="2BE19D40" w:rsidRDefault="221153E5" w14:paraId="48C69C97" w14:textId="741DC592">
      <w:pPr>
        <w:spacing w:line="480" w:lineRule="exact"/>
        <w:jc w:val="center"/>
      </w:pPr>
      <w:r w:rsidRPr="519D08FC" w:rsidR="221153E5">
        <w:rPr>
          <w:rFonts w:ascii="Times New Roman" w:hAnsi="Times New Roman" w:eastAsia="Times New Roman" w:cs="Times New Roman"/>
          <w:color w:val="000000" w:themeColor="text1" w:themeTint="FF" w:themeShade="FF"/>
        </w:rPr>
        <w:t>Word Count:</w:t>
      </w:r>
      <w:r w:rsidRPr="519D08FC" w:rsidR="54332815">
        <w:rPr>
          <w:rFonts w:ascii="Times New Roman" w:hAnsi="Times New Roman" w:eastAsia="Times New Roman" w:cs="Times New Roman"/>
          <w:color w:val="000000" w:themeColor="text1" w:themeTint="FF" w:themeShade="FF"/>
        </w:rPr>
        <w:t xml:space="preserve"> 3</w:t>
      </w:r>
      <w:r w:rsidRPr="519D08FC" w:rsidR="0061921D">
        <w:rPr>
          <w:rFonts w:ascii="Times New Roman" w:hAnsi="Times New Roman" w:eastAsia="Times New Roman" w:cs="Times New Roman"/>
          <w:color w:val="000000" w:themeColor="text1" w:themeTint="FF" w:themeShade="FF"/>
        </w:rPr>
        <w:t>,101</w:t>
      </w:r>
    </w:p>
    <w:p w:rsidR="00835297" w:rsidRDefault="0094088D" w14:paraId="62F3AF01" w14:textId="7906BEB3">
      <w:r>
        <w:br w:type="page"/>
      </w:r>
    </w:p>
    <w:p w:rsidR="00835297" w:rsidP="2BE19D40" w:rsidRDefault="08D07846" w14:paraId="6ED1F045" w14:textId="36B5B7AA">
      <w:pPr>
        <w:spacing w:line="480" w:lineRule="auto"/>
        <w:rPr>
          <w:rFonts w:ascii="Times New Roman" w:hAnsi="Times New Roman" w:eastAsia="Times New Roman" w:cs="Times New Roman"/>
          <w:color w:val="000000" w:themeColor="text1"/>
          <w:sz w:val="24"/>
          <w:szCs w:val="24"/>
          <w:u w:val="single"/>
        </w:rPr>
      </w:pPr>
      <w:r w:rsidRPr="449A3E4D">
        <w:rPr>
          <w:rFonts w:ascii="Times New Roman" w:hAnsi="Times New Roman" w:eastAsia="Times New Roman" w:cs="Times New Roman"/>
          <w:color w:val="000000" w:themeColor="text1"/>
          <w:sz w:val="24"/>
          <w:szCs w:val="24"/>
          <w:u w:val="single"/>
        </w:rPr>
        <w:t>Analysis of Data</w:t>
      </w:r>
    </w:p>
    <w:p w:rsidR="2C577026" w:rsidP="449A3E4D" w:rsidRDefault="2C577026" w14:paraId="6E1EA45D" w14:textId="0AF4F134">
      <w:pPr>
        <w:spacing w:line="480" w:lineRule="auto"/>
        <w:rPr>
          <w:rFonts w:ascii="Times New Roman" w:hAnsi="Times New Roman" w:eastAsia="Times New Roman" w:cs="Times New Roman"/>
          <w:color w:val="000000" w:themeColor="text1"/>
        </w:rPr>
      </w:pPr>
      <w:r w:rsidRPr="449A3E4D">
        <w:rPr>
          <w:rFonts w:ascii="Times New Roman" w:hAnsi="Times New Roman" w:eastAsia="Times New Roman" w:cs="Times New Roman"/>
          <w:color w:val="000000" w:themeColor="text1"/>
        </w:rPr>
        <w:t>The data we collected for our project was to determine the effect that the Coronavirus Disease 2019 (COVID-19) had on unemployment rates in three highly populated states and a state that is surrounded by water and disconnected from the United States.</w:t>
      </w:r>
      <w:r w:rsidRPr="449A3E4D" w:rsidR="0B8C07C5">
        <w:rPr>
          <w:rFonts w:ascii="Times New Roman" w:hAnsi="Times New Roman" w:eastAsia="Times New Roman" w:cs="Times New Roman"/>
          <w:color w:val="000000" w:themeColor="text1"/>
        </w:rPr>
        <w:t xml:space="preserve"> These states include California, Texas, New York, and Hawaii. The unemployment rate of each state since COVID-19 and the number of positive cases in each state per month are what we derived our variables from. </w:t>
      </w:r>
    </w:p>
    <w:p w:rsidR="00835297" w:rsidP="61522F48" w:rsidRDefault="2C577026" w14:paraId="54172ABB" w14:textId="5DF46FB8">
      <w:pPr>
        <w:spacing w:line="480" w:lineRule="auto"/>
        <w:rPr>
          <w:rFonts w:ascii="Times New Roman" w:hAnsi="Times New Roman" w:eastAsia="Times New Roman" w:cs="Times New Roman"/>
          <w:color w:val="000000" w:themeColor="text1"/>
        </w:rPr>
      </w:pPr>
      <w:r w:rsidRPr="61522F48">
        <w:rPr>
          <w:rFonts w:ascii="Times New Roman" w:hAnsi="Times New Roman" w:eastAsia="Times New Roman" w:cs="Times New Roman"/>
          <w:color w:val="000000" w:themeColor="text1"/>
        </w:rPr>
        <w:t>To achieve the analysis of whether COVID-19 had a drastic effect on the unemployment rates for the states mentioned above, we gathered data for the positive cases of COVID-19 in the United States by each state. Additionally, we gathered the data of the monthly unemployment rates of each state since they have reported positive cases. For each state, that dated back to March 2020</w:t>
      </w:r>
      <w:r w:rsidRPr="61522F48" w:rsidR="6EE0E7E7">
        <w:rPr>
          <w:rFonts w:ascii="Times New Roman" w:hAnsi="Times New Roman" w:eastAsia="Times New Roman" w:cs="Times New Roman"/>
          <w:color w:val="000000" w:themeColor="text1"/>
        </w:rPr>
        <w:t>.</w:t>
      </w:r>
      <w:r w:rsidRPr="61522F48">
        <w:rPr>
          <w:rFonts w:ascii="Times New Roman" w:hAnsi="Times New Roman" w:eastAsia="Times New Roman" w:cs="Times New Roman"/>
          <w:color w:val="000000" w:themeColor="text1"/>
        </w:rPr>
        <w:t xml:space="preserve"> </w:t>
      </w:r>
      <w:r w:rsidRPr="61522F48" w:rsidR="66411DAA">
        <w:rPr>
          <w:rFonts w:ascii="Times New Roman" w:hAnsi="Times New Roman" w:eastAsia="Times New Roman" w:cs="Times New Roman"/>
          <w:color w:val="000000" w:themeColor="text1"/>
        </w:rPr>
        <w:t>Additionally, since the unemployment rate is only measured by month-to-month basis, we had to convert our cases of COVID-19 from a daily amount to a monthly amount, which ultimately only gave us a limited amount of data to work with.</w:t>
      </w:r>
    </w:p>
    <w:p w:rsidR="00835297" w:rsidP="442C7E37" w:rsidRDefault="2C577026" w14:paraId="11BA4C23" w14:textId="077C957D">
      <w:pPr>
        <w:spacing w:line="480" w:lineRule="auto"/>
        <w:rPr>
          <w:rFonts w:ascii="Times New Roman" w:hAnsi="Times New Roman" w:eastAsia="Times New Roman" w:cs="Times New Roman"/>
          <w:color w:val="000000" w:themeColor="text1"/>
        </w:rPr>
      </w:pPr>
      <w:r w:rsidRPr="61522F48">
        <w:rPr>
          <w:rFonts w:ascii="Times New Roman" w:hAnsi="Times New Roman" w:eastAsia="Times New Roman" w:cs="Times New Roman"/>
          <w:color w:val="000000" w:themeColor="text1"/>
        </w:rPr>
        <w:t>Our analysis</w:t>
      </w:r>
      <w:r w:rsidRPr="61522F48" w:rsidR="367EA41D">
        <w:rPr>
          <w:rFonts w:ascii="Times New Roman" w:hAnsi="Times New Roman" w:eastAsia="Times New Roman" w:cs="Times New Roman"/>
          <w:color w:val="000000" w:themeColor="text1"/>
        </w:rPr>
        <w:t xml:space="preserve"> determined that COVID-19 did </w:t>
      </w:r>
      <w:r w:rsidRPr="61522F48" w:rsidR="30CB8EEF">
        <w:rPr>
          <w:rFonts w:ascii="Times New Roman" w:hAnsi="Times New Roman" w:eastAsia="Times New Roman" w:cs="Times New Roman"/>
          <w:color w:val="000000" w:themeColor="text1"/>
        </w:rPr>
        <w:t>influence</w:t>
      </w:r>
      <w:r w:rsidRPr="61522F48" w:rsidR="367EA41D">
        <w:rPr>
          <w:rFonts w:ascii="Times New Roman" w:hAnsi="Times New Roman" w:eastAsia="Times New Roman" w:cs="Times New Roman"/>
          <w:color w:val="000000" w:themeColor="text1"/>
        </w:rPr>
        <w:t xml:space="preserve"> the unemployment rate of each state. COVID-19 had the greatest impact on the unemployment rate from March 2020 to April 2020, which was caused by the stay-at-home order that was mandated in March 2020. This caused many companies to furlough many of their employees, which resulted in an increase in unemployment rates for April 2020.</w:t>
      </w:r>
      <w:r w:rsidRPr="61522F48" w:rsidR="47EC0F32">
        <w:rPr>
          <w:rFonts w:ascii="Times New Roman" w:hAnsi="Times New Roman" w:eastAsia="Times New Roman" w:cs="Times New Roman"/>
          <w:color w:val="000000" w:themeColor="text1"/>
        </w:rPr>
        <w:t xml:space="preserve"> From the data analyzed, it was evident that the positive cases of COVID-19 initially drove the unemployment rates upwards, but as time passed and as each state decided to lift their stay-at-home order, unemployment rates for each state began to decrease. Overall, this data told us that the unemployment rate is not directly correlated with the amount of positive COVID-19 cases, but </w:t>
      </w:r>
      <w:r w:rsidRPr="61522F48" w:rsidR="2DBFBDBF">
        <w:rPr>
          <w:rFonts w:ascii="Times New Roman" w:hAnsi="Times New Roman" w:eastAsia="Times New Roman" w:cs="Times New Roman"/>
          <w:color w:val="000000" w:themeColor="text1"/>
        </w:rPr>
        <w:t>with</w:t>
      </w:r>
      <w:r w:rsidRPr="61522F48" w:rsidR="47EC0F32">
        <w:rPr>
          <w:rFonts w:ascii="Times New Roman" w:hAnsi="Times New Roman" w:eastAsia="Times New Roman" w:cs="Times New Roman"/>
          <w:color w:val="000000" w:themeColor="text1"/>
        </w:rPr>
        <w:t xml:space="preserve"> when each state had their stay-at-home order mandated and lifted. </w:t>
      </w:r>
    </w:p>
    <w:p w:rsidR="03706FAA" w:rsidP="519D08FC" w:rsidRDefault="03706FAA" w14:paraId="1671D2EF" w14:textId="7A7F4092">
      <w:pPr>
        <w:pStyle w:val="Normal"/>
        <w:spacing w:line="480" w:lineRule="auto"/>
        <w:rPr>
          <w:rFonts w:ascii="Times New Roman" w:hAnsi="Times New Roman" w:eastAsia="Times New Roman" w:cs="Times New Roman"/>
          <w:color w:val="000000" w:themeColor="text1"/>
        </w:rPr>
      </w:pPr>
      <w:r w:rsidRPr="519D08FC" w:rsidR="03706FAA">
        <w:rPr>
          <w:rFonts w:ascii="Times New Roman" w:hAnsi="Times New Roman" w:eastAsia="Times New Roman" w:cs="Times New Roman"/>
          <w:color w:val="000000" w:themeColor="text1" w:themeTint="FF" w:themeShade="FF"/>
        </w:rPr>
        <w:t xml:space="preserve">Although, positive COVID-19 cases did not directly cause the unemployment rate to fluctuate, they did have an impact on the decision of how long the stay-at-home order was in effect for. For instance, Hawaii originally had a stay-at-home order mandated from March 25, 2020 until April 30, 2020. However, Governor David Ige extended this order until May 31, 2020, which was caused by the severeness of the virus and the positive cases doubling from March to April. Furthermore, California began their stay-at-home order on March 19, 2020 and extended the order until May 31, 2020. As for California’s COVID-19 cases, they had an increase of 34,006 positive cases from March until the end of April and an additional 61,666 positive cases in April. California began soft openings for different counties within the state in April, which explains the dramatic increase of cases throughout the month. Additionally, the New York Governor mandated their stay-at-home order to begin March 22, 2020 and was set to expire on May 15, 2020. Governor Andrew M. Cuomo extended this order until June 13, 2020, due to no sign of the pandemic easing. From March to June, New York had 393,448 positive cases. Lastly, Texas Governor Greg Abbott, announced the stay-at-home order to begin on April 2, 2020 and be lifted on April 30, 2020. Unlike the other states, Governor Abbott did not extend the stay-at-home order, but many county leaders decided to extend the order in their county. Texas COVID-19 cases increased by 21,556 from March to April. </w:t>
      </w:r>
      <w:r w:rsidRPr="519D08FC" w:rsidR="7495993A">
        <w:rPr>
          <w:rFonts w:ascii="Times New Roman" w:hAnsi="Times New Roman" w:eastAsia="Times New Roman" w:cs="Times New Roman"/>
          <w:color w:val="000000" w:themeColor="text1" w:themeTint="FF" w:themeShade="FF"/>
        </w:rPr>
        <w:t>The graphs below illustrate how each state’s new cases varied on a month-to-month basis.</w:t>
      </w:r>
    </w:p>
    <w:p w:rsidR="7495993A" w:rsidP="519D08FC" w:rsidRDefault="7495993A" w14:paraId="668318D3" w14:textId="5FA0EF6C">
      <w:pPr>
        <w:pStyle w:val="Normal"/>
        <w:spacing w:line="480" w:lineRule="auto"/>
        <w:jc w:val="center"/>
      </w:pPr>
      <w:r w:rsidR="7495993A">
        <w:drawing>
          <wp:inline wp14:editId="610AFFCB" wp14:anchorId="701A1EE6">
            <wp:extent cx="4086225" cy="2638425"/>
            <wp:effectExtent l="0" t="0" r="0" b="0"/>
            <wp:docPr id="777262742" name="" title=""/>
            <wp:cNvGraphicFramePr>
              <a:graphicFrameLocks noChangeAspect="1"/>
            </wp:cNvGraphicFramePr>
            <a:graphic>
              <a:graphicData uri="http://schemas.openxmlformats.org/drawingml/2006/picture">
                <pic:pic>
                  <pic:nvPicPr>
                    <pic:cNvPr id="0" name=""/>
                    <pic:cNvPicPr/>
                  </pic:nvPicPr>
                  <pic:blipFill>
                    <a:blip r:embed="R1f47ef0c607c4054">
                      <a:extLst>
                        <a:ext xmlns:a="http://schemas.openxmlformats.org/drawingml/2006/main" uri="{28A0092B-C50C-407E-A947-70E740481C1C}">
                          <a14:useLocalDpi val="0"/>
                        </a:ext>
                      </a:extLst>
                    </a:blip>
                    <a:stretch>
                      <a:fillRect/>
                    </a:stretch>
                  </pic:blipFill>
                  <pic:spPr>
                    <a:xfrm>
                      <a:off x="0" y="0"/>
                      <a:ext cx="4086225" cy="2638425"/>
                    </a:xfrm>
                    <a:prstGeom prst="rect">
                      <a:avLst/>
                    </a:prstGeom>
                  </pic:spPr>
                </pic:pic>
              </a:graphicData>
            </a:graphic>
          </wp:inline>
        </w:drawing>
      </w:r>
    </w:p>
    <w:p w:rsidR="519D08FC" w:rsidP="519D08FC" w:rsidRDefault="519D08FC" w14:paraId="70A6F812" w14:textId="4F159C53">
      <w:pPr>
        <w:pStyle w:val="Normal"/>
        <w:spacing w:line="480" w:lineRule="auto"/>
      </w:pPr>
    </w:p>
    <w:p w:rsidR="7495993A" w:rsidP="519D08FC" w:rsidRDefault="7495993A" w14:paraId="0DD78AEC" w14:textId="7F9DF748">
      <w:pPr>
        <w:pStyle w:val="Normal"/>
        <w:spacing w:line="480" w:lineRule="auto"/>
        <w:jc w:val="center"/>
      </w:pPr>
      <w:r w:rsidR="7495993A">
        <w:drawing>
          <wp:inline wp14:editId="38C1D2A0" wp14:anchorId="2BEE284B">
            <wp:extent cx="3876675" cy="2686050"/>
            <wp:effectExtent l="0" t="0" r="0" b="0"/>
            <wp:docPr id="48321309" name="" title=""/>
            <wp:cNvGraphicFramePr>
              <a:graphicFrameLocks noChangeAspect="1"/>
            </wp:cNvGraphicFramePr>
            <a:graphic>
              <a:graphicData uri="http://schemas.openxmlformats.org/drawingml/2006/picture">
                <pic:pic>
                  <pic:nvPicPr>
                    <pic:cNvPr id="0" name=""/>
                    <pic:cNvPicPr/>
                  </pic:nvPicPr>
                  <pic:blipFill>
                    <a:blip r:embed="R5da3299777954b98">
                      <a:extLst>
                        <a:ext xmlns:a="http://schemas.openxmlformats.org/drawingml/2006/main" uri="{28A0092B-C50C-407E-A947-70E740481C1C}">
                          <a14:useLocalDpi val="0"/>
                        </a:ext>
                      </a:extLst>
                    </a:blip>
                    <a:stretch>
                      <a:fillRect/>
                    </a:stretch>
                  </pic:blipFill>
                  <pic:spPr>
                    <a:xfrm>
                      <a:off x="0" y="0"/>
                      <a:ext cx="3876675" cy="2686050"/>
                    </a:xfrm>
                    <a:prstGeom prst="rect">
                      <a:avLst/>
                    </a:prstGeom>
                  </pic:spPr>
                </pic:pic>
              </a:graphicData>
            </a:graphic>
          </wp:inline>
        </w:drawing>
      </w:r>
    </w:p>
    <w:p w:rsidR="7495993A" w:rsidP="519D08FC" w:rsidRDefault="7495993A" w14:paraId="5411B277" w14:textId="45283CE1">
      <w:pPr>
        <w:pStyle w:val="Normal"/>
        <w:spacing w:line="480" w:lineRule="auto"/>
        <w:jc w:val="center"/>
      </w:pPr>
      <w:r w:rsidR="7495993A">
        <w:drawing>
          <wp:inline wp14:editId="54AC25D6" wp14:anchorId="7A055ECC">
            <wp:extent cx="3990975" cy="2628900"/>
            <wp:effectExtent l="0" t="0" r="0" b="0"/>
            <wp:docPr id="640280583" name="" title=""/>
            <wp:cNvGraphicFramePr>
              <a:graphicFrameLocks noChangeAspect="1"/>
            </wp:cNvGraphicFramePr>
            <a:graphic>
              <a:graphicData uri="http://schemas.openxmlformats.org/drawingml/2006/picture">
                <pic:pic>
                  <pic:nvPicPr>
                    <pic:cNvPr id="0" name=""/>
                    <pic:cNvPicPr/>
                  </pic:nvPicPr>
                  <pic:blipFill>
                    <a:blip r:embed="R0e0ae759135a4534">
                      <a:extLst>
                        <a:ext xmlns:a="http://schemas.openxmlformats.org/drawingml/2006/main" uri="{28A0092B-C50C-407E-A947-70E740481C1C}">
                          <a14:useLocalDpi val="0"/>
                        </a:ext>
                      </a:extLst>
                    </a:blip>
                    <a:stretch>
                      <a:fillRect/>
                    </a:stretch>
                  </pic:blipFill>
                  <pic:spPr>
                    <a:xfrm>
                      <a:off x="0" y="0"/>
                      <a:ext cx="3990975" cy="2628900"/>
                    </a:xfrm>
                    <a:prstGeom prst="rect">
                      <a:avLst/>
                    </a:prstGeom>
                  </pic:spPr>
                </pic:pic>
              </a:graphicData>
            </a:graphic>
          </wp:inline>
        </w:drawing>
      </w:r>
    </w:p>
    <w:p w:rsidR="7495993A" w:rsidP="519D08FC" w:rsidRDefault="7495993A" w14:paraId="3EE4E1B4" w14:textId="2DFC82F6">
      <w:pPr>
        <w:spacing w:line="480" w:lineRule="auto"/>
        <w:jc w:val="center"/>
        <w:rPr>
          <w:rFonts w:ascii="Times New Roman" w:hAnsi="Times New Roman" w:eastAsia="Times New Roman" w:cs="Times New Roman"/>
          <w:color w:val="000000" w:themeColor="text1" w:themeTint="FF" w:themeShade="FF"/>
        </w:rPr>
      </w:pPr>
      <w:r w:rsidR="7495993A">
        <w:drawing>
          <wp:inline wp14:editId="734B563C" wp14:anchorId="5A49B3F4">
            <wp:extent cx="4048125" cy="2647950"/>
            <wp:effectExtent l="0" t="0" r="0" b="0"/>
            <wp:docPr id="1072995609" name="" title=""/>
            <wp:cNvGraphicFramePr>
              <a:graphicFrameLocks noChangeAspect="1"/>
            </wp:cNvGraphicFramePr>
            <a:graphic>
              <a:graphicData uri="http://schemas.openxmlformats.org/drawingml/2006/picture">
                <pic:pic>
                  <pic:nvPicPr>
                    <pic:cNvPr id="0" name=""/>
                    <pic:cNvPicPr/>
                  </pic:nvPicPr>
                  <pic:blipFill>
                    <a:blip r:embed="Rca42ad26fed44206">
                      <a:extLst>
                        <a:ext xmlns:a="http://schemas.openxmlformats.org/drawingml/2006/main" uri="{28A0092B-C50C-407E-A947-70E740481C1C}">
                          <a14:useLocalDpi val="0"/>
                        </a:ext>
                      </a:extLst>
                    </a:blip>
                    <a:stretch>
                      <a:fillRect/>
                    </a:stretch>
                  </pic:blipFill>
                  <pic:spPr>
                    <a:xfrm>
                      <a:off x="0" y="0"/>
                      <a:ext cx="4048125" cy="2647950"/>
                    </a:xfrm>
                    <a:prstGeom prst="rect">
                      <a:avLst/>
                    </a:prstGeom>
                  </pic:spPr>
                </pic:pic>
              </a:graphicData>
            </a:graphic>
          </wp:inline>
        </w:drawing>
      </w:r>
    </w:p>
    <w:p w:rsidR="03706FAA" w:rsidP="449A3E4D" w:rsidRDefault="03706FAA" w14:paraId="1CFBC316" w14:textId="1B3AEB04">
      <w:pPr>
        <w:spacing w:line="480" w:lineRule="auto"/>
        <w:rPr>
          <w:rFonts w:ascii="Times New Roman" w:hAnsi="Times New Roman" w:eastAsia="Times New Roman" w:cs="Times New Roman"/>
          <w:color w:val="000000" w:themeColor="text1"/>
        </w:rPr>
      </w:pPr>
      <w:r w:rsidRPr="449A3E4D">
        <w:rPr>
          <w:rFonts w:ascii="Times New Roman" w:hAnsi="Times New Roman" w:eastAsia="Times New Roman" w:cs="Times New Roman"/>
          <w:color w:val="000000" w:themeColor="text1"/>
        </w:rPr>
        <w:t>From our data, and the graph below it is shown that the unemployment rate of each state maintained a high unemployment rate during the durations of the stay-at-home orders.</w:t>
      </w:r>
    </w:p>
    <w:p w:rsidR="0690D60C" w:rsidP="449A3E4D" w:rsidRDefault="0690D60C" w14:paraId="3A6773F5" w14:textId="09AFCE64">
      <w:pPr>
        <w:spacing w:line="480" w:lineRule="auto"/>
        <w:jc w:val="center"/>
      </w:pPr>
      <w:r w:rsidR="438FC801">
        <w:drawing>
          <wp:inline wp14:editId="68625A74" wp14:anchorId="0C990868">
            <wp:extent cx="3933825" cy="2733675"/>
            <wp:effectExtent l="0" t="0" r="0" b="0"/>
            <wp:docPr id="855315658" name="Picture 855315658" title=""/>
            <wp:cNvGraphicFramePr>
              <a:graphicFrameLocks noChangeAspect="1"/>
            </wp:cNvGraphicFramePr>
            <a:graphic>
              <a:graphicData uri="http://schemas.openxmlformats.org/drawingml/2006/picture">
                <pic:pic>
                  <pic:nvPicPr>
                    <pic:cNvPr id="0" name="Picture 855315658"/>
                    <pic:cNvPicPr/>
                  </pic:nvPicPr>
                  <pic:blipFill>
                    <a:blip r:embed="R70dd125e6c014d9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33825" cy="2733675"/>
                    </a:xfrm>
                    <a:prstGeom prst="rect">
                      <a:avLst/>
                    </a:prstGeom>
                  </pic:spPr>
                </pic:pic>
              </a:graphicData>
            </a:graphic>
          </wp:inline>
        </w:drawing>
      </w:r>
    </w:p>
    <w:p w:rsidR="03706FAA" w:rsidP="449A3E4D" w:rsidRDefault="03706FAA" w14:paraId="3FE63C17" w14:textId="36BCA230">
      <w:pPr>
        <w:spacing w:line="480" w:lineRule="auto"/>
        <w:rPr>
          <w:rFonts w:ascii="Times New Roman" w:hAnsi="Times New Roman" w:eastAsia="Times New Roman" w:cs="Times New Roman"/>
          <w:color w:val="000000" w:themeColor="text1"/>
        </w:rPr>
      </w:pPr>
      <w:r w:rsidRPr="5B66BC08">
        <w:rPr>
          <w:rFonts w:ascii="Times New Roman" w:hAnsi="Times New Roman" w:eastAsia="Times New Roman" w:cs="Times New Roman"/>
          <w:color w:val="000000" w:themeColor="text1"/>
        </w:rPr>
        <w:t xml:space="preserve">The graph illustrates that COVID-19 had an initial impact on the unemployment rate, but a month after the stay-at-home order was lifted in each state, the unemployment rate slowly began decreasing for each state listed. </w:t>
      </w:r>
    </w:p>
    <w:tbl>
      <w:tblPr>
        <w:tblW w:w="0" w:type="auto"/>
        <w:jc w:val="center"/>
        <w:tblLayout w:type="fixed"/>
        <w:tblLook w:val="06A0" w:firstRow="1" w:lastRow="0" w:firstColumn="1" w:lastColumn="0" w:noHBand="1" w:noVBand="1"/>
      </w:tblPr>
      <w:tblGrid>
        <w:gridCol w:w="1260"/>
        <w:gridCol w:w="1725"/>
        <w:gridCol w:w="1110"/>
        <w:gridCol w:w="1110"/>
        <w:gridCol w:w="1110"/>
        <w:gridCol w:w="855"/>
      </w:tblGrid>
      <w:tr w:rsidR="5B66BC08" w:rsidTr="5B66BC08" w14:paraId="7F371905" w14:textId="77777777">
        <w:trPr>
          <w:trHeight w:val="315"/>
          <w:jc w:val="center"/>
        </w:trPr>
        <w:tc>
          <w:tcPr>
            <w:tcW w:w="7170" w:type="dxa"/>
            <w:gridSpan w:val="6"/>
            <w:tcBorders>
              <w:top w:val="single" w:color="auto" w:sz="8" w:space="0"/>
              <w:left w:val="single" w:color="auto" w:sz="8" w:space="0"/>
              <w:bottom w:val="single" w:color="auto" w:sz="8" w:space="0"/>
              <w:right w:val="single" w:color="000000" w:themeColor="text1" w:sz="8" w:space="0"/>
            </w:tcBorders>
            <w:shd w:val="clear" w:color="auto" w:fill="4472C4" w:themeFill="accent1"/>
            <w:vAlign w:val="bottom"/>
          </w:tcPr>
          <w:p w:rsidR="5B66BC08" w:rsidP="5B66BC08" w:rsidRDefault="5B66BC08" w14:paraId="5C300DAE" w14:textId="52BFD158">
            <w:pPr>
              <w:spacing w:after="0"/>
              <w:jc w:val="center"/>
              <w:rPr>
                <w:rFonts w:ascii="Calibri" w:hAnsi="Calibri" w:eastAsia="Calibri" w:cs="Calibri"/>
                <w:b/>
                <w:bCs/>
                <w:color w:val="FFFFFF" w:themeColor="background1"/>
                <w:sz w:val="24"/>
                <w:szCs w:val="24"/>
              </w:rPr>
            </w:pPr>
            <w:r w:rsidRPr="5B66BC08">
              <w:rPr>
                <w:rFonts w:ascii="Calibri" w:hAnsi="Calibri" w:eastAsia="Calibri" w:cs="Calibri"/>
                <w:b/>
                <w:bCs/>
                <w:color w:val="FFFFFF" w:themeColor="background1"/>
                <w:sz w:val="24"/>
                <w:szCs w:val="24"/>
              </w:rPr>
              <w:t>Unemployment Rate for Each State (%)</w:t>
            </w:r>
          </w:p>
        </w:tc>
      </w:tr>
      <w:tr w:rsidR="5B66BC08" w:rsidTr="5B66BC08" w14:paraId="7FEF5B4A" w14:textId="77777777">
        <w:trPr>
          <w:trHeight w:val="315"/>
          <w:jc w:val="center"/>
        </w:trPr>
        <w:tc>
          <w:tcPr>
            <w:tcW w:w="1260" w:type="dxa"/>
            <w:tcBorders>
              <w:top w:val="single" w:color="auto" w:sz="8" w:space="0"/>
              <w:left w:val="single" w:color="auto" w:sz="8" w:space="0"/>
              <w:bottom w:val="single" w:color="auto" w:sz="8" w:space="0"/>
              <w:right w:val="nil"/>
            </w:tcBorders>
            <w:shd w:val="clear" w:color="auto" w:fill="4472C4" w:themeFill="accent1"/>
            <w:vAlign w:val="bottom"/>
          </w:tcPr>
          <w:p w:rsidR="5B66BC08" w:rsidP="5B66BC08" w:rsidRDefault="5B66BC08" w14:paraId="4F8DE54F" w14:textId="4C6A8D89">
            <w:pPr>
              <w:jc w:val="center"/>
            </w:pPr>
            <w:r w:rsidRPr="5B66BC08">
              <w:rPr>
                <w:rFonts w:ascii="Calibri" w:hAnsi="Calibri" w:eastAsia="Calibri" w:cs="Calibri"/>
                <w:b/>
                <w:bCs/>
                <w:color w:val="FFFFFF" w:themeColor="background1"/>
                <w:sz w:val="24"/>
                <w:szCs w:val="24"/>
              </w:rPr>
              <w:t>Year</w:t>
            </w:r>
          </w:p>
        </w:tc>
        <w:tc>
          <w:tcPr>
            <w:tcW w:w="1725" w:type="dxa"/>
            <w:tcBorders>
              <w:top w:val="nil"/>
              <w:left w:val="nil"/>
              <w:bottom w:val="single" w:color="auto" w:sz="8" w:space="0"/>
              <w:right w:val="nil"/>
            </w:tcBorders>
            <w:shd w:val="clear" w:color="auto" w:fill="4472C4" w:themeFill="accent1"/>
            <w:vAlign w:val="bottom"/>
          </w:tcPr>
          <w:p w:rsidR="5B66BC08" w:rsidP="5B66BC08" w:rsidRDefault="5B66BC08" w14:paraId="178866C2" w14:textId="4A251E3F">
            <w:pPr>
              <w:jc w:val="center"/>
            </w:pPr>
            <w:r w:rsidRPr="5B66BC08">
              <w:rPr>
                <w:rFonts w:ascii="Calibri" w:hAnsi="Calibri" w:eastAsia="Calibri" w:cs="Calibri"/>
                <w:b/>
                <w:bCs/>
                <w:color w:val="FFFFFF" w:themeColor="background1"/>
                <w:sz w:val="24"/>
                <w:szCs w:val="24"/>
              </w:rPr>
              <w:t>Month</w:t>
            </w:r>
          </w:p>
        </w:tc>
        <w:tc>
          <w:tcPr>
            <w:tcW w:w="1110" w:type="dxa"/>
            <w:tcBorders>
              <w:top w:val="nil"/>
              <w:left w:val="nil"/>
              <w:bottom w:val="single" w:color="auto" w:sz="8" w:space="0"/>
              <w:right w:val="nil"/>
            </w:tcBorders>
            <w:shd w:val="clear" w:color="auto" w:fill="4472C4" w:themeFill="accent1"/>
            <w:vAlign w:val="bottom"/>
          </w:tcPr>
          <w:p w:rsidR="5B66BC08" w:rsidP="5B66BC08" w:rsidRDefault="5B66BC08" w14:paraId="15B09111" w14:textId="2C10440B">
            <w:pPr>
              <w:jc w:val="center"/>
            </w:pPr>
            <w:r w:rsidRPr="5B66BC08">
              <w:rPr>
                <w:rFonts w:ascii="Calibri" w:hAnsi="Calibri" w:eastAsia="Calibri" w:cs="Calibri"/>
                <w:b/>
                <w:bCs/>
                <w:color w:val="FFFFFF" w:themeColor="background1"/>
                <w:sz w:val="24"/>
                <w:szCs w:val="24"/>
              </w:rPr>
              <w:t>CA</w:t>
            </w:r>
          </w:p>
        </w:tc>
        <w:tc>
          <w:tcPr>
            <w:tcW w:w="1110" w:type="dxa"/>
            <w:tcBorders>
              <w:top w:val="nil"/>
              <w:left w:val="nil"/>
              <w:bottom w:val="single" w:color="auto" w:sz="8" w:space="0"/>
              <w:right w:val="nil"/>
            </w:tcBorders>
            <w:shd w:val="clear" w:color="auto" w:fill="4472C4" w:themeFill="accent1"/>
            <w:vAlign w:val="bottom"/>
          </w:tcPr>
          <w:p w:rsidR="5B66BC08" w:rsidP="5B66BC08" w:rsidRDefault="5B66BC08" w14:paraId="28F1455B" w14:textId="02E2160C">
            <w:pPr>
              <w:jc w:val="center"/>
            </w:pPr>
            <w:r w:rsidRPr="5B66BC08">
              <w:rPr>
                <w:rFonts w:ascii="Calibri" w:hAnsi="Calibri" w:eastAsia="Calibri" w:cs="Calibri"/>
                <w:b/>
                <w:bCs/>
                <w:color w:val="FFFFFF" w:themeColor="background1"/>
                <w:sz w:val="24"/>
                <w:szCs w:val="24"/>
              </w:rPr>
              <w:t>HI</w:t>
            </w:r>
          </w:p>
        </w:tc>
        <w:tc>
          <w:tcPr>
            <w:tcW w:w="1110" w:type="dxa"/>
            <w:tcBorders>
              <w:top w:val="nil"/>
              <w:left w:val="nil"/>
              <w:bottom w:val="single" w:color="auto" w:sz="8" w:space="0"/>
              <w:right w:val="nil"/>
            </w:tcBorders>
            <w:shd w:val="clear" w:color="auto" w:fill="4472C4" w:themeFill="accent1"/>
            <w:vAlign w:val="bottom"/>
          </w:tcPr>
          <w:p w:rsidR="5B66BC08" w:rsidP="5B66BC08" w:rsidRDefault="5B66BC08" w14:paraId="44609A9F" w14:textId="0E138BAC">
            <w:pPr>
              <w:jc w:val="center"/>
            </w:pPr>
            <w:r w:rsidRPr="5B66BC08">
              <w:rPr>
                <w:rFonts w:ascii="Calibri" w:hAnsi="Calibri" w:eastAsia="Calibri" w:cs="Calibri"/>
                <w:b/>
                <w:bCs/>
                <w:color w:val="FFFFFF" w:themeColor="background1"/>
                <w:sz w:val="24"/>
                <w:szCs w:val="24"/>
              </w:rPr>
              <w:t>NY</w:t>
            </w:r>
          </w:p>
        </w:tc>
        <w:tc>
          <w:tcPr>
            <w:tcW w:w="855" w:type="dxa"/>
            <w:tcBorders>
              <w:top w:val="nil"/>
              <w:left w:val="nil"/>
              <w:bottom w:val="single" w:color="auto" w:sz="8" w:space="0"/>
              <w:right w:val="single" w:color="000000" w:themeColor="text1" w:sz="8" w:space="0"/>
            </w:tcBorders>
            <w:shd w:val="clear" w:color="auto" w:fill="4472C4" w:themeFill="accent1"/>
            <w:vAlign w:val="bottom"/>
          </w:tcPr>
          <w:p w:rsidR="5B66BC08" w:rsidP="5B66BC08" w:rsidRDefault="5B66BC08" w14:paraId="263F7E6E" w14:textId="48F7B5D3">
            <w:pPr>
              <w:jc w:val="center"/>
            </w:pPr>
            <w:r w:rsidRPr="5B66BC08">
              <w:rPr>
                <w:rFonts w:ascii="Calibri" w:hAnsi="Calibri" w:eastAsia="Calibri" w:cs="Calibri"/>
                <w:b/>
                <w:bCs/>
                <w:color w:val="FFFFFF" w:themeColor="background1"/>
                <w:sz w:val="24"/>
                <w:szCs w:val="24"/>
              </w:rPr>
              <w:t>TX</w:t>
            </w:r>
          </w:p>
        </w:tc>
      </w:tr>
      <w:tr w:rsidR="5B66BC08" w:rsidTr="5B66BC08" w14:paraId="044302EF" w14:textId="77777777">
        <w:trPr>
          <w:trHeight w:val="315"/>
          <w:jc w:val="center"/>
        </w:trPr>
        <w:tc>
          <w:tcPr>
            <w:tcW w:w="1260" w:type="dxa"/>
            <w:tcBorders>
              <w:top w:val="single" w:color="auto" w:sz="8" w:space="0"/>
              <w:left w:val="single" w:color="auto" w:sz="8" w:space="0"/>
              <w:bottom w:val="single" w:color="8EA9DB" w:sz="8" w:space="0"/>
              <w:right w:val="nil"/>
            </w:tcBorders>
            <w:shd w:val="clear" w:color="auto" w:fill="D9E1F2"/>
            <w:vAlign w:val="bottom"/>
          </w:tcPr>
          <w:p w:rsidR="5B66BC08" w:rsidP="5B66BC08" w:rsidRDefault="5B66BC08" w14:paraId="1D3CA2EF" w14:textId="6FA8FBF5">
            <w:pPr>
              <w:jc w:val="center"/>
            </w:pPr>
            <w:r w:rsidRPr="5B66BC08">
              <w:rPr>
                <w:rFonts w:ascii="Calibri" w:hAnsi="Calibri" w:eastAsia="Calibri" w:cs="Calibri"/>
                <w:color w:val="000000" w:themeColor="text1"/>
                <w:sz w:val="24"/>
                <w:szCs w:val="24"/>
              </w:rPr>
              <w:t>2020</w:t>
            </w:r>
          </w:p>
        </w:tc>
        <w:tc>
          <w:tcPr>
            <w:tcW w:w="1725" w:type="dxa"/>
            <w:tcBorders>
              <w:top w:val="single" w:color="auto" w:sz="8" w:space="0"/>
              <w:left w:val="nil"/>
              <w:bottom w:val="single" w:color="8EA9DB" w:sz="8" w:space="0"/>
              <w:right w:val="nil"/>
            </w:tcBorders>
            <w:shd w:val="clear" w:color="auto" w:fill="D9E1F2"/>
            <w:vAlign w:val="bottom"/>
          </w:tcPr>
          <w:p w:rsidR="5B66BC08" w:rsidP="5B66BC08" w:rsidRDefault="5B66BC08" w14:paraId="5CA5C5E5" w14:textId="14FC49F9">
            <w:pPr>
              <w:jc w:val="center"/>
            </w:pPr>
            <w:r w:rsidRPr="5B66BC08">
              <w:rPr>
                <w:rFonts w:ascii="Calibri" w:hAnsi="Calibri" w:eastAsia="Calibri" w:cs="Calibri"/>
                <w:color w:val="000000" w:themeColor="text1"/>
                <w:sz w:val="24"/>
                <w:szCs w:val="24"/>
              </w:rPr>
              <w:t>3</w:t>
            </w:r>
          </w:p>
        </w:tc>
        <w:tc>
          <w:tcPr>
            <w:tcW w:w="1110" w:type="dxa"/>
            <w:tcBorders>
              <w:top w:val="single" w:color="auto" w:sz="8" w:space="0"/>
              <w:left w:val="nil"/>
              <w:bottom w:val="single" w:color="8EA9DB" w:sz="8" w:space="0"/>
              <w:right w:val="nil"/>
            </w:tcBorders>
            <w:shd w:val="clear" w:color="auto" w:fill="D9E1F2"/>
            <w:vAlign w:val="bottom"/>
          </w:tcPr>
          <w:p w:rsidR="5B66BC08" w:rsidP="5B66BC08" w:rsidRDefault="5B66BC08" w14:paraId="6721C6BB" w14:textId="2F7D5BEA">
            <w:pPr>
              <w:jc w:val="center"/>
            </w:pPr>
            <w:r w:rsidRPr="5B66BC08">
              <w:rPr>
                <w:rFonts w:ascii="Calibri" w:hAnsi="Calibri" w:eastAsia="Calibri" w:cs="Calibri"/>
                <w:color w:val="000000" w:themeColor="text1"/>
                <w:sz w:val="24"/>
                <w:szCs w:val="24"/>
              </w:rPr>
              <w:t>5.5</w:t>
            </w:r>
          </w:p>
        </w:tc>
        <w:tc>
          <w:tcPr>
            <w:tcW w:w="1110" w:type="dxa"/>
            <w:tcBorders>
              <w:top w:val="single" w:color="auto" w:sz="8" w:space="0"/>
              <w:left w:val="nil"/>
              <w:bottom w:val="single" w:color="8EA9DB" w:sz="8" w:space="0"/>
              <w:right w:val="nil"/>
            </w:tcBorders>
            <w:shd w:val="clear" w:color="auto" w:fill="D9E1F2"/>
            <w:vAlign w:val="bottom"/>
          </w:tcPr>
          <w:p w:rsidR="5B66BC08" w:rsidP="5B66BC08" w:rsidRDefault="5B66BC08" w14:paraId="6196CA19" w14:textId="204B2225">
            <w:pPr>
              <w:jc w:val="center"/>
            </w:pPr>
            <w:r w:rsidRPr="5B66BC08">
              <w:rPr>
                <w:rFonts w:ascii="Calibri" w:hAnsi="Calibri" w:eastAsia="Calibri" w:cs="Calibri"/>
                <w:color w:val="000000" w:themeColor="text1"/>
                <w:sz w:val="24"/>
                <w:szCs w:val="24"/>
              </w:rPr>
              <w:t>2.3</w:t>
            </w:r>
          </w:p>
        </w:tc>
        <w:tc>
          <w:tcPr>
            <w:tcW w:w="1110" w:type="dxa"/>
            <w:tcBorders>
              <w:top w:val="single" w:color="auto" w:sz="8" w:space="0"/>
              <w:left w:val="nil"/>
              <w:bottom w:val="single" w:color="8EA9DB" w:sz="8" w:space="0"/>
              <w:right w:val="nil"/>
            </w:tcBorders>
            <w:shd w:val="clear" w:color="auto" w:fill="D9E1F2"/>
            <w:vAlign w:val="bottom"/>
          </w:tcPr>
          <w:p w:rsidR="5B66BC08" w:rsidP="5B66BC08" w:rsidRDefault="5B66BC08" w14:paraId="6B729B73" w14:textId="5D5B088C">
            <w:pPr>
              <w:jc w:val="center"/>
            </w:pPr>
            <w:r w:rsidRPr="5B66BC08">
              <w:rPr>
                <w:rFonts w:ascii="Calibri" w:hAnsi="Calibri" w:eastAsia="Calibri" w:cs="Calibri"/>
                <w:color w:val="000000" w:themeColor="text1"/>
                <w:sz w:val="24"/>
                <w:szCs w:val="24"/>
              </w:rPr>
              <w:t>4.1</w:t>
            </w:r>
          </w:p>
        </w:tc>
        <w:tc>
          <w:tcPr>
            <w:tcW w:w="855" w:type="dxa"/>
            <w:tcBorders>
              <w:top w:val="single" w:color="auto" w:sz="8" w:space="0"/>
              <w:left w:val="nil"/>
              <w:bottom w:val="single" w:color="8EA9DB" w:sz="8" w:space="0"/>
              <w:right w:val="single" w:color="auto" w:sz="8" w:space="0"/>
            </w:tcBorders>
            <w:shd w:val="clear" w:color="auto" w:fill="D9E1F2"/>
            <w:vAlign w:val="bottom"/>
          </w:tcPr>
          <w:p w:rsidR="5B66BC08" w:rsidP="5B66BC08" w:rsidRDefault="5B66BC08" w14:paraId="4F5BB92D" w14:textId="7132538E">
            <w:pPr>
              <w:jc w:val="center"/>
            </w:pPr>
            <w:r w:rsidRPr="5B66BC08">
              <w:rPr>
                <w:rFonts w:ascii="Calibri" w:hAnsi="Calibri" w:eastAsia="Calibri" w:cs="Calibri"/>
                <w:color w:val="000000" w:themeColor="text1"/>
                <w:sz w:val="24"/>
                <w:szCs w:val="24"/>
              </w:rPr>
              <w:t>5.1</w:t>
            </w:r>
          </w:p>
        </w:tc>
      </w:tr>
      <w:tr w:rsidR="5B66BC08" w:rsidTr="5B66BC08" w14:paraId="212096DD" w14:textId="77777777">
        <w:trPr>
          <w:trHeight w:val="315"/>
          <w:jc w:val="center"/>
        </w:trPr>
        <w:tc>
          <w:tcPr>
            <w:tcW w:w="1260" w:type="dxa"/>
            <w:tcBorders>
              <w:top w:val="single" w:color="8EA9DB" w:sz="8" w:space="0"/>
              <w:left w:val="single" w:color="auto" w:sz="8" w:space="0"/>
              <w:bottom w:val="single" w:color="8EA9DB" w:sz="8" w:space="0"/>
              <w:right w:val="nil"/>
            </w:tcBorders>
            <w:vAlign w:val="bottom"/>
          </w:tcPr>
          <w:p w:rsidR="5B66BC08" w:rsidP="5B66BC08" w:rsidRDefault="5B66BC08" w14:paraId="2EAA98FF" w14:textId="76E364B9">
            <w:pPr>
              <w:jc w:val="center"/>
            </w:pPr>
            <w:r w:rsidRPr="5B66BC08">
              <w:rPr>
                <w:rFonts w:ascii="Calibri" w:hAnsi="Calibri" w:eastAsia="Calibri" w:cs="Calibri"/>
                <w:color w:val="000000" w:themeColor="text1"/>
                <w:sz w:val="24"/>
                <w:szCs w:val="24"/>
              </w:rPr>
              <w:t>2020</w:t>
            </w:r>
          </w:p>
        </w:tc>
        <w:tc>
          <w:tcPr>
            <w:tcW w:w="1725" w:type="dxa"/>
            <w:tcBorders>
              <w:top w:val="single" w:color="8EA9DB" w:sz="8" w:space="0"/>
              <w:left w:val="nil"/>
              <w:bottom w:val="single" w:color="8EA9DB" w:sz="8" w:space="0"/>
              <w:right w:val="nil"/>
            </w:tcBorders>
            <w:vAlign w:val="bottom"/>
          </w:tcPr>
          <w:p w:rsidR="5B66BC08" w:rsidP="5B66BC08" w:rsidRDefault="5B66BC08" w14:paraId="366C067E" w14:textId="33B435D7">
            <w:pPr>
              <w:jc w:val="center"/>
            </w:pPr>
            <w:r w:rsidRPr="5B66BC08">
              <w:rPr>
                <w:rFonts w:ascii="Calibri" w:hAnsi="Calibri" w:eastAsia="Calibri" w:cs="Calibri"/>
                <w:color w:val="000000" w:themeColor="text1"/>
                <w:sz w:val="24"/>
                <w:szCs w:val="24"/>
              </w:rPr>
              <w:t>4</w:t>
            </w:r>
          </w:p>
        </w:tc>
        <w:tc>
          <w:tcPr>
            <w:tcW w:w="1110" w:type="dxa"/>
            <w:tcBorders>
              <w:top w:val="single" w:color="8EA9DB" w:sz="8" w:space="0"/>
              <w:left w:val="nil"/>
              <w:bottom w:val="single" w:color="8EA9DB" w:sz="8" w:space="0"/>
              <w:right w:val="nil"/>
            </w:tcBorders>
            <w:vAlign w:val="bottom"/>
          </w:tcPr>
          <w:p w:rsidR="5B66BC08" w:rsidP="5B66BC08" w:rsidRDefault="5B66BC08" w14:paraId="0E7A2D73" w14:textId="1C0BBF51">
            <w:pPr>
              <w:jc w:val="center"/>
            </w:pPr>
            <w:r w:rsidRPr="5B66BC08">
              <w:rPr>
                <w:rFonts w:ascii="Calibri" w:hAnsi="Calibri" w:eastAsia="Calibri" w:cs="Calibri"/>
                <w:color w:val="000000" w:themeColor="text1"/>
                <w:sz w:val="24"/>
                <w:szCs w:val="24"/>
              </w:rPr>
              <w:t>16.4</w:t>
            </w:r>
          </w:p>
        </w:tc>
        <w:tc>
          <w:tcPr>
            <w:tcW w:w="1110" w:type="dxa"/>
            <w:tcBorders>
              <w:top w:val="single" w:color="8EA9DB" w:sz="8" w:space="0"/>
              <w:left w:val="nil"/>
              <w:bottom w:val="single" w:color="8EA9DB" w:sz="8" w:space="0"/>
              <w:right w:val="nil"/>
            </w:tcBorders>
            <w:vAlign w:val="bottom"/>
          </w:tcPr>
          <w:p w:rsidR="5B66BC08" w:rsidP="5B66BC08" w:rsidRDefault="5B66BC08" w14:paraId="7ED85B8C" w14:textId="55D952C4">
            <w:pPr>
              <w:jc w:val="center"/>
            </w:pPr>
            <w:r w:rsidRPr="5B66BC08">
              <w:rPr>
                <w:rFonts w:ascii="Calibri" w:hAnsi="Calibri" w:eastAsia="Calibri" w:cs="Calibri"/>
                <w:color w:val="000000" w:themeColor="text1"/>
                <w:sz w:val="24"/>
                <w:szCs w:val="24"/>
              </w:rPr>
              <w:t>23.6</w:t>
            </w:r>
          </w:p>
        </w:tc>
        <w:tc>
          <w:tcPr>
            <w:tcW w:w="1110" w:type="dxa"/>
            <w:tcBorders>
              <w:top w:val="single" w:color="8EA9DB" w:sz="8" w:space="0"/>
              <w:left w:val="nil"/>
              <w:bottom w:val="single" w:color="8EA9DB" w:sz="8" w:space="0"/>
              <w:right w:val="nil"/>
            </w:tcBorders>
            <w:vAlign w:val="bottom"/>
          </w:tcPr>
          <w:p w:rsidR="5B66BC08" w:rsidP="5B66BC08" w:rsidRDefault="5B66BC08" w14:paraId="1923B7C2" w14:textId="5193BF0A">
            <w:pPr>
              <w:jc w:val="center"/>
            </w:pPr>
            <w:r w:rsidRPr="5B66BC08">
              <w:rPr>
                <w:rFonts w:ascii="Calibri" w:hAnsi="Calibri" w:eastAsia="Calibri" w:cs="Calibri"/>
                <w:color w:val="000000" w:themeColor="text1"/>
                <w:sz w:val="24"/>
                <w:szCs w:val="24"/>
              </w:rPr>
              <w:t>15.3</w:t>
            </w:r>
          </w:p>
        </w:tc>
        <w:tc>
          <w:tcPr>
            <w:tcW w:w="855" w:type="dxa"/>
            <w:tcBorders>
              <w:top w:val="single" w:color="8EA9DB" w:sz="8" w:space="0"/>
              <w:left w:val="nil"/>
              <w:bottom w:val="single" w:color="8EA9DB" w:sz="8" w:space="0"/>
              <w:right w:val="single" w:color="auto" w:sz="8" w:space="0"/>
            </w:tcBorders>
            <w:vAlign w:val="bottom"/>
          </w:tcPr>
          <w:p w:rsidR="5B66BC08" w:rsidP="5B66BC08" w:rsidRDefault="5B66BC08" w14:paraId="335434E8" w14:textId="7E668EB8">
            <w:pPr>
              <w:jc w:val="center"/>
            </w:pPr>
            <w:r w:rsidRPr="5B66BC08">
              <w:rPr>
                <w:rFonts w:ascii="Calibri" w:hAnsi="Calibri" w:eastAsia="Calibri" w:cs="Calibri"/>
                <w:color w:val="000000" w:themeColor="text1"/>
                <w:sz w:val="24"/>
                <w:szCs w:val="24"/>
              </w:rPr>
              <w:t>13.5</w:t>
            </w:r>
          </w:p>
        </w:tc>
      </w:tr>
      <w:tr w:rsidR="5B66BC08" w:rsidTr="5B66BC08" w14:paraId="04534AAB" w14:textId="77777777">
        <w:trPr>
          <w:trHeight w:val="315"/>
          <w:jc w:val="center"/>
        </w:trPr>
        <w:tc>
          <w:tcPr>
            <w:tcW w:w="1260" w:type="dxa"/>
            <w:tcBorders>
              <w:top w:val="single" w:color="8EA9DB" w:sz="8" w:space="0"/>
              <w:left w:val="single" w:color="auto" w:sz="8" w:space="0"/>
              <w:bottom w:val="single" w:color="8EA9DB" w:sz="8" w:space="0"/>
              <w:right w:val="nil"/>
            </w:tcBorders>
            <w:shd w:val="clear" w:color="auto" w:fill="D9E1F2"/>
            <w:vAlign w:val="bottom"/>
          </w:tcPr>
          <w:p w:rsidR="5B66BC08" w:rsidP="5B66BC08" w:rsidRDefault="5B66BC08" w14:paraId="2BD5676F" w14:textId="4A56779F">
            <w:pPr>
              <w:jc w:val="center"/>
            </w:pPr>
            <w:r w:rsidRPr="5B66BC08">
              <w:rPr>
                <w:rFonts w:ascii="Calibri" w:hAnsi="Calibri" w:eastAsia="Calibri" w:cs="Calibri"/>
                <w:color w:val="000000" w:themeColor="text1"/>
                <w:sz w:val="24"/>
                <w:szCs w:val="24"/>
              </w:rPr>
              <w:t>2020</w:t>
            </w:r>
          </w:p>
        </w:tc>
        <w:tc>
          <w:tcPr>
            <w:tcW w:w="1725" w:type="dxa"/>
            <w:tcBorders>
              <w:top w:val="single" w:color="8EA9DB" w:sz="8" w:space="0"/>
              <w:left w:val="nil"/>
              <w:bottom w:val="single" w:color="8EA9DB" w:sz="8" w:space="0"/>
              <w:right w:val="nil"/>
            </w:tcBorders>
            <w:shd w:val="clear" w:color="auto" w:fill="D9E1F2"/>
            <w:vAlign w:val="bottom"/>
          </w:tcPr>
          <w:p w:rsidR="5B66BC08" w:rsidP="5B66BC08" w:rsidRDefault="5B66BC08" w14:paraId="7B3FD772" w14:textId="408F4A17">
            <w:pPr>
              <w:jc w:val="center"/>
            </w:pPr>
            <w:r w:rsidRPr="5B66BC08">
              <w:rPr>
                <w:rFonts w:ascii="Calibri" w:hAnsi="Calibri" w:eastAsia="Calibri" w:cs="Calibri"/>
                <w:color w:val="000000" w:themeColor="text1"/>
                <w:sz w:val="24"/>
                <w:szCs w:val="24"/>
              </w:rPr>
              <w:t>5</w:t>
            </w:r>
          </w:p>
        </w:tc>
        <w:tc>
          <w:tcPr>
            <w:tcW w:w="1110" w:type="dxa"/>
            <w:tcBorders>
              <w:top w:val="single" w:color="8EA9DB" w:sz="8" w:space="0"/>
              <w:left w:val="nil"/>
              <w:bottom w:val="single" w:color="8EA9DB" w:sz="8" w:space="0"/>
              <w:right w:val="nil"/>
            </w:tcBorders>
            <w:shd w:val="clear" w:color="auto" w:fill="D9E1F2"/>
            <w:vAlign w:val="bottom"/>
          </w:tcPr>
          <w:p w:rsidR="5B66BC08" w:rsidP="5B66BC08" w:rsidRDefault="5B66BC08" w14:paraId="2BD54535" w14:textId="4A6C63AE">
            <w:pPr>
              <w:jc w:val="center"/>
            </w:pPr>
            <w:r w:rsidRPr="5B66BC08">
              <w:rPr>
                <w:rFonts w:ascii="Calibri" w:hAnsi="Calibri" w:eastAsia="Calibri" w:cs="Calibri"/>
                <w:color w:val="000000" w:themeColor="text1"/>
                <w:sz w:val="24"/>
                <w:szCs w:val="24"/>
              </w:rPr>
              <w:t>16.4</w:t>
            </w:r>
          </w:p>
        </w:tc>
        <w:tc>
          <w:tcPr>
            <w:tcW w:w="1110" w:type="dxa"/>
            <w:tcBorders>
              <w:top w:val="single" w:color="8EA9DB" w:sz="8" w:space="0"/>
              <w:left w:val="nil"/>
              <w:bottom w:val="single" w:color="8EA9DB" w:sz="8" w:space="0"/>
              <w:right w:val="nil"/>
            </w:tcBorders>
            <w:shd w:val="clear" w:color="auto" w:fill="D9E1F2"/>
            <w:vAlign w:val="bottom"/>
          </w:tcPr>
          <w:p w:rsidR="5B66BC08" w:rsidP="5B66BC08" w:rsidRDefault="5B66BC08" w14:paraId="09C5EAE1" w14:textId="6CEECAF8">
            <w:pPr>
              <w:jc w:val="center"/>
            </w:pPr>
            <w:r w:rsidRPr="5B66BC08">
              <w:rPr>
                <w:rFonts w:ascii="Calibri" w:hAnsi="Calibri" w:eastAsia="Calibri" w:cs="Calibri"/>
                <w:color w:val="000000" w:themeColor="text1"/>
                <w:sz w:val="24"/>
                <w:szCs w:val="24"/>
              </w:rPr>
              <w:t>23.4</w:t>
            </w:r>
          </w:p>
        </w:tc>
        <w:tc>
          <w:tcPr>
            <w:tcW w:w="1110" w:type="dxa"/>
            <w:tcBorders>
              <w:top w:val="single" w:color="8EA9DB" w:sz="8" w:space="0"/>
              <w:left w:val="nil"/>
              <w:bottom w:val="single" w:color="8EA9DB" w:sz="8" w:space="0"/>
              <w:right w:val="nil"/>
            </w:tcBorders>
            <w:shd w:val="clear" w:color="auto" w:fill="D9E1F2"/>
            <w:vAlign w:val="bottom"/>
          </w:tcPr>
          <w:p w:rsidR="5B66BC08" w:rsidP="5B66BC08" w:rsidRDefault="5B66BC08" w14:paraId="610A1AFD" w14:textId="63F57A81">
            <w:pPr>
              <w:jc w:val="center"/>
            </w:pPr>
            <w:r w:rsidRPr="5B66BC08">
              <w:rPr>
                <w:rFonts w:ascii="Calibri" w:hAnsi="Calibri" w:eastAsia="Calibri" w:cs="Calibri"/>
                <w:color w:val="000000" w:themeColor="text1"/>
                <w:sz w:val="24"/>
                <w:szCs w:val="24"/>
              </w:rPr>
              <w:t>14.5</w:t>
            </w:r>
          </w:p>
        </w:tc>
        <w:tc>
          <w:tcPr>
            <w:tcW w:w="855" w:type="dxa"/>
            <w:tcBorders>
              <w:top w:val="single" w:color="8EA9DB" w:sz="8" w:space="0"/>
              <w:left w:val="nil"/>
              <w:bottom w:val="single" w:color="8EA9DB" w:sz="8" w:space="0"/>
              <w:right w:val="single" w:color="auto" w:sz="8" w:space="0"/>
            </w:tcBorders>
            <w:shd w:val="clear" w:color="auto" w:fill="D9E1F2"/>
            <w:vAlign w:val="bottom"/>
          </w:tcPr>
          <w:p w:rsidR="5B66BC08" w:rsidP="5B66BC08" w:rsidRDefault="5B66BC08" w14:paraId="65A0BEBF" w14:textId="4DF436CE">
            <w:pPr>
              <w:jc w:val="center"/>
            </w:pPr>
            <w:r w:rsidRPr="5B66BC08">
              <w:rPr>
                <w:rFonts w:ascii="Calibri" w:hAnsi="Calibri" w:eastAsia="Calibri" w:cs="Calibri"/>
                <w:color w:val="000000" w:themeColor="text1"/>
                <w:sz w:val="24"/>
                <w:szCs w:val="24"/>
              </w:rPr>
              <w:t>13.0</w:t>
            </w:r>
          </w:p>
        </w:tc>
      </w:tr>
      <w:tr w:rsidR="5B66BC08" w:rsidTr="5B66BC08" w14:paraId="04F0121D" w14:textId="77777777">
        <w:trPr>
          <w:trHeight w:val="315"/>
          <w:jc w:val="center"/>
        </w:trPr>
        <w:tc>
          <w:tcPr>
            <w:tcW w:w="1260" w:type="dxa"/>
            <w:tcBorders>
              <w:top w:val="single" w:color="8EA9DB" w:sz="8" w:space="0"/>
              <w:left w:val="single" w:color="auto" w:sz="8" w:space="0"/>
              <w:bottom w:val="single" w:color="8EA9DB" w:sz="8" w:space="0"/>
              <w:right w:val="nil"/>
            </w:tcBorders>
            <w:vAlign w:val="bottom"/>
          </w:tcPr>
          <w:p w:rsidR="5B66BC08" w:rsidP="5B66BC08" w:rsidRDefault="5B66BC08" w14:paraId="3A8E3C3A" w14:textId="3B17F4CA">
            <w:pPr>
              <w:jc w:val="center"/>
            </w:pPr>
            <w:r w:rsidRPr="5B66BC08">
              <w:rPr>
                <w:rFonts w:ascii="Calibri" w:hAnsi="Calibri" w:eastAsia="Calibri" w:cs="Calibri"/>
                <w:color w:val="000000" w:themeColor="text1"/>
                <w:sz w:val="24"/>
                <w:szCs w:val="24"/>
              </w:rPr>
              <w:t>2020</w:t>
            </w:r>
          </w:p>
        </w:tc>
        <w:tc>
          <w:tcPr>
            <w:tcW w:w="1725" w:type="dxa"/>
            <w:tcBorders>
              <w:top w:val="single" w:color="8EA9DB" w:sz="8" w:space="0"/>
              <w:left w:val="nil"/>
              <w:bottom w:val="single" w:color="8EA9DB" w:sz="8" w:space="0"/>
              <w:right w:val="nil"/>
            </w:tcBorders>
            <w:vAlign w:val="bottom"/>
          </w:tcPr>
          <w:p w:rsidR="5B66BC08" w:rsidP="5B66BC08" w:rsidRDefault="5B66BC08" w14:paraId="7E7F9755" w14:textId="57E9784C">
            <w:pPr>
              <w:jc w:val="center"/>
            </w:pPr>
            <w:r w:rsidRPr="5B66BC08">
              <w:rPr>
                <w:rFonts w:ascii="Calibri" w:hAnsi="Calibri" w:eastAsia="Calibri" w:cs="Calibri"/>
                <w:color w:val="000000" w:themeColor="text1"/>
                <w:sz w:val="24"/>
                <w:szCs w:val="24"/>
              </w:rPr>
              <w:t>6</w:t>
            </w:r>
          </w:p>
        </w:tc>
        <w:tc>
          <w:tcPr>
            <w:tcW w:w="1110" w:type="dxa"/>
            <w:tcBorders>
              <w:top w:val="single" w:color="8EA9DB" w:sz="8" w:space="0"/>
              <w:left w:val="nil"/>
              <w:bottom w:val="single" w:color="8EA9DB" w:sz="8" w:space="0"/>
              <w:right w:val="nil"/>
            </w:tcBorders>
            <w:vAlign w:val="bottom"/>
          </w:tcPr>
          <w:p w:rsidR="5B66BC08" w:rsidP="5B66BC08" w:rsidRDefault="5B66BC08" w14:paraId="2D6C7FD5" w14:textId="434A38FF">
            <w:pPr>
              <w:jc w:val="center"/>
            </w:pPr>
            <w:r w:rsidRPr="5B66BC08">
              <w:rPr>
                <w:rFonts w:ascii="Calibri" w:hAnsi="Calibri" w:eastAsia="Calibri" w:cs="Calibri"/>
                <w:color w:val="000000" w:themeColor="text1"/>
                <w:sz w:val="24"/>
                <w:szCs w:val="24"/>
              </w:rPr>
              <w:t>14.9</w:t>
            </w:r>
          </w:p>
        </w:tc>
        <w:tc>
          <w:tcPr>
            <w:tcW w:w="1110" w:type="dxa"/>
            <w:tcBorders>
              <w:top w:val="single" w:color="8EA9DB" w:sz="8" w:space="0"/>
              <w:left w:val="nil"/>
              <w:bottom w:val="single" w:color="8EA9DB" w:sz="8" w:space="0"/>
              <w:right w:val="nil"/>
            </w:tcBorders>
            <w:vAlign w:val="bottom"/>
          </w:tcPr>
          <w:p w:rsidR="5B66BC08" w:rsidP="5B66BC08" w:rsidRDefault="5B66BC08" w14:paraId="3797788B" w14:textId="575AD1BA">
            <w:pPr>
              <w:jc w:val="center"/>
            </w:pPr>
            <w:r w:rsidRPr="5B66BC08">
              <w:rPr>
                <w:rFonts w:ascii="Calibri" w:hAnsi="Calibri" w:eastAsia="Calibri" w:cs="Calibri"/>
                <w:color w:val="000000" w:themeColor="text1"/>
                <w:sz w:val="24"/>
                <w:szCs w:val="24"/>
              </w:rPr>
              <w:t>13.9</w:t>
            </w:r>
          </w:p>
        </w:tc>
        <w:tc>
          <w:tcPr>
            <w:tcW w:w="1110" w:type="dxa"/>
            <w:tcBorders>
              <w:top w:val="single" w:color="8EA9DB" w:sz="8" w:space="0"/>
              <w:left w:val="nil"/>
              <w:bottom w:val="single" w:color="8EA9DB" w:sz="8" w:space="0"/>
              <w:right w:val="nil"/>
            </w:tcBorders>
            <w:vAlign w:val="bottom"/>
          </w:tcPr>
          <w:p w:rsidR="5B66BC08" w:rsidP="5B66BC08" w:rsidRDefault="5B66BC08" w14:paraId="2EB4A713" w14:textId="7F203984">
            <w:pPr>
              <w:jc w:val="center"/>
            </w:pPr>
            <w:r w:rsidRPr="5B66BC08">
              <w:rPr>
                <w:rFonts w:ascii="Calibri" w:hAnsi="Calibri" w:eastAsia="Calibri" w:cs="Calibri"/>
                <w:color w:val="000000" w:themeColor="text1"/>
                <w:sz w:val="24"/>
                <w:szCs w:val="24"/>
              </w:rPr>
              <w:t>15.6</w:t>
            </w:r>
          </w:p>
        </w:tc>
        <w:tc>
          <w:tcPr>
            <w:tcW w:w="855" w:type="dxa"/>
            <w:tcBorders>
              <w:top w:val="single" w:color="8EA9DB" w:sz="8" w:space="0"/>
              <w:left w:val="nil"/>
              <w:bottom w:val="single" w:color="8EA9DB" w:sz="8" w:space="0"/>
              <w:right w:val="single" w:color="auto" w:sz="8" w:space="0"/>
            </w:tcBorders>
            <w:vAlign w:val="bottom"/>
          </w:tcPr>
          <w:p w:rsidR="5B66BC08" w:rsidP="5B66BC08" w:rsidRDefault="5B66BC08" w14:paraId="06BA09D9" w14:textId="1D269BB4">
            <w:pPr>
              <w:jc w:val="center"/>
            </w:pPr>
            <w:r w:rsidRPr="5B66BC08">
              <w:rPr>
                <w:rFonts w:ascii="Calibri" w:hAnsi="Calibri" w:eastAsia="Calibri" w:cs="Calibri"/>
                <w:color w:val="000000" w:themeColor="text1"/>
                <w:sz w:val="24"/>
                <w:szCs w:val="24"/>
              </w:rPr>
              <w:t>8.4</w:t>
            </w:r>
          </w:p>
        </w:tc>
      </w:tr>
      <w:tr w:rsidR="5B66BC08" w:rsidTr="5B66BC08" w14:paraId="4EF1DDFF" w14:textId="77777777">
        <w:trPr>
          <w:trHeight w:val="315"/>
          <w:jc w:val="center"/>
        </w:trPr>
        <w:tc>
          <w:tcPr>
            <w:tcW w:w="1260" w:type="dxa"/>
            <w:tcBorders>
              <w:top w:val="single" w:color="8EA9DB" w:sz="8" w:space="0"/>
              <w:left w:val="single" w:color="auto" w:sz="8" w:space="0"/>
              <w:bottom w:val="single" w:color="8EA9DB" w:sz="8" w:space="0"/>
              <w:right w:val="nil"/>
            </w:tcBorders>
            <w:shd w:val="clear" w:color="auto" w:fill="D9E1F2"/>
            <w:vAlign w:val="bottom"/>
          </w:tcPr>
          <w:p w:rsidR="5B66BC08" w:rsidP="5B66BC08" w:rsidRDefault="5B66BC08" w14:paraId="2079F994" w14:textId="2F3EB787">
            <w:pPr>
              <w:jc w:val="center"/>
            </w:pPr>
            <w:r w:rsidRPr="5B66BC08">
              <w:rPr>
                <w:rFonts w:ascii="Calibri" w:hAnsi="Calibri" w:eastAsia="Calibri" w:cs="Calibri"/>
                <w:color w:val="000000" w:themeColor="text1"/>
                <w:sz w:val="24"/>
                <w:szCs w:val="24"/>
              </w:rPr>
              <w:t>2020</w:t>
            </w:r>
          </w:p>
        </w:tc>
        <w:tc>
          <w:tcPr>
            <w:tcW w:w="1725" w:type="dxa"/>
            <w:tcBorders>
              <w:top w:val="single" w:color="8EA9DB" w:sz="8" w:space="0"/>
              <w:left w:val="nil"/>
              <w:bottom w:val="single" w:color="8EA9DB" w:sz="8" w:space="0"/>
              <w:right w:val="nil"/>
            </w:tcBorders>
            <w:shd w:val="clear" w:color="auto" w:fill="D9E1F2"/>
            <w:vAlign w:val="bottom"/>
          </w:tcPr>
          <w:p w:rsidR="5B66BC08" w:rsidP="5B66BC08" w:rsidRDefault="5B66BC08" w14:paraId="7DBF3534" w14:textId="27BF80E3">
            <w:pPr>
              <w:jc w:val="center"/>
            </w:pPr>
            <w:r w:rsidRPr="5B66BC08">
              <w:rPr>
                <w:rFonts w:ascii="Calibri" w:hAnsi="Calibri" w:eastAsia="Calibri" w:cs="Calibri"/>
                <w:color w:val="000000" w:themeColor="text1"/>
                <w:sz w:val="24"/>
                <w:szCs w:val="24"/>
              </w:rPr>
              <w:t>7</w:t>
            </w:r>
          </w:p>
        </w:tc>
        <w:tc>
          <w:tcPr>
            <w:tcW w:w="1110" w:type="dxa"/>
            <w:tcBorders>
              <w:top w:val="single" w:color="8EA9DB" w:sz="8" w:space="0"/>
              <w:left w:val="nil"/>
              <w:bottom w:val="single" w:color="8EA9DB" w:sz="8" w:space="0"/>
              <w:right w:val="nil"/>
            </w:tcBorders>
            <w:shd w:val="clear" w:color="auto" w:fill="D9E1F2"/>
            <w:vAlign w:val="bottom"/>
          </w:tcPr>
          <w:p w:rsidR="5B66BC08" w:rsidP="5B66BC08" w:rsidRDefault="5B66BC08" w14:paraId="0ED3B1B0" w14:textId="7B787D89">
            <w:pPr>
              <w:jc w:val="center"/>
            </w:pPr>
            <w:r w:rsidRPr="5B66BC08">
              <w:rPr>
                <w:rFonts w:ascii="Calibri" w:hAnsi="Calibri" w:eastAsia="Calibri" w:cs="Calibri"/>
                <w:color w:val="000000" w:themeColor="text1"/>
                <w:sz w:val="24"/>
                <w:szCs w:val="24"/>
              </w:rPr>
              <w:t>13.5</w:t>
            </w:r>
          </w:p>
        </w:tc>
        <w:tc>
          <w:tcPr>
            <w:tcW w:w="1110" w:type="dxa"/>
            <w:tcBorders>
              <w:top w:val="single" w:color="8EA9DB" w:sz="8" w:space="0"/>
              <w:left w:val="nil"/>
              <w:bottom w:val="single" w:color="8EA9DB" w:sz="8" w:space="0"/>
              <w:right w:val="nil"/>
            </w:tcBorders>
            <w:shd w:val="clear" w:color="auto" w:fill="D9E1F2"/>
            <w:vAlign w:val="bottom"/>
          </w:tcPr>
          <w:p w:rsidR="5B66BC08" w:rsidP="5B66BC08" w:rsidRDefault="5B66BC08" w14:paraId="288EE124" w14:textId="715FD258">
            <w:pPr>
              <w:jc w:val="center"/>
            </w:pPr>
            <w:r w:rsidRPr="5B66BC08">
              <w:rPr>
                <w:rFonts w:ascii="Calibri" w:hAnsi="Calibri" w:eastAsia="Calibri" w:cs="Calibri"/>
                <w:color w:val="000000" w:themeColor="text1"/>
                <w:sz w:val="24"/>
                <w:szCs w:val="24"/>
              </w:rPr>
              <w:t>13.5</w:t>
            </w:r>
          </w:p>
        </w:tc>
        <w:tc>
          <w:tcPr>
            <w:tcW w:w="1110" w:type="dxa"/>
            <w:tcBorders>
              <w:top w:val="single" w:color="8EA9DB" w:sz="8" w:space="0"/>
              <w:left w:val="nil"/>
              <w:bottom w:val="single" w:color="8EA9DB" w:sz="8" w:space="0"/>
              <w:right w:val="nil"/>
            </w:tcBorders>
            <w:shd w:val="clear" w:color="auto" w:fill="D9E1F2"/>
            <w:vAlign w:val="bottom"/>
          </w:tcPr>
          <w:p w:rsidR="5B66BC08" w:rsidP="5B66BC08" w:rsidRDefault="5B66BC08" w14:paraId="2ABF6FB0" w14:textId="5146510C">
            <w:pPr>
              <w:jc w:val="center"/>
            </w:pPr>
            <w:r w:rsidRPr="5B66BC08">
              <w:rPr>
                <w:rFonts w:ascii="Calibri" w:hAnsi="Calibri" w:eastAsia="Calibri" w:cs="Calibri"/>
                <w:color w:val="000000" w:themeColor="text1"/>
                <w:sz w:val="24"/>
                <w:szCs w:val="24"/>
              </w:rPr>
              <w:t>15.9</w:t>
            </w:r>
          </w:p>
        </w:tc>
        <w:tc>
          <w:tcPr>
            <w:tcW w:w="855" w:type="dxa"/>
            <w:tcBorders>
              <w:top w:val="single" w:color="8EA9DB" w:sz="8" w:space="0"/>
              <w:left w:val="nil"/>
              <w:bottom w:val="single" w:color="8EA9DB" w:sz="8" w:space="0"/>
              <w:right w:val="single" w:color="auto" w:sz="8" w:space="0"/>
            </w:tcBorders>
            <w:shd w:val="clear" w:color="auto" w:fill="D9E1F2"/>
            <w:vAlign w:val="bottom"/>
          </w:tcPr>
          <w:p w:rsidR="5B66BC08" w:rsidP="5B66BC08" w:rsidRDefault="5B66BC08" w14:paraId="625DFA65" w14:textId="50154E6B">
            <w:pPr>
              <w:jc w:val="center"/>
            </w:pPr>
            <w:r w:rsidRPr="5B66BC08">
              <w:rPr>
                <w:rFonts w:ascii="Calibri" w:hAnsi="Calibri" w:eastAsia="Calibri" w:cs="Calibri"/>
                <w:color w:val="000000" w:themeColor="text1"/>
                <w:sz w:val="24"/>
                <w:szCs w:val="24"/>
              </w:rPr>
              <w:t>8.0</w:t>
            </w:r>
          </w:p>
        </w:tc>
      </w:tr>
      <w:tr w:rsidR="5B66BC08" w:rsidTr="5B66BC08" w14:paraId="3A455113" w14:textId="77777777">
        <w:trPr>
          <w:trHeight w:val="315"/>
          <w:jc w:val="center"/>
        </w:trPr>
        <w:tc>
          <w:tcPr>
            <w:tcW w:w="1260" w:type="dxa"/>
            <w:tcBorders>
              <w:top w:val="single" w:color="8EA9DB" w:sz="8" w:space="0"/>
              <w:left w:val="single" w:color="auto" w:sz="8" w:space="0"/>
              <w:bottom w:val="single" w:color="8EA9DB" w:sz="8" w:space="0"/>
              <w:right w:val="nil"/>
            </w:tcBorders>
            <w:vAlign w:val="bottom"/>
          </w:tcPr>
          <w:p w:rsidR="5B66BC08" w:rsidP="5B66BC08" w:rsidRDefault="5B66BC08" w14:paraId="53BB3A81" w14:textId="3187B88D">
            <w:pPr>
              <w:jc w:val="center"/>
            </w:pPr>
            <w:r w:rsidRPr="5B66BC08">
              <w:rPr>
                <w:rFonts w:ascii="Calibri" w:hAnsi="Calibri" w:eastAsia="Calibri" w:cs="Calibri"/>
                <w:color w:val="000000" w:themeColor="text1"/>
                <w:sz w:val="24"/>
                <w:szCs w:val="24"/>
              </w:rPr>
              <w:t>2020</w:t>
            </w:r>
          </w:p>
        </w:tc>
        <w:tc>
          <w:tcPr>
            <w:tcW w:w="1725" w:type="dxa"/>
            <w:tcBorders>
              <w:top w:val="single" w:color="8EA9DB" w:sz="8" w:space="0"/>
              <w:left w:val="nil"/>
              <w:bottom w:val="single" w:color="8EA9DB" w:sz="8" w:space="0"/>
              <w:right w:val="nil"/>
            </w:tcBorders>
            <w:vAlign w:val="bottom"/>
          </w:tcPr>
          <w:p w:rsidR="5B66BC08" w:rsidP="5B66BC08" w:rsidRDefault="5B66BC08" w14:paraId="12D229EE" w14:textId="6BCD628F">
            <w:pPr>
              <w:jc w:val="center"/>
            </w:pPr>
            <w:r w:rsidRPr="5B66BC08">
              <w:rPr>
                <w:rFonts w:ascii="Calibri" w:hAnsi="Calibri" w:eastAsia="Calibri" w:cs="Calibri"/>
                <w:color w:val="000000" w:themeColor="text1"/>
                <w:sz w:val="24"/>
                <w:szCs w:val="24"/>
              </w:rPr>
              <w:t>8</w:t>
            </w:r>
          </w:p>
        </w:tc>
        <w:tc>
          <w:tcPr>
            <w:tcW w:w="1110" w:type="dxa"/>
            <w:tcBorders>
              <w:top w:val="single" w:color="8EA9DB" w:sz="8" w:space="0"/>
              <w:left w:val="nil"/>
              <w:bottom w:val="single" w:color="8EA9DB" w:sz="8" w:space="0"/>
              <w:right w:val="nil"/>
            </w:tcBorders>
            <w:vAlign w:val="bottom"/>
          </w:tcPr>
          <w:p w:rsidR="5B66BC08" w:rsidP="5B66BC08" w:rsidRDefault="5B66BC08" w14:paraId="31247226" w14:textId="64F99CD3">
            <w:pPr>
              <w:jc w:val="center"/>
            </w:pPr>
            <w:r w:rsidRPr="5B66BC08">
              <w:rPr>
                <w:rFonts w:ascii="Calibri" w:hAnsi="Calibri" w:eastAsia="Calibri" w:cs="Calibri"/>
                <w:color w:val="000000" w:themeColor="text1"/>
                <w:sz w:val="24"/>
                <w:szCs w:val="24"/>
              </w:rPr>
              <w:t>11.2</w:t>
            </w:r>
          </w:p>
        </w:tc>
        <w:tc>
          <w:tcPr>
            <w:tcW w:w="1110" w:type="dxa"/>
            <w:tcBorders>
              <w:top w:val="single" w:color="8EA9DB" w:sz="8" w:space="0"/>
              <w:left w:val="nil"/>
              <w:bottom w:val="single" w:color="8EA9DB" w:sz="8" w:space="0"/>
              <w:right w:val="nil"/>
            </w:tcBorders>
            <w:vAlign w:val="bottom"/>
          </w:tcPr>
          <w:p w:rsidR="5B66BC08" w:rsidP="5B66BC08" w:rsidRDefault="5B66BC08" w14:paraId="6B5D7815" w14:textId="1A8CF637">
            <w:pPr>
              <w:jc w:val="center"/>
            </w:pPr>
            <w:r w:rsidRPr="5B66BC08">
              <w:rPr>
                <w:rFonts w:ascii="Calibri" w:hAnsi="Calibri" w:eastAsia="Calibri" w:cs="Calibri"/>
                <w:color w:val="000000" w:themeColor="text1"/>
                <w:sz w:val="24"/>
                <w:szCs w:val="24"/>
              </w:rPr>
              <w:t>12.9</w:t>
            </w:r>
          </w:p>
        </w:tc>
        <w:tc>
          <w:tcPr>
            <w:tcW w:w="1110" w:type="dxa"/>
            <w:tcBorders>
              <w:top w:val="single" w:color="8EA9DB" w:sz="8" w:space="0"/>
              <w:left w:val="nil"/>
              <w:bottom w:val="single" w:color="8EA9DB" w:sz="8" w:space="0"/>
              <w:right w:val="nil"/>
            </w:tcBorders>
            <w:vAlign w:val="bottom"/>
          </w:tcPr>
          <w:p w:rsidR="5B66BC08" w:rsidP="5B66BC08" w:rsidRDefault="5B66BC08" w14:paraId="280E4033" w14:textId="11278895">
            <w:pPr>
              <w:jc w:val="center"/>
            </w:pPr>
            <w:r w:rsidRPr="5B66BC08">
              <w:rPr>
                <w:rFonts w:ascii="Calibri" w:hAnsi="Calibri" w:eastAsia="Calibri" w:cs="Calibri"/>
                <w:color w:val="000000" w:themeColor="text1"/>
                <w:sz w:val="24"/>
                <w:szCs w:val="24"/>
              </w:rPr>
              <w:t>12.5</w:t>
            </w:r>
          </w:p>
        </w:tc>
        <w:tc>
          <w:tcPr>
            <w:tcW w:w="855" w:type="dxa"/>
            <w:tcBorders>
              <w:top w:val="single" w:color="8EA9DB" w:sz="8" w:space="0"/>
              <w:left w:val="nil"/>
              <w:bottom w:val="single" w:color="8EA9DB" w:sz="8" w:space="0"/>
              <w:right w:val="single" w:color="auto" w:sz="8" w:space="0"/>
            </w:tcBorders>
            <w:vAlign w:val="bottom"/>
          </w:tcPr>
          <w:p w:rsidR="5B66BC08" w:rsidP="5B66BC08" w:rsidRDefault="5B66BC08" w14:paraId="5C608F75" w14:textId="5A2ABC19">
            <w:pPr>
              <w:jc w:val="center"/>
            </w:pPr>
            <w:r w:rsidRPr="5B66BC08">
              <w:rPr>
                <w:rFonts w:ascii="Calibri" w:hAnsi="Calibri" w:eastAsia="Calibri" w:cs="Calibri"/>
                <w:color w:val="000000" w:themeColor="text1"/>
                <w:sz w:val="24"/>
                <w:szCs w:val="24"/>
              </w:rPr>
              <w:t>6.8</w:t>
            </w:r>
          </w:p>
        </w:tc>
      </w:tr>
      <w:tr w:rsidR="5B66BC08" w:rsidTr="5B66BC08" w14:paraId="0278DABA" w14:textId="77777777">
        <w:trPr>
          <w:trHeight w:val="315"/>
          <w:jc w:val="center"/>
        </w:trPr>
        <w:tc>
          <w:tcPr>
            <w:tcW w:w="1260" w:type="dxa"/>
            <w:tcBorders>
              <w:top w:val="single" w:color="8EA9DB" w:sz="8" w:space="0"/>
              <w:left w:val="single" w:color="auto" w:sz="8" w:space="0"/>
              <w:bottom w:val="single" w:color="auto" w:sz="8" w:space="0"/>
              <w:right w:val="nil"/>
            </w:tcBorders>
            <w:shd w:val="clear" w:color="auto" w:fill="D9E1F2"/>
            <w:vAlign w:val="bottom"/>
          </w:tcPr>
          <w:p w:rsidR="5B66BC08" w:rsidP="5B66BC08" w:rsidRDefault="5B66BC08" w14:paraId="603A0298" w14:textId="565985BE">
            <w:pPr>
              <w:jc w:val="center"/>
            </w:pPr>
            <w:r w:rsidRPr="5B66BC08">
              <w:rPr>
                <w:rFonts w:ascii="Calibri" w:hAnsi="Calibri" w:eastAsia="Calibri" w:cs="Calibri"/>
                <w:color w:val="000000" w:themeColor="text1"/>
                <w:sz w:val="24"/>
                <w:szCs w:val="24"/>
              </w:rPr>
              <w:t>2020</w:t>
            </w:r>
          </w:p>
        </w:tc>
        <w:tc>
          <w:tcPr>
            <w:tcW w:w="1725" w:type="dxa"/>
            <w:tcBorders>
              <w:top w:val="single" w:color="8EA9DB" w:sz="8" w:space="0"/>
              <w:left w:val="nil"/>
              <w:bottom w:val="single" w:color="auto" w:sz="8" w:space="0"/>
              <w:right w:val="nil"/>
            </w:tcBorders>
            <w:shd w:val="clear" w:color="auto" w:fill="D9E1F2"/>
            <w:vAlign w:val="bottom"/>
          </w:tcPr>
          <w:p w:rsidR="5B66BC08" w:rsidP="5B66BC08" w:rsidRDefault="5B66BC08" w14:paraId="5EC634DD" w14:textId="3AA43542">
            <w:pPr>
              <w:jc w:val="center"/>
            </w:pPr>
            <w:r w:rsidRPr="5B66BC08">
              <w:rPr>
                <w:rFonts w:ascii="Calibri" w:hAnsi="Calibri" w:eastAsia="Calibri" w:cs="Calibri"/>
                <w:color w:val="000000" w:themeColor="text1"/>
                <w:sz w:val="24"/>
                <w:szCs w:val="24"/>
              </w:rPr>
              <w:t>9</w:t>
            </w:r>
          </w:p>
        </w:tc>
        <w:tc>
          <w:tcPr>
            <w:tcW w:w="1110" w:type="dxa"/>
            <w:tcBorders>
              <w:top w:val="single" w:color="8EA9DB" w:sz="8" w:space="0"/>
              <w:left w:val="nil"/>
              <w:bottom w:val="single" w:color="auto" w:sz="8" w:space="0"/>
              <w:right w:val="nil"/>
            </w:tcBorders>
            <w:shd w:val="clear" w:color="auto" w:fill="D9E1F2"/>
            <w:vAlign w:val="bottom"/>
          </w:tcPr>
          <w:p w:rsidR="5B66BC08" w:rsidP="5B66BC08" w:rsidRDefault="5B66BC08" w14:paraId="54941686" w14:textId="376F911E">
            <w:pPr>
              <w:jc w:val="center"/>
            </w:pPr>
            <w:r w:rsidRPr="5B66BC08">
              <w:rPr>
                <w:rFonts w:ascii="Calibri" w:hAnsi="Calibri" w:eastAsia="Calibri" w:cs="Calibri"/>
                <w:color w:val="000000" w:themeColor="text1"/>
                <w:sz w:val="24"/>
                <w:szCs w:val="24"/>
              </w:rPr>
              <w:t>11.0</w:t>
            </w:r>
          </w:p>
        </w:tc>
        <w:tc>
          <w:tcPr>
            <w:tcW w:w="1110" w:type="dxa"/>
            <w:tcBorders>
              <w:top w:val="single" w:color="8EA9DB" w:sz="8" w:space="0"/>
              <w:left w:val="nil"/>
              <w:bottom w:val="single" w:color="auto" w:sz="8" w:space="0"/>
              <w:right w:val="nil"/>
            </w:tcBorders>
            <w:shd w:val="clear" w:color="auto" w:fill="D9E1F2"/>
            <w:vAlign w:val="bottom"/>
          </w:tcPr>
          <w:p w:rsidR="5B66BC08" w:rsidP="5B66BC08" w:rsidRDefault="5B66BC08" w14:paraId="3775CE09" w14:textId="150AF440">
            <w:pPr>
              <w:jc w:val="center"/>
            </w:pPr>
            <w:r w:rsidRPr="5B66BC08">
              <w:rPr>
                <w:rFonts w:ascii="Calibri" w:hAnsi="Calibri" w:eastAsia="Calibri" w:cs="Calibri"/>
                <w:color w:val="000000" w:themeColor="text1"/>
                <w:sz w:val="24"/>
                <w:szCs w:val="24"/>
              </w:rPr>
              <w:t>15.3</w:t>
            </w:r>
          </w:p>
        </w:tc>
        <w:tc>
          <w:tcPr>
            <w:tcW w:w="1110" w:type="dxa"/>
            <w:tcBorders>
              <w:top w:val="single" w:color="8EA9DB" w:sz="8" w:space="0"/>
              <w:left w:val="nil"/>
              <w:bottom w:val="single" w:color="auto" w:sz="8" w:space="0"/>
              <w:right w:val="nil"/>
            </w:tcBorders>
            <w:shd w:val="clear" w:color="auto" w:fill="D9E1F2"/>
            <w:vAlign w:val="bottom"/>
          </w:tcPr>
          <w:p w:rsidR="5B66BC08" w:rsidP="5B66BC08" w:rsidRDefault="5B66BC08" w14:paraId="20293021" w14:textId="6613BF10">
            <w:pPr>
              <w:jc w:val="center"/>
            </w:pPr>
            <w:r w:rsidRPr="5B66BC08">
              <w:rPr>
                <w:rFonts w:ascii="Calibri" w:hAnsi="Calibri" w:eastAsia="Calibri" w:cs="Calibri"/>
                <w:color w:val="000000" w:themeColor="text1"/>
                <w:sz w:val="24"/>
                <w:szCs w:val="24"/>
              </w:rPr>
              <w:t>9.7</w:t>
            </w:r>
          </w:p>
        </w:tc>
        <w:tc>
          <w:tcPr>
            <w:tcW w:w="855" w:type="dxa"/>
            <w:tcBorders>
              <w:top w:val="single" w:color="8EA9DB" w:sz="8" w:space="0"/>
              <w:left w:val="nil"/>
              <w:bottom w:val="single" w:color="auto" w:sz="8" w:space="0"/>
              <w:right w:val="single" w:color="auto" w:sz="8" w:space="0"/>
            </w:tcBorders>
            <w:shd w:val="clear" w:color="auto" w:fill="D9E1F2"/>
            <w:vAlign w:val="bottom"/>
          </w:tcPr>
          <w:p w:rsidR="5B66BC08" w:rsidP="5B66BC08" w:rsidRDefault="5B66BC08" w14:paraId="1055548A" w14:textId="74E50CE3">
            <w:pPr>
              <w:jc w:val="center"/>
            </w:pPr>
            <w:r w:rsidRPr="5B66BC08">
              <w:rPr>
                <w:rFonts w:ascii="Calibri" w:hAnsi="Calibri" w:eastAsia="Calibri" w:cs="Calibri"/>
                <w:color w:val="000000" w:themeColor="text1"/>
                <w:sz w:val="24"/>
                <w:szCs w:val="24"/>
              </w:rPr>
              <w:t>8.3</w:t>
            </w:r>
          </w:p>
        </w:tc>
      </w:tr>
    </w:tbl>
    <w:p w:rsidR="5B66BC08" w:rsidP="5B66BC08" w:rsidRDefault="5B66BC08" w14:paraId="61727639" w14:textId="738C1140">
      <w:pPr>
        <w:spacing w:line="480" w:lineRule="auto"/>
        <w:rPr>
          <w:rFonts w:ascii="Times New Roman" w:hAnsi="Times New Roman" w:eastAsia="Times New Roman" w:cs="Times New Roman"/>
          <w:color w:val="000000" w:themeColor="text1"/>
        </w:rPr>
      </w:pPr>
      <w:commentRangeStart w:id="0"/>
      <w:commentRangeEnd w:id="0"/>
      <w:r>
        <w:commentReference w:id="0"/>
      </w:r>
      <w:commentRangeStart w:id="1"/>
      <w:commentRangeEnd w:id="1"/>
      <w:r>
        <w:commentReference w:id="1"/>
      </w:r>
    </w:p>
    <w:p w:rsidR="5E9E7D67" w:rsidP="519D08FC" w:rsidRDefault="5E9E7D67" w14:paraId="1D0EA2FA" w14:textId="6364253B">
      <w:pPr>
        <w:spacing w:line="440" w:lineRule="exact"/>
        <w:rPr>
          <w:rFonts w:ascii="Times New Roman" w:hAnsi="Times New Roman" w:eastAsia="Times New Roman" w:cs="Times New Roman"/>
          <w:color w:val="000000" w:themeColor="text1" w:themeTint="FF" w:themeShade="FF"/>
        </w:rPr>
      </w:pPr>
      <w:r w:rsidRPr="519D08FC" w:rsidR="7268F026">
        <w:rPr>
          <w:rFonts w:ascii="Times New Roman" w:hAnsi="Times New Roman" w:eastAsia="Times New Roman" w:cs="Times New Roman"/>
          <w:color w:val="000000" w:themeColor="text1" w:themeTint="FF" w:themeShade="FF"/>
        </w:rPr>
        <w:t xml:space="preserve">The table above is illustrating the unemployment rate for each state we had analyzed beginning </w:t>
      </w:r>
      <w:r w:rsidRPr="519D08FC" w:rsidR="5B08F042">
        <w:rPr>
          <w:rFonts w:ascii="Times New Roman" w:hAnsi="Times New Roman" w:eastAsia="Times New Roman" w:cs="Times New Roman"/>
          <w:color w:val="000000" w:themeColor="text1" w:themeTint="FF" w:themeShade="FF"/>
        </w:rPr>
        <w:t xml:space="preserve">when COVID-19 was first reported in each state. For our data, the first report of a positive case was in March 2020, which </w:t>
      </w:r>
      <w:r w:rsidRPr="519D08FC" w:rsidR="1E0A778A">
        <w:rPr>
          <w:rFonts w:ascii="Times New Roman" w:hAnsi="Times New Roman" w:eastAsia="Times New Roman" w:cs="Times New Roman"/>
          <w:color w:val="000000" w:themeColor="text1" w:themeTint="FF" w:themeShade="FF"/>
        </w:rPr>
        <w:t xml:space="preserve">is why the unemployment rate for each state was at </w:t>
      </w:r>
      <w:r w:rsidRPr="519D08FC" w:rsidR="1E0A778A">
        <w:rPr>
          <w:rFonts w:ascii="Times New Roman" w:hAnsi="Times New Roman" w:eastAsia="Times New Roman" w:cs="Times New Roman"/>
          <w:color w:val="000000" w:themeColor="text1" w:themeTint="FF" w:themeShade="FF"/>
        </w:rPr>
        <w:t>its</w:t>
      </w:r>
      <w:r w:rsidRPr="519D08FC" w:rsidR="1E0A778A">
        <w:rPr>
          <w:rFonts w:ascii="Times New Roman" w:hAnsi="Times New Roman" w:eastAsia="Times New Roman" w:cs="Times New Roman"/>
          <w:color w:val="000000" w:themeColor="text1" w:themeTint="FF" w:themeShade="FF"/>
        </w:rPr>
        <w:t xml:space="preserve"> </w:t>
      </w:r>
      <w:r w:rsidRPr="519D08FC" w:rsidR="1E0A778A">
        <w:rPr>
          <w:rFonts w:ascii="Times New Roman" w:hAnsi="Times New Roman" w:eastAsia="Times New Roman" w:cs="Times New Roman"/>
          <w:color w:val="000000" w:themeColor="text1" w:themeTint="FF" w:themeShade="FF"/>
        </w:rPr>
        <w:t xml:space="preserve">lowest during the pandemic. </w:t>
      </w:r>
    </w:p>
    <w:p w:rsidR="5E9E7D67" w:rsidP="61522F48" w:rsidRDefault="5E9E7D67" w14:paraId="654F563A" w14:textId="63ECEA97">
      <w:pPr>
        <w:spacing w:line="440" w:lineRule="exact"/>
        <w:rPr>
          <w:rFonts w:ascii="Times New Roman" w:hAnsi="Times New Roman" w:eastAsia="Times New Roman" w:cs="Times New Roman"/>
          <w:color w:val="000000" w:themeColor="text1"/>
        </w:rPr>
      </w:pPr>
      <w:r w:rsidRPr="519D08FC" w:rsidR="5E9E7D67">
        <w:rPr>
          <w:rFonts w:ascii="Times New Roman" w:hAnsi="Times New Roman" w:eastAsia="Times New Roman" w:cs="Times New Roman"/>
          <w:color w:val="000000" w:themeColor="text1" w:themeTint="FF" w:themeShade="FF"/>
        </w:rPr>
        <w:t>Additionally, travel restrictions seem to also be correlated to the unemployment rate increase and decrease trend differing from state to s</w:t>
      </w:r>
      <w:r w:rsidRPr="519D08FC" w:rsidR="5E9E7D67">
        <w:rPr>
          <w:rFonts w:ascii="Times New Roman" w:hAnsi="Times New Roman" w:eastAsia="Times New Roman" w:cs="Times New Roman"/>
          <w:color w:val="000000" w:themeColor="text1" w:themeTint="FF" w:themeShade="FF"/>
        </w:rPr>
        <w:t>tate.</w:t>
      </w:r>
      <w:r w:rsidRPr="519D08FC" w:rsidR="5E9E7D67">
        <w:rPr>
          <w:rFonts w:ascii="Times New Roman" w:hAnsi="Times New Roman" w:eastAsia="Times New Roman" w:cs="Times New Roman"/>
          <w:color w:val="000000" w:themeColor="text1" w:themeTint="FF" w:themeShade="FF"/>
        </w:rPr>
        <w:t xml:space="preserve"> For starters, Hawaii is a tourist attraction and due to COVID-19 Hawaii has had an international and national travel ban, which d</w:t>
      </w:r>
      <w:r w:rsidRPr="519D08FC" w:rsidR="5E9E7D67">
        <w:rPr>
          <w:rFonts w:ascii="Times New Roman" w:hAnsi="Times New Roman" w:eastAsia="Times New Roman" w:cs="Times New Roman"/>
          <w:color w:val="000000" w:themeColor="text1" w:themeTint="FF" w:themeShade="FF"/>
        </w:rPr>
        <w:t xml:space="preserve">eemed </w:t>
      </w:r>
      <w:r w:rsidRPr="519D08FC" w:rsidR="5E9E7D67">
        <w:rPr>
          <w:rFonts w:ascii="Times New Roman" w:hAnsi="Times New Roman" w:eastAsia="Times New Roman" w:cs="Times New Roman"/>
          <w:color w:val="000000" w:themeColor="text1" w:themeTint="FF" w:themeShade="FF"/>
        </w:rPr>
        <w:t xml:space="preserve">to be the cause of Hawaii having the largest unemployment rate increase between the chosen states during the pandemic. This travel </w:t>
      </w:r>
      <w:r w:rsidRPr="519D08FC" w:rsidR="5E9E7D67">
        <w:rPr>
          <w:rFonts w:ascii="Times New Roman" w:hAnsi="Times New Roman" w:eastAsia="Times New Roman" w:cs="Times New Roman"/>
          <w:color w:val="000000" w:themeColor="text1" w:themeTint="FF" w:themeShade="FF"/>
        </w:rPr>
        <w:t>ban</w:t>
      </w:r>
      <w:r w:rsidRPr="519D08FC" w:rsidR="5E9E7D67">
        <w:rPr>
          <w:rFonts w:ascii="Times New Roman" w:hAnsi="Times New Roman" w:eastAsia="Times New Roman" w:cs="Times New Roman"/>
          <w:color w:val="000000" w:themeColor="text1" w:themeTint="FF" w:themeShade="FF"/>
        </w:rPr>
        <w:t xml:space="preserve"> also allowed Hawaii to keep COVID-19 cases r</w:t>
      </w:r>
      <w:r w:rsidRPr="519D08FC" w:rsidR="5E9E7D67">
        <w:rPr>
          <w:rFonts w:ascii="Times New Roman" w:hAnsi="Times New Roman" w:eastAsia="Times New Roman" w:cs="Times New Roman"/>
          <w:color w:val="000000" w:themeColor="text1" w:themeTint="FF" w:themeShade="FF"/>
        </w:rPr>
        <w:t xml:space="preserve">elatively low </w:t>
      </w:r>
      <w:r w:rsidRPr="519D08FC" w:rsidR="5E9E7D67">
        <w:rPr>
          <w:rFonts w:ascii="Times New Roman" w:hAnsi="Times New Roman" w:eastAsia="Times New Roman" w:cs="Times New Roman"/>
          <w:color w:val="000000" w:themeColor="text1" w:themeTint="FF" w:themeShade="FF"/>
        </w:rPr>
        <w:t>compared to the heavily populated states. On October 15, 2020, Hawaii reopened to allow U.S travelers to enter the state with proof of a negative COVID-19 test result. This decision, “will help bolster the state’s labor force and improve the economy as more residents go back to work and more hotels, restaurants and other businesses reopen,” according to Eugene Tian, chief economist for the state Department of Business, Economic Development and Tourism. As for California and Texas, they have not s</w:t>
      </w:r>
      <w:r w:rsidRPr="519D08FC" w:rsidR="5E9E7D67">
        <w:rPr>
          <w:rFonts w:ascii="Times New Roman" w:hAnsi="Times New Roman" w:eastAsia="Times New Roman" w:cs="Times New Roman"/>
          <w:color w:val="000000" w:themeColor="text1" w:themeTint="FF" w:themeShade="FF"/>
        </w:rPr>
        <w:t xml:space="preserve">trictly mandated </w:t>
      </w:r>
      <w:r w:rsidRPr="519D08FC" w:rsidR="5E9E7D67">
        <w:rPr>
          <w:rFonts w:ascii="Times New Roman" w:hAnsi="Times New Roman" w:eastAsia="Times New Roman" w:cs="Times New Roman"/>
          <w:color w:val="000000" w:themeColor="text1" w:themeTint="FF" w:themeShade="FF"/>
        </w:rPr>
        <w:t>travel requirements, other than encouraging travelers to self-quarantine for 1</w:t>
      </w:r>
      <w:r w:rsidRPr="519D08FC" w:rsidR="5E9E7D67">
        <w:rPr>
          <w:rFonts w:ascii="Times New Roman" w:hAnsi="Times New Roman" w:eastAsia="Times New Roman" w:cs="Times New Roman"/>
          <w:color w:val="000000" w:themeColor="text1" w:themeTint="FF" w:themeShade="FF"/>
        </w:rPr>
        <w:t>4 days.</w:t>
      </w:r>
      <w:r w:rsidRPr="519D08FC" w:rsidR="5E9E7D67">
        <w:rPr>
          <w:rFonts w:ascii="Times New Roman" w:hAnsi="Times New Roman" w:eastAsia="Times New Roman" w:cs="Times New Roman"/>
          <w:color w:val="000000" w:themeColor="text1" w:themeTint="FF" w:themeShade="FF"/>
        </w:rPr>
        <w:t xml:space="preserve"> This is a logical explanation for their unemployment rate to continuously decrease. New York on the other hand, began a travel restriction on June 24, 2020 that is still ongoing. This restriction includes a 14-day quarantine period if you were traveling from a state with a high infection rate. This ties to the New York unemployment rate increasing again in June and July.</w:t>
      </w:r>
      <w:r w:rsidRPr="519D08FC" w:rsidR="4050B915">
        <w:rPr>
          <w:rFonts w:ascii="Times New Roman" w:hAnsi="Times New Roman" w:eastAsia="Times New Roman" w:cs="Times New Roman"/>
          <w:color w:val="000000" w:themeColor="text1" w:themeTint="FF" w:themeShade="FF"/>
        </w:rPr>
        <w:t xml:space="preserve"> </w:t>
      </w:r>
      <w:r w:rsidRPr="519D08FC" w:rsidR="18716176">
        <w:rPr>
          <w:rFonts w:ascii="Times New Roman" w:hAnsi="Times New Roman" w:eastAsia="Times New Roman" w:cs="Times New Roman"/>
          <w:color w:val="000000" w:themeColor="text1" w:themeTint="FF" w:themeShade="FF"/>
        </w:rPr>
        <w:t>With a</w:t>
      </w:r>
      <w:r w:rsidRPr="519D08FC" w:rsidR="18716176">
        <w:rPr>
          <w:rFonts w:ascii="Times New Roman" w:hAnsi="Times New Roman" w:eastAsia="Times New Roman" w:cs="Times New Roman"/>
          <w:color w:val="000000" w:themeColor="text1" w:themeTint="FF" w:themeShade="FF"/>
        </w:rPr>
        <w:t xml:space="preserve">dditional </w:t>
      </w:r>
      <w:r w:rsidRPr="519D08FC" w:rsidR="18716176">
        <w:rPr>
          <w:rFonts w:ascii="Times New Roman" w:hAnsi="Times New Roman" w:eastAsia="Times New Roman" w:cs="Times New Roman"/>
          <w:color w:val="000000" w:themeColor="text1" w:themeTint="FF" w:themeShade="FF"/>
        </w:rPr>
        <w:t>data and time, we could have potentially analyzed the travel restrictions and stay-at-home-orders in our original data. These could have been a</w:t>
      </w:r>
      <w:r w:rsidRPr="519D08FC" w:rsidR="18716176">
        <w:rPr>
          <w:rFonts w:ascii="Times New Roman" w:hAnsi="Times New Roman" w:eastAsia="Times New Roman" w:cs="Times New Roman"/>
          <w:color w:val="000000" w:themeColor="text1" w:themeTint="FF" w:themeShade="FF"/>
        </w:rPr>
        <w:t xml:space="preserve">dditional </w:t>
      </w:r>
      <w:r w:rsidRPr="519D08FC" w:rsidR="18716176">
        <w:rPr>
          <w:rFonts w:ascii="Times New Roman" w:hAnsi="Times New Roman" w:eastAsia="Times New Roman" w:cs="Times New Roman"/>
          <w:color w:val="000000" w:themeColor="text1" w:themeTint="FF" w:themeShade="FF"/>
        </w:rPr>
        <w:t>variables that would show a more correlated effect that COVID-19 had on the unemployment rate.</w:t>
      </w:r>
    </w:p>
    <w:p w:rsidR="735F8BD8" w:rsidP="61522F48" w:rsidRDefault="735F8BD8" w14:paraId="346EB24C" w14:textId="57E8EACC">
      <w:pPr>
        <w:spacing w:line="480" w:lineRule="exact"/>
        <w:rPr>
          <w:rFonts w:ascii="Times New Roman" w:hAnsi="Times New Roman" w:eastAsia="Times New Roman" w:cs="Times New Roman"/>
          <w:color w:val="000000" w:themeColor="text1"/>
        </w:rPr>
      </w:pPr>
      <w:r w:rsidRPr="519D08FC" w:rsidR="735F8BD8">
        <w:rPr>
          <w:rFonts w:ascii="Times New Roman" w:hAnsi="Times New Roman" w:eastAsia="Times New Roman" w:cs="Times New Roman"/>
          <w:color w:val="000000" w:themeColor="text1" w:themeTint="FF" w:themeShade="FF"/>
        </w:rPr>
        <w:t xml:space="preserve">Our data could be applied to business application by showing the effect that the increase of the unemployment rate directly has with GDP, since only essential workers </w:t>
      </w:r>
      <w:r w:rsidRPr="519D08FC" w:rsidR="2DC3447A">
        <w:rPr>
          <w:rFonts w:ascii="Times New Roman" w:hAnsi="Times New Roman" w:eastAsia="Times New Roman" w:cs="Times New Roman"/>
          <w:color w:val="000000" w:themeColor="text1" w:themeTint="FF" w:themeShade="FF"/>
        </w:rPr>
        <w:t>could</w:t>
      </w:r>
      <w:r w:rsidRPr="519D08FC" w:rsidR="735F8BD8">
        <w:rPr>
          <w:rFonts w:ascii="Times New Roman" w:hAnsi="Times New Roman" w:eastAsia="Times New Roman" w:cs="Times New Roman"/>
          <w:color w:val="000000" w:themeColor="text1" w:themeTint="FF" w:themeShade="FF"/>
        </w:rPr>
        <w:t xml:space="preserve"> work during the duration of the stay-at-home orders, unless individuals </w:t>
      </w:r>
      <w:r w:rsidRPr="519D08FC" w:rsidR="31330A3C">
        <w:rPr>
          <w:rFonts w:ascii="Times New Roman" w:hAnsi="Times New Roman" w:eastAsia="Times New Roman" w:cs="Times New Roman"/>
          <w:color w:val="000000" w:themeColor="text1" w:themeTint="FF" w:themeShade="FF"/>
        </w:rPr>
        <w:t>could</w:t>
      </w:r>
      <w:r w:rsidRPr="519D08FC" w:rsidR="735F8BD8">
        <w:rPr>
          <w:rFonts w:ascii="Times New Roman" w:hAnsi="Times New Roman" w:eastAsia="Times New Roman" w:cs="Times New Roman"/>
          <w:color w:val="000000" w:themeColor="text1" w:themeTint="FF" w:themeShade="FF"/>
        </w:rPr>
        <w:t xml:space="preserve"> work from home.</w:t>
      </w:r>
      <w:r w:rsidRPr="519D08FC" w:rsidR="78D4B496">
        <w:rPr>
          <w:rFonts w:ascii="Calibri" w:hAnsi="Calibri" w:eastAsia="Calibri" w:cs="Calibri"/>
          <w:color w:val="000000" w:themeColor="text1" w:themeTint="FF" w:themeShade="FF"/>
          <w:sz w:val="24"/>
          <w:szCs w:val="24"/>
        </w:rPr>
        <w:t xml:space="preserve"> </w:t>
      </w:r>
      <w:r w:rsidRPr="519D08FC" w:rsidR="78D4B496">
        <w:rPr>
          <w:rFonts w:ascii="Times New Roman" w:hAnsi="Times New Roman" w:eastAsia="Times New Roman" w:cs="Times New Roman"/>
          <w:color w:val="000000" w:themeColor="text1" w:themeTint="FF" w:themeShade="FF"/>
        </w:rPr>
        <w:t>During the pandemic many small businesses were forced to closed along with larger businesses forcing to go bankrupt, which also affected the economy.</w:t>
      </w:r>
    </w:p>
    <w:tbl>
      <w:tblPr>
        <w:tblStyle w:val="TableGrid"/>
        <w:tblW w:w="0" w:type="auto"/>
        <w:tblLayout w:type="fixed"/>
        <w:tblLook w:val="06A0" w:firstRow="1" w:lastRow="0" w:firstColumn="1" w:lastColumn="0" w:noHBand="1" w:noVBand="1"/>
      </w:tblPr>
      <w:tblGrid>
        <w:gridCol w:w="2340"/>
        <w:gridCol w:w="2340"/>
        <w:gridCol w:w="2340"/>
        <w:gridCol w:w="2340"/>
      </w:tblGrid>
      <w:tr w:rsidR="61522F48" w:rsidTr="519D08FC" w14:paraId="0ACF9F0A" w14:textId="77777777">
        <w:tc>
          <w:tcPr>
            <w:tcW w:w="2340" w:type="dxa"/>
            <w:tcMar/>
          </w:tcPr>
          <w:p w:rsidR="61522F48" w:rsidP="61522F48" w:rsidRDefault="61522F48" w14:paraId="1010991B" w14:textId="363C9931">
            <w:pPr>
              <w:rPr>
                <w:rFonts w:ascii="Times New Roman" w:hAnsi="Times New Roman" w:eastAsia="Times New Roman" w:cs="Times New Roman"/>
                <w:color w:val="000000" w:themeColor="text1"/>
                <w:sz w:val="24"/>
                <w:szCs w:val="24"/>
              </w:rPr>
            </w:pPr>
          </w:p>
        </w:tc>
        <w:tc>
          <w:tcPr>
            <w:tcW w:w="2340" w:type="dxa"/>
            <w:tcMar/>
          </w:tcPr>
          <w:p w:rsidR="602592E4" w:rsidP="61522F48" w:rsidRDefault="602592E4" w14:paraId="55BE4F3A" w14:textId="652AADFB">
            <w:pPr>
              <w:jc w:val="center"/>
            </w:pPr>
            <w:r w:rsidRPr="61522F48">
              <w:rPr>
                <w:rFonts w:ascii="Times New Roman" w:hAnsi="Times New Roman" w:eastAsia="Times New Roman" w:cs="Times New Roman"/>
                <w:b/>
                <w:bCs/>
                <w:color w:val="000000" w:themeColor="text1"/>
                <w:sz w:val="24"/>
                <w:szCs w:val="24"/>
              </w:rPr>
              <w:t>Variable</w:t>
            </w:r>
            <w:r w:rsidRPr="61522F48" w:rsidR="61522F48">
              <w:rPr>
                <w:rFonts w:ascii="Times New Roman" w:hAnsi="Times New Roman" w:eastAsia="Times New Roman" w:cs="Times New Roman"/>
                <w:b/>
                <w:bCs/>
                <w:color w:val="000000" w:themeColor="text1"/>
                <w:sz w:val="24"/>
                <w:szCs w:val="24"/>
              </w:rPr>
              <w:t xml:space="preserve"> Name</w:t>
            </w:r>
          </w:p>
        </w:tc>
        <w:tc>
          <w:tcPr>
            <w:tcW w:w="2340" w:type="dxa"/>
            <w:tcMar/>
          </w:tcPr>
          <w:p w:rsidR="61522F48" w:rsidP="61522F48" w:rsidRDefault="61522F48" w14:paraId="6AB493B6" w14:textId="2E4F27E7">
            <w:pPr>
              <w:jc w:val="center"/>
            </w:pPr>
            <w:r w:rsidRPr="61522F48">
              <w:rPr>
                <w:rFonts w:ascii="Times New Roman" w:hAnsi="Times New Roman" w:eastAsia="Times New Roman" w:cs="Times New Roman"/>
                <w:b/>
                <w:bCs/>
                <w:color w:val="000000" w:themeColor="text1"/>
                <w:sz w:val="24"/>
                <w:szCs w:val="24"/>
              </w:rPr>
              <w:t>Type</w:t>
            </w:r>
          </w:p>
        </w:tc>
        <w:tc>
          <w:tcPr>
            <w:tcW w:w="2340" w:type="dxa"/>
            <w:tcMar/>
          </w:tcPr>
          <w:p w:rsidR="61522F48" w:rsidP="61522F48" w:rsidRDefault="61522F48" w14:paraId="2CCE6761" w14:textId="2D835D5C">
            <w:pPr>
              <w:jc w:val="center"/>
            </w:pPr>
            <w:r w:rsidRPr="61522F48">
              <w:rPr>
                <w:rFonts w:ascii="Times New Roman" w:hAnsi="Times New Roman" w:eastAsia="Times New Roman" w:cs="Times New Roman"/>
                <w:b/>
                <w:bCs/>
                <w:color w:val="000000" w:themeColor="text1"/>
                <w:sz w:val="24"/>
                <w:szCs w:val="24"/>
              </w:rPr>
              <w:t>Function</w:t>
            </w:r>
          </w:p>
        </w:tc>
      </w:tr>
      <w:tr w:rsidR="61522F48" w:rsidTr="519D08FC" w14:paraId="132B130C" w14:textId="77777777">
        <w:tc>
          <w:tcPr>
            <w:tcW w:w="2340" w:type="dxa"/>
            <w:tcMar/>
          </w:tcPr>
          <w:p w:rsidR="0093B056" w:rsidP="61522F48" w:rsidRDefault="0093B056" w14:paraId="5BE12662" w14:textId="55B62281">
            <w:pPr>
              <w:jc w:val="center"/>
              <w:rPr>
                <w:rFonts w:ascii="Times New Roman" w:hAnsi="Times New Roman" w:eastAsia="Times New Roman" w:cs="Times New Roman"/>
                <w:color w:val="000000" w:themeColor="text1"/>
                <w:sz w:val="24"/>
                <w:szCs w:val="24"/>
              </w:rPr>
            </w:pPr>
            <w:r w:rsidRPr="61522F48">
              <w:rPr>
                <w:rFonts w:ascii="Times New Roman" w:hAnsi="Times New Roman" w:eastAsia="Times New Roman" w:cs="Times New Roman"/>
                <w:color w:val="000000" w:themeColor="text1"/>
                <w:sz w:val="24"/>
                <w:szCs w:val="24"/>
              </w:rPr>
              <w:t>1</w:t>
            </w:r>
          </w:p>
        </w:tc>
        <w:tc>
          <w:tcPr>
            <w:tcW w:w="2340" w:type="dxa"/>
            <w:tcMar/>
          </w:tcPr>
          <w:p w:rsidR="61522F48" w:rsidP="61522F48" w:rsidRDefault="61522F48" w14:paraId="07E703AB" w14:textId="28F890FB">
            <w:pPr>
              <w:jc w:val="center"/>
            </w:pPr>
            <w:r w:rsidRPr="61522F48">
              <w:rPr>
                <w:rFonts w:ascii="Times New Roman" w:hAnsi="Times New Roman" w:eastAsia="Times New Roman" w:cs="Times New Roman"/>
                <w:color w:val="000000" w:themeColor="text1"/>
                <w:sz w:val="24"/>
                <w:szCs w:val="24"/>
              </w:rPr>
              <w:t>us_states_covid19_daily</w:t>
            </w:r>
          </w:p>
        </w:tc>
        <w:tc>
          <w:tcPr>
            <w:tcW w:w="2340" w:type="dxa"/>
            <w:tcMar/>
          </w:tcPr>
          <w:p w:rsidR="61522F48" w:rsidP="61522F48" w:rsidRDefault="61522F48" w14:paraId="58E2B89F" w14:textId="1E3BB2E7">
            <w:pPr>
              <w:jc w:val="center"/>
            </w:pPr>
            <w:r w:rsidRPr="61522F48">
              <w:rPr>
                <w:rFonts w:ascii="Times New Roman" w:hAnsi="Times New Roman" w:eastAsia="Times New Roman" w:cs="Times New Roman"/>
                <w:color w:val="000000" w:themeColor="text1"/>
                <w:sz w:val="24"/>
                <w:szCs w:val="24"/>
              </w:rPr>
              <w:t>.csv</w:t>
            </w:r>
          </w:p>
        </w:tc>
        <w:tc>
          <w:tcPr>
            <w:tcW w:w="2340" w:type="dxa"/>
            <w:tcMar/>
          </w:tcPr>
          <w:p w:rsidR="7809D1DA" w:rsidP="61522F48" w:rsidRDefault="7809D1DA" w14:paraId="3A571C01" w14:textId="147F7899">
            <w:pPr>
              <w:jc w:val="center"/>
            </w:pPr>
            <w:r w:rsidRPr="61522F48">
              <w:rPr>
                <w:rFonts w:ascii="Times New Roman" w:hAnsi="Times New Roman" w:eastAsia="Times New Roman" w:cs="Times New Roman"/>
                <w:color w:val="000000" w:themeColor="text1"/>
                <w:sz w:val="24"/>
                <w:szCs w:val="24"/>
              </w:rPr>
              <w:t>Original csv</w:t>
            </w:r>
            <w:r w:rsidRPr="61522F48" w:rsidR="61522F48">
              <w:rPr>
                <w:rFonts w:ascii="Times New Roman" w:hAnsi="Times New Roman" w:eastAsia="Times New Roman" w:cs="Times New Roman"/>
                <w:color w:val="000000" w:themeColor="text1"/>
                <w:sz w:val="24"/>
                <w:szCs w:val="24"/>
              </w:rPr>
              <w:t xml:space="preserve"> where the Positiveincrease originated from.</w:t>
            </w:r>
          </w:p>
        </w:tc>
      </w:tr>
      <w:tr w:rsidR="61522F48" w:rsidTr="519D08FC" w14:paraId="35FB7E58" w14:textId="77777777">
        <w:tc>
          <w:tcPr>
            <w:tcW w:w="2340" w:type="dxa"/>
            <w:tcMar/>
          </w:tcPr>
          <w:p w:rsidR="55525FEF" w:rsidP="61522F48" w:rsidRDefault="55525FEF" w14:paraId="4F0E505F" w14:textId="424A75C3">
            <w:pPr>
              <w:jc w:val="center"/>
              <w:rPr>
                <w:rFonts w:ascii="Times New Roman" w:hAnsi="Times New Roman" w:eastAsia="Times New Roman" w:cs="Times New Roman"/>
                <w:color w:val="000000" w:themeColor="text1"/>
                <w:sz w:val="24"/>
                <w:szCs w:val="24"/>
              </w:rPr>
            </w:pPr>
            <w:r w:rsidRPr="61522F48">
              <w:rPr>
                <w:rFonts w:ascii="Times New Roman" w:hAnsi="Times New Roman" w:eastAsia="Times New Roman" w:cs="Times New Roman"/>
                <w:color w:val="000000" w:themeColor="text1"/>
                <w:sz w:val="24"/>
                <w:szCs w:val="24"/>
              </w:rPr>
              <w:t>2</w:t>
            </w:r>
          </w:p>
        </w:tc>
        <w:tc>
          <w:tcPr>
            <w:tcW w:w="2340" w:type="dxa"/>
            <w:tcMar/>
          </w:tcPr>
          <w:p w:rsidR="61522F48" w:rsidP="61522F48" w:rsidRDefault="61522F48" w14:paraId="1AFEBE5A" w14:textId="282FF218">
            <w:pPr>
              <w:jc w:val="center"/>
            </w:pPr>
            <w:r w:rsidRPr="61522F48">
              <w:rPr>
                <w:rFonts w:ascii="Times New Roman" w:hAnsi="Times New Roman" w:eastAsia="Times New Roman" w:cs="Times New Roman"/>
                <w:color w:val="000000" w:themeColor="text1"/>
                <w:sz w:val="24"/>
                <w:szCs w:val="24"/>
              </w:rPr>
              <w:t>CAUR</w:t>
            </w:r>
          </w:p>
        </w:tc>
        <w:tc>
          <w:tcPr>
            <w:tcW w:w="2340" w:type="dxa"/>
            <w:tcMar/>
          </w:tcPr>
          <w:p w:rsidR="61522F48" w:rsidP="61522F48" w:rsidRDefault="61522F48" w14:paraId="6D14E9EA" w14:textId="5719DCD1">
            <w:pPr>
              <w:jc w:val="center"/>
            </w:pPr>
            <w:r w:rsidRPr="61522F48">
              <w:rPr>
                <w:rFonts w:ascii="Times New Roman" w:hAnsi="Times New Roman" w:eastAsia="Times New Roman" w:cs="Times New Roman"/>
                <w:color w:val="000000" w:themeColor="text1"/>
                <w:sz w:val="24"/>
                <w:szCs w:val="24"/>
              </w:rPr>
              <w:t>.csv</w:t>
            </w:r>
          </w:p>
        </w:tc>
        <w:tc>
          <w:tcPr>
            <w:tcW w:w="2340" w:type="dxa"/>
            <w:tcMar/>
          </w:tcPr>
          <w:p w:rsidR="61522F48" w:rsidP="61522F48" w:rsidRDefault="61522F48" w14:paraId="71892B26" w14:textId="79923212">
            <w:pPr>
              <w:jc w:val="center"/>
            </w:pPr>
            <w:r w:rsidRPr="61522F48">
              <w:rPr>
                <w:rFonts w:ascii="Times New Roman" w:hAnsi="Times New Roman" w:eastAsia="Times New Roman" w:cs="Times New Roman"/>
                <w:color w:val="000000" w:themeColor="text1"/>
                <w:sz w:val="24"/>
                <w:szCs w:val="24"/>
              </w:rPr>
              <w:t>Original unemployment rate csv from California</w:t>
            </w:r>
          </w:p>
        </w:tc>
      </w:tr>
      <w:tr w:rsidR="61522F48" w:rsidTr="519D08FC" w14:paraId="41DDFDCE" w14:textId="77777777">
        <w:tc>
          <w:tcPr>
            <w:tcW w:w="2340" w:type="dxa"/>
            <w:tcMar/>
          </w:tcPr>
          <w:p w:rsidR="7BD62A6B" w:rsidP="61522F48" w:rsidRDefault="7BD62A6B" w14:paraId="267A4039" w14:textId="62CC40CE">
            <w:pPr>
              <w:jc w:val="center"/>
              <w:rPr>
                <w:rFonts w:ascii="Times New Roman" w:hAnsi="Times New Roman" w:eastAsia="Times New Roman" w:cs="Times New Roman"/>
                <w:color w:val="000000" w:themeColor="text1"/>
                <w:sz w:val="24"/>
                <w:szCs w:val="24"/>
              </w:rPr>
            </w:pPr>
            <w:r w:rsidRPr="61522F48">
              <w:rPr>
                <w:rFonts w:ascii="Times New Roman" w:hAnsi="Times New Roman" w:eastAsia="Times New Roman" w:cs="Times New Roman"/>
                <w:color w:val="000000" w:themeColor="text1"/>
                <w:sz w:val="24"/>
                <w:szCs w:val="24"/>
              </w:rPr>
              <w:t>3</w:t>
            </w:r>
          </w:p>
        </w:tc>
        <w:tc>
          <w:tcPr>
            <w:tcW w:w="2340" w:type="dxa"/>
            <w:tcMar/>
          </w:tcPr>
          <w:p w:rsidR="61522F48" w:rsidP="61522F48" w:rsidRDefault="61522F48" w14:paraId="6AE56792" w14:textId="16800790">
            <w:pPr>
              <w:jc w:val="center"/>
            </w:pPr>
            <w:r w:rsidRPr="61522F48">
              <w:rPr>
                <w:rFonts w:ascii="Times New Roman" w:hAnsi="Times New Roman" w:eastAsia="Times New Roman" w:cs="Times New Roman"/>
                <w:color w:val="000000" w:themeColor="text1"/>
                <w:sz w:val="24"/>
                <w:szCs w:val="24"/>
              </w:rPr>
              <w:t>HIURN</w:t>
            </w:r>
          </w:p>
        </w:tc>
        <w:tc>
          <w:tcPr>
            <w:tcW w:w="2340" w:type="dxa"/>
            <w:tcMar/>
          </w:tcPr>
          <w:p w:rsidR="61522F48" w:rsidP="61522F48" w:rsidRDefault="61522F48" w14:paraId="64C05035" w14:textId="3BC6C998">
            <w:pPr>
              <w:jc w:val="center"/>
            </w:pPr>
            <w:r w:rsidRPr="61522F48">
              <w:rPr>
                <w:rFonts w:ascii="Times New Roman" w:hAnsi="Times New Roman" w:eastAsia="Times New Roman" w:cs="Times New Roman"/>
                <w:color w:val="000000" w:themeColor="text1"/>
                <w:sz w:val="24"/>
                <w:szCs w:val="24"/>
              </w:rPr>
              <w:t>.csv</w:t>
            </w:r>
          </w:p>
        </w:tc>
        <w:tc>
          <w:tcPr>
            <w:tcW w:w="2340" w:type="dxa"/>
            <w:tcMar/>
          </w:tcPr>
          <w:p w:rsidR="61522F48" w:rsidP="61522F48" w:rsidRDefault="61522F48" w14:paraId="2B09DAEE" w14:textId="48CEF01F">
            <w:pPr>
              <w:jc w:val="center"/>
            </w:pPr>
            <w:r w:rsidRPr="61522F48">
              <w:rPr>
                <w:rFonts w:ascii="Times New Roman" w:hAnsi="Times New Roman" w:eastAsia="Times New Roman" w:cs="Times New Roman"/>
                <w:color w:val="000000" w:themeColor="text1"/>
                <w:sz w:val="24"/>
                <w:szCs w:val="24"/>
              </w:rPr>
              <w:t xml:space="preserve">Original unemployment </w:t>
            </w:r>
            <w:r w:rsidRPr="61522F48" w:rsidR="6AD587BC">
              <w:rPr>
                <w:rFonts w:ascii="Times New Roman" w:hAnsi="Times New Roman" w:eastAsia="Times New Roman" w:cs="Times New Roman"/>
                <w:color w:val="000000" w:themeColor="text1"/>
                <w:sz w:val="24"/>
                <w:szCs w:val="24"/>
              </w:rPr>
              <w:t>rate csv</w:t>
            </w:r>
            <w:r w:rsidRPr="61522F48">
              <w:rPr>
                <w:rFonts w:ascii="Times New Roman" w:hAnsi="Times New Roman" w:eastAsia="Times New Roman" w:cs="Times New Roman"/>
                <w:color w:val="000000" w:themeColor="text1"/>
                <w:sz w:val="24"/>
                <w:szCs w:val="24"/>
              </w:rPr>
              <w:t xml:space="preserve"> from Hawaii</w:t>
            </w:r>
          </w:p>
        </w:tc>
      </w:tr>
      <w:tr w:rsidR="61522F48" w:rsidTr="519D08FC" w14:paraId="364C40FD" w14:textId="77777777">
        <w:tc>
          <w:tcPr>
            <w:tcW w:w="2340" w:type="dxa"/>
            <w:tcMar/>
          </w:tcPr>
          <w:p w:rsidR="477D9994" w:rsidP="61522F48" w:rsidRDefault="477D9994" w14:paraId="73B7E799" w14:textId="7CC843D3">
            <w:pPr>
              <w:jc w:val="center"/>
              <w:rPr>
                <w:rFonts w:ascii="Times New Roman" w:hAnsi="Times New Roman" w:eastAsia="Times New Roman" w:cs="Times New Roman"/>
                <w:color w:val="000000" w:themeColor="text1"/>
                <w:sz w:val="24"/>
                <w:szCs w:val="24"/>
              </w:rPr>
            </w:pPr>
            <w:r w:rsidRPr="61522F48">
              <w:rPr>
                <w:rFonts w:ascii="Times New Roman" w:hAnsi="Times New Roman" w:eastAsia="Times New Roman" w:cs="Times New Roman"/>
                <w:color w:val="000000" w:themeColor="text1"/>
                <w:sz w:val="24"/>
                <w:szCs w:val="24"/>
              </w:rPr>
              <w:t>4</w:t>
            </w:r>
          </w:p>
        </w:tc>
        <w:tc>
          <w:tcPr>
            <w:tcW w:w="2340" w:type="dxa"/>
            <w:tcMar/>
          </w:tcPr>
          <w:p w:rsidR="61522F48" w:rsidP="61522F48" w:rsidRDefault="61522F48" w14:paraId="4E8CB2B1" w14:textId="2F8E8909">
            <w:pPr>
              <w:jc w:val="center"/>
            </w:pPr>
            <w:r w:rsidRPr="61522F48">
              <w:rPr>
                <w:rFonts w:ascii="Times New Roman" w:hAnsi="Times New Roman" w:eastAsia="Times New Roman" w:cs="Times New Roman"/>
                <w:color w:val="000000" w:themeColor="text1"/>
                <w:sz w:val="24"/>
                <w:szCs w:val="24"/>
              </w:rPr>
              <w:t>NYUR</w:t>
            </w:r>
          </w:p>
        </w:tc>
        <w:tc>
          <w:tcPr>
            <w:tcW w:w="2340" w:type="dxa"/>
            <w:tcMar/>
          </w:tcPr>
          <w:p w:rsidR="61522F48" w:rsidP="61522F48" w:rsidRDefault="61522F48" w14:paraId="0971A22F" w14:textId="58D0F147">
            <w:pPr>
              <w:jc w:val="center"/>
            </w:pPr>
            <w:r w:rsidRPr="61522F48">
              <w:rPr>
                <w:rFonts w:ascii="Times New Roman" w:hAnsi="Times New Roman" w:eastAsia="Times New Roman" w:cs="Times New Roman"/>
                <w:color w:val="000000" w:themeColor="text1"/>
                <w:sz w:val="24"/>
                <w:szCs w:val="24"/>
              </w:rPr>
              <w:t>.csv</w:t>
            </w:r>
          </w:p>
        </w:tc>
        <w:tc>
          <w:tcPr>
            <w:tcW w:w="2340" w:type="dxa"/>
            <w:tcMar/>
          </w:tcPr>
          <w:p w:rsidR="61522F48" w:rsidP="61522F48" w:rsidRDefault="61522F48" w14:paraId="7CD40E29" w14:textId="4640091A">
            <w:pPr>
              <w:jc w:val="center"/>
            </w:pPr>
            <w:r w:rsidRPr="61522F48">
              <w:rPr>
                <w:rFonts w:ascii="Times New Roman" w:hAnsi="Times New Roman" w:eastAsia="Times New Roman" w:cs="Times New Roman"/>
                <w:color w:val="000000" w:themeColor="text1"/>
                <w:sz w:val="24"/>
                <w:szCs w:val="24"/>
              </w:rPr>
              <w:t>Original unemployment rate csv from New York</w:t>
            </w:r>
          </w:p>
        </w:tc>
      </w:tr>
      <w:tr w:rsidR="61522F48" w:rsidTr="519D08FC" w14:paraId="282F6B46" w14:textId="77777777">
        <w:tc>
          <w:tcPr>
            <w:tcW w:w="2340" w:type="dxa"/>
            <w:tcMar/>
          </w:tcPr>
          <w:p w:rsidR="49D35F8A" w:rsidP="61522F48" w:rsidRDefault="49D35F8A" w14:paraId="0CC74747" w14:textId="376F3A04">
            <w:pPr>
              <w:jc w:val="center"/>
              <w:rPr>
                <w:rFonts w:ascii="Times New Roman" w:hAnsi="Times New Roman" w:eastAsia="Times New Roman" w:cs="Times New Roman"/>
                <w:color w:val="000000" w:themeColor="text1"/>
                <w:sz w:val="24"/>
                <w:szCs w:val="24"/>
              </w:rPr>
            </w:pPr>
            <w:r w:rsidRPr="61522F48">
              <w:rPr>
                <w:rFonts w:ascii="Times New Roman" w:hAnsi="Times New Roman" w:eastAsia="Times New Roman" w:cs="Times New Roman"/>
                <w:color w:val="000000" w:themeColor="text1"/>
                <w:sz w:val="24"/>
                <w:szCs w:val="24"/>
              </w:rPr>
              <w:t>5</w:t>
            </w:r>
          </w:p>
        </w:tc>
        <w:tc>
          <w:tcPr>
            <w:tcW w:w="2340" w:type="dxa"/>
            <w:tcMar/>
          </w:tcPr>
          <w:p w:rsidR="61522F48" w:rsidP="61522F48" w:rsidRDefault="61522F48" w14:paraId="41C4C8B3" w14:textId="0D05F793">
            <w:pPr>
              <w:jc w:val="center"/>
            </w:pPr>
            <w:r w:rsidRPr="61522F48">
              <w:rPr>
                <w:rFonts w:ascii="Times New Roman" w:hAnsi="Times New Roman" w:eastAsia="Times New Roman" w:cs="Times New Roman"/>
                <w:color w:val="000000" w:themeColor="text1"/>
                <w:sz w:val="24"/>
                <w:szCs w:val="24"/>
              </w:rPr>
              <w:t>TXUR</w:t>
            </w:r>
          </w:p>
        </w:tc>
        <w:tc>
          <w:tcPr>
            <w:tcW w:w="2340" w:type="dxa"/>
            <w:tcMar/>
          </w:tcPr>
          <w:p w:rsidR="61522F48" w:rsidP="61522F48" w:rsidRDefault="61522F48" w14:paraId="74681278" w14:textId="5C2EA3FB">
            <w:pPr>
              <w:jc w:val="center"/>
            </w:pPr>
            <w:r w:rsidRPr="61522F48">
              <w:rPr>
                <w:rFonts w:ascii="Times New Roman" w:hAnsi="Times New Roman" w:eastAsia="Times New Roman" w:cs="Times New Roman"/>
                <w:color w:val="000000" w:themeColor="text1"/>
                <w:sz w:val="24"/>
                <w:szCs w:val="24"/>
              </w:rPr>
              <w:t>.csv</w:t>
            </w:r>
          </w:p>
        </w:tc>
        <w:tc>
          <w:tcPr>
            <w:tcW w:w="2340" w:type="dxa"/>
            <w:tcMar/>
          </w:tcPr>
          <w:p w:rsidR="61522F48" w:rsidP="61522F48" w:rsidRDefault="61522F48" w14:paraId="507CC17B" w14:textId="2222616A">
            <w:pPr>
              <w:jc w:val="center"/>
            </w:pPr>
            <w:r w:rsidRPr="61522F48">
              <w:rPr>
                <w:rFonts w:ascii="Times New Roman" w:hAnsi="Times New Roman" w:eastAsia="Times New Roman" w:cs="Times New Roman"/>
                <w:color w:val="000000" w:themeColor="text1"/>
                <w:sz w:val="24"/>
                <w:szCs w:val="24"/>
              </w:rPr>
              <w:t xml:space="preserve">Original unemployment </w:t>
            </w:r>
            <w:r w:rsidRPr="61522F48" w:rsidR="3C40B0C4">
              <w:rPr>
                <w:rFonts w:ascii="Times New Roman" w:hAnsi="Times New Roman" w:eastAsia="Times New Roman" w:cs="Times New Roman"/>
                <w:color w:val="000000" w:themeColor="text1"/>
                <w:sz w:val="24"/>
                <w:szCs w:val="24"/>
              </w:rPr>
              <w:t>rate csv</w:t>
            </w:r>
            <w:r w:rsidRPr="61522F48">
              <w:rPr>
                <w:rFonts w:ascii="Times New Roman" w:hAnsi="Times New Roman" w:eastAsia="Times New Roman" w:cs="Times New Roman"/>
                <w:color w:val="000000" w:themeColor="text1"/>
                <w:sz w:val="24"/>
                <w:szCs w:val="24"/>
              </w:rPr>
              <w:t xml:space="preserve"> from Texas</w:t>
            </w:r>
          </w:p>
        </w:tc>
      </w:tr>
      <w:tr w:rsidR="61522F48" w:rsidTr="519D08FC" w14:paraId="682F3BEC" w14:textId="77777777">
        <w:tc>
          <w:tcPr>
            <w:tcW w:w="2340" w:type="dxa"/>
            <w:tcMar/>
          </w:tcPr>
          <w:p w:rsidR="6CED9110" w:rsidP="61522F48" w:rsidRDefault="6CED9110" w14:paraId="3B3122A7" w14:textId="2ECE79C4">
            <w:pPr>
              <w:jc w:val="center"/>
              <w:rPr>
                <w:rFonts w:ascii="Times New Roman" w:hAnsi="Times New Roman" w:eastAsia="Times New Roman" w:cs="Times New Roman"/>
                <w:color w:val="000000" w:themeColor="text1"/>
                <w:sz w:val="24"/>
                <w:szCs w:val="24"/>
              </w:rPr>
            </w:pPr>
            <w:r w:rsidRPr="61522F48">
              <w:rPr>
                <w:rFonts w:ascii="Times New Roman" w:hAnsi="Times New Roman" w:eastAsia="Times New Roman" w:cs="Times New Roman"/>
                <w:color w:val="000000" w:themeColor="text1"/>
                <w:sz w:val="24"/>
                <w:szCs w:val="24"/>
              </w:rPr>
              <w:t>6</w:t>
            </w:r>
          </w:p>
        </w:tc>
        <w:tc>
          <w:tcPr>
            <w:tcW w:w="2340" w:type="dxa"/>
            <w:tcMar/>
          </w:tcPr>
          <w:p w:rsidR="61522F48" w:rsidP="61522F48" w:rsidRDefault="61522F48" w14:paraId="1EBF0D13" w14:textId="335720DB">
            <w:pPr>
              <w:jc w:val="center"/>
            </w:pPr>
            <w:r w:rsidRPr="61522F48">
              <w:rPr>
                <w:rFonts w:ascii="Times New Roman" w:hAnsi="Times New Roman" w:eastAsia="Times New Roman" w:cs="Times New Roman"/>
                <w:color w:val="000000" w:themeColor="text1"/>
                <w:sz w:val="24"/>
                <w:szCs w:val="24"/>
              </w:rPr>
              <w:t>df_merged</w:t>
            </w:r>
          </w:p>
        </w:tc>
        <w:tc>
          <w:tcPr>
            <w:tcW w:w="2340" w:type="dxa"/>
            <w:tcMar/>
          </w:tcPr>
          <w:p w:rsidR="61522F48" w:rsidP="61522F48" w:rsidRDefault="61522F48" w14:paraId="7C295781" w14:textId="328550DC">
            <w:pPr>
              <w:jc w:val="center"/>
            </w:pPr>
            <w:r w:rsidRPr="61522F48">
              <w:rPr>
                <w:rFonts w:ascii="Times New Roman" w:hAnsi="Times New Roman" w:eastAsia="Times New Roman" w:cs="Times New Roman"/>
                <w:color w:val="000000" w:themeColor="text1"/>
                <w:sz w:val="24"/>
                <w:szCs w:val="24"/>
              </w:rPr>
              <w:t>DataFrame</w:t>
            </w:r>
          </w:p>
        </w:tc>
        <w:tc>
          <w:tcPr>
            <w:tcW w:w="2340" w:type="dxa"/>
            <w:tcMar/>
          </w:tcPr>
          <w:p w:rsidR="61522F48" w:rsidP="61522F48" w:rsidRDefault="61522F48" w14:paraId="3E0C194C" w14:textId="77186DF8">
            <w:pPr>
              <w:jc w:val="center"/>
            </w:pPr>
            <w:r w:rsidRPr="61522F48">
              <w:rPr>
                <w:rFonts w:ascii="Times New Roman" w:hAnsi="Times New Roman" w:eastAsia="Times New Roman" w:cs="Times New Roman"/>
                <w:color w:val="000000" w:themeColor="text1"/>
                <w:sz w:val="24"/>
                <w:szCs w:val="24"/>
              </w:rPr>
              <w:t xml:space="preserve">This is our main dataframe with everything combined including all 4 state's positive Increase and </w:t>
            </w:r>
            <w:r w:rsidRPr="61522F48" w:rsidR="26E61031">
              <w:rPr>
                <w:rFonts w:ascii="Times New Roman" w:hAnsi="Times New Roman" w:eastAsia="Times New Roman" w:cs="Times New Roman"/>
                <w:color w:val="000000" w:themeColor="text1"/>
                <w:sz w:val="24"/>
                <w:szCs w:val="24"/>
              </w:rPr>
              <w:t>unemployment</w:t>
            </w:r>
            <w:r w:rsidRPr="61522F48">
              <w:rPr>
                <w:rFonts w:ascii="Times New Roman" w:hAnsi="Times New Roman" w:eastAsia="Times New Roman" w:cs="Times New Roman"/>
                <w:color w:val="000000" w:themeColor="text1"/>
                <w:sz w:val="24"/>
                <w:szCs w:val="24"/>
              </w:rPr>
              <w:t xml:space="preserve"> rate.</w:t>
            </w:r>
          </w:p>
        </w:tc>
      </w:tr>
      <w:tr w:rsidR="61522F48" w:rsidTr="519D08FC" w14:paraId="71855163" w14:textId="77777777">
        <w:tc>
          <w:tcPr>
            <w:tcW w:w="2340" w:type="dxa"/>
            <w:tcMar/>
          </w:tcPr>
          <w:p w:rsidR="0A28AA5E" w:rsidP="61522F48" w:rsidRDefault="0A28AA5E" w14:paraId="6348B762" w14:textId="505A3142">
            <w:pPr>
              <w:jc w:val="center"/>
              <w:rPr>
                <w:rFonts w:ascii="Times New Roman" w:hAnsi="Times New Roman" w:eastAsia="Times New Roman" w:cs="Times New Roman"/>
                <w:color w:val="000000" w:themeColor="text1"/>
                <w:sz w:val="24"/>
                <w:szCs w:val="24"/>
              </w:rPr>
            </w:pPr>
            <w:r w:rsidRPr="61522F48">
              <w:rPr>
                <w:rFonts w:ascii="Times New Roman" w:hAnsi="Times New Roman" w:eastAsia="Times New Roman" w:cs="Times New Roman"/>
                <w:color w:val="000000" w:themeColor="text1"/>
                <w:sz w:val="24"/>
                <w:szCs w:val="24"/>
              </w:rPr>
              <w:t>7</w:t>
            </w:r>
          </w:p>
        </w:tc>
        <w:tc>
          <w:tcPr>
            <w:tcW w:w="2340" w:type="dxa"/>
            <w:tcMar/>
          </w:tcPr>
          <w:p w:rsidR="61522F48" w:rsidP="61522F48" w:rsidRDefault="61522F48" w14:paraId="1033CFE7" w14:textId="1CB2BE9C">
            <w:pPr>
              <w:jc w:val="center"/>
            </w:pPr>
            <w:r w:rsidRPr="61522F48">
              <w:rPr>
                <w:rFonts w:ascii="Times New Roman" w:hAnsi="Times New Roman" w:eastAsia="Times New Roman" w:cs="Times New Roman"/>
                <w:color w:val="000000" w:themeColor="text1"/>
                <w:sz w:val="24"/>
                <w:szCs w:val="24"/>
              </w:rPr>
              <w:t>df_merged_ca</w:t>
            </w:r>
          </w:p>
        </w:tc>
        <w:tc>
          <w:tcPr>
            <w:tcW w:w="2340" w:type="dxa"/>
            <w:tcMar/>
          </w:tcPr>
          <w:p w:rsidR="61522F48" w:rsidP="61522F48" w:rsidRDefault="61522F48" w14:paraId="1B821E93" w14:textId="1175CF7F">
            <w:pPr>
              <w:jc w:val="center"/>
            </w:pPr>
            <w:r w:rsidRPr="61522F48">
              <w:rPr>
                <w:rFonts w:ascii="Times New Roman" w:hAnsi="Times New Roman" w:eastAsia="Times New Roman" w:cs="Times New Roman"/>
                <w:color w:val="000000" w:themeColor="text1"/>
                <w:sz w:val="24"/>
                <w:szCs w:val="24"/>
              </w:rPr>
              <w:t>DataFrame</w:t>
            </w:r>
          </w:p>
        </w:tc>
        <w:tc>
          <w:tcPr>
            <w:tcW w:w="2340" w:type="dxa"/>
            <w:tcMar/>
          </w:tcPr>
          <w:p w:rsidR="61522F48" w:rsidP="61522F48" w:rsidRDefault="61522F48" w14:paraId="7D5A05D1" w14:textId="20CFDB55">
            <w:pPr>
              <w:jc w:val="center"/>
            </w:pPr>
            <w:r w:rsidRPr="61522F48">
              <w:rPr>
                <w:rFonts w:ascii="Times New Roman" w:hAnsi="Times New Roman" w:eastAsia="Times New Roman" w:cs="Times New Roman"/>
                <w:color w:val="000000" w:themeColor="text1"/>
                <w:sz w:val="24"/>
                <w:szCs w:val="24"/>
              </w:rPr>
              <w:t>This dataframe is the same as df_merged but just for the state of California.</w:t>
            </w:r>
          </w:p>
        </w:tc>
      </w:tr>
      <w:tr w:rsidR="61522F48" w:rsidTr="519D08FC" w14:paraId="2BDD0365" w14:textId="77777777">
        <w:tc>
          <w:tcPr>
            <w:tcW w:w="2340" w:type="dxa"/>
            <w:tcMar/>
          </w:tcPr>
          <w:p w:rsidR="15592126" w:rsidP="61522F48" w:rsidRDefault="15592126" w14:paraId="6B8DC9F4" w14:textId="6339C31E">
            <w:pPr>
              <w:jc w:val="center"/>
              <w:rPr>
                <w:rFonts w:ascii="Times New Roman" w:hAnsi="Times New Roman" w:eastAsia="Times New Roman" w:cs="Times New Roman"/>
                <w:color w:val="000000" w:themeColor="text1"/>
                <w:sz w:val="24"/>
                <w:szCs w:val="24"/>
              </w:rPr>
            </w:pPr>
            <w:r w:rsidRPr="61522F48">
              <w:rPr>
                <w:rFonts w:ascii="Times New Roman" w:hAnsi="Times New Roman" w:eastAsia="Times New Roman" w:cs="Times New Roman"/>
                <w:color w:val="000000" w:themeColor="text1"/>
                <w:sz w:val="24"/>
                <w:szCs w:val="24"/>
              </w:rPr>
              <w:t>8</w:t>
            </w:r>
          </w:p>
        </w:tc>
        <w:tc>
          <w:tcPr>
            <w:tcW w:w="2340" w:type="dxa"/>
            <w:tcMar/>
          </w:tcPr>
          <w:p w:rsidR="61522F48" w:rsidP="61522F48" w:rsidRDefault="61522F48" w14:paraId="19B8C47B" w14:textId="2DDCD61D">
            <w:pPr>
              <w:jc w:val="center"/>
            </w:pPr>
            <w:r w:rsidRPr="61522F48">
              <w:rPr>
                <w:rFonts w:ascii="Times New Roman" w:hAnsi="Times New Roman" w:eastAsia="Times New Roman" w:cs="Times New Roman"/>
                <w:color w:val="000000" w:themeColor="text1"/>
                <w:sz w:val="24"/>
                <w:szCs w:val="24"/>
              </w:rPr>
              <w:t>df_merged_hi</w:t>
            </w:r>
          </w:p>
        </w:tc>
        <w:tc>
          <w:tcPr>
            <w:tcW w:w="2340" w:type="dxa"/>
            <w:tcMar/>
          </w:tcPr>
          <w:p w:rsidR="61522F48" w:rsidP="61522F48" w:rsidRDefault="61522F48" w14:paraId="57AD7978" w14:textId="323F5E02">
            <w:pPr>
              <w:jc w:val="center"/>
            </w:pPr>
            <w:r w:rsidRPr="61522F48">
              <w:rPr>
                <w:rFonts w:ascii="Times New Roman" w:hAnsi="Times New Roman" w:eastAsia="Times New Roman" w:cs="Times New Roman"/>
                <w:color w:val="000000" w:themeColor="text1"/>
                <w:sz w:val="24"/>
                <w:szCs w:val="24"/>
              </w:rPr>
              <w:t>DataFrame</w:t>
            </w:r>
          </w:p>
        </w:tc>
        <w:tc>
          <w:tcPr>
            <w:tcW w:w="2340" w:type="dxa"/>
            <w:tcMar/>
          </w:tcPr>
          <w:p w:rsidR="61522F48" w:rsidP="61522F48" w:rsidRDefault="61522F48" w14:paraId="792BEBBB" w14:textId="3DE76CFD">
            <w:pPr>
              <w:jc w:val="center"/>
            </w:pPr>
            <w:r w:rsidRPr="61522F48">
              <w:rPr>
                <w:rFonts w:ascii="Times New Roman" w:hAnsi="Times New Roman" w:eastAsia="Times New Roman" w:cs="Times New Roman"/>
                <w:color w:val="000000" w:themeColor="text1"/>
                <w:sz w:val="24"/>
                <w:szCs w:val="24"/>
              </w:rPr>
              <w:t xml:space="preserve">This dataframe is the same as df_merged but just for the state of </w:t>
            </w:r>
            <w:r w:rsidRPr="61522F48" w:rsidR="450F5E21">
              <w:rPr>
                <w:rFonts w:ascii="Times New Roman" w:hAnsi="Times New Roman" w:eastAsia="Times New Roman" w:cs="Times New Roman"/>
                <w:color w:val="000000" w:themeColor="text1"/>
                <w:sz w:val="24"/>
                <w:szCs w:val="24"/>
              </w:rPr>
              <w:t>Hawaii</w:t>
            </w:r>
            <w:r w:rsidRPr="61522F48">
              <w:rPr>
                <w:rFonts w:ascii="Times New Roman" w:hAnsi="Times New Roman" w:eastAsia="Times New Roman" w:cs="Times New Roman"/>
                <w:color w:val="000000" w:themeColor="text1"/>
                <w:sz w:val="24"/>
                <w:szCs w:val="24"/>
              </w:rPr>
              <w:t>.</w:t>
            </w:r>
          </w:p>
        </w:tc>
      </w:tr>
      <w:tr w:rsidR="61522F48" w:rsidTr="519D08FC" w14:paraId="21D253F7" w14:textId="77777777">
        <w:tc>
          <w:tcPr>
            <w:tcW w:w="2340" w:type="dxa"/>
            <w:tcMar/>
          </w:tcPr>
          <w:p w:rsidR="34DB6E04" w:rsidP="61522F48" w:rsidRDefault="34DB6E04" w14:paraId="4CCBD6CF" w14:textId="39B7C5B4">
            <w:pPr>
              <w:jc w:val="center"/>
              <w:rPr>
                <w:rFonts w:ascii="Times New Roman" w:hAnsi="Times New Roman" w:eastAsia="Times New Roman" w:cs="Times New Roman"/>
                <w:color w:val="000000" w:themeColor="text1"/>
                <w:sz w:val="24"/>
                <w:szCs w:val="24"/>
              </w:rPr>
            </w:pPr>
            <w:r w:rsidRPr="61522F48">
              <w:rPr>
                <w:rFonts w:ascii="Times New Roman" w:hAnsi="Times New Roman" w:eastAsia="Times New Roman" w:cs="Times New Roman"/>
                <w:color w:val="000000" w:themeColor="text1"/>
                <w:sz w:val="24"/>
                <w:szCs w:val="24"/>
              </w:rPr>
              <w:t>9</w:t>
            </w:r>
          </w:p>
        </w:tc>
        <w:tc>
          <w:tcPr>
            <w:tcW w:w="2340" w:type="dxa"/>
            <w:tcMar/>
          </w:tcPr>
          <w:p w:rsidR="61522F48" w:rsidP="61522F48" w:rsidRDefault="61522F48" w14:paraId="1AF8F28C" w14:textId="2F6208D3">
            <w:pPr>
              <w:jc w:val="center"/>
            </w:pPr>
            <w:r w:rsidRPr="61522F48">
              <w:rPr>
                <w:rFonts w:ascii="Times New Roman" w:hAnsi="Times New Roman" w:eastAsia="Times New Roman" w:cs="Times New Roman"/>
                <w:color w:val="000000" w:themeColor="text1"/>
                <w:sz w:val="24"/>
                <w:szCs w:val="24"/>
              </w:rPr>
              <w:t>df_merged_ny</w:t>
            </w:r>
          </w:p>
        </w:tc>
        <w:tc>
          <w:tcPr>
            <w:tcW w:w="2340" w:type="dxa"/>
            <w:tcMar/>
          </w:tcPr>
          <w:p w:rsidR="61522F48" w:rsidP="61522F48" w:rsidRDefault="61522F48" w14:paraId="3F9226F8" w14:textId="1A29EA78">
            <w:pPr>
              <w:jc w:val="center"/>
            </w:pPr>
            <w:r w:rsidRPr="61522F48">
              <w:rPr>
                <w:rFonts w:ascii="Times New Roman" w:hAnsi="Times New Roman" w:eastAsia="Times New Roman" w:cs="Times New Roman"/>
                <w:color w:val="000000" w:themeColor="text1"/>
                <w:sz w:val="24"/>
                <w:szCs w:val="24"/>
              </w:rPr>
              <w:t>DataFrame</w:t>
            </w:r>
          </w:p>
        </w:tc>
        <w:tc>
          <w:tcPr>
            <w:tcW w:w="2340" w:type="dxa"/>
            <w:tcMar/>
          </w:tcPr>
          <w:p w:rsidR="61522F48" w:rsidP="519D08FC" w:rsidRDefault="61522F48" w14:paraId="7828D3AF" w14:textId="40B974BA">
            <w:pPr>
              <w:jc w:val="center"/>
              <w:rPr>
                <w:rFonts w:ascii="Times New Roman" w:hAnsi="Times New Roman" w:eastAsia="Times New Roman" w:cs="Times New Roman"/>
                <w:color w:val="000000" w:themeColor="text1" w:themeTint="FF" w:themeShade="FF"/>
                <w:sz w:val="24"/>
                <w:szCs w:val="24"/>
              </w:rPr>
            </w:pPr>
            <w:r w:rsidRPr="519D08FC" w:rsidR="61522F48">
              <w:rPr>
                <w:rFonts w:ascii="Times New Roman" w:hAnsi="Times New Roman" w:eastAsia="Times New Roman" w:cs="Times New Roman"/>
                <w:color w:val="000000" w:themeColor="text1" w:themeTint="FF" w:themeShade="FF"/>
                <w:sz w:val="24"/>
                <w:szCs w:val="24"/>
              </w:rPr>
              <w:t xml:space="preserve">This </w:t>
            </w:r>
            <w:proofErr w:type="spellStart"/>
            <w:r w:rsidRPr="519D08FC" w:rsidR="61522F48">
              <w:rPr>
                <w:rFonts w:ascii="Times New Roman" w:hAnsi="Times New Roman" w:eastAsia="Times New Roman" w:cs="Times New Roman"/>
                <w:color w:val="000000" w:themeColor="text1" w:themeTint="FF" w:themeShade="FF"/>
                <w:sz w:val="24"/>
                <w:szCs w:val="24"/>
              </w:rPr>
              <w:t>dataframe</w:t>
            </w:r>
            <w:proofErr w:type="spellEnd"/>
            <w:r w:rsidRPr="519D08FC" w:rsidR="61522F48">
              <w:rPr>
                <w:rFonts w:ascii="Times New Roman" w:hAnsi="Times New Roman" w:eastAsia="Times New Roman" w:cs="Times New Roman"/>
                <w:color w:val="000000" w:themeColor="text1" w:themeTint="FF" w:themeShade="FF"/>
                <w:sz w:val="24"/>
                <w:szCs w:val="24"/>
              </w:rPr>
              <w:t xml:space="preserve"> is the same as </w:t>
            </w:r>
            <w:proofErr w:type="spellStart"/>
            <w:r w:rsidRPr="519D08FC" w:rsidR="61522F48">
              <w:rPr>
                <w:rFonts w:ascii="Times New Roman" w:hAnsi="Times New Roman" w:eastAsia="Times New Roman" w:cs="Times New Roman"/>
                <w:color w:val="000000" w:themeColor="text1" w:themeTint="FF" w:themeShade="FF"/>
                <w:sz w:val="24"/>
                <w:szCs w:val="24"/>
              </w:rPr>
              <w:t>df_merged</w:t>
            </w:r>
            <w:proofErr w:type="spellEnd"/>
            <w:r w:rsidRPr="519D08FC" w:rsidR="61522F48">
              <w:rPr>
                <w:rFonts w:ascii="Times New Roman" w:hAnsi="Times New Roman" w:eastAsia="Times New Roman" w:cs="Times New Roman"/>
                <w:color w:val="000000" w:themeColor="text1" w:themeTint="FF" w:themeShade="FF"/>
                <w:sz w:val="24"/>
                <w:szCs w:val="24"/>
              </w:rPr>
              <w:t xml:space="preserve"> but just for the state of New York.</w:t>
            </w:r>
            <w:commentRangeStart w:id="1843727967"/>
            <w:commentRangeEnd w:id="1843727967"/>
            <w:r>
              <w:rPr>
                <w:rStyle w:val="CommentReference"/>
              </w:rPr>
              <w:commentReference w:id="1843727967"/>
            </w:r>
          </w:p>
        </w:tc>
      </w:tr>
      <w:tr w:rsidR="61522F48" w:rsidTr="519D08FC" w14:paraId="05FE3120" w14:textId="77777777">
        <w:tc>
          <w:tcPr>
            <w:tcW w:w="2340" w:type="dxa"/>
            <w:tcMar/>
          </w:tcPr>
          <w:p w:rsidR="5EBF6C70" w:rsidP="61522F48" w:rsidRDefault="5EBF6C70" w14:paraId="6BEF0518" w14:textId="5E993C3E">
            <w:pPr>
              <w:jc w:val="center"/>
              <w:rPr>
                <w:rFonts w:ascii="Times New Roman" w:hAnsi="Times New Roman" w:eastAsia="Times New Roman" w:cs="Times New Roman"/>
                <w:color w:val="000000" w:themeColor="text1"/>
                <w:sz w:val="24"/>
                <w:szCs w:val="24"/>
              </w:rPr>
            </w:pPr>
            <w:r w:rsidRPr="61522F48">
              <w:rPr>
                <w:rFonts w:ascii="Times New Roman" w:hAnsi="Times New Roman" w:eastAsia="Times New Roman" w:cs="Times New Roman"/>
                <w:color w:val="000000" w:themeColor="text1"/>
                <w:sz w:val="24"/>
                <w:szCs w:val="24"/>
              </w:rPr>
              <w:t>10</w:t>
            </w:r>
          </w:p>
        </w:tc>
        <w:tc>
          <w:tcPr>
            <w:tcW w:w="2340" w:type="dxa"/>
            <w:tcMar/>
          </w:tcPr>
          <w:p w:rsidR="61522F48" w:rsidP="61522F48" w:rsidRDefault="61522F48" w14:paraId="5073C4A8" w14:textId="5AF1B73A">
            <w:pPr>
              <w:jc w:val="center"/>
            </w:pPr>
            <w:r w:rsidRPr="61522F48">
              <w:rPr>
                <w:rFonts w:ascii="Times New Roman" w:hAnsi="Times New Roman" w:eastAsia="Times New Roman" w:cs="Times New Roman"/>
                <w:color w:val="000000" w:themeColor="text1"/>
                <w:sz w:val="24"/>
                <w:szCs w:val="24"/>
              </w:rPr>
              <w:t>df_merged_tx</w:t>
            </w:r>
          </w:p>
        </w:tc>
        <w:tc>
          <w:tcPr>
            <w:tcW w:w="2340" w:type="dxa"/>
            <w:tcMar/>
          </w:tcPr>
          <w:p w:rsidR="61522F48" w:rsidP="61522F48" w:rsidRDefault="61522F48" w14:paraId="6BC0AA0B" w14:textId="65FC8993">
            <w:pPr>
              <w:jc w:val="center"/>
            </w:pPr>
            <w:r w:rsidRPr="61522F48">
              <w:rPr>
                <w:rFonts w:ascii="Times New Roman" w:hAnsi="Times New Roman" w:eastAsia="Times New Roman" w:cs="Times New Roman"/>
                <w:color w:val="000000" w:themeColor="text1"/>
                <w:sz w:val="24"/>
                <w:szCs w:val="24"/>
              </w:rPr>
              <w:t>DataFrame</w:t>
            </w:r>
          </w:p>
        </w:tc>
        <w:tc>
          <w:tcPr>
            <w:tcW w:w="2340" w:type="dxa"/>
            <w:tcMar/>
          </w:tcPr>
          <w:p w:rsidR="61522F48" w:rsidP="61522F48" w:rsidRDefault="61522F48" w14:paraId="72B4BCB6" w14:textId="4A7F0A37">
            <w:pPr>
              <w:jc w:val="center"/>
            </w:pPr>
            <w:r w:rsidRPr="61522F48">
              <w:rPr>
                <w:rFonts w:ascii="Times New Roman" w:hAnsi="Times New Roman" w:eastAsia="Times New Roman" w:cs="Times New Roman"/>
                <w:color w:val="000000" w:themeColor="text1"/>
                <w:sz w:val="24"/>
                <w:szCs w:val="24"/>
              </w:rPr>
              <w:t>This dataframe is the same as df_merged but just for the state of Texas.</w:t>
            </w:r>
          </w:p>
        </w:tc>
      </w:tr>
      <w:tr w:rsidR="61522F48" w:rsidTr="519D08FC" w14:paraId="16D98166" w14:textId="77777777">
        <w:tc>
          <w:tcPr>
            <w:tcW w:w="2340" w:type="dxa"/>
            <w:tcMar/>
          </w:tcPr>
          <w:p w:rsidR="61522F48" w:rsidP="61522F48" w:rsidRDefault="61522F48" w14:paraId="388898F5" w14:textId="2ED0908E">
            <w:pPr>
              <w:jc w:val="center"/>
            </w:pPr>
            <w:r w:rsidRPr="61522F48">
              <w:rPr>
                <w:rFonts w:ascii="Times New Roman" w:hAnsi="Times New Roman" w:eastAsia="Times New Roman" w:cs="Times New Roman"/>
                <w:color w:val="000000" w:themeColor="text1"/>
                <w:sz w:val="24"/>
                <w:szCs w:val="24"/>
              </w:rPr>
              <w:t>1</w:t>
            </w:r>
            <w:r w:rsidRPr="61522F48" w:rsidR="6B845003">
              <w:rPr>
                <w:rFonts w:ascii="Times New Roman" w:hAnsi="Times New Roman" w:eastAsia="Times New Roman" w:cs="Times New Roman"/>
                <w:color w:val="000000" w:themeColor="text1"/>
                <w:sz w:val="24"/>
                <w:szCs w:val="24"/>
              </w:rPr>
              <w:t>1</w:t>
            </w:r>
          </w:p>
        </w:tc>
        <w:tc>
          <w:tcPr>
            <w:tcW w:w="2340" w:type="dxa"/>
            <w:tcMar/>
          </w:tcPr>
          <w:p w:rsidR="61522F48" w:rsidP="61522F48" w:rsidRDefault="61522F48" w14:paraId="303D04F3" w14:textId="64DD5FB8">
            <w:pPr>
              <w:jc w:val="center"/>
            </w:pPr>
            <w:r w:rsidRPr="61522F48">
              <w:rPr>
                <w:rFonts w:ascii="Times New Roman" w:hAnsi="Times New Roman" w:eastAsia="Times New Roman" w:cs="Times New Roman"/>
                <w:color w:val="000000" w:themeColor="text1"/>
                <w:sz w:val="24"/>
                <w:szCs w:val="24"/>
              </w:rPr>
              <w:t>df_daily_covid</w:t>
            </w:r>
          </w:p>
        </w:tc>
        <w:tc>
          <w:tcPr>
            <w:tcW w:w="2340" w:type="dxa"/>
            <w:tcMar/>
          </w:tcPr>
          <w:p w:rsidR="61522F48" w:rsidP="61522F48" w:rsidRDefault="61522F48" w14:paraId="5D336895" w14:textId="6D402B23">
            <w:pPr>
              <w:jc w:val="center"/>
            </w:pPr>
            <w:r w:rsidRPr="61522F48">
              <w:rPr>
                <w:rFonts w:ascii="Times New Roman" w:hAnsi="Times New Roman" w:eastAsia="Times New Roman" w:cs="Times New Roman"/>
                <w:color w:val="000000" w:themeColor="text1"/>
                <w:sz w:val="24"/>
                <w:szCs w:val="24"/>
              </w:rPr>
              <w:t>DataFrame</w:t>
            </w:r>
          </w:p>
        </w:tc>
        <w:tc>
          <w:tcPr>
            <w:tcW w:w="2340" w:type="dxa"/>
            <w:tcMar/>
          </w:tcPr>
          <w:p w:rsidR="61522F48" w:rsidP="61522F48" w:rsidRDefault="61522F48" w14:paraId="34B3D1E7" w14:textId="211ED8F2">
            <w:pPr>
              <w:jc w:val="center"/>
            </w:pPr>
            <w:r w:rsidRPr="61522F48">
              <w:rPr>
                <w:rFonts w:ascii="Times New Roman" w:hAnsi="Times New Roman" w:eastAsia="Times New Roman" w:cs="Times New Roman"/>
                <w:color w:val="000000" w:themeColor="text1"/>
                <w:sz w:val="24"/>
                <w:szCs w:val="24"/>
              </w:rPr>
              <w:t xml:space="preserve">df_daily_covid is a </w:t>
            </w:r>
            <w:r w:rsidRPr="61522F48" w:rsidR="6555BFFD">
              <w:rPr>
                <w:rFonts w:ascii="Times New Roman" w:hAnsi="Times New Roman" w:eastAsia="Times New Roman" w:cs="Times New Roman"/>
                <w:color w:val="000000" w:themeColor="text1"/>
                <w:sz w:val="24"/>
                <w:szCs w:val="24"/>
              </w:rPr>
              <w:t>variable</w:t>
            </w:r>
            <w:r w:rsidRPr="61522F48">
              <w:rPr>
                <w:rFonts w:ascii="Times New Roman" w:hAnsi="Times New Roman" w:eastAsia="Times New Roman" w:cs="Times New Roman"/>
                <w:color w:val="000000" w:themeColor="text1"/>
                <w:sz w:val="24"/>
                <w:szCs w:val="24"/>
              </w:rPr>
              <w:t xml:space="preserve"> name for the .csv file "us_states_covid_19" which included all 50 states </w:t>
            </w:r>
            <w:r w:rsidRPr="61522F48" w:rsidR="17EB61E0">
              <w:rPr>
                <w:rFonts w:ascii="Times New Roman" w:hAnsi="Times New Roman" w:eastAsia="Times New Roman" w:cs="Times New Roman"/>
                <w:color w:val="000000" w:themeColor="text1"/>
                <w:sz w:val="24"/>
                <w:szCs w:val="24"/>
              </w:rPr>
              <w:t>C</w:t>
            </w:r>
            <w:r w:rsidRPr="61522F48">
              <w:rPr>
                <w:rFonts w:ascii="Times New Roman" w:hAnsi="Times New Roman" w:eastAsia="Times New Roman" w:cs="Times New Roman"/>
                <w:color w:val="000000" w:themeColor="text1"/>
                <w:sz w:val="24"/>
                <w:szCs w:val="24"/>
              </w:rPr>
              <w:t>ovid data which was filtered down to df_merged.</w:t>
            </w:r>
          </w:p>
        </w:tc>
      </w:tr>
      <w:tr w:rsidR="61522F48" w:rsidTr="519D08FC" w14:paraId="73F107C1" w14:textId="77777777">
        <w:tc>
          <w:tcPr>
            <w:tcW w:w="2340" w:type="dxa"/>
            <w:tcMar/>
          </w:tcPr>
          <w:p w:rsidR="61522F48" w:rsidP="61522F48" w:rsidRDefault="61522F48" w14:paraId="16503D8B" w14:textId="066CFAEF">
            <w:pPr>
              <w:jc w:val="center"/>
              <w:rPr>
                <w:rFonts w:ascii="Times New Roman" w:hAnsi="Times New Roman" w:eastAsia="Times New Roman" w:cs="Times New Roman"/>
                <w:color w:val="000000" w:themeColor="text1"/>
                <w:sz w:val="24"/>
                <w:szCs w:val="24"/>
              </w:rPr>
            </w:pPr>
            <w:r w:rsidRPr="61522F48">
              <w:rPr>
                <w:rFonts w:ascii="Times New Roman" w:hAnsi="Times New Roman" w:eastAsia="Times New Roman" w:cs="Times New Roman"/>
                <w:color w:val="000000" w:themeColor="text1"/>
                <w:sz w:val="24"/>
                <w:szCs w:val="24"/>
              </w:rPr>
              <w:t>1</w:t>
            </w:r>
            <w:r w:rsidRPr="61522F48" w:rsidR="76193219">
              <w:rPr>
                <w:rFonts w:ascii="Times New Roman" w:hAnsi="Times New Roman" w:eastAsia="Times New Roman" w:cs="Times New Roman"/>
                <w:color w:val="000000" w:themeColor="text1"/>
                <w:sz w:val="24"/>
                <w:szCs w:val="24"/>
              </w:rPr>
              <w:t>2</w:t>
            </w:r>
          </w:p>
        </w:tc>
        <w:tc>
          <w:tcPr>
            <w:tcW w:w="2340" w:type="dxa"/>
            <w:tcMar/>
          </w:tcPr>
          <w:p w:rsidR="61522F48" w:rsidP="61522F48" w:rsidRDefault="61522F48" w14:paraId="066D1F87" w14:textId="0DBCF831">
            <w:pPr>
              <w:jc w:val="center"/>
            </w:pPr>
            <w:r w:rsidRPr="61522F48">
              <w:rPr>
                <w:rFonts w:ascii="Times New Roman" w:hAnsi="Times New Roman" w:eastAsia="Times New Roman" w:cs="Times New Roman"/>
                <w:color w:val="000000" w:themeColor="text1"/>
                <w:sz w:val="24"/>
                <w:szCs w:val="24"/>
              </w:rPr>
              <w:t>positiveIncrease</w:t>
            </w:r>
          </w:p>
        </w:tc>
        <w:tc>
          <w:tcPr>
            <w:tcW w:w="2340" w:type="dxa"/>
            <w:tcMar/>
          </w:tcPr>
          <w:p w:rsidR="61522F48" w:rsidP="61522F48" w:rsidRDefault="61522F48" w14:paraId="7D8DAFCE" w14:textId="42915A83">
            <w:pPr>
              <w:jc w:val="center"/>
            </w:pPr>
            <w:r w:rsidRPr="61522F48">
              <w:rPr>
                <w:rFonts w:ascii="Times New Roman" w:hAnsi="Times New Roman" w:eastAsia="Times New Roman" w:cs="Times New Roman"/>
                <w:color w:val="000000" w:themeColor="text1"/>
                <w:sz w:val="24"/>
                <w:szCs w:val="24"/>
              </w:rPr>
              <w:t>DataFrame Column</w:t>
            </w:r>
          </w:p>
        </w:tc>
        <w:tc>
          <w:tcPr>
            <w:tcW w:w="2340" w:type="dxa"/>
            <w:tcMar/>
          </w:tcPr>
          <w:p w:rsidR="61522F48" w:rsidP="61522F48" w:rsidRDefault="61522F48" w14:paraId="186CC019" w14:textId="2E281D5D">
            <w:pPr>
              <w:jc w:val="center"/>
            </w:pPr>
            <w:r w:rsidRPr="61522F48">
              <w:rPr>
                <w:rFonts w:ascii="Times New Roman" w:hAnsi="Times New Roman" w:eastAsia="Times New Roman" w:cs="Times New Roman"/>
                <w:color w:val="000000" w:themeColor="text1"/>
                <w:sz w:val="24"/>
                <w:szCs w:val="24"/>
              </w:rPr>
              <w:t xml:space="preserve">positiveIncrease is a column from "us_states_covid19_daily" which is merged into df_merged. This has the </w:t>
            </w:r>
            <w:r w:rsidRPr="61522F48" w:rsidR="661DCC04">
              <w:rPr>
                <w:rFonts w:ascii="Times New Roman" w:hAnsi="Times New Roman" w:eastAsia="Times New Roman" w:cs="Times New Roman"/>
                <w:color w:val="000000" w:themeColor="text1"/>
                <w:sz w:val="24"/>
                <w:szCs w:val="24"/>
              </w:rPr>
              <w:t>positive</w:t>
            </w:r>
            <w:r w:rsidRPr="61522F48">
              <w:rPr>
                <w:rFonts w:ascii="Times New Roman" w:hAnsi="Times New Roman" w:eastAsia="Times New Roman" w:cs="Times New Roman"/>
                <w:color w:val="000000" w:themeColor="text1"/>
                <w:sz w:val="24"/>
                <w:szCs w:val="24"/>
              </w:rPr>
              <w:t xml:space="preserve"> new cases for each state by day.</w:t>
            </w:r>
          </w:p>
        </w:tc>
      </w:tr>
      <w:tr w:rsidR="61522F48" w:rsidTr="519D08FC" w14:paraId="4891305B" w14:textId="77777777">
        <w:tc>
          <w:tcPr>
            <w:tcW w:w="2340" w:type="dxa"/>
            <w:tcMar/>
          </w:tcPr>
          <w:p w:rsidR="61522F48" w:rsidP="61522F48" w:rsidRDefault="61522F48" w14:paraId="71EE3A30" w14:textId="59E42720">
            <w:pPr>
              <w:jc w:val="center"/>
            </w:pPr>
            <w:r w:rsidRPr="61522F48">
              <w:rPr>
                <w:rFonts w:ascii="Times New Roman" w:hAnsi="Times New Roman" w:eastAsia="Times New Roman" w:cs="Times New Roman"/>
                <w:color w:val="000000" w:themeColor="text1"/>
                <w:sz w:val="24"/>
                <w:szCs w:val="24"/>
              </w:rPr>
              <w:t>1</w:t>
            </w:r>
            <w:r w:rsidRPr="61522F48" w:rsidR="2B06BA93">
              <w:rPr>
                <w:rFonts w:ascii="Times New Roman" w:hAnsi="Times New Roman" w:eastAsia="Times New Roman" w:cs="Times New Roman"/>
                <w:color w:val="000000" w:themeColor="text1"/>
                <w:sz w:val="24"/>
                <w:szCs w:val="24"/>
              </w:rPr>
              <w:t>3</w:t>
            </w:r>
          </w:p>
        </w:tc>
        <w:tc>
          <w:tcPr>
            <w:tcW w:w="2340" w:type="dxa"/>
            <w:tcMar/>
          </w:tcPr>
          <w:p w:rsidR="61522F48" w:rsidP="61522F48" w:rsidRDefault="61522F48" w14:paraId="4E7A2CE4" w14:textId="7F503B2F">
            <w:pPr>
              <w:jc w:val="center"/>
            </w:pPr>
            <w:r w:rsidRPr="61522F48">
              <w:rPr>
                <w:rFonts w:ascii="Times New Roman" w:hAnsi="Times New Roman" w:eastAsia="Times New Roman" w:cs="Times New Roman"/>
                <w:color w:val="000000" w:themeColor="text1"/>
                <w:sz w:val="24"/>
                <w:szCs w:val="24"/>
              </w:rPr>
              <w:t>df_daily_covid_ag1</w:t>
            </w:r>
          </w:p>
        </w:tc>
        <w:tc>
          <w:tcPr>
            <w:tcW w:w="2340" w:type="dxa"/>
            <w:tcMar/>
          </w:tcPr>
          <w:p w:rsidR="61522F48" w:rsidP="61522F48" w:rsidRDefault="61522F48" w14:paraId="64AD8C1C" w14:textId="17D917AF">
            <w:pPr>
              <w:jc w:val="center"/>
              <w:rPr>
                <w:rFonts w:ascii="Times New Roman" w:hAnsi="Times New Roman" w:eastAsia="Times New Roman" w:cs="Times New Roman"/>
                <w:color w:val="000000" w:themeColor="text1"/>
                <w:sz w:val="24"/>
                <w:szCs w:val="24"/>
              </w:rPr>
            </w:pPr>
            <w:r w:rsidRPr="61522F48">
              <w:rPr>
                <w:rFonts w:ascii="Times New Roman" w:hAnsi="Times New Roman" w:eastAsia="Times New Roman" w:cs="Times New Roman"/>
                <w:color w:val="000000" w:themeColor="text1"/>
                <w:sz w:val="24"/>
                <w:szCs w:val="24"/>
              </w:rPr>
              <w:t>DataFrame</w:t>
            </w:r>
          </w:p>
        </w:tc>
        <w:tc>
          <w:tcPr>
            <w:tcW w:w="2340" w:type="dxa"/>
            <w:tcMar/>
          </w:tcPr>
          <w:p w:rsidR="61522F48" w:rsidP="61522F48" w:rsidRDefault="61522F48" w14:paraId="0C46BEF1" w14:textId="06220854">
            <w:pPr>
              <w:jc w:val="center"/>
            </w:pPr>
            <w:r w:rsidRPr="61522F48">
              <w:rPr>
                <w:rFonts w:ascii="Times New Roman" w:hAnsi="Times New Roman" w:eastAsia="Times New Roman" w:cs="Times New Roman"/>
                <w:color w:val="000000" w:themeColor="text1"/>
                <w:sz w:val="24"/>
                <w:szCs w:val="24"/>
              </w:rPr>
              <w:t>This datafram</w:t>
            </w:r>
            <w:r w:rsidRPr="61522F48" w:rsidR="7FBD0DCE">
              <w:rPr>
                <w:rFonts w:ascii="Times New Roman" w:hAnsi="Times New Roman" w:eastAsia="Times New Roman" w:cs="Times New Roman"/>
                <w:color w:val="000000" w:themeColor="text1"/>
                <w:sz w:val="24"/>
                <w:szCs w:val="24"/>
              </w:rPr>
              <w:t>e</w:t>
            </w:r>
            <w:r w:rsidRPr="61522F48">
              <w:rPr>
                <w:rFonts w:ascii="Times New Roman" w:hAnsi="Times New Roman" w:eastAsia="Times New Roman" w:cs="Times New Roman"/>
                <w:color w:val="000000" w:themeColor="text1"/>
                <w:sz w:val="24"/>
                <w:szCs w:val="24"/>
              </w:rPr>
              <w:t xml:space="preserve"> is a group by </w:t>
            </w:r>
            <w:r w:rsidRPr="61522F48" w:rsidR="3D097488">
              <w:rPr>
                <w:rFonts w:ascii="Times New Roman" w:hAnsi="Times New Roman" w:eastAsia="Times New Roman" w:cs="Times New Roman"/>
                <w:color w:val="000000" w:themeColor="text1"/>
                <w:sz w:val="24"/>
                <w:szCs w:val="24"/>
              </w:rPr>
              <w:t>State, Month</w:t>
            </w:r>
            <w:r w:rsidRPr="61522F48">
              <w:rPr>
                <w:rFonts w:ascii="Times New Roman" w:hAnsi="Times New Roman" w:eastAsia="Times New Roman" w:cs="Times New Roman"/>
                <w:color w:val="000000" w:themeColor="text1"/>
                <w:sz w:val="24"/>
                <w:szCs w:val="24"/>
              </w:rPr>
              <w:t xml:space="preserve"> and Year. It also includes all 50 states.</w:t>
            </w:r>
          </w:p>
        </w:tc>
      </w:tr>
      <w:tr w:rsidR="61522F48" w:rsidTr="519D08FC" w14:paraId="126A9852" w14:textId="77777777">
        <w:tc>
          <w:tcPr>
            <w:tcW w:w="2340" w:type="dxa"/>
            <w:tcMar/>
          </w:tcPr>
          <w:p w:rsidR="61522F48" w:rsidP="61522F48" w:rsidRDefault="61522F48" w14:paraId="6B38E55E" w14:textId="7C50AB6B">
            <w:pPr>
              <w:jc w:val="center"/>
            </w:pPr>
            <w:r w:rsidRPr="61522F48">
              <w:rPr>
                <w:rFonts w:ascii="Times New Roman" w:hAnsi="Times New Roman" w:eastAsia="Times New Roman" w:cs="Times New Roman"/>
                <w:color w:val="000000" w:themeColor="text1"/>
                <w:sz w:val="24"/>
                <w:szCs w:val="24"/>
              </w:rPr>
              <w:t>14</w:t>
            </w:r>
          </w:p>
        </w:tc>
        <w:tc>
          <w:tcPr>
            <w:tcW w:w="2340" w:type="dxa"/>
            <w:tcMar/>
          </w:tcPr>
          <w:p w:rsidR="133E4762" w:rsidP="61522F48" w:rsidRDefault="133E4762" w14:paraId="6FCC9ED7" w14:textId="4A131A25">
            <w:pPr>
              <w:jc w:val="center"/>
            </w:pPr>
            <w:r w:rsidRPr="61522F48">
              <w:rPr>
                <w:rFonts w:ascii="Times New Roman" w:hAnsi="Times New Roman" w:eastAsia="Times New Roman" w:cs="Times New Roman"/>
                <w:color w:val="000000" w:themeColor="text1"/>
                <w:sz w:val="24"/>
                <w:szCs w:val="24"/>
              </w:rPr>
              <w:t>California</w:t>
            </w:r>
            <w:r w:rsidRPr="61522F48" w:rsidR="61522F48">
              <w:rPr>
                <w:rFonts w:ascii="Times New Roman" w:hAnsi="Times New Roman" w:eastAsia="Times New Roman" w:cs="Times New Roman"/>
                <w:color w:val="000000" w:themeColor="text1"/>
                <w:sz w:val="24"/>
                <w:szCs w:val="24"/>
              </w:rPr>
              <w:t xml:space="preserve"> Graphs</w:t>
            </w:r>
          </w:p>
        </w:tc>
        <w:tc>
          <w:tcPr>
            <w:tcW w:w="2340" w:type="dxa"/>
            <w:tcMar/>
          </w:tcPr>
          <w:p w:rsidR="61522F48" w:rsidP="61522F48" w:rsidRDefault="61522F48" w14:paraId="0C6B1809" w14:textId="448D44A3">
            <w:pPr>
              <w:jc w:val="center"/>
            </w:pPr>
            <w:r w:rsidRPr="61522F48">
              <w:rPr>
                <w:rFonts w:ascii="Times New Roman" w:hAnsi="Times New Roman" w:eastAsia="Times New Roman" w:cs="Times New Roman"/>
                <w:color w:val="000000" w:themeColor="text1"/>
                <w:sz w:val="24"/>
                <w:szCs w:val="24"/>
              </w:rPr>
              <w:t>Graphs</w:t>
            </w:r>
          </w:p>
        </w:tc>
        <w:tc>
          <w:tcPr>
            <w:tcW w:w="2340" w:type="dxa"/>
            <w:tcMar/>
          </w:tcPr>
          <w:p w:rsidR="61522F48" w:rsidP="61522F48" w:rsidRDefault="61522F48" w14:paraId="7A02265C" w14:textId="5E45D9F1">
            <w:pPr>
              <w:jc w:val="center"/>
            </w:pPr>
            <w:r w:rsidRPr="61522F48">
              <w:rPr>
                <w:rFonts w:ascii="Times New Roman" w:hAnsi="Times New Roman" w:eastAsia="Times New Roman" w:cs="Times New Roman"/>
                <w:color w:val="000000" w:themeColor="text1"/>
                <w:sz w:val="24"/>
                <w:szCs w:val="24"/>
              </w:rPr>
              <w:t xml:space="preserve">All California data is represented via </w:t>
            </w:r>
            <w:r w:rsidRPr="5C242BA9" w:rsidR="6A207901">
              <w:rPr>
                <w:rFonts w:ascii="Times New Roman" w:hAnsi="Times New Roman" w:eastAsia="Times New Roman" w:cs="Times New Roman"/>
                <w:i/>
                <w:color w:val="4471C4"/>
                <w:sz w:val="24"/>
                <w:szCs w:val="24"/>
              </w:rPr>
              <w:t>blue</w:t>
            </w:r>
            <w:r w:rsidRPr="61522F48">
              <w:rPr>
                <w:rFonts w:ascii="Times New Roman" w:hAnsi="Times New Roman" w:eastAsia="Times New Roman" w:cs="Times New Roman"/>
                <w:color w:val="000000" w:themeColor="text1"/>
                <w:sz w:val="24"/>
                <w:szCs w:val="24"/>
              </w:rPr>
              <w:t>.</w:t>
            </w:r>
          </w:p>
        </w:tc>
      </w:tr>
      <w:tr w:rsidR="61522F48" w:rsidTr="519D08FC" w14:paraId="6EBF7C68" w14:textId="77777777">
        <w:tc>
          <w:tcPr>
            <w:tcW w:w="2340" w:type="dxa"/>
            <w:tcMar/>
          </w:tcPr>
          <w:p w:rsidR="61522F48" w:rsidP="61522F48" w:rsidRDefault="61522F48" w14:paraId="43D2A770" w14:textId="4713B56B">
            <w:pPr>
              <w:jc w:val="center"/>
            </w:pPr>
            <w:r w:rsidRPr="61522F48">
              <w:rPr>
                <w:rFonts w:ascii="Times New Roman" w:hAnsi="Times New Roman" w:eastAsia="Times New Roman" w:cs="Times New Roman"/>
                <w:color w:val="000000" w:themeColor="text1"/>
                <w:sz w:val="24"/>
                <w:szCs w:val="24"/>
              </w:rPr>
              <w:t>15</w:t>
            </w:r>
          </w:p>
        </w:tc>
        <w:tc>
          <w:tcPr>
            <w:tcW w:w="2340" w:type="dxa"/>
            <w:tcMar/>
          </w:tcPr>
          <w:p w:rsidR="61522F48" w:rsidP="61522F48" w:rsidRDefault="61522F48" w14:paraId="6A0E2099" w14:textId="2AD8EF32">
            <w:pPr>
              <w:jc w:val="center"/>
            </w:pPr>
            <w:r w:rsidRPr="61522F48">
              <w:rPr>
                <w:rFonts w:ascii="Times New Roman" w:hAnsi="Times New Roman" w:eastAsia="Times New Roman" w:cs="Times New Roman"/>
                <w:color w:val="000000" w:themeColor="text1"/>
                <w:sz w:val="24"/>
                <w:szCs w:val="24"/>
              </w:rPr>
              <w:t>New York Graphs</w:t>
            </w:r>
          </w:p>
        </w:tc>
        <w:tc>
          <w:tcPr>
            <w:tcW w:w="2340" w:type="dxa"/>
            <w:tcMar/>
          </w:tcPr>
          <w:p w:rsidR="61522F48" w:rsidP="61522F48" w:rsidRDefault="61522F48" w14:paraId="116F813F" w14:textId="5A0D37C9">
            <w:pPr>
              <w:jc w:val="center"/>
            </w:pPr>
            <w:r w:rsidRPr="61522F48">
              <w:rPr>
                <w:rFonts w:ascii="Times New Roman" w:hAnsi="Times New Roman" w:eastAsia="Times New Roman" w:cs="Times New Roman"/>
                <w:color w:val="000000" w:themeColor="text1"/>
                <w:sz w:val="24"/>
                <w:szCs w:val="24"/>
              </w:rPr>
              <w:t>Graphs</w:t>
            </w:r>
          </w:p>
        </w:tc>
        <w:tc>
          <w:tcPr>
            <w:tcW w:w="2340" w:type="dxa"/>
            <w:tcMar/>
          </w:tcPr>
          <w:p w:rsidR="61522F48" w:rsidP="61522F48" w:rsidRDefault="61522F48" w14:paraId="715714C3" w14:textId="13F5FA05">
            <w:pPr>
              <w:jc w:val="center"/>
            </w:pPr>
            <w:r w:rsidRPr="61522F48">
              <w:rPr>
                <w:rFonts w:ascii="Times New Roman" w:hAnsi="Times New Roman" w:eastAsia="Times New Roman" w:cs="Times New Roman"/>
                <w:color w:val="000000" w:themeColor="text1"/>
                <w:sz w:val="24"/>
                <w:szCs w:val="24"/>
              </w:rPr>
              <w:t xml:space="preserve">All California data is represented via </w:t>
            </w:r>
            <w:r w:rsidRPr="5C242BA9" w:rsidR="442DB57B">
              <w:rPr>
                <w:rFonts w:ascii="Times New Roman" w:hAnsi="Times New Roman" w:eastAsia="Times New Roman" w:cs="Times New Roman"/>
                <w:i/>
                <w:color w:val="6FAC47"/>
                <w:sz w:val="24"/>
                <w:szCs w:val="24"/>
              </w:rPr>
              <w:t>green</w:t>
            </w:r>
            <w:r w:rsidRPr="61522F48">
              <w:rPr>
                <w:rFonts w:ascii="Times New Roman" w:hAnsi="Times New Roman" w:eastAsia="Times New Roman" w:cs="Times New Roman"/>
                <w:color w:val="000000" w:themeColor="text1"/>
                <w:sz w:val="24"/>
                <w:szCs w:val="24"/>
              </w:rPr>
              <w:t>.</w:t>
            </w:r>
          </w:p>
        </w:tc>
      </w:tr>
      <w:tr w:rsidR="61522F48" w:rsidTr="519D08FC" w14:paraId="5D590C43" w14:textId="77777777">
        <w:tc>
          <w:tcPr>
            <w:tcW w:w="2340" w:type="dxa"/>
            <w:tcMar/>
          </w:tcPr>
          <w:p w:rsidR="61522F48" w:rsidP="61522F48" w:rsidRDefault="61522F48" w14:paraId="72670249" w14:textId="4CEB4F32">
            <w:pPr>
              <w:jc w:val="center"/>
            </w:pPr>
            <w:r w:rsidRPr="61522F48">
              <w:rPr>
                <w:rFonts w:ascii="Times New Roman" w:hAnsi="Times New Roman" w:eastAsia="Times New Roman" w:cs="Times New Roman"/>
                <w:color w:val="000000" w:themeColor="text1"/>
                <w:sz w:val="24"/>
                <w:szCs w:val="24"/>
              </w:rPr>
              <w:t>16</w:t>
            </w:r>
          </w:p>
        </w:tc>
        <w:tc>
          <w:tcPr>
            <w:tcW w:w="2340" w:type="dxa"/>
            <w:tcMar/>
          </w:tcPr>
          <w:p w:rsidR="61522F48" w:rsidP="61522F48" w:rsidRDefault="61522F48" w14:paraId="27ABDBAE" w14:textId="7CA25B74">
            <w:pPr>
              <w:jc w:val="center"/>
            </w:pPr>
            <w:r w:rsidRPr="61522F48">
              <w:rPr>
                <w:rFonts w:ascii="Times New Roman" w:hAnsi="Times New Roman" w:eastAsia="Times New Roman" w:cs="Times New Roman"/>
                <w:color w:val="000000" w:themeColor="text1"/>
                <w:sz w:val="24"/>
                <w:szCs w:val="24"/>
              </w:rPr>
              <w:t>Hawaii Graphs</w:t>
            </w:r>
          </w:p>
        </w:tc>
        <w:tc>
          <w:tcPr>
            <w:tcW w:w="2340" w:type="dxa"/>
            <w:tcMar/>
          </w:tcPr>
          <w:p w:rsidR="61522F48" w:rsidP="61522F48" w:rsidRDefault="61522F48" w14:paraId="6CA29446" w14:textId="72EE4198">
            <w:pPr>
              <w:jc w:val="center"/>
            </w:pPr>
            <w:r w:rsidRPr="61522F48">
              <w:rPr>
                <w:rFonts w:ascii="Times New Roman" w:hAnsi="Times New Roman" w:eastAsia="Times New Roman" w:cs="Times New Roman"/>
                <w:color w:val="000000" w:themeColor="text1"/>
                <w:sz w:val="24"/>
                <w:szCs w:val="24"/>
              </w:rPr>
              <w:t>Graphs</w:t>
            </w:r>
          </w:p>
        </w:tc>
        <w:tc>
          <w:tcPr>
            <w:tcW w:w="2340" w:type="dxa"/>
            <w:tcMar/>
          </w:tcPr>
          <w:p w:rsidR="61522F48" w:rsidP="61522F48" w:rsidRDefault="61522F48" w14:paraId="57DF080C" w14:textId="11F784D7">
            <w:pPr>
              <w:jc w:val="center"/>
            </w:pPr>
            <w:r w:rsidRPr="61522F48">
              <w:rPr>
                <w:rFonts w:ascii="Times New Roman" w:hAnsi="Times New Roman" w:eastAsia="Times New Roman" w:cs="Times New Roman"/>
                <w:color w:val="000000" w:themeColor="text1"/>
                <w:sz w:val="24"/>
                <w:szCs w:val="24"/>
              </w:rPr>
              <w:t xml:space="preserve">All California data is represented via the color </w:t>
            </w:r>
            <w:r w:rsidRPr="61522F48">
              <w:rPr>
                <w:rFonts w:ascii="Times New Roman" w:hAnsi="Times New Roman" w:eastAsia="Times New Roman" w:cs="Times New Roman"/>
                <w:i/>
                <w:iCs/>
                <w:color w:val="FF0000"/>
                <w:sz w:val="24"/>
                <w:szCs w:val="24"/>
              </w:rPr>
              <w:t>red</w:t>
            </w:r>
            <w:r w:rsidRPr="61522F48">
              <w:rPr>
                <w:rFonts w:ascii="Times New Roman" w:hAnsi="Times New Roman" w:eastAsia="Times New Roman" w:cs="Times New Roman"/>
                <w:color w:val="000000" w:themeColor="text1"/>
                <w:sz w:val="24"/>
                <w:szCs w:val="24"/>
              </w:rPr>
              <w:t>.</w:t>
            </w:r>
          </w:p>
        </w:tc>
      </w:tr>
      <w:tr w:rsidR="61522F48" w:rsidTr="519D08FC" w14:paraId="6649F4AB" w14:textId="77777777">
        <w:tc>
          <w:tcPr>
            <w:tcW w:w="2340" w:type="dxa"/>
            <w:tcMar/>
          </w:tcPr>
          <w:p w:rsidR="61522F48" w:rsidP="61522F48" w:rsidRDefault="61522F48" w14:paraId="4960EE24" w14:textId="2501E1AF">
            <w:pPr>
              <w:jc w:val="center"/>
            </w:pPr>
            <w:r w:rsidRPr="61522F48">
              <w:rPr>
                <w:rFonts w:ascii="Times New Roman" w:hAnsi="Times New Roman" w:eastAsia="Times New Roman" w:cs="Times New Roman"/>
                <w:color w:val="000000" w:themeColor="text1"/>
                <w:sz w:val="24"/>
                <w:szCs w:val="24"/>
              </w:rPr>
              <w:t>17</w:t>
            </w:r>
          </w:p>
        </w:tc>
        <w:tc>
          <w:tcPr>
            <w:tcW w:w="2340" w:type="dxa"/>
            <w:tcMar/>
          </w:tcPr>
          <w:p w:rsidR="61522F48" w:rsidP="61522F48" w:rsidRDefault="61522F48" w14:paraId="44E5DCB9" w14:textId="08F8D5B0">
            <w:pPr>
              <w:jc w:val="center"/>
            </w:pPr>
            <w:r w:rsidRPr="61522F48">
              <w:rPr>
                <w:rFonts w:ascii="Times New Roman" w:hAnsi="Times New Roman" w:eastAsia="Times New Roman" w:cs="Times New Roman"/>
                <w:color w:val="000000" w:themeColor="text1"/>
                <w:sz w:val="24"/>
                <w:szCs w:val="24"/>
              </w:rPr>
              <w:t>Texas Graph</w:t>
            </w:r>
          </w:p>
        </w:tc>
        <w:tc>
          <w:tcPr>
            <w:tcW w:w="2340" w:type="dxa"/>
            <w:tcMar/>
          </w:tcPr>
          <w:p w:rsidR="61522F48" w:rsidP="61522F48" w:rsidRDefault="61522F48" w14:paraId="01EC43A1" w14:textId="3962C162">
            <w:pPr>
              <w:jc w:val="center"/>
            </w:pPr>
            <w:r w:rsidRPr="61522F48">
              <w:rPr>
                <w:rFonts w:ascii="Times New Roman" w:hAnsi="Times New Roman" w:eastAsia="Times New Roman" w:cs="Times New Roman"/>
                <w:color w:val="000000" w:themeColor="text1"/>
                <w:sz w:val="24"/>
                <w:szCs w:val="24"/>
              </w:rPr>
              <w:t>Graphs</w:t>
            </w:r>
          </w:p>
        </w:tc>
        <w:tc>
          <w:tcPr>
            <w:tcW w:w="2340" w:type="dxa"/>
            <w:tcMar/>
          </w:tcPr>
          <w:p w:rsidR="61522F48" w:rsidP="61522F48" w:rsidRDefault="61522F48" w14:paraId="1A4B1ECC" w14:textId="0BB6C0F6">
            <w:pPr>
              <w:jc w:val="center"/>
            </w:pPr>
            <w:r w:rsidRPr="61522F48">
              <w:rPr>
                <w:rFonts w:ascii="Times New Roman" w:hAnsi="Times New Roman" w:eastAsia="Times New Roman" w:cs="Times New Roman"/>
                <w:color w:val="000000" w:themeColor="text1"/>
                <w:sz w:val="24"/>
                <w:szCs w:val="24"/>
              </w:rPr>
              <w:t xml:space="preserve">All California data is represented via </w:t>
            </w:r>
            <w:r w:rsidRPr="5C242BA9" w:rsidR="6ABDADDD">
              <w:rPr>
                <w:rFonts w:ascii="Times New Roman" w:hAnsi="Times New Roman" w:eastAsia="Times New Roman" w:cs="Times New Roman"/>
                <w:i/>
                <w:color w:val="ED7C31"/>
                <w:sz w:val="24"/>
                <w:szCs w:val="24"/>
              </w:rPr>
              <w:t>orange</w:t>
            </w:r>
            <w:r w:rsidRPr="61522F48">
              <w:rPr>
                <w:rFonts w:ascii="Times New Roman" w:hAnsi="Times New Roman" w:eastAsia="Times New Roman" w:cs="Times New Roman"/>
                <w:color w:val="000000" w:themeColor="text1"/>
                <w:sz w:val="24"/>
                <w:szCs w:val="24"/>
              </w:rPr>
              <w:t>.</w:t>
            </w:r>
          </w:p>
        </w:tc>
      </w:tr>
    </w:tbl>
    <w:p w:rsidR="61522F48" w:rsidP="61522F48" w:rsidRDefault="61522F48" w14:paraId="6C9AA51A" w14:textId="639DF54E">
      <w:pPr>
        <w:spacing w:line="480" w:lineRule="auto"/>
        <w:rPr>
          <w:rFonts w:ascii="Times New Roman" w:hAnsi="Times New Roman" w:eastAsia="Times New Roman" w:cs="Times New Roman"/>
          <w:color w:val="000000" w:themeColor="text1"/>
        </w:rPr>
      </w:pPr>
      <w:r w:rsidRPr="519D08FC" w:rsidR="65A4A211">
        <w:rPr>
          <w:rFonts w:ascii="Times New Roman" w:hAnsi="Times New Roman" w:eastAsia="Times New Roman" w:cs="Times New Roman"/>
          <w:color w:val="000000" w:themeColor="text1" w:themeTint="FF" w:themeShade="FF"/>
        </w:rPr>
        <w:t>This table give clear instruction about all variables def</w:t>
      </w:r>
      <w:r w:rsidRPr="519D08FC" w:rsidR="626A3A52">
        <w:rPr>
          <w:rFonts w:ascii="Times New Roman" w:hAnsi="Times New Roman" w:eastAsia="Times New Roman" w:cs="Times New Roman"/>
          <w:color w:val="000000" w:themeColor="text1" w:themeTint="FF" w:themeShade="FF"/>
        </w:rPr>
        <w:t>ined within the code. States the type of the variable and its end function for the code.</w:t>
      </w:r>
    </w:p>
    <w:p w:rsidR="5B66BC08" w:rsidP="5B66BC08" w:rsidRDefault="5B66BC08" w14:paraId="7E7555D1" w14:textId="04E73A79">
      <w:pPr>
        <w:spacing w:line="480" w:lineRule="auto"/>
        <w:rPr>
          <w:rFonts w:ascii="Times New Roman" w:hAnsi="Times New Roman" w:eastAsia="Times New Roman" w:cs="Times New Roman"/>
          <w:color w:val="000000" w:themeColor="text1"/>
        </w:rPr>
      </w:pPr>
    </w:p>
    <w:p w:rsidR="6E0B2A4A" w:rsidP="6E0B2A4A" w:rsidRDefault="230CBD7D" w14:paraId="77812EEA" w14:textId="08599C80">
      <w:pPr>
        <w:spacing w:line="480" w:lineRule="auto"/>
        <w:rPr>
          <w:rFonts w:ascii="Times New Roman" w:hAnsi="Times New Roman" w:eastAsia="Times New Roman" w:cs="Times New Roman"/>
          <w:color w:val="000000" w:themeColor="text1"/>
        </w:rPr>
      </w:pPr>
      <w:r w:rsidRPr="449A3E4D">
        <w:rPr>
          <w:rFonts w:ascii="Times New Roman" w:hAnsi="Times New Roman" w:eastAsia="Times New Roman" w:cs="Times New Roman"/>
          <w:color w:val="000000" w:themeColor="text1"/>
          <w:u w:val="single"/>
        </w:rPr>
        <w:t>Data Cleaning</w:t>
      </w:r>
    </w:p>
    <w:p w:rsidR="00835297" w:rsidP="449A3E4D" w:rsidRDefault="54A7FB86" w14:paraId="5C92856D" w14:textId="6C879E3C">
      <w:pPr>
        <w:spacing w:line="480" w:lineRule="auto"/>
        <w:rPr>
          <w:rFonts w:ascii="Times New Roman" w:hAnsi="Times New Roman" w:eastAsia="Times New Roman" w:cs="Times New Roman"/>
          <w:color w:val="000000" w:themeColor="text1"/>
        </w:rPr>
      </w:pPr>
      <w:r w:rsidRPr="61522F48">
        <w:rPr>
          <w:rFonts w:ascii="Times New Roman" w:hAnsi="Times New Roman" w:eastAsia="Times New Roman" w:cs="Times New Roman"/>
          <w:color w:val="000000" w:themeColor="text1"/>
        </w:rPr>
        <w:t>The quality of</w:t>
      </w:r>
      <w:r w:rsidRPr="61522F48" w:rsidR="4775554C">
        <w:rPr>
          <w:rFonts w:ascii="Times New Roman" w:hAnsi="Times New Roman" w:eastAsia="Times New Roman" w:cs="Times New Roman"/>
          <w:color w:val="000000" w:themeColor="text1"/>
        </w:rPr>
        <w:t xml:space="preserve"> the dataset overall was good. The </w:t>
      </w:r>
      <w:r w:rsidRPr="61522F48" w:rsidR="4B1C10C4">
        <w:rPr>
          <w:rFonts w:ascii="Times New Roman" w:hAnsi="Times New Roman" w:eastAsia="Times New Roman" w:cs="Times New Roman"/>
          <w:color w:val="000000" w:themeColor="text1"/>
        </w:rPr>
        <w:t>timeframe</w:t>
      </w:r>
      <w:r w:rsidRPr="61522F48" w:rsidR="4775554C">
        <w:rPr>
          <w:rFonts w:ascii="Times New Roman" w:hAnsi="Times New Roman" w:eastAsia="Times New Roman" w:cs="Times New Roman"/>
          <w:color w:val="000000" w:themeColor="text1"/>
        </w:rPr>
        <w:t xml:space="preserve"> ranged from January 2020 to September 2020 </w:t>
      </w:r>
      <w:r w:rsidRPr="61522F48" w:rsidR="1516F5D0">
        <w:rPr>
          <w:rFonts w:ascii="Times New Roman" w:hAnsi="Times New Roman" w:eastAsia="Times New Roman" w:cs="Times New Roman"/>
          <w:color w:val="000000" w:themeColor="text1"/>
        </w:rPr>
        <w:t xml:space="preserve">which provided </w:t>
      </w:r>
      <w:r w:rsidRPr="61522F48" w:rsidR="6AC1224B">
        <w:rPr>
          <w:rFonts w:ascii="Times New Roman" w:hAnsi="Times New Roman" w:eastAsia="Times New Roman" w:cs="Times New Roman"/>
          <w:color w:val="000000" w:themeColor="text1"/>
        </w:rPr>
        <w:t>an exceptionally large</w:t>
      </w:r>
      <w:r w:rsidRPr="61522F48" w:rsidR="4C51502C">
        <w:rPr>
          <w:rFonts w:ascii="Times New Roman" w:hAnsi="Times New Roman" w:eastAsia="Times New Roman" w:cs="Times New Roman"/>
          <w:color w:val="000000" w:themeColor="text1"/>
        </w:rPr>
        <w:t xml:space="preserve"> amount</w:t>
      </w:r>
      <w:r w:rsidRPr="61522F48" w:rsidR="6583A3B4">
        <w:rPr>
          <w:rFonts w:ascii="Times New Roman" w:hAnsi="Times New Roman" w:eastAsia="Times New Roman" w:cs="Times New Roman"/>
          <w:color w:val="000000" w:themeColor="text1"/>
        </w:rPr>
        <w:t xml:space="preserve"> of data that we were then able to </w:t>
      </w:r>
      <w:r w:rsidRPr="61522F48" w:rsidR="7D9787CF">
        <w:rPr>
          <w:rFonts w:ascii="Times New Roman" w:hAnsi="Times New Roman" w:eastAsia="Times New Roman" w:cs="Times New Roman"/>
          <w:color w:val="000000" w:themeColor="text1"/>
        </w:rPr>
        <w:t>use in finding the correlation between positive COVID-19 tests and une</w:t>
      </w:r>
      <w:r w:rsidRPr="61522F48" w:rsidR="12804CB3">
        <w:rPr>
          <w:rFonts w:ascii="Times New Roman" w:hAnsi="Times New Roman" w:eastAsia="Times New Roman" w:cs="Times New Roman"/>
          <w:color w:val="000000" w:themeColor="text1"/>
        </w:rPr>
        <w:t>mployment rates</w:t>
      </w:r>
      <w:r w:rsidRPr="61522F48" w:rsidR="76CA9701">
        <w:rPr>
          <w:rFonts w:ascii="Times New Roman" w:hAnsi="Times New Roman" w:eastAsia="Times New Roman" w:cs="Times New Roman"/>
          <w:color w:val="000000" w:themeColor="text1"/>
        </w:rPr>
        <w:t>.</w:t>
      </w:r>
      <w:r w:rsidRPr="61522F48" w:rsidR="710C7AAC">
        <w:rPr>
          <w:rFonts w:ascii="Times New Roman" w:hAnsi="Times New Roman" w:eastAsia="Times New Roman" w:cs="Times New Roman"/>
          <w:color w:val="000000" w:themeColor="text1"/>
        </w:rPr>
        <w:t xml:space="preserve"> Since the amount of data was immense, we decided to restrict our analysis</w:t>
      </w:r>
      <w:r w:rsidRPr="61522F48" w:rsidR="4E80280B">
        <w:rPr>
          <w:rFonts w:ascii="Times New Roman" w:hAnsi="Times New Roman" w:eastAsia="Times New Roman" w:cs="Times New Roman"/>
          <w:color w:val="000000" w:themeColor="text1"/>
        </w:rPr>
        <w:t xml:space="preserve"> to major states </w:t>
      </w:r>
      <w:r w:rsidRPr="61522F48" w:rsidR="349E5463">
        <w:rPr>
          <w:rFonts w:ascii="Times New Roman" w:hAnsi="Times New Roman" w:eastAsia="Times New Roman" w:cs="Times New Roman"/>
          <w:color w:val="000000" w:themeColor="text1"/>
        </w:rPr>
        <w:t>except for</w:t>
      </w:r>
      <w:r w:rsidRPr="61522F48" w:rsidR="4E80280B">
        <w:rPr>
          <w:rFonts w:ascii="Times New Roman" w:hAnsi="Times New Roman" w:eastAsia="Times New Roman" w:cs="Times New Roman"/>
          <w:color w:val="000000" w:themeColor="text1"/>
        </w:rPr>
        <w:t xml:space="preserve"> Hawaii as a</w:t>
      </w:r>
      <w:r w:rsidRPr="61522F48" w:rsidR="236B18A4">
        <w:rPr>
          <w:rFonts w:ascii="Times New Roman" w:hAnsi="Times New Roman" w:eastAsia="Times New Roman" w:cs="Times New Roman"/>
          <w:color w:val="000000" w:themeColor="text1"/>
        </w:rPr>
        <w:t>n</w:t>
      </w:r>
      <w:r w:rsidRPr="61522F48" w:rsidR="4E80280B">
        <w:rPr>
          <w:rFonts w:ascii="Times New Roman" w:hAnsi="Times New Roman" w:eastAsia="Times New Roman" w:cs="Times New Roman"/>
          <w:color w:val="000000" w:themeColor="text1"/>
        </w:rPr>
        <w:t xml:space="preserve"> </w:t>
      </w:r>
      <w:r w:rsidRPr="61522F48" w:rsidR="3DB1E805">
        <w:rPr>
          <w:rFonts w:ascii="Times New Roman" w:hAnsi="Times New Roman" w:eastAsia="Times New Roman" w:cs="Times New Roman"/>
          <w:color w:val="000000" w:themeColor="text1"/>
        </w:rPr>
        <w:t>outlier</w:t>
      </w:r>
      <w:r w:rsidRPr="61522F48" w:rsidR="4E80280B">
        <w:rPr>
          <w:rFonts w:ascii="Times New Roman" w:hAnsi="Times New Roman" w:eastAsia="Times New Roman" w:cs="Times New Roman"/>
          <w:color w:val="000000" w:themeColor="text1"/>
        </w:rPr>
        <w:t xml:space="preserve"> in our </w:t>
      </w:r>
      <w:r w:rsidRPr="61522F48" w:rsidR="34393108">
        <w:rPr>
          <w:rFonts w:ascii="Times New Roman" w:hAnsi="Times New Roman" w:eastAsia="Times New Roman" w:cs="Times New Roman"/>
          <w:color w:val="000000" w:themeColor="text1"/>
        </w:rPr>
        <w:t>references</w:t>
      </w:r>
      <w:r w:rsidRPr="61522F48" w:rsidR="4E80280B">
        <w:rPr>
          <w:rFonts w:ascii="Times New Roman" w:hAnsi="Times New Roman" w:eastAsia="Times New Roman" w:cs="Times New Roman"/>
          <w:color w:val="000000" w:themeColor="text1"/>
        </w:rPr>
        <w:t>.</w:t>
      </w:r>
      <w:r w:rsidRPr="61522F48" w:rsidR="7212D503">
        <w:rPr>
          <w:rFonts w:ascii="Times New Roman" w:hAnsi="Times New Roman" w:eastAsia="Times New Roman" w:cs="Times New Roman"/>
          <w:color w:val="000000" w:themeColor="text1"/>
        </w:rPr>
        <w:t xml:space="preserve"> </w:t>
      </w:r>
      <w:r w:rsidRPr="61522F48" w:rsidR="5FCC09B6">
        <w:rPr>
          <w:rFonts w:ascii="Times New Roman" w:hAnsi="Times New Roman" w:eastAsia="Times New Roman" w:cs="Times New Roman"/>
          <w:color w:val="000000" w:themeColor="text1"/>
        </w:rPr>
        <w:t xml:space="preserve">Now when viewing the data, our data on the unemployment rates stops </w:t>
      </w:r>
      <w:r w:rsidRPr="61522F48" w:rsidR="4B6776F5">
        <w:rPr>
          <w:rFonts w:ascii="Times New Roman" w:hAnsi="Times New Roman" w:eastAsia="Times New Roman" w:cs="Times New Roman"/>
          <w:color w:val="000000" w:themeColor="text1"/>
        </w:rPr>
        <w:t xml:space="preserve">at month 09 (September). The reason for this is due to our </w:t>
      </w:r>
      <w:r w:rsidRPr="61522F48" w:rsidR="62F8385B">
        <w:rPr>
          <w:rFonts w:ascii="Times New Roman" w:hAnsi="Times New Roman" w:eastAsia="Times New Roman" w:cs="Times New Roman"/>
          <w:color w:val="000000" w:themeColor="text1"/>
        </w:rPr>
        <w:t>data frame</w:t>
      </w:r>
      <w:r w:rsidRPr="61522F48" w:rsidR="32DB2775">
        <w:rPr>
          <w:rFonts w:ascii="Times New Roman" w:hAnsi="Times New Roman" w:eastAsia="Times New Roman" w:cs="Times New Roman"/>
          <w:color w:val="000000" w:themeColor="text1"/>
        </w:rPr>
        <w:t xml:space="preserve"> </w:t>
      </w:r>
      <w:r w:rsidRPr="61522F48" w:rsidR="4B6776F5">
        <w:rPr>
          <w:rFonts w:ascii="Times New Roman" w:hAnsi="Times New Roman" w:eastAsia="Times New Roman" w:cs="Times New Roman"/>
          <w:color w:val="000000" w:themeColor="text1"/>
        </w:rPr>
        <w:t>df_daily_</w:t>
      </w:r>
      <w:r w:rsidRPr="61522F48" w:rsidR="393C3389">
        <w:rPr>
          <w:rFonts w:ascii="Times New Roman" w:hAnsi="Times New Roman" w:eastAsia="Times New Roman" w:cs="Times New Roman"/>
          <w:color w:val="000000" w:themeColor="text1"/>
        </w:rPr>
        <w:t>covid</w:t>
      </w:r>
      <w:r w:rsidRPr="61522F48" w:rsidR="63EBDD4E">
        <w:rPr>
          <w:rFonts w:ascii="Times New Roman" w:hAnsi="Times New Roman" w:eastAsia="Times New Roman" w:cs="Times New Roman"/>
          <w:color w:val="000000" w:themeColor="text1"/>
        </w:rPr>
        <w:t xml:space="preserve"> also ending </w:t>
      </w:r>
      <w:r w:rsidRPr="61522F48" w:rsidR="424AAAF4">
        <w:rPr>
          <w:rFonts w:ascii="Times New Roman" w:hAnsi="Times New Roman" w:eastAsia="Times New Roman" w:cs="Times New Roman"/>
          <w:color w:val="000000" w:themeColor="text1"/>
        </w:rPr>
        <w:t xml:space="preserve">at that same month and it wouldn’t make sense to our analysis to continue to view </w:t>
      </w:r>
      <w:r w:rsidRPr="61522F48" w:rsidR="0D388ACC">
        <w:rPr>
          <w:rFonts w:ascii="Times New Roman" w:hAnsi="Times New Roman" w:eastAsia="Times New Roman" w:cs="Times New Roman"/>
          <w:color w:val="000000" w:themeColor="text1"/>
        </w:rPr>
        <w:t>unemployment</w:t>
      </w:r>
      <w:r w:rsidRPr="61522F48" w:rsidR="424AAAF4">
        <w:rPr>
          <w:rFonts w:ascii="Times New Roman" w:hAnsi="Times New Roman" w:eastAsia="Times New Roman" w:cs="Times New Roman"/>
          <w:color w:val="000000" w:themeColor="text1"/>
        </w:rPr>
        <w:t xml:space="preserve"> past that month as our focus is to find the correlation between those rates </w:t>
      </w:r>
      <w:r w:rsidRPr="61522F48" w:rsidR="219D1D8D">
        <w:rPr>
          <w:rFonts w:ascii="Times New Roman" w:hAnsi="Times New Roman" w:eastAsia="Times New Roman" w:cs="Times New Roman"/>
          <w:color w:val="000000" w:themeColor="text1"/>
        </w:rPr>
        <w:t>and positive COVID-19 cases.</w:t>
      </w:r>
      <w:commentRangeStart w:id="2"/>
      <w:commentRangeEnd w:id="2"/>
      <w:r w:rsidR="0094088D">
        <w:commentReference w:id="2"/>
      </w:r>
      <w:commentRangeStart w:id="3"/>
      <w:commentRangeEnd w:id="3"/>
      <w:r w:rsidR="0094088D">
        <w:commentReference w:id="3"/>
      </w:r>
      <w:commentRangeStart w:id="4"/>
      <w:commentRangeEnd w:id="4"/>
      <w:r w:rsidR="0094088D">
        <w:commentReference w:id="4"/>
      </w:r>
    </w:p>
    <w:p w:rsidR="00835297" w:rsidP="449A3E4D" w:rsidRDefault="0F9ED673" w14:paraId="3515F59D" w14:textId="36A20411">
      <w:pPr>
        <w:spacing w:line="480" w:lineRule="auto"/>
        <w:rPr>
          <w:rFonts w:ascii="Times New Roman" w:hAnsi="Times New Roman" w:eastAsia="Times New Roman" w:cs="Times New Roman"/>
          <w:color w:val="000000" w:themeColor="text1"/>
        </w:rPr>
      </w:pPr>
      <w:r w:rsidRPr="61522F48">
        <w:rPr>
          <w:rFonts w:ascii="Times New Roman" w:hAnsi="Times New Roman" w:eastAsia="Times New Roman" w:cs="Times New Roman"/>
          <w:color w:val="000000" w:themeColor="text1"/>
        </w:rPr>
        <w:t xml:space="preserve">Most of the missing variables in our data set came from the </w:t>
      </w:r>
      <w:r w:rsidRPr="61522F48" w:rsidR="7F45CC6D">
        <w:rPr>
          <w:rFonts w:ascii="Times New Roman" w:hAnsi="Times New Roman" w:eastAsia="Times New Roman" w:cs="Times New Roman"/>
          <w:color w:val="000000" w:themeColor="text1"/>
        </w:rPr>
        <w:t xml:space="preserve">Daily </w:t>
      </w:r>
      <w:r w:rsidRPr="61522F48">
        <w:rPr>
          <w:rFonts w:ascii="Times New Roman" w:hAnsi="Times New Roman" w:eastAsia="Times New Roman" w:cs="Times New Roman"/>
          <w:color w:val="000000" w:themeColor="text1"/>
        </w:rPr>
        <w:t>U.S. Covid-19 dataset</w:t>
      </w:r>
      <w:r w:rsidRPr="61522F48" w:rsidR="3C88EE29">
        <w:rPr>
          <w:rFonts w:ascii="Times New Roman" w:hAnsi="Times New Roman" w:eastAsia="Times New Roman" w:cs="Times New Roman"/>
          <w:color w:val="000000" w:themeColor="text1"/>
        </w:rPr>
        <w:t xml:space="preserve">. After </w:t>
      </w:r>
      <w:r w:rsidRPr="61522F48" w:rsidR="4527A8F9">
        <w:rPr>
          <w:rFonts w:ascii="Times New Roman" w:hAnsi="Times New Roman" w:eastAsia="Times New Roman" w:cs="Times New Roman"/>
          <w:color w:val="000000" w:themeColor="text1"/>
        </w:rPr>
        <w:t>pulling the</w:t>
      </w:r>
      <w:r w:rsidRPr="61522F48" w:rsidR="28863D3C">
        <w:rPr>
          <w:rFonts w:ascii="Times New Roman" w:hAnsi="Times New Roman" w:eastAsia="Times New Roman" w:cs="Times New Roman"/>
          <w:color w:val="000000" w:themeColor="text1"/>
        </w:rPr>
        <w:t xml:space="preserve"> Daily U.S. Covid-19 data, we dropped all </w:t>
      </w:r>
      <w:r w:rsidRPr="61522F48" w:rsidR="4C6CE01E">
        <w:rPr>
          <w:rFonts w:ascii="Times New Roman" w:hAnsi="Times New Roman" w:eastAsia="Times New Roman" w:cs="Times New Roman"/>
          <w:color w:val="000000" w:themeColor="text1"/>
        </w:rPr>
        <w:t>unnecessary</w:t>
      </w:r>
      <w:r w:rsidRPr="61522F48" w:rsidR="28863D3C">
        <w:rPr>
          <w:rFonts w:ascii="Times New Roman" w:hAnsi="Times New Roman" w:eastAsia="Times New Roman" w:cs="Times New Roman"/>
          <w:color w:val="000000" w:themeColor="text1"/>
        </w:rPr>
        <w:t xml:space="preserve"> columns</w:t>
      </w:r>
      <w:r w:rsidRPr="61522F48" w:rsidR="6AD9CBC2">
        <w:rPr>
          <w:rFonts w:ascii="Times New Roman" w:hAnsi="Times New Roman" w:eastAsia="Times New Roman" w:cs="Times New Roman"/>
          <w:color w:val="000000" w:themeColor="text1"/>
        </w:rPr>
        <w:t>. We only kept the date, state, and</w:t>
      </w:r>
      <w:r w:rsidRPr="61522F48" w:rsidR="1C39BC50">
        <w:rPr>
          <w:rFonts w:ascii="Times New Roman" w:hAnsi="Times New Roman" w:eastAsia="Times New Roman" w:cs="Times New Roman"/>
          <w:color w:val="000000" w:themeColor="text1"/>
        </w:rPr>
        <w:t xml:space="preserve"> the</w:t>
      </w:r>
      <w:r w:rsidRPr="61522F48" w:rsidR="6AD9CBC2">
        <w:rPr>
          <w:rFonts w:ascii="Times New Roman" w:hAnsi="Times New Roman" w:eastAsia="Times New Roman" w:cs="Times New Roman"/>
          <w:color w:val="000000" w:themeColor="text1"/>
        </w:rPr>
        <w:t xml:space="preserve"> positive</w:t>
      </w:r>
      <w:r w:rsidRPr="61522F48" w:rsidR="170CA1AB">
        <w:rPr>
          <w:rFonts w:ascii="Times New Roman" w:hAnsi="Times New Roman" w:eastAsia="Times New Roman" w:cs="Times New Roman"/>
          <w:color w:val="000000" w:themeColor="text1"/>
        </w:rPr>
        <w:t>Increase</w:t>
      </w:r>
      <w:r w:rsidRPr="61522F48" w:rsidR="6AD9CBC2">
        <w:rPr>
          <w:rFonts w:ascii="Times New Roman" w:hAnsi="Times New Roman" w:eastAsia="Times New Roman" w:cs="Times New Roman"/>
          <w:color w:val="000000" w:themeColor="text1"/>
        </w:rPr>
        <w:t xml:space="preserve"> column.</w:t>
      </w:r>
      <w:r w:rsidRPr="61522F48" w:rsidR="3D588988">
        <w:rPr>
          <w:rFonts w:ascii="Times New Roman" w:hAnsi="Times New Roman" w:eastAsia="Times New Roman" w:cs="Times New Roman"/>
          <w:color w:val="000000" w:themeColor="text1"/>
        </w:rPr>
        <w:t xml:space="preserve"> The positiveIncrease column </w:t>
      </w:r>
      <w:r w:rsidRPr="61522F48" w:rsidR="68F0F7E9">
        <w:rPr>
          <w:rFonts w:ascii="Times New Roman" w:hAnsi="Times New Roman" w:eastAsia="Times New Roman" w:cs="Times New Roman"/>
          <w:color w:val="000000" w:themeColor="text1"/>
        </w:rPr>
        <w:t xml:space="preserve">shows </w:t>
      </w:r>
      <w:r w:rsidRPr="61522F48" w:rsidR="3D588988">
        <w:rPr>
          <w:rFonts w:ascii="Times New Roman" w:hAnsi="Times New Roman" w:eastAsia="Times New Roman" w:cs="Times New Roman"/>
          <w:color w:val="000000" w:themeColor="text1"/>
        </w:rPr>
        <w:t xml:space="preserve">the number of positive </w:t>
      </w:r>
      <w:r w:rsidRPr="61522F48" w:rsidR="0DF303F1">
        <w:rPr>
          <w:rFonts w:ascii="Times New Roman" w:hAnsi="Times New Roman" w:eastAsia="Times New Roman" w:cs="Times New Roman"/>
          <w:color w:val="000000" w:themeColor="text1"/>
        </w:rPr>
        <w:t>cases by day.</w:t>
      </w:r>
      <w:r w:rsidRPr="61522F48" w:rsidR="6AD9CBC2">
        <w:rPr>
          <w:rFonts w:ascii="Times New Roman" w:hAnsi="Times New Roman" w:eastAsia="Times New Roman" w:cs="Times New Roman"/>
          <w:color w:val="000000" w:themeColor="text1"/>
        </w:rPr>
        <w:t xml:space="preserve"> </w:t>
      </w:r>
      <w:r w:rsidRPr="61522F48" w:rsidR="2E08ECF6">
        <w:rPr>
          <w:rFonts w:ascii="Times New Roman" w:hAnsi="Times New Roman" w:eastAsia="Times New Roman" w:cs="Times New Roman"/>
          <w:color w:val="000000" w:themeColor="text1"/>
        </w:rPr>
        <w:t xml:space="preserve">As we are focusing on the correlation of unemployment rates to the positive COVID-19 cases, we decided to omit the “extra” data that doesn’t fully illustrate </w:t>
      </w:r>
      <w:r w:rsidRPr="61522F48" w:rsidR="22442472">
        <w:rPr>
          <w:rFonts w:ascii="Times New Roman" w:hAnsi="Times New Roman" w:eastAsia="Times New Roman" w:cs="Times New Roman"/>
          <w:color w:val="000000" w:themeColor="text1"/>
        </w:rPr>
        <w:t>our analysis.</w:t>
      </w:r>
      <w:r w:rsidRPr="61522F48" w:rsidR="54A00EFD">
        <w:rPr>
          <w:rFonts w:ascii="Times New Roman" w:hAnsi="Times New Roman" w:eastAsia="Times New Roman" w:cs="Times New Roman"/>
          <w:color w:val="000000" w:themeColor="text1"/>
        </w:rPr>
        <w:t xml:space="preserve"> To further elaborate – there were variables that dealt with the </w:t>
      </w:r>
      <w:r w:rsidRPr="61522F48" w:rsidR="3A5917FA">
        <w:rPr>
          <w:rFonts w:ascii="Times New Roman" w:hAnsi="Times New Roman" w:eastAsia="Times New Roman" w:cs="Times New Roman"/>
          <w:color w:val="000000" w:themeColor="text1"/>
        </w:rPr>
        <w:t>number</w:t>
      </w:r>
      <w:r w:rsidRPr="61522F48" w:rsidR="54A00EFD">
        <w:rPr>
          <w:rFonts w:ascii="Times New Roman" w:hAnsi="Times New Roman" w:eastAsia="Times New Roman" w:cs="Times New Roman"/>
          <w:color w:val="000000" w:themeColor="text1"/>
        </w:rPr>
        <w:t xml:space="preserve"> of deaths on a specific day, how many peop</w:t>
      </w:r>
      <w:r w:rsidRPr="61522F48" w:rsidR="33F28196">
        <w:rPr>
          <w:rFonts w:ascii="Times New Roman" w:hAnsi="Times New Roman" w:eastAsia="Times New Roman" w:cs="Times New Roman"/>
          <w:color w:val="000000" w:themeColor="text1"/>
        </w:rPr>
        <w:t xml:space="preserve">le were hospitalized </w:t>
      </w:r>
      <w:r w:rsidRPr="61522F48" w:rsidR="0F5E9DD4">
        <w:rPr>
          <w:rFonts w:ascii="Times New Roman" w:hAnsi="Times New Roman" w:eastAsia="Times New Roman" w:cs="Times New Roman"/>
          <w:color w:val="000000" w:themeColor="text1"/>
        </w:rPr>
        <w:t>in each</w:t>
      </w:r>
      <w:r w:rsidRPr="61522F48" w:rsidR="33F28196">
        <w:rPr>
          <w:rFonts w:ascii="Times New Roman" w:hAnsi="Times New Roman" w:eastAsia="Times New Roman" w:cs="Times New Roman"/>
          <w:color w:val="000000" w:themeColor="text1"/>
        </w:rPr>
        <w:t xml:space="preserve"> state, </w:t>
      </w:r>
      <w:r w:rsidRPr="61522F48" w:rsidR="630AF50C">
        <w:rPr>
          <w:rFonts w:ascii="Times New Roman" w:hAnsi="Times New Roman" w:eastAsia="Times New Roman" w:cs="Times New Roman"/>
          <w:color w:val="000000" w:themeColor="text1"/>
        </w:rPr>
        <w:t>if there were any tests pending, etc. and since those variables</w:t>
      </w:r>
      <w:r w:rsidRPr="61522F48" w:rsidR="45A0DEBA">
        <w:rPr>
          <w:rFonts w:ascii="Times New Roman" w:hAnsi="Times New Roman" w:eastAsia="Times New Roman" w:cs="Times New Roman"/>
          <w:color w:val="000000" w:themeColor="text1"/>
        </w:rPr>
        <w:t xml:space="preserve"> (for example) don’t have much of an effect on unemployment, it was in the best interest of </w:t>
      </w:r>
      <w:r w:rsidRPr="61522F48" w:rsidR="25778375">
        <w:rPr>
          <w:rFonts w:ascii="Times New Roman" w:hAnsi="Times New Roman" w:eastAsia="Times New Roman" w:cs="Times New Roman"/>
          <w:color w:val="000000" w:themeColor="text1"/>
        </w:rPr>
        <w:t>our perusal to remove all unnecessary variables (also for the readability of those reading the code).</w:t>
      </w:r>
    </w:p>
    <w:p w:rsidR="00835297" w:rsidP="449A3E4D" w:rsidRDefault="486A8697" w14:paraId="6F96DB41" w14:textId="7C1AF2A2">
      <w:pPr>
        <w:spacing w:line="480" w:lineRule="auto"/>
        <w:rPr>
          <w:rFonts w:ascii="Times New Roman" w:hAnsi="Times New Roman" w:eastAsia="Times New Roman" w:cs="Times New Roman"/>
          <w:color w:val="000000" w:themeColor="text1"/>
        </w:rPr>
      </w:pPr>
      <w:r w:rsidRPr="519D08FC" w:rsidR="486A8697">
        <w:rPr>
          <w:rFonts w:ascii="Times New Roman" w:hAnsi="Times New Roman" w:eastAsia="Times New Roman" w:cs="Times New Roman"/>
          <w:color w:val="000000" w:themeColor="text1" w:themeTint="FF" w:themeShade="FF"/>
        </w:rPr>
        <w:t>There were multiple rows of missing data under the different columns in the Daily U.S. COVID-19 dataset.</w:t>
      </w:r>
      <w:r w:rsidRPr="519D08FC" w:rsidR="299937D8">
        <w:rPr>
          <w:rFonts w:ascii="Times New Roman" w:hAnsi="Times New Roman" w:eastAsia="Times New Roman" w:cs="Times New Roman"/>
          <w:color w:val="000000" w:themeColor="text1" w:themeTint="FF" w:themeShade="FF"/>
        </w:rPr>
        <w:t xml:space="preserve"> Now, this data was a mix between</w:t>
      </w:r>
      <w:r w:rsidRPr="519D08FC" w:rsidR="3841FB93">
        <w:rPr>
          <w:rFonts w:ascii="Times New Roman" w:hAnsi="Times New Roman" w:eastAsia="Times New Roman" w:cs="Times New Roman"/>
          <w:color w:val="000000" w:themeColor="text1" w:themeTint="FF" w:themeShade="FF"/>
        </w:rPr>
        <w:t xml:space="preserve"> being missing at random or missing not at random. Non</w:t>
      </w:r>
      <w:r w:rsidRPr="519D08FC" w:rsidR="3841FB93">
        <w:rPr>
          <w:rFonts w:ascii="Times New Roman" w:hAnsi="Times New Roman" w:eastAsia="Times New Roman" w:cs="Times New Roman"/>
          <w:color w:val="000000" w:themeColor="text1" w:themeTint="FF" w:themeShade="FF"/>
        </w:rPr>
        <w:t>e of th</w:t>
      </w:r>
      <w:r w:rsidRPr="519D08FC" w:rsidR="3841FB93">
        <w:rPr>
          <w:rFonts w:ascii="Times New Roman" w:hAnsi="Times New Roman" w:eastAsia="Times New Roman" w:cs="Times New Roman"/>
          <w:color w:val="000000" w:themeColor="text1" w:themeTint="FF" w:themeShade="FF"/>
        </w:rPr>
        <w:t>e data missing was missing completely at random as all the data collected was intentional. Through th</w:t>
      </w:r>
      <w:r w:rsidRPr="519D08FC" w:rsidR="72601F07">
        <w:rPr>
          <w:rFonts w:ascii="Times New Roman" w:hAnsi="Times New Roman" w:eastAsia="Times New Roman" w:cs="Times New Roman"/>
          <w:color w:val="000000" w:themeColor="text1" w:themeTint="FF" w:themeShade="FF"/>
        </w:rPr>
        <w:t>e data that was either missing at random or missing not at random, we viewed the data that was critical to the thorough analysis of the correlation of unemployment to</w:t>
      </w:r>
      <w:r w:rsidRPr="519D08FC" w:rsidR="2B0D367F">
        <w:rPr>
          <w:rFonts w:ascii="Times New Roman" w:hAnsi="Times New Roman" w:eastAsia="Times New Roman" w:cs="Times New Roman"/>
          <w:color w:val="000000" w:themeColor="text1" w:themeTint="FF" w:themeShade="FF"/>
        </w:rPr>
        <w:t xml:space="preserve"> positive cases.</w:t>
      </w:r>
      <w:r w:rsidRPr="519D08FC" w:rsidR="486A8697">
        <w:rPr>
          <w:rFonts w:ascii="Times New Roman" w:hAnsi="Times New Roman" w:eastAsia="Times New Roman" w:cs="Times New Roman"/>
          <w:color w:val="000000" w:themeColor="text1" w:themeTint="FF" w:themeShade="FF"/>
        </w:rPr>
        <w:t xml:space="preserve"> However, once all the </w:t>
      </w:r>
      <w:r w:rsidRPr="519D08FC" w:rsidR="1FA16115">
        <w:rPr>
          <w:rFonts w:ascii="Times New Roman" w:hAnsi="Times New Roman" w:eastAsia="Times New Roman" w:cs="Times New Roman"/>
          <w:color w:val="000000" w:themeColor="text1" w:themeTint="FF" w:themeShade="FF"/>
        </w:rPr>
        <w:t xml:space="preserve">unnecessary </w:t>
      </w:r>
      <w:r w:rsidRPr="519D08FC" w:rsidR="486A8697">
        <w:rPr>
          <w:rFonts w:ascii="Times New Roman" w:hAnsi="Times New Roman" w:eastAsia="Times New Roman" w:cs="Times New Roman"/>
          <w:color w:val="000000" w:themeColor="text1" w:themeTint="FF" w:themeShade="FF"/>
        </w:rPr>
        <w:t xml:space="preserve">columns were dropped, the column we did use did not contain any missing data. </w:t>
      </w:r>
    </w:p>
    <w:p w:rsidR="00835297" w:rsidP="449A3E4D" w:rsidRDefault="3405F3D6" w14:paraId="561A6491" w14:textId="045BD3FD">
      <w:pPr>
        <w:spacing w:line="480" w:lineRule="auto"/>
        <w:rPr>
          <w:rFonts w:ascii="Times New Roman" w:hAnsi="Times New Roman" w:eastAsia="Times New Roman" w:cs="Times New Roman"/>
          <w:color w:val="000000" w:themeColor="text1"/>
        </w:rPr>
      </w:pPr>
      <w:r w:rsidRPr="449A3E4D">
        <w:rPr>
          <w:rFonts w:ascii="Times New Roman" w:hAnsi="Times New Roman" w:eastAsia="Times New Roman" w:cs="Times New Roman"/>
          <w:color w:val="000000" w:themeColor="text1"/>
        </w:rPr>
        <w:t xml:space="preserve">On the positive column, there are missing data that are shown from </w:t>
      </w:r>
      <w:r w:rsidRPr="449A3E4D" w:rsidR="044C2AF6">
        <w:rPr>
          <w:rFonts w:ascii="Times New Roman" w:hAnsi="Times New Roman" w:eastAsia="Times New Roman" w:cs="Times New Roman"/>
          <w:color w:val="000000" w:themeColor="text1"/>
        </w:rPr>
        <w:t xml:space="preserve">in the beginning of the 2020 year, mostly during </w:t>
      </w:r>
      <w:r w:rsidRPr="449A3E4D" w:rsidR="5863E204">
        <w:rPr>
          <w:rFonts w:ascii="Times New Roman" w:hAnsi="Times New Roman" w:eastAsia="Times New Roman" w:cs="Times New Roman"/>
          <w:color w:val="000000" w:themeColor="text1"/>
        </w:rPr>
        <w:t>January</w:t>
      </w:r>
      <w:r w:rsidRPr="449A3E4D" w:rsidR="044C2AF6">
        <w:rPr>
          <w:rFonts w:ascii="Times New Roman" w:hAnsi="Times New Roman" w:eastAsia="Times New Roman" w:cs="Times New Roman"/>
          <w:color w:val="000000" w:themeColor="text1"/>
        </w:rPr>
        <w:t xml:space="preserve"> to March. However, in the positiveIncrease column, any date that had missing data in the positive column</w:t>
      </w:r>
      <w:r w:rsidRPr="449A3E4D" w:rsidR="13DC9891">
        <w:rPr>
          <w:rFonts w:ascii="Times New Roman" w:hAnsi="Times New Roman" w:eastAsia="Times New Roman" w:cs="Times New Roman"/>
          <w:color w:val="000000" w:themeColor="text1"/>
        </w:rPr>
        <w:t xml:space="preserve"> was listed as 0. We assume this is due to </w:t>
      </w:r>
      <w:r w:rsidRPr="449A3E4D" w:rsidR="2934261E">
        <w:rPr>
          <w:rFonts w:ascii="Times New Roman" w:hAnsi="Times New Roman" w:eastAsia="Times New Roman" w:cs="Times New Roman"/>
          <w:color w:val="000000" w:themeColor="text1"/>
        </w:rPr>
        <w:t>there being no increase in cases as there is no data in those columns. This is p</w:t>
      </w:r>
      <w:r w:rsidRPr="449A3E4D" w:rsidR="55297A45">
        <w:rPr>
          <w:rFonts w:ascii="Times New Roman" w:hAnsi="Times New Roman" w:eastAsia="Times New Roman" w:cs="Times New Roman"/>
          <w:color w:val="000000" w:themeColor="text1"/>
        </w:rPr>
        <w:t>robably because t</w:t>
      </w:r>
      <w:r w:rsidRPr="449A3E4D" w:rsidR="4AADA764">
        <w:rPr>
          <w:rFonts w:ascii="Times New Roman" w:hAnsi="Times New Roman" w:eastAsia="Times New Roman" w:cs="Times New Roman"/>
          <w:color w:val="000000" w:themeColor="text1"/>
        </w:rPr>
        <w:t xml:space="preserve">he data from that time period is missing due to no positive cases as </w:t>
      </w:r>
      <w:r w:rsidRPr="449A3E4D" w:rsidR="44CB4322">
        <w:rPr>
          <w:rFonts w:ascii="Times New Roman" w:hAnsi="Times New Roman" w:eastAsia="Times New Roman" w:cs="Times New Roman"/>
          <w:color w:val="000000" w:themeColor="text1"/>
        </w:rPr>
        <w:t xml:space="preserve">the virus </w:t>
      </w:r>
      <w:r w:rsidRPr="449A3E4D" w:rsidR="4AADA764">
        <w:rPr>
          <w:rFonts w:ascii="Times New Roman" w:hAnsi="Times New Roman" w:eastAsia="Times New Roman" w:cs="Times New Roman"/>
          <w:color w:val="000000" w:themeColor="text1"/>
        </w:rPr>
        <w:t xml:space="preserve">had not reached all the states </w:t>
      </w:r>
      <w:r w:rsidRPr="449A3E4D" w:rsidR="136D8A43">
        <w:rPr>
          <w:rFonts w:ascii="Times New Roman" w:hAnsi="Times New Roman" w:eastAsia="Times New Roman" w:cs="Times New Roman"/>
          <w:color w:val="000000" w:themeColor="text1"/>
        </w:rPr>
        <w:t>in the United States.</w:t>
      </w:r>
      <w:r w:rsidRPr="449A3E4D" w:rsidR="5B849425">
        <w:rPr>
          <w:rFonts w:ascii="Times New Roman" w:hAnsi="Times New Roman" w:eastAsia="Times New Roman" w:cs="Times New Roman"/>
          <w:color w:val="000000" w:themeColor="text1"/>
        </w:rPr>
        <w:t xml:space="preserve"> These variables are not related to anything specific.</w:t>
      </w:r>
      <w:r w:rsidRPr="449A3E4D" w:rsidR="136D8A43">
        <w:rPr>
          <w:rFonts w:ascii="Times New Roman" w:hAnsi="Times New Roman" w:eastAsia="Times New Roman" w:cs="Times New Roman"/>
          <w:color w:val="000000" w:themeColor="text1"/>
        </w:rPr>
        <w:t xml:space="preserve"> </w:t>
      </w:r>
      <w:r w:rsidRPr="449A3E4D" w:rsidR="61BA0C79">
        <w:rPr>
          <w:rFonts w:ascii="Times New Roman" w:hAnsi="Times New Roman" w:eastAsia="Times New Roman" w:cs="Times New Roman"/>
          <w:color w:val="000000" w:themeColor="text1"/>
        </w:rPr>
        <w:t>T</w:t>
      </w:r>
      <w:r w:rsidRPr="449A3E4D" w:rsidR="136D8A43">
        <w:rPr>
          <w:rFonts w:ascii="Times New Roman" w:hAnsi="Times New Roman" w:eastAsia="Times New Roman" w:cs="Times New Roman"/>
          <w:color w:val="000000" w:themeColor="text1"/>
        </w:rPr>
        <w:t>esting was not as widely available, and people were not getting tested. Therefore, the states were not able to report any cases, resulting in no data for the dates of those months.</w:t>
      </w:r>
      <w:r w:rsidRPr="449A3E4D" w:rsidR="6B60464F">
        <w:rPr>
          <w:rFonts w:ascii="Times New Roman" w:hAnsi="Times New Roman" w:eastAsia="Times New Roman" w:cs="Times New Roman"/>
          <w:color w:val="000000" w:themeColor="text1"/>
        </w:rPr>
        <w:t xml:space="preserve"> </w:t>
      </w:r>
    </w:p>
    <w:p w:rsidR="00835297" w:rsidP="449A3E4D" w:rsidRDefault="03FA33C2" w14:paraId="54F38E11" w14:textId="72935B0C">
      <w:pPr>
        <w:spacing w:line="480" w:lineRule="auto"/>
        <w:rPr>
          <w:rFonts w:ascii="Times New Roman" w:hAnsi="Times New Roman" w:eastAsia="Times New Roman" w:cs="Times New Roman"/>
          <w:color w:val="000000" w:themeColor="text1"/>
        </w:rPr>
      </w:pPr>
      <w:r w:rsidRPr="449A3E4D">
        <w:rPr>
          <w:rFonts w:ascii="Times New Roman" w:hAnsi="Times New Roman" w:eastAsia="Times New Roman" w:cs="Times New Roman"/>
          <w:color w:val="000000" w:themeColor="text1"/>
        </w:rPr>
        <w:t xml:space="preserve">We did not use any method to clean this data due to there being no missing values. </w:t>
      </w:r>
      <w:r w:rsidRPr="449A3E4D" w:rsidR="70F76476">
        <w:rPr>
          <w:rFonts w:ascii="Times New Roman" w:hAnsi="Times New Roman" w:eastAsia="Times New Roman" w:cs="Times New Roman"/>
          <w:color w:val="000000" w:themeColor="text1"/>
        </w:rPr>
        <w:t xml:space="preserve">However, there were some negative values in our dataset. In the state of </w:t>
      </w:r>
      <w:r w:rsidRPr="449A3E4D" w:rsidR="088825DD">
        <w:rPr>
          <w:rFonts w:ascii="Times New Roman" w:hAnsi="Times New Roman" w:eastAsia="Times New Roman" w:cs="Times New Roman"/>
          <w:color w:val="000000" w:themeColor="text1"/>
        </w:rPr>
        <w:t xml:space="preserve">Hawaii for two dates in the month of May, there was a variable of –1 and –5 on the positiveIncrease column. We </w:t>
      </w:r>
      <w:r w:rsidRPr="449A3E4D" w:rsidR="6E412ED9">
        <w:rPr>
          <w:rFonts w:ascii="Times New Roman" w:hAnsi="Times New Roman" w:eastAsia="Times New Roman" w:cs="Times New Roman"/>
          <w:color w:val="000000" w:themeColor="text1"/>
        </w:rPr>
        <w:t>concluded</w:t>
      </w:r>
      <w:r w:rsidRPr="449A3E4D" w:rsidR="088825DD">
        <w:rPr>
          <w:rFonts w:ascii="Times New Roman" w:hAnsi="Times New Roman" w:eastAsia="Times New Roman" w:cs="Times New Roman"/>
          <w:color w:val="000000" w:themeColor="text1"/>
        </w:rPr>
        <w:t xml:space="preserve"> that this is either due to Hawaii misreporting the data or</w:t>
      </w:r>
      <w:r w:rsidRPr="449A3E4D" w:rsidR="0FAE5E79">
        <w:rPr>
          <w:rFonts w:ascii="Times New Roman" w:hAnsi="Times New Roman" w:eastAsia="Times New Roman" w:cs="Times New Roman"/>
          <w:color w:val="000000" w:themeColor="text1"/>
        </w:rPr>
        <w:t xml:space="preserve"> there </w:t>
      </w:r>
      <w:r w:rsidRPr="449A3E4D" w:rsidR="1F9363D6">
        <w:rPr>
          <w:rFonts w:ascii="Times New Roman" w:hAnsi="Times New Roman" w:eastAsia="Times New Roman" w:cs="Times New Roman"/>
          <w:color w:val="000000" w:themeColor="text1"/>
        </w:rPr>
        <w:t>were</w:t>
      </w:r>
      <w:r w:rsidRPr="449A3E4D" w:rsidR="088825DD">
        <w:rPr>
          <w:rFonts w:ascii="Times New Roman" w:hAnsi="Times New Roman" w:eastAsia="Times New Roman" w:cs="Times New Roman"/>
          <w:color w:val="000000" w:themeColor="text1"/>
        </w:rPr>
        <w:t xml:space="preserve"> possible false positive tests duri</w:t>
      </w:r>
      <w:r w:rsidRPr="449A3E4D" w:rsidR="02A5C19B">
        <w:rPr>
          <w:rFonts w:ascii="Times New Roman" w:hAnsi="Times New Roman" w:eastAsia="Times New Roman" w:cs="Times New Roman"/>
          <w:color w:val="000000" w:themeColor="text1"/>
        </w:rPr>
        <w:t>ng those days.</w:t>
      </w:r>
    </w:p>
    <w:p w:rsidR="00835297" w:rsidP="449A3E4D" w:rsidRDefault="00835297" w14:paraId="5DDB52ED" w14:textId="73195469">
      <w:pPr>
        <w:spacing w:line="480" w:lineRule="auto"/>
        <w:rPr>
          <w:rFonts w:ascii="Times New Roman" w:hAnsi="Times New Roman" w:eastAsia="Times New Roman" w:cs="Times New Roman"/>
          <w:color w:val="000000" w:themeColor="text1"/>
        </w:rPr>
      </w:pPr>
    </w:p>
    <w:p w:rsidR="00835297" w:rsidP="449A3E4D" w:rsidRDefault="02DCA876" w14:paraId="39051102" w14:textId="492CF016">
      <w:pPr>
        <w:spacing w:line="480" w:lineRule="auto"/>
        <w:rPr>
          <w:rFonts w:ascii="Times New Roman" w:hAnsi="Times New Roman" w:eastAsia="Times New Roman" w:cs="Times New Roman"/>
          <w:color w:val="000000" w:themeColor="text1"/>
        </w:rPr>
      </w:pPr>
      <w:r w:rsidRPr="0D3C9F12">
        <w:rPr>
          <w:rFonts w:ascii="Times New Roman" w:hAnsi="Times New Roman" w:eastAsia="Times New Roman" w:cs="Times New Roman"/>
          <w:color w:val="000000" w:themeColor="text1"/>
          <w:u w:val="single"/>
        </w:rPr>
        <w:t>Data Merging</w:t>
      </w:r>
    </w:p>
    <w:p w:rsidR="00875F98" w:rsidP="61522F48" w:rsidRDefault="00875F98" w14:paraId="5CAAC0F4" w14:textId="701E8DDC">
      <w:pPr>
        <w:spacing w:line="480" w:lineRule="auto"/>
        <w:rPr>
          <w:rFonts w:ascii="Times New Roman" w:hAnsi="Times New Roman" w:eastAsia="Times New Roman" w:cs="Times New Roman"/>
          <w:color w:val="000000" w:themeColor="text1"/>
        </w:rPr>
      </w:pPr>
      <w:r w:rsidRPr="519D08FC" w:rsidR="1606D72F">
        <w:rPr>
          <w:rFonts w:ascii="Times New Roman" w:hAnsi="Times New Roman" w:eastAsia="Times New Roman" w:cs="Times New Roman"/>
          <w:color w:val="000000" w:themeColor="text1" w:themeTint="FF" w:themeShade="FF"/>
        </w:rPr>
        <w:t xml:space="preserve">Our process of merging the data involved finding the common element within the Daily U.S. COVID-19 dataset and each of the unemployment </w:t>
      </w:r>
      <w:r w:rsidRPr="519D08FC" w:rsidR="26D37854">
        <w:rPr>
          <w:rFonts w:ascii="Times New Roman" w:hAnsi="Times New Roman" w:eastAsia="Times New Roman" w:cs="Times New Roman"/>
          <w:color w:val="000000" w:themeColor="text1" w:themeTint="FF" w:themeShade="FF"/>
        </w:rPr>
        <w:t xml:space="preserve">rate </w:t>
      </w:r>
      <w:r w:rsidRPr="519D08FC" w:rsidR="1606D72F">
        <w:rPr>
          <w:rFonts w:ascii="Times New Roman" w:hAnsi="Times New Roman" w:eastAsia="Times New Roman" w:cs="Times New Roman"/>
          <w:color w:val="000000" w:themeColor="text1" w:themeTint="FF" w:themeShade="FF"/>
        </w:rPr>
        <w:t>datasets (California, New York, Texas, Hawaii</w:t>
      </w:r>
      <w:r w:rsidRPr="519D08FC" w:rsidR="46298DE1">
        <w:rPr>
          <w:rFonts w:ascii="Times New Roman" w:hAnsi="Times New Roman" w:eastAsia="Times New Roman" w:cs="Times New Roman"/>
          <w:color w:val="000000" w:themeColor="text1" w:themeTint="FF" w:themeShade="FF"/>
        </w:rPr>
        <w:t xml:space="preserve">). The common element </w:t>
      </w:r>
      <w:r w:rsidRPr="519D08FC" w:rsidR="77560CAE">
        <w:rPr>
          <w:rFonts w:ascii="Times New Roman" w:hAnsi="Times New Roman" w:eastAsia="Times New Roman" w:cs="Times New Roman"/>
          <w:color w:val="000000" w:themeColor="text1" w:themeTint="FF" w:themeShade="FF"/>
        </w:rPr>
        <w:t>was</w:t>
      </w:r>
      <w:r w:rsidRPr="519D08FC" w:rsidR="46298DE1">
        <w:rPr>
          <w:rFonts w:ascii="Times New Roman" w:hAnsi="Times New Roman" w:eastAsia="Times New Roman" w:cs="Times New Roman"/>
          <w:color w:val="000000" w:themeColor="text1" w:themeTint="FF" w:themeShade="FF"/>
        </w:rPr>
        <w:t xml:space="preserve"> the state name abbreviation (ex: CA, NY, TX, HI) and the month and year. Although the Daily U.S. COVID-19 dataset </w:t>
      </w:r>
      <w:r w:rsidRPr="519D08FC" w:rsidR="09AEDC15">
        <w:rPr>
          <w:rFonts w:ascii="Times New Roman" w:hAnsi="Times New Roman" w:eastAsia="Times New Roman" w:cs="Times New Roman"/>
          <w:color w:val="000000" w:themeColor="text1" w:themeTint="FF" w:themeShade="FF"/>
        </w:rPr>
        <w:t xml:space="preserve">had data that was reported daily, we combined the daily </w:t>
      </w:r>
      <w:r w:rsidRPr="519D08FC" w:rsidR="6B7AD968">
        <w:rPr>
          <w:rFonts w:ascii="Times New Roman" w:hAnsi="Times New Roman" w:eastAsia="Times New Roman" w:cs="Times New Roman"/>
          <w:color w:val="000000" w:themeColor="text1" w:themeTint="FF" w:themeShade="FF"/>
        </w:rPr>
        <w:t xml:space="preserve">positive increase case </w:t>
      </w:r>
      <w:r w:rsidRPr="519D08FC" w:rsidR="09AEDC15">
        <w:rPr>
          <w:rFonts w:ascii="Times New Roman" w:hAnsi="Times New Roman" w:eastAsia="Times New Roman" w:cs="Times New Roman"/>
          <w:color w:val="000000" w:themeColor="text1" w:themeTint="FF" w:themeShade="FF"/>
        </w:rPr>
        <w:t>numbers tog</w:t>
      </w:r>
      <w:r w:rsidRPr="519D08FC" w:rsidR="23C76150">
        <w:rPr>
          <w:rFonts w:ascii="Times New Roman" w:hAnsi="Times New Roman" w:eastAsia="Times New Roman" w:cs="Times New Roman"/>
          <w:color w:val="000000" w:themeColor="text1" w:themeTint="FF" w:themeShade="FF"/>
        </w:rPr>
        <w:t xml:space="preserve">ether to accurately show the </w:t>
      </w:r>
      <w:r w:rsidRPr="519D08FC" w:rsidR="776FDC77">
        <w:rPr>
          <w:rFonts w:ascii="Times New Roman" w:hAnsi="Times New Roman" w:eastAsia="Times New Roman" w:cs="Times New Roman"/>
          <w:color w:val="000000" w:themeColor="text1" w:themeTint="FF" w:themeShade="FF"/>
        </w:rPr>
        <w:t xml:space="preserve">positive increase case </w:t>
      </w:r>
      <w:r w:rsidRPr="519D08FC" w:rsidR="23C76150">
        <w:rPr>
          <w:rFonts w:ascii="Times New Roman" w:hAnsi="Times New Roman" w:eastAsia="Times New Roman" w:cs="Times New Roman"/>
          <w:color w:val="000000" w:themeColor="text1" w:themeTint="FF" w:themeShade="FF"/>
        </w:rPr>
        <w:t xml:space="preserve">numbers by each month. From there, we were able to match the month and year </w:t>
      </w:r>
      <w:r w:rsidRPr="519D08FC" w:rsidR="391EEEDD">
        <w:rPr>
          <w:rFonts w:ascii="Times New Roman" w:hAnsi="Times New Roman" w:eastAsia="Times New Roman" w:cs="Times New Roman"/>
          <w:color w:val="000000" w:themeColor="text1" w:themeTint="FF" w:themeShade="FF"/>
        </w:rPr>
        <w:t>from the Daily U.S. COVID-19 dataset to the months on each of the unemployment rate datasets</w:t>
      </w:r>
      <w:r w:rsidRPr="519D08FC" w:rsidR="527A5325">
        <w:rPr>
          <w:rFonts w:ascii="Times New Roman" w:hAnsi="Times New Roman" w:eastAsia="Times New Roman" w:cs="Times New Roman"/>
          <w:color w:val="000000" w:themeColor="text1" w:themeTint="FF" w:themeShade="FF"/>
        </w:rPr>
        <w:t xml:space="preserve"> by their respective states.</w:t>
      </w:r>
      <w:r w:rsidRPr="519D08FC" w:rsidR="48402091">
        <w:rPr>
          <w:rFonts w:ascii="Times New Roman" w:hAnsi="Times New Roman" w:eastAsia="Times New Roman" w:cs="Times New Roman"/>
          <w:color w:val="000000" w:themeColor="text1" w:themeTint="FF" w:themeShade="FF"/>
        </w:rPr>
        <w:t xml:space="preserve"> The elements that were not common were the positive increase cases and the unemployment rate, which were the two elements we put into the same </w:t>
      </w:r>
      <w:r w:rsidRPr="519D08FC" w:rsidR="664875AA">
        <w:rPr>
          <w:rFonts w:ascii="Times New Roman" w:hAnsi="Times New Roman" w:eastAsia="Times New Roman" w:cs="Times New Roman"/>
          <w:color w:val="000000" w:themeColor="text1" w:themeTint="FF" w:themeShade="FF"/>
        </w:rPr>
        <w:t xml:space="preserve">table </w:t>
      </w:r>
      <w:r w:rsidRPr="519D08FC" w:rsidR="48402091">
        <w:rPr>
          <w:rFonts w:ascii="Times New Roman" w:hAnsi="Times New Roman" w:eastAsia="Times New Roman" w:cs="Times New Roman"/>
          <w:color w:val="000000" w:themeColor="text1" w:themeTint="FF" w:themeShade="FF"/>
        </w:rPr>
        <w:t xml:space="preserve">to </w:t>
      </w:r>
      <w:r w:rsidRPr="519D08FC" w:rsidR="7A15F134">
        <w:rPr>
          <w:rFonts w:ascii="Times New Roman" w:hAnsi="Times New Roman" w:eastAsia="Times New Roman" w:cs="Times New Roman"/>
          <w:color w:val="000000" w:themeColor="text1" w:themeTint="FF" w:themeShade="FF"/>
        </w:rPr>
        <w:t xml:space="preserve">compare </w:t>
      </w:r>
      <w:r w:rsidRPr="519D08FC" w:rsidR="3C28BF27">
        <w:rPr>
          <w:rFonts w:ascii="Times New Roman" w:hAnsi="Times New Roman" w:eastAsia="Times New Roman" w:cs="Times New Roman"/>
          <w:color w:val="000000" w:themeColor="text1" w:themeTint="FF" w:themeShade="FF"/>
        </w:rPr>
        <w:t>the two datasets.</w:t>
      </w:r>
    </w:p>
    <w:p w:rsidR="519D08FC" w:rsidP="519D08FC" w:rsidRDefault="519D08FC" w14:paraId="5FCC72FA" w14:textId="50931723">
      <w:pPr>
        <w:pStyle w:val="Normal"/>
        <w:bidi w:val="0"/>
        <w:spacing w:before="0" w:beforeAutospacing="off" w:after="160" w:afterAutospacing="off" w:line="259" w:lineRule="auto"/>
        <w:ind w:left="0" w:right="0"/>
        <w:jc w:val="left"/>
        <w:rPr>
          <w:rFonts w:ascii="Times New Roman" w:hAnsi="Times New Roman" w:eastAsia="Times New Roman" w:cs="Times New Roman"/>
          <w:color w:val="000000" w:themeColor="text1" w:themeTint="FF" w:themeShade="FF"/>
        </w:rPr>
      </w:pPr>
    </w:p>
    <w:tbl>
      <w:tblPr>
        <w:tblStyle w:val="GridTable4-Accent1"/>
        <w:tblpPr w:leftFromText="180" w:rightFromText="180" w:vertAnchor="text" w:horzAnchor="page" w:tblpXSpec="center" w:tblpY="1"/>
        <w:tblOverlap w:val="never"/>
        <w:tblW w:w="0" w:type="auto"/>
        <w:jc w:val="center"/>
        <w:tblLayout w:type="fixed"/>
        <w:tblLook w:val="0420" w:firstRow="1" w:lastRow="0" w:firstColumn="0" w:lastColumn="0" w:noHBand="0" w:noVBand="1"/>
      </w:tblPr>
      <w:tblGrid>
        <w:gridCol w:w="409"/>
        <w:gridCol w:w="684"/>
        <w:gridCol w:w="660"/>
        <w:gridCol w:w="784"/>
        <w:gridCol w:w="1501"/>
        <w:gridCol w:w="759"/>
      </w:tblGrid>
      <w:tr w:rsidR="61522F48" w:rsidTr="519D08FC" w14:paraId="463C89E6" w14:textId="77777777">
        <w:trPr>
          <w:trHeight w:val="195"/>
        </w:trPr>
        <w:tc>
          <w:tcPr>
            <w:cnfStyle w:val="000000000000" w:firstRow="0" w:lastRow="0" w:firstColumn="0" w:lastColumn="0" w:oddVBand="0" w:evenVBand="0" w:oddHBand="0" w:evenHBand="0" w:firstRowFirstColumn="0" w:firstRowLastColumn="0" w:lastRowFirstColumn="0" w:lastRowLastColumn="0"/>
            <w:tcW w:w="409" w:type="dxa"/>
            <w:tcBorders/>
            <w:tcMar/>
          </w:tcPr>
          <w:p w:rsidR="61522F48" w:rsidP="00292596" w:rsidRDefault="61522F48" w14:paraId="475B1D66" w14:textId="679EBBEB"/>
        </w:tc>
        <w:tc>
          <w:tcPr>
            <w:cnfStyle w:val="000000000000" w:firstRow="0" w:lastRow="0" w:firstColumn="0" w:lastColumn="0" w:oddVBand="0" w:evenVBand="0" w:oddHBand="0" w:evenHBand="0" w:firstRowFirstColumn="0" w:firstRowLastColumn="0" w:lastRowFirstColumn="0" w:lastRowLastColumn="0"/>
            <w:tcW w:w="684" w:type="dxa"/>
            <w:tcBorders/>
            <w:tcMar/>
          </w:tcPr>
          <w:p w:rsidR="61522F48" w:rsidP="00292596" w:rsidRDefault="61522F48" w14:paraId="447F2B0C" w14:textId="65DDEAA3">
            <w:r w:rsidRPr="61522F48">
              <w:rPr>
                <w:rFonts w:ascii="Helvetica Neue" w:hAnsi="Helvetica Neue" w:eastAsia="Helvetica Neue" w:cs="Helvetica Neue"/>
                <w:b/>
                <w:bCs/>
                <w:color w:val="000000" w:themeColor="text1"/>
                <w:sz w:val="15"/>
                <w:szCs w:val="15"/>
              </w:rPr>
              <w:t>state</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61522F48" w:rsidP="00292596" w:rsidRDefault="61522F48" w14:paraId="518FE8C3" w14:textId="0E94C082">
            <w:r w:rsidRPr="61522F48">
              <w:rPr>
                <w:rFonts w:ascii="Helvetica Neue" w:hAnsi="Helvetica Neue" w:eastAsia="Helvetica Neue" w:cs="Helvetica Neue"/>
                <w:b/>
                <w:bCs/>
                <w:color w:val="000000" w:themeColor="text1"/>
                <w:sz w:val="15"/>
                <w:szCs w:val="15"/>
              </w:rPr>
              <w:t>year</w:t>
            </w:r>
          </w:p>
        </w:tc>
        <w:tc>
          <w:tcPr>
            <w:cnfStyle w:val="000000000000" w:firstRow="0" w:lastRow="0" w:firstColumn="0" w:lastColumn="0" w:oddVBand="0" w:evenVBand="0" w:oddHBand="0" w:evenHBand="0" w:firstRowFirstColumn="0" w:firstRowLastColumn="0" w:lastRowFirstColumn="0" w:lastRowLastColumn="0"/>
            <w:tcW w:w="784" w:type="dxa"/>
            <w:tcBorders/>
            <w:tcMar/>
          </w:tcPr>
          <w:p w:rsidR="61522F48" w:rsidP="00292596" w:rsidRDefault="61522F48" w14:paraId="7067EB9F" w14:textId="75ABBC42">
            <w:r w:rsidRPr="61522F48">
              <w:rPr>
                <w:rFonts w:ascii="Helvetica Neue" w:hAnsi="Helvetica Neue" w:eastAsia="Helvetica Neue" w:cs="Helvetica Neue"/>
                <w:b/>
                <w:bCs/>
                <w:color w:val="000000" w:themeColor="text1"/>
                <w:sz w:val="15"/>
                <w:szCs w:val="15"/>
              </w:rPr>
              <w:t>month</w:t>
            </w:r>
          </w:p>
        </w:tc>
        <w:tc>
          <w:tcPr>
            <w:cnfStyle w:val="000000000000" w:firstRow="0" w:lastRow="0" w:firstColumn="0" w:lastColumn="0" w:oddVBand="0" w:evenVBand="0" w:oddHBand="0" w:evenHBand="0" w:firstRowFirstColumn="0" w:firstRowLastColumn="0" w:lastRowFirstColumn="0" w:lastRowLastColumn="0"/>
            <w:tcW w:w="1501" w:type="dxa"/>
            <w:tcBorders/>
            <w:tcMar/>
          </w:tcPr>
          <w:p w:rsidR="61522F48" w:rsidP="00292596" w:rsidRDefault="61522F48" w14:paraId="5863D09E" w14:textId="6E14E78A">
            <w:r w:rsidRPr="61522F48">
              <w:rPr>
                <w:rFonts w:ascii="Helvetica Neue" w:hAnsi="Helvetica Neue" w:eastAsia="Helvetica Neue" w:cs="Helvetica Neue"/>
                <w:b/>
                <w:bCs/>
                <w:color w:val="000000" w:themeColor="text1"/>
                <w:sz w:val="15"/>
                <w:szCs w:val="15"/>
              </w:rPr>
              <w:t>positiveIncrease</w:t>
            </w:r>
          </w:p>
        </w:tc>
        <w:tc>
          <w:tcPr>
            <w:cnfStyle w:val="000000000000" w:firstRow="0" w:lastRow="0" w:firstColumn="0" w:lastColumn="0" w:oddVBand="0" w:evenVBand="0" w:oddHBand="0" w:evenHBand="0" w:firstRowFirstColumn="0" w:firstRowLastColumn="0" w:lastRowFirstColumn="0" w:lastRowLastColumn="0"/>
            <w:tcW w:w="759" w:type="dxa"/>
            <w:tcBorders/>
            <w:tcMar/>
          </w:tcPr>
          <w:p w:rsidR="61522F48" w:rsidP="00292596" w:rsidRDefault="61522F48" w14:paraId="759E67F0" w14:textId="0084E52E">
            <w:r w:rsidRPr="61522F48">
              <w:rPr>
                <w:rFonts w:ascii="Helvetica Neue" w:hAnsi="Helvetica Neue" w:eastAsia="Helvetica Neue" w:cs="Helvetica Neue"/>
                <w:b/>
                <w:bCs/>
                <w:color w:val="000000" w:themeColor="text1"/>
                <w:sz w:val="15"/>
                <w:szCs w:val="15"/>
              </w:rPr>
              <w:t>CAUR</w:t>
            </w:r>
          </w:p>
        </w:tc>
      </w:tr>
      <w:tr w:rsidR="61522F48" w:rsidTr="519D08FC" w14:paraId="21EB8EAD" w14:textId="77777777">
        <w:trPr>
          <w:trHeight w:val="300"/>
        </w:trPr>
        <w:tc>
          <w:tcPr>
            <w:cnfStyle w:val="000000000000" w:firstRow="0" w:lastRow="0" w:firstColumn="0" w:lastColumn="0" w:oddVBand="0" w:evenVBand="0" w:oddHBand="0" w:evenHBand="0" w:firstRowFirstColumn="0" w:firstRowLastColumn="0" w:lastRowFirstColumn="0" w:lastRowLastColumn="0"/>
            <w:tcW w:w="409" w:type="dxa"/>
            <w:tcBorders/>
            <w:tcMar/>
          </w:tcPr>
          <w:p w:rsidR="61522F48" w:rsidP="00292596" w:rsidRDefault="000C7B2E" w14:paraId="179C6D34" w14:textId="3A31C011">
            <w:r>
              <w:rPr>
                <w:rFonts w:ascii="Helvetica Neue" w:hAnsi="Helvetica Neue" w:eastAsia="Helvetica Neue" w:cs="Helvetica Neue"/>
                <w:b/>
                <w:bCs/>
                <w:color w:val="000000" w:themeColor="text1"/>
                <w:sz w:val="15"/>
                <w:szCs w:val="15"/>
              </w:rPr>
              <w:t xml:space="preserve"> </w:t>
            </w:r>
            <w:r w:rsidRPr="61522F48" w:rsidR="61522F48">
              <w:rPr>
                <w:rFonts w:ascii="Helvetica Neue" w:hAnsi="Helvetica Neue" w:eastAsia="Helvetica Neue" w:cs="Helvetica Neue"/>
                <w:b/>
                <w:bCs/>
                <w:color w:val="000000" w:themeColor="text1"/>
                <w:sz w:val="15"/>
                <w:szCs w:val="15"/>
              </w:rPr>
              <w:t>0</w:t>
            </w:r>
          </w:p>
        </w:tc>
        <w:tc>
          <w:tcPr>
            <w:cnfStyle w:val="000000000000" w:firstRow="0" w:lastRow="0" w:firstColumn="0" w:lastColumn="0" w:oddVBand="0" w:evenVBand="0" w:oddHBand="0" w:evenHBand="0" w:firstRowFirstColumn="0" w:firstRowLastColumn="0" w:lastRowFirstColumn="0" w:lastRowLastColumn="0"/>
            <w:tcW w:w="684" w:type="dxa"/>
            <w:tcBorders/>
            <w:tcMar/>
          </w:tcPr>
          <w:p w:rsidR="61522F48" w:rsidP="00292596" w:rsidRDefault="61522F48" w14:paraId="2DD1F8D4" w14:textId="07674422">
            <w:r w:rsidRPr="61522F48">
              <w:rPr>
                <w:rFonts w:ascii="Helvetica Neue" w:hAnsi="Helvetica Neue" w:eastAsia="Helvetica Neue" w:cs="Helvetica Neue"/>
                <w:color w:val="000000" w:themeColor="text1"/>
                <w:sz w:val="15"/>
                <w:szCs w:val="15"/>
              </w:rPr>
              <w:t>CA</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61522F48" w:rsidP="00292596" w:rsidRDefault="61522F48" w14:paraId="15C499B8" w14:textId="653FC11B">
            <w:r w:rsidRPr="61522F48">
              <w:rPr>
                <w:rFonts w:ascii="Helvetica Neue" w:hAnsi="Helvetica Neue" w:eastAsia="Helvetica Neue" w:cs="Helvetica Neue"/>
                <w:color w:val="000000" w:themeColor="text1"/>
                <w:sz w:val="15"/>
                <w:szCs w:val="15"/>
              </w:rPr>
              <w:t>2020</w:t>
            </w:r>
          </w:p>
        </w:tc>
        <w:tc>
          <w:tcPr>
            <w:cnfStyle w:val="000000000000" w:firstRow="0" w:lastRow="0" w:firstColumn="0" w:lastColumn="0" w:oddVBand="0" w:evenVBand="0" w:oddHBand="0" w:evenHBand="0" w:firstRowFirstColumn="0" w:firstRowLastColumn="0" w:lastRowFirstColumn="0" w:lastRowLastColumn="0"/>
            <w:tcW w:w="784" w:type="dxa"/>
            <w:tcBorders/>
            <w:tcMar/>
          </w:tcPr>
          <w:p w:rsidR="61522F48" w:rsidP="00292596" w:rsidRDefault="61522F48" w14:paraId="33D0E6F2" w14:textId="1B0BDC22">
            <w:r w:rsidRPr="61522F48">
              <w:rPr>
                <w:rFonts w:ascii="Helvetica Neue" w:hAnsi="Helvetica Neue" w:eastAsia="Helvetica Neue" w:cs="Helvetica Neue"/>
                <w:color w:val="000000" w:themeColor="text1"/>
                <w:sz w:val="15"/>
                <w:szCs w:val="15"/>
              </w:rPr>
              <w:t>3</w:t>
            </w:r>
          </w:p>
        </w:tc>
        <w:tc>
          <w:tcPr>
            <w:cnfStyle w:val="000000000000" w:firstRow="0" w:lastRow="0" w:firstColumn="0" w:lastColumn="0" w:oddVBand="0" w:evenVBand="0" w:oddHBand="0" w:evenHBand="0" w:firstRowFirstColumn="0" w:firstRowLastColumn="0" w:lastRowFirstColumn="0" w:lastRowLastColumn="0"/>
            <w:tcW w:w="1501" w:type="dxa"/>
            <w:tcBorders/>
            <w:tcMar/>
          </w:tcPr>
          <w:p w:rsidR="61522F48" w:rsidP="00292596" w:rsidRDefault="61522F48" w14:paraId="188187BC" w14:textId="5787C34B">
            <w:r w:rsidRPr="61522F48">
              <w:rPr>
                <w:rFonts w:ascii="Helvetica Neue" w:hAnsi="Helvetica Neue" w:eastAsia="Helvetica Neue" w:cs="Helvetica Neue"/>
                <w:color w:val="000000" w:themeColor="text1"/>
                <w:sz w:val="15"/>
                <w:szCs w:val="15"/>
              </w:rPr>
              <w:t>7429</w:t>
            </w:r>
          </w:p>
        </w:tc>
        <w:tc>
          <w:tcPr>
            <w:cnfStyle w:val="000000000000" w:firstRow="0" w:lastRow="0" w:firstColumn="0" w:lastColumn="0" w:oddVBand="0" w:evenVBand="0" w:oddHBand="0" w:evenHBand="0" w:firstRowFirstColumn="0" w:firstRowLastColumn="0" w:lastRowFirstColumn="0" w:lastRowLastColumn="0"/>
            <w:tcW w:w="759" w:type="dxa"/>
            <w:tcBorders/>
            <w:tcMar/>
          </w:tcPr>
          <w:p w:rsidR="61522F48" w:rsidP="00292596" w:rsidRDefault="61522F48" w14:paraId="38349424" w14:textId="4B44B047">
            <w:r w:rsidRPr="61522F48">
              <w:rPr>
                <w:rFonts w:ascii="Helvetica Neue" w:hAnsi="Helvetica Neue" w:eastAsia="Helvetica Neue" w:cs="Helvetica Neue"/>
                <w:color w:val="000000" w:themeColor="text1"/>
                <w:sz w:val="15"/>
                <w:szCs w:val="15"/>
              </w:rPr>
              <w:t>5.5</w:t>
            </w:r>
          </w:p>
        </w:tc>
      </w:tr>
      <w:tr w:rsidR="61522F48" w:rsidTr="519D08FC" w14:paraId="6CA1D96C" w14:textId="77777777">
        <w:trPr>
          <w:trHeight w:val="300"/>
        </w:trPr>
        <w:tc>
          <w:tcPr>
            <w:cnfStyle w:val="000000000000" w:firstRow="0" w:lastRow="0" w:firstColumn="0" w:lastColumn="0" w:oddVBand="0" w:evenVBand="0" w:oddHBand="0" w:evenHBand="0" w:firstRowFirstColumn="0" w:firstRowLastColumn="0" w:lastRowFirstColumn="0" w:lastRowLastColumn="0"/>
            <w:tcW w:w="409" w:type="dxa"/>
            <w:tcBorders/>
            <w:tcMar/>
          </w:tcPr>
          <w:p w:rsidR="61522F48" w:rsidP="00292596" w:rsidRDefault="61522F48" w14:paraId="433E8AA3" w14:textId="15DDA81B">
            <w:r w:rsidRPr="61522F48">
              <w:rPr>
                <w:rFonts w:ascii="Helvetica Neue" w:hAnsi="Helvetica Neue" w:eastAsia="Helvetica Neue" w:cs="Helvetica Neue"/>
                <w:b/>
                <w:bCs/>
                <w:color w:val="000000" w:themeColor="text1"/>
                <w:sz w:val="15"/>
                <w:szCs w:val="15"/>
              </w:rPr>
              <w:t>1</w:t>
            </w:r>
          </w:p>
        </w:tc>
        <w:tc>
          <w:tcPr>
            <w:cnfStyle w:val="000000000000" w:firstRow="0" w:lastRow="0" w:firstColumn="0" w:lastColumn="0" w:oddVBand="0" w:evenVBand="0" w:oddHBand="0" w:evenHBand="0" w:firstRowFirstColumn="0" w:firstRowLastColumn="0" w:lastRowFirstColumn="0" w:lastRowLastColumn="0"/>
            <w:tcW w:w="684" w:type="dxa"/>
            <w:tcBorders/>
            <w:tcMar/>
          </w:tcPr>
          <w:p w:rsidR="61522F48" w:rsidP="00292596" w:rsidRDefault="61522F48" w14:paraId="27161133" w14:textId="466961C8">
            <w:r w:rsidRPr="61522F48">
              <w:rPr>
                <w:rFonts w:ascii="Helvetica Neue" w:hAnsi="Helvetica Neue" w:eastAsia="Helvetica Neue" w:cs="Helvetica Neue"/>
                <w:color w:val="000000" w:themeColor="text1"/>
                <w:sz w:val="15"/>
                <w:szCs w:val="15"/>
              </w:rPr>
              <w:t>CA</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61522F48" w:rsidP="00292596" w:rsidRDefault="61522F48" w14:paraId="536EE159" w14:textId="18CA6368">
            <w:r w:rsidRPr="61522F48">
              <w:rPr>
                <w:rFonts w:ascii="Helvetica Neue" w:hAnsi="Helvetica Neue" w:eastAsia="Helvetica Neue" w:cs="Helvetica Neue"/>
                <w:color w:val="000000" w:themeColor="text1"/>
                <w:sz w:val="15"/>
                <w:szCs w:val="15"/>
              </w:rPr>
              <w:t>2020</w:t>
            </w:r>
          </w:p>
        </w:tc>
        <w:tc>
          <w:tcPr>
            <w:cnfStyle w:val="000000000000" w:firstRow="0" w:lastRow="0" w:firstColumn="0" w:lastColumn="0" w:oddVBand="0" w:evenVBand="0" w:oddHBand="0" w:evenHBand="0" w:firstRowFirstColumn="0" w:firstRowLastColumn="0" w:lastRowFirstColumn="0" w:lastRowLastColumn="0"/>
            <w:tcW w:w="784" w:type="dxa"/>
            <w:tcBorders/>
            <w:tcMar/>
          </w:tcPr>
          <w:p w:rsidR="61522F48" w:rsidP="00292596" w:rsidRDefault="61522F48" w14:paraId="276526C7" w14:textId="38CB739F">
            <w:r w:rsidRPr="61522F48">
              <w:rPr>
                <w:rFonts w:ascii="Helvetica Neue" w:hAnsi="Helvetica Neue" w:eastAsia="Helvetica Neue" w:cs="Helvetica Neue"/>
                <w:color w:val="000000" w:themeColor="text1"/>
                <w:sz w:val="15"/>
                <w:szCs w:val="15"/>
              </w:rPr>
              <w:t>4</w:t>
            </w:r>
          </w:p>
        </w:tc>
        <w:tc>
          <w:tcPr>
            <w:cnfStyle w:val="000000000000" w:firstRow="0" w:lastRow="0" w:firstColumn="0" w:lastColumn="0" w:oddVBand="0" w:evenVBand="0" w:oddHBand="0" w:evenHBand="0" w:firstRowFirstColumn="0" w:firstRowLastColumn="0" w:lastRowFirstColumn="0" w:lastRowLastColumn="0"/>
            <w:tcW w:w="1501" w:type="dxa"/>
            <w:tcBorders/>
            <w:tcMar/>
          </w:tcPr>
          <w:p w:rsidR="61522F48" w:rsidP="00292596" w:rsidRDefault="61522F48" w14:paraId="71AD8FA3" w14:textId="16B5B957">
            <w:r w:rsidRPr="61522F48">
              <w:rPr>
                <w:rFonts w:ascii="Helvetica Neue" w:hAnsi="Helvetica Neue" w:eastAsia="Helvetica Neue" w:cs="Helvetica Neue"/>
                <w:color w:val="000000" w:themeColor="text1"/>
                <w:sz w:val="15"/>
                <w:szCs w:val="15"/>
              </w:rPr>
              <w:t>41435</w:t>
            </w:r>
          </w:p>
        </w:tc>
        <w:tc>
          <w:tcPr>
            <w:cnfStyle w:val="000000000000" w:firstRow="0" w:lastRow="0" w:firstColumn="0" w:lastColumn="0" w:oddVBand="0" w:evenVBand="0" w:oddHBand="0" w:evenHBand="0" w:firstRowFirstColumn="0" w:firstRowLastColumn="0" w:lastRowFirstColumn="0" w:lastRowLastColumn="0"/>
            <w:tcW w:w="759" w:type="dxa"/>
            <w:tcBorders/>
            <w:tcMar/>
          </w:tcPr>
          <w:p w:rsidR="61522F48" w:rsidP="00292596" w:rsidRDefault="61522F48" w14:paraId="6F9381EC" w14:textId="1B2EF1C0">
            <w:r w:rsidRPr="61522F48">
              <w:rPr>
                <w:rFonts w:ascii="Helvetica Neue" w:hAnsi="Helvetica Neue" w:eastAsia="Helvetica Neue" w:cs="Helvetica Neue"/>
                <w:color w:val="000000" w:themeColor="text1"/>
                <w:sz w:val="15"/>
                <w:szCs w:val="15"/>
              </w:rPr>
              <w:t>16.4</w:t>
            </w:r>
          </w:p>
        </w:tc>
      </w:tr>
      <w:tr w:rsidR="61522F48" w:rsidTr="519D08FC" w14:paraId="20F58061" w14:textId="77777777">
        <w:trPr>
          <w:trHeight w:val="300"/>
        </w:trPr>
        <w:tc>
          <w:tcPr>
            <w:cnfStyle w:val="000000000000" w:firstRow="0" w:lastRow="0" w:firstColumn="0" w:lastColumn="0" w:oddVBand="0" w:evenVBand="0" w:oddHBand="0" w:evenHBand="0" w:firstRowFirstColumn="0" w:firstRowLastColumn="0" w:lastRowFirstColumn="0" w:lastRowLastColumn="0"/>
            <w:tcW w:w="409" w:type="dxa"/>
            <w:tcBorders/>
            <w:tcMar/>
          </w:tcPr>
          <w:p w:rsidR="61522F48" w:rsidP="00292596" w:rsidRDefault="61522F48" w14:paraId="68637DB6" w14:textId="1F84B8E9">
            <w:r w:rsidRPr="61522F48">
              <w:rPr>
                <w:rFonts w:ascii="Helvetica Neue" w:hAnsi="Helvetica Neue" w:eastAsia="Helvetica Neue" w:cs="Helvetica Neue"/>
                <w:b/>
                <w:bCs/>
                <w:color w:val="000000" w:themeColor="text1"/>
                <w:sz w:val="15"/>
                <w:szCs w:val="15"/>
              </w:rPr>
              <w:t>2</w:t>
            </w:r>
          </w:p>
        </w:tc>
        <w:tc>
          <w:tcPr>
            <w:cnfStyle w:val="000000000000" w:firstRow="0" w:lastRow="0" w:firstColumn="0" w:lastColumn="0" w:oddVBand="0" w:evenVBand="0" w:oddHBand="0" w:evenHBand="0" w:firstRowFirstColumn="0" w:firstRowLastColumn="0" w:lastRowFirstColumn="0" w:lastRowLastColumn="0"/>
            <w:tcW w:w="684" w:type="dxa"/>
            <w:tcBorders/>
            <w:tcMar/>
          </w:tcPr>
          <w:p w:rsidR="61522F48" w:rsidP="00292596" w:rsidRDefault="61522F48" w14:paraId="1CD8BB5C" w14:textId="444A0F0E">
            <w:r w:rsidRPr="61522F48">
              <w:rPr>
                <w:rFonts w:ascii="Helvetica Neue" w:hAnsi="Helvetica Neue" w:eastAsia="Helvetica Neue" w:cs="Helvetica Neue"/>
                <w:color w:val="000000" w:themeColor="text1"/>
                <w:sz w:val="15"/>
                <w:szCs w:val="15"/>
              </w:rPr>
              <w:t>CA</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61522F48" w:rsidP="00292596" w:rsidRDefault="61522F48" w14:paraId="27052E39" w14:textId="43F9790B">
            <w:r w:rsidRPr="61522F48">
              <w:rPr>
                <w:rFonts w:ascii="Helvetica Neue" w:hAnsi="Helvetica Neue" w:eastAsia="Helvetica Neue" w:cs="Helvetica Neue"/>
                <w:color w:val="000000" w:themeColor="text1"/>
                <w:sz w:val="15"/>
                <w:szCs w:val="15"/>
              </w:rPr>
              <w:t>2020</w:t>
            </w:r>
          </w:p>
        </w:tc>
        <w:tc>
          <w:tcPr>
            <w:cnfStyle w:val="000000000000" w:firstRow="0" w:lastRow="0" w:firstColumn="0" w:lastColumn="0" w:oddVBand="0" w:evenVBand="0" w:oddHBand="0" w:evenHBand="0" w:firstRowFirstColumn="0" w:firstRowLastColumn="0" w:lastRowFirstColumn="0" w:lastRowLastColumn="0"/>
            <w:tcW w:w="784" w:type="dxa"/>
            <w:tcBorders/>
            <w:tcMar/>
          </w:tcPr>
          <w:p w:rsidR="61522F48" w:rsidP="00292596" w:rsidRDefault="61522F48" w14:paraId="2893C70F" w14:textId="503D3242">
            <w:r w:rsidRPr="61522F48">
              <w:rPr>
                <w:rFonts w:ascii="Helvetica Neue" w:hAnsi="Helvetica Neue" w:eastAsia="Helvetica Neue" w:cs="Helvetica Neue"/>
                <w:color w:val="000000" w:themeColor="text1"/>
                <w:sz w:val="15"/>
                <w:szCs w:val="15"/>
              </w:rPr>
              <w:t>5</w:t>
            </w:r>
          </w:p>
        </w:tc>
        <w:tc>
          <w:tcPr>
            <w:cnfStyle w:val="000000000000" w:firstRow="0" w:lastRow="0" w:firstColumn="0" w:lastColumn="0" w:oddVBand="0" w:evenVBand="0" w:oddHBand="0" w:evenHBand="0" w:firstRowFirstColumn="0" w:firstRowLastColumn="0" w:lastRowFirstColumn="0" w:lastRowLastColumn="0"/>
            <w:tcW w:w="1501" w:type="dxa"/>
            <w:tcBorders/>
            <w:tcMar/>
          </w:tcPr>
          <w:p w:rsidR="61522F48" w:rsidP="00292596" w:rsidRDefault="61522F48" w14:paraId="419309BB" w14:textId="2460A1FE">
            <w:r w:rsidRPr="61522F48">
              <w:rPr>
                <w:rFonts w:ascii="Helvetica Neue" w:hAnsi="Helvetica Neue" w:eastAsia="Helvetica Neue" w:cs="Helvetica Neue"/>
                <w:color w:val="000000" w:themeColor="text1"/>
                <w:sz w:val="15"/>
                <w:szCs w:val="15"/>
              </w:rPr>
              <w:t>61666</w:t>
            </w:r>
          </w:p>
        </w:tc>
        <w:tc>
          <w:tcPr>
            <w:cnfStyle w:val="000000000000" w:firstRow="0" w:lastRow="0" w:firstColumn="0" w:lastColumn="0" w:oddVBand="0" w:evenVBand="0" w:oddHBand="0" w:evenHBand="0" w:firstRowFirstColumn="0" w:firstRowLastColumn="0" w:lastRowFirstColumn="0" w:lastRowLastColumn="0"/>
            <w:tcW w:w="759" w:type="dxa"/>
            <w:tcBorders/>
            <w:tcMar/>
          </w:tcPr>
          <w:p w:rsidR="61522F48" w:rsidP="00292596" w:rsidRDefault="61522F48" w14:paraId="5F1EDBB6" w14:textId="1D0A38C0">
            <w:r w:rsidRPr="61522F48">
              <w:rPr>
                <w:rFonts w:ascii="Helvetica Neue" w:hAnsi="Helvetica Neue" w:eastAsia="Helvetica Neue" w:cs="Helvetica Neue"/>
                <w:color w:val="000000" w:themeColor="text1"/>
                <w:sz w:val="15"/>
                <w:szCs w:val="15"/>
              </w:rPr>
              <w:t>16.4</w:t>
            </w:r>
          </w:p>
        </w:tc>
      </w:tr>
      <w:tr w:rsidR="61522F48" w:rsidTr="519D08FC" w14:paraId="021BE0A0" w14:textId="77777777">
        <w:trPr>
          <w:trHeight w:val="300"/>
        </w:trPr>
        <w:tc>
          <w:tcPr>
            <w:cnfStyle w:val="000000000000" w:firstRow="0" w:lastRow="0" w:firstColumn="0" w:lastColumn="0" w:oddVBand="0" w:evenVBand="0" w:oddHBand="0" w:evenHBand="0" w:firstRowFirstColumn="0" w:firstRowLastColumn="0" w:lastRowFirstColumn="0" w:lastRowLastColumn="0"/>
            <w:tcW w:w="409" w:type="dxa"/>
            <w:tcBorders/>
            <w:tcMar/>
          </w:tcPr>
          <w:p w:rsidR="61522F48" w:rsidP="00292596" w:rsidRDefault="61522F48" w14:paraId="69B5C824" w14:textId="59E586ED">
            <w:r w:rsidRPr="61522F48">
              <w:rPr>
                <w:rFonts w:ascii="Helvetica Neue" w:hAnsi="Helvetica Neue" w:eastAsia="Helvetica Neue" w:cs="Helvetica Neue"/>
                <w:b/>
                <w:bCs/>
                <w:color w:val="000000" w:themeColor="text1"/>
                <w:sz w:val="15"/>
                <w:szCs w:val="15"/>
              </w:rPr>
              <w:t>3</w:t>
            </w:r>
          </w:p>
        </w:tc>
        <w:tc>
          <w:tcPr>
            <w:cnfStyle w:val="000000000000" w:firstRow="0" w:lastRow="0" w:firstColumn="0" w:lastColumn="0" w:oddVBand="0" w:evenVBand="0" w:oddHBand="0" w:evenHBand="0" w:firstRowFirstColumn="0" w:firstRowLastColumn="0" w:lastRowFirstColumn="0" w:lastRowLastColumn="0"/>
            <w:tcW w:w="684" w:type="dxa"/>
            <w:tcBorders/>
            <w:tcMar/>
          </w:tcPr>
          <w:p w:rsidR="61522F48" w:rsidP="00292596" w:rsidRDefault="61522F48" w14:paraId="0F4991EF" w14:textId="5776CF5A">
            <w:r w:rsidRPr="61522F48">
              <w:rPr>
                <w:rFonts w:ascii="Helvetica Neue" w:hAnsi="Helvetica Neue" w:eastAsia="Helvetica Neue" w:cs="Helvetica Neue"/>
                <w:color w:val="000000" w:themeColor="text1"/>
                <w:sz w:val="15"/>
                <w:szCs w:val="15"/>
              </w:rPr>
              <w:t>CA</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61522F48" w:rsidP="00292596" w:rsidRDefault="61522F48" w14:paraId="5C86D5E9" w14:textId="4B632C46">
            <w:r w:rsidRPr="61522F48">
              <w:rPr>
                <w:rFonts w:ascii="Helvetica Neue" w:hAnsi="Helvetica Neue" w:eastAsia="Helvetica Neue" w:cs="Helvetica Neue"/>
                <w:color w:val="000000" w:themeColor="text1"/>
                <w:sz w:val="15"/>
                <w:szCs w:val="15"/>
              </w:rPr>
              <w:t>2020</w:t>
            </w:r>
          </w:p>
        </w:tc>
        <w:tc>
          <w:tcPr>
            <w:cnfStyle w:val="000000000000" w:firstRow="0" w:lastRow="0" w:firstColumn="0" w:lastColumn="0" w:oddVBand="0" w:evenVBand="0" w:oddHBand="0" w:evenHBand="0" w:firstRowFirstColumn="0" w:firstRowLastColumn="0" w:lastRowFirstColumn="0" w:lastRowLastColumn="0"/>
            <w:tcW w:w="784" w:type="dxa"/>
            <w:tcBorders/>
            <w:tcMar/>
          </w:tcPr>
          <w:p w:rsidR="61522F48" w:rsidP="00292596" w:rsidRDefault="61522F48" w14:paraId="3D82BC8A" w14:textId="2CA9A1B0">
            <w:r w:rsidRPr="61522F48">
              <w:rPr>
                <w:rFonts w:ascii="Helvetica Neue" w:hAnsi="Helvetica Neue" w:eastAsia="Helvetica Neue" w:cs="Helvetica Neue"/>
                <w:color w:val="000000" w:themeColor="text1"/>
                <w:sz w:val="15"/>
                <w:szCs w:val="15"/>
              </w:rPr>
              <w:t>6</w:t>
            </w:r>
          </w:p>
        </w:tc>
        <w:tc>
          <w:tcPr>
            <w:cnfStyle w:val="000000000000" w:firstRow="0" w:lastRow="0" w:firstColumn="0" w:lastColumn="0" w:oddVBand="0" w:evenVBand="0" w:oddHBand="0" w:evenHBand="0" w:firstRowFirstColumn="0" w:firstRowLastColumn="0" w:lastRowFirstColumn="0" w:lastRowLastColumn="0"/>
            <w:tcW w:w="1501" w:type="dxa"/>
            <w:tcBorders/>
            <w:tcMar/>
          </w:tcPr>
          <w:p w:rsidR="61522F48" w:rsidP="00292596" w:rsidRDefault="61522F48" w14:paraId="4F65FFD9" w14:textId="2C12803A">
            <w:r w:rsidRPr="61522F48">
              <w:rPr>
                <w:rFonts w:ascii="Helvetica Neue" w:hAnsi="Helvetica Neue" w:eastAsia="Helvetica Neue" w:cs="Helvetica Neue"/>
                <w:color w:val="000000" w:themeColor="text1"/>
                <w:sz w:val="15"/>
                <w:szCs w:val="15"/>
              </w:rPr>
              <w:t>118149</w:t>
            </w:r>
          </w:p>
        </w:tc>
        <w:tc>
          <w:tcPr>
            <w:cnfStyle w:val="000000000000" w:firstRow="0" w:lastRow="0" w:firstColumn="0" w:lastColumn="0" w:oddVBand="0" w:evenVBand="0" w:oddHBand="0" w:evenHBand="0" w:firstRowFirstColumn="0" w:firstRowLastColumn="0" w:lastRowFirstColumn="0" w:lastRowLastColumn="0"/>
            <w:tcW w:w="759" w:type="dxa"/>
            <w:tcBorders/>
            <w:tcMar/>
          </w:tcPr>
          <w:p w:rsidR="61522F48" w:rsidP="00292596" w:rsidRDefault="61522F48" w14:paraId="23A326B0" w14:textId="51D6E8EF">
            <w:r w:rsidRPr="61522F48">
              <w:rPr>
                <w:rFonts w:ascii="Helvetica Neue" w:hAnsi="Helvetica Neue" w:eastAsia="Helvetica Neue" w:cs="Helvetica Neue"/>
                <w:color w:val="000000" w:themeColor="text1"/>
                <w:sz w:val="15"/>
                <w:szCs w:val="15"/>
              </w:rPr>
              <w:t>14.9</w:t>
            </w:r>
          </w:p>
        </w:tc>
      </w:tr>
      <w:tr w:rsidR="61522F48" w:rsidTr="519D08FC" w14:paraId="0D5A2023" w14:textId="77777777">
        <w:trPr>
          <w:trHeight w:val="300"/>
        </w:trPr>
        <w:tc>
          <w:tcPr>
            <w:cnfStyle w:val="000000000000" w:firstRow="0" w:lastRow="0" w:firstColumn="0" w:lastColumn="0" w:oddVBand="0" w:evenVBand="0" w:oddHBand="0" w:evenHBand="0" w:firstRowFirstColumn="0" w:firstRowLastColumn="0" w:lastRowFirstColumn="0" w:lastRowLastColumn="0"/>
            <w:tcW w:w="409" w:type="dxa"/>
            <w:tcBorders/>
            <w:tcMar/>
          </w:tcPr>
          <w:p w:rsidR="61522F48" w:rsidP="00292596" w:rsidRDefault="61522F48" w14:paraId="44D3CAE0" w14:textId="7DA075ED">
            <w:r w:rsidRPr="61522F48">
              <w:rPr>
                <w:rFonts w:ascii="Helvetica Neue" w:hAnsi="Helvetica Neue" w:eastAsia="Helvetica Neue" w:cs="Helvetica Neue"/>
                <w:b/>
                <w:bCs/>
                <w:color w:val="000000" w:themeColor="text1"/>
                <w:sz w:val="15"/>
                <w:szCs w:val="15"/>
              </w:rPr>
              <w:t>4</w:t>
            </w:r>
          </w:p>
        </w:tc>
        <w:tc>
          <w:tcPr>
            <w:cnfStyle w:val="000000000000" w:firstRow="0" w:lastRow="0" w:firstColumn="0" w:lastColumn="0" w:oddVBand="0" w:evenVBand="0" w:oddHBand="0" w:evenHBand="0" w:firstRowFirstColumn="0" w:firstRowLastColumn="0" w:lastRowFirstColumn="0" w:lastRowLastColumn="0"/>
            <w:tcW w:w="684" w:type="dxa"/>
            <w:tcBorders/>
            <w:tcMar/>
          </w:tcPr>
          <w:p w:rsidR="61522F48" w:rsidP="00292596" w:rsidRDefault="61522F48" w14:paraId="60B36394" w14:textId="378560F2">
            <w:r w:rsidRPr="61522F48">
              <w:rPr>
                <w:rFonts w:ascii="Helvetica Neue" w:hAnsi="Helvetica Neue" w:eastAsia="Helvetica Neue" w:cs="Helvetica Neue"/>
                <w:color w:val="000000" w:themeColor="text1"/>
                <w:sz w:val="15"/>
                <w:szCs w:val="15"/>
              </w:rPr>
              <w:t>CA</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61522F48" w:rsidP="00292596" w:rsidRDefault="61522F48" w14:paraId="6D965E5D" w14:textId="0C774542">
            <w:r w:rsidRPr="61522F48">
              <w:rPr>
                <w:rFonts w:ascii="Helvetica Neue" w:hAnsi="Helvetica Neue" w:eastAsia="Helvetica Neue" w:cs="Helvetica Neue"/>
                <w:color w:val="000000" w:themeColor="text1"/>
                <w:sz w:val="15"/>
                <w:szCs w:val="15"/>
              </w:rPr>
              <w:t>2020</w:t>
            </w:r>
          </w:p>
        </w:tc>
        <w:tc>
          <w:tcPr>
            <w:cnfStyle w:val="000000000000" w:firstRow="0" w:lastRow="0" w:firstColumn="0" w:lastColumn="0" w:oddVBand="0" w:evenVBand="0" w:oddHBand="0" w:evenHBand="0" w:firstRowFirstColumn="0" w:firstRowLastColumn="0" w:lastRowFirstColumn="0" w:lastRowLastColumn="0"/>
            <w:tcW w:w="784" w:type="dxa"/>
            <w:tcBorders/>
            <w:tcMar/>
          </w:tcPr>
          <w:p w:rsidR="61522F48" w:rsidP="00292596" w:rsidRDefault="61522F48" w14:paraId="476CEB37" w14:textId="5A7A0B6B">
            <w:r w:rsidRPr="61522F48">
              <w:rPr>
                <w:rFonts w:ascii="Helvetica Neue" w:hAnsi="Helvetica Neue" w:eastAsia="Helvetica Neue" w:cs="Helvetica Neue"/>
                <w:color w:val="000000" w:themeColor="text1"/>
                <w:sz w:val="15"/>
                <w:szCs w:val="15"/>
              </w:rPr>
              <w:t>7</w:t>
            </w:r>
          </w:p>
        </w:tc>
        <w:tc>
          <w:tcPr>
            <w:cnfStyle w:val="000000000000" w:firstRow="0" w:lastRow="0" w:firstColumn="0" w:lastColumn="0" w:oddVBand="0" w:evenVBand="0" w:oddHBand="0" w:evenHBand="0" w:firstRowFirstColumn="0" w:firstRowLastColumn="0" w:lastRowFirstColumn="0" w:lastRowLastColumn="0"/>
            <w:tcW w:w="1501" w:type="dxa"/>
            <w:tcBorders/>
            <w:tcMar/>
          </w:tcPr>
          <w:p w:rsidR="61522F48" w:rsidP="00292596" w:rsidRDefault="61522F48" w14:paraId="2745759E" w14:textId="451D15A5">
            <w:r w:rsidRPr="61522F48">
              <w:rPr>
                <w:rFonts w:ascii="Helvetica Neue" w:hAnsi="Helvetica Neue" w:eastAsia="Helvetica Neue" w:cs="Helvetica Neue"/>
                <w:color w:val="000000" w:themeColor="text1"/>
                <w:sz w:val="15"/>
                <w:szCs w:val="15"/>
              </w:rPr>
              <w:t>264856</w:t>
            </w:r>
          </w:p>
        </w:tc>
        <w:tc>
          <w:tcPr>
            <w:cnfStyle w:val="000000000000" w:firstRow="0" w:lastRow="0" w:firstColumn="0" w:lastColumn="0" w:oddVBand="0" w:evenVBand="0" w:oddHBand="0" w:evenHBand="0" w:firstRowFirstColumn="0" w:firstRowLastColumn="0" w:lastRowFirstColumn="0" w:lastRowLastColumn="0"/>
            <w:tcW w:w="759" w:type="dxa"/>
            <w:tcBorders/>
            <w:tcMar/>
          </w:tcPr>
          <w:p w:rsidR="61522F48" w:rsidP="00292596" w:rsidRDefault="61522F48" w14:paraId="2B3D925B" w14:textId="1E980013">
            <w:r w:rsidRPr="61522F48">
              <w:rPr>
                <w:rFonts w:ascii="Helvetica Neue" w:hAnsi="Helvetica Neue" w:eastAsia="Helvetica Neue" w:cs="Helvetica Neue"/>
                <w:color w:val="000000" w:themeColor="text1"/>
                <w:sz w:val="15"/>
                <w:szCs w:val="15"/>
              </w:rPr>
              <w:t>13.5</w:t>
            </w:r>
          </w:p>
        </w:tc>
      </w:tr>
      <w:tr w:rsidR="61522F48" w:rsidTr="519D08FC" w14:paraId="5B66300E" w14:textId="77777777">
        <w:trPr>
          <w:trHeight w:val="300"/>
        </w:trPr>
        <w:tc>
          <w:tcPr>
            <w:cnfStyle w:val="000000000000" w:firstRow="0" w:lastRow="0" w:firstColumn="0" w:lastColumn="0" w:oddVBand="0" w:evenVBand="0" w:oddHBand="0" w:evenHBand="0" w:firstRowFirstColumn="0" w:firstRowLastColumn="0" w:lastRowFirstColumn="0" w:lastRowLastColumn="0"/>
            <w:tcW w:w="409" w:type="dxa"/>
            <w:tcBorders/>
            <w:tcMar/>
          </w:tcPr>
          <w:p w:rsidR="61522F48" w:rsidP="00292596" w:rsidRDefault="61522F48" w14:paraId="6DB553B7" w14:textId="047F185A">
            <w:r w:rsidRPr="61522F48">
              <w:rPr>
                <w:rFonts w:ascii="Helvetica Neue" w:hAnsi="Helvetica Neue" w:eastAsia="Helvetica Neue" w:cs="Helvetica Neue"/>
                <w:b/>
                <w:bCs/>
                <w:color w:val="000000" w:themeColor="text1"/>
                <w:sz w:val="15"/>
                <w:szCs w:val="15"/>
              </w:rPr>
              <w:t>5</w:t>
            </w:r>
          </w:p>
        </w:tc>
        <w:tc>
          <w:tcPr>
            <w:cnfStyle w:val="000000000000" w:firstRow="0" w:lastRow="0" w:firstColumn="0" w:lastColumn="0" w:oddVBand="0" w:evenVBand="0" w:oddHBand="0" w:evenHBand="0" w:firstRowFirstColumn="0" w:firstRowLastColumn="0" w:lastRowFirstColumn="0" w:lastRowLastColumn="0"/>
            <w:tcW w:w="684" w:type="dxa"/>
            <w:tcBorders/>
            <w:tcMar/>
          </w:tcPr>
          <w:p w:rsidR="61522F48" w:rsidP="00292596" w:rsidRDefault="61522F48" w14:paraId="2340A4FD" w14:textId="7EEDAA10">
            <w:r w:rsidRPr="61522F48">
              <w:rPr>
                <w:rFonts w:ascii="Helvetica Neue" w:hAnsi="Helvetica Neue" w:eastAsia="Helvetica Neue" w:cs="Helvetica Neue"/>
                <w:color w:val="000000" w:themeColor="text1"/>
                <w:sz w:val="15"/>
                <w:szCs w:val="15"/>
              </w:rPr>
              <w:t>CA</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61522F48" w:rsidP="00292596" w:rsidRDefault="61522F48" w14:paraId="08F71810" w14:textId="43152071">
            <w:r w:rsidRPr="61522F48">
              <w:rPr>
                <w:rFonts w:ascii="Helvetica Neue" w:hAnsi="Helvetica Neue" w:eastAsia="Helvetica Neue" w:cs="Helvetica Neue"/>
                <w:color w:val="000000" w:themeColor="text1"/>
                <w:sz w:val="15"/>
                <w:szCs w:val="15"/>
              </w:rPr>
              <w:t>2020</w:t>
            </w:r>
          </w:p>
        </w:tc>
        <w:tc>
          <w:tcPr>
            <w:cnfStyle w:val="000000000000" w:firstRow="0" w:lastRow="0" w:firstColumn="0" w:lastColumn="0" w:oddVBand="0" w:evenVBand="0" w:oddHBand="0" w:evenHBand="0" w:firstRowFirstColumn="0" w:firstRowLastColumn="0" w:lastRowFirstColumn="0" w:lastRowLastColumn="0"/>
            <w:tcW w:w="784" w:type="dxa"/>
            <w:tcBorders/>
            <w:tcMar/>
          </w:tcPr>
          <w:p w:rsidR="61522F48" w:rsidP="00292596" w:rsidRDefault="61522F48" w14:paraId="48E1B730" w14:textId="74CF63F4">
            <w:r w:rsidRPr="61522F48">
              <w:rPr>
                <w:rFonts w:ascii="Helvetica Neue" w:hAnsi="Helvetica Neue" w:eastAsia="Helvetica Neue" w:cs="Helvetica Neue"/>
                <w:color w:val="000000" w:themeColor="text1"/>
                <w:sz w:val="15"/>
                <w:szCs w:val="15"/>
              </w:rPr>
              <w:t>8</w:t>
            </w:r>
          </w:p>
        </w:tc>
        <w:tc>
          <w:tcPr>
            <w:cnfStyle w:val="000000000000" w:firstRow="0" w:lastRow="0" w:firstColumn="0" w:lastColumn="0" w:oddVBand="0" w:evenVBand="0" w:oddHBand="0" w:evenHBand="0" w:firstRowFirstColumn="0" w:firstRowLastColumn="0" w:lastRowFirstColumn="0" w:lastRowLastColumn="0"/>
            <w:tcW w:w="1501" w:type="dxa"/>
            <w:tcBorders/>
            <w:tcMar/>
          </w:tcPr>
          <w:p w:rsidR="61522F48" w:rsidP="00292596" w:rsidRDefault="61522F48" w14:paraId="16D8F13D" w14:textId="1CA6A481">
            <w:r w:rsidRPr="61522F48">
              <w:rPr>
                <w:rFonts w:ascii="Helvetica Neue" w:hAnsi="Helvetica Neue" w:eastAsia="Helvetica Neue" w:cs="Helvetica Neue"/>
                <w:color w:val="000000" w:themeColor="text1"/>
                <w:sz w:val="15"/>
                <w:szCs w:val="15"/>
              </w:rPr>
              <w:t>210497</w:t>
            </w:r>
          </w:p>
        </w:tc>
        <w:tc>
          <w:tcPr>
            <w:cnfStyle w:val="000000000000" w:firstRow="0" w:lastRow="0" w:firstColumn="0" w:lastColumn="0" w:oddVBand="0" w:evenVBand="0" w:oddHBand="0" w:evenHBand="0" w:firstRowFirstColumn="0" w:firstRowLastColumn="0" w:lastRowFirstColumn="0" w:lastRowLastColumn="0"/>
            <w:tcW w:w="759" w:type="dxa"/>
            <w:tcBorders/>
            <w:tcMar/>
          </w:tcPr>
          <w:p w:rsidR="61522F48" w:rsidP="00292596" w:rsidRDefault="61522F48" w14:paraId="3F163CF6" w14:textId="6880DC87">
            <w:r w:rsidRPr="61522F48">
              <w:rPr>
                <w:rFonts w:ascii="Helvetica Neue" w:hAnsi="Helvetica Neue" w:eastAsia="Helvetica Neue" w:cs="Helvetica Neue"/>
                <w:color w:val="000000" w:themeColor="text1"/>
                <w:sz w:val="15"/>
                <w:szCs w:val="15"/>
              </w:rPr>
              <w:t>11.2</w:t>
            </w:r>
          </w:p>
        </w:tc>
      </w:tr>
      <w:tr w:rsidR="61522F48" w:rsidTr="519D08FC" w14:paraId="1AD332BF" w14:textId="77777777">
        <w:trPr>
          <w:trHeight w:val="300"/>
        </w:trPr>
        <w:tc>
          <w:tcPr>
            <w:cnfStyle w:val="000000000000" w:firstRow="0" w:lastRow="0" w:firstColumn="0" w:lastColumn="0" w:oddVBand="0" w:evenVBand="0" w:oddHBand="0" w:evenHBand="0" w:firstRowFirstColumn="0" w:firstRowLastColumn="0" w:lastRowFirstColumn="0" w:lastRowLastColumn="0"/>
            <w:tcW w:w="409" w:type="dxa"/>
            <w:tcBorders/>
            <w:tcMar/>
          </w:tcPr>
          <w:p w:rsidR="61522F48" w:rsidP="00292596" w:rsidRDefault="61522F48" w14:paraId="59A24AFF" w14:textId="4A2DC161">
            <w:r w:rsidRPr="61522F48">
              <w:rPr>
                <w:rFonts w:ascii="Helvetica Neue" w:hAnsi="Helvetica Neue" w:eastAsia="Helvetica Neue" w:cs="Helvetica Neue"/>
                <w:b/>
                <w:bCs/>
                <w:color w:val="000000" w:themeColor="text1"/>
                <w:sz w:val="15"/>
                <w:szCs w:val="15"/>
              </w:rPr>
              <w:t>6</w:t>
            </w:r>
          </w:p>
        </w:tc>
        <w:tc>
          <w:tcPr>
            <w:cnfStyle w:val="000000000000" w:firstRow="0" w:lastRow="0" w:firstColumn="0" w:lastColumn="0" w:oddVBand="0" w:evenVBand="0" w:oddHBand="0" w:evenHBand="0" w:firstRowFirstColumn="0" w:firstRowLastColumn="0" w:lastRowFirstColumn="0" w:lastRowLastColumn="0"/>
            <w:tcW w:w="684" w:type="dxa"/>
            <w:tcBorders/>
            <w:tcMar/>
          </w:tcPr>
          <w:p w:rsidR="61522F48" w:rsidP="00292596" w:rsidRDefault="61522F48" w14:paraId="01B8D9C0" w14:textId="40BBD41D">
            <w:r w:rsidRPr="61522F48">
              <w:rPr>
                <w:rFonts w:ascii="Helvetica Neue" w:hAnsi="Helvetica Neue" w:eastAsia="Helvetica Neue" w:cs="Helvetica Neue"/>
                <w:color w:val="000000" w:themeColor="text1"/>
                <w:sz w:val="15"/>
                <w:szCs w:val="15"/>
              </w:rPr>
              <w:t>CA</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61522F48" w:rsidP="00292596" w:rsidRDefault="61522F48" w14:paraId="78C3DC30" w14:textId="6CCAE3E8">
            <w:r w:rsidRPr="61522F48">
              <w:rPr>
                <w:rFonts w:ascii="Helvetica Neue" w:hAnsi="Helvetica Neue" w:eastAsia="Helvetica Neue" w:cs="Helvetica Neue"/>
                <w:color w:val="000000" w:themeColor="text1"/>
                <w:sz w:val="15"/>
                <w:szCs w:val="15"/>
              </w:rPr>
              <w:t>2020</w:t>
            </w:r>
          </w:p>
        </w:tc>
        <w:tc>
          <w:tcPr>
            <w:cnfStyle w:val="000000000000" w:firstRow="0" w:lastRow="0" w:firstColumn="0" w:lastColumn="0" w:oddVBand="0" w:evenVBand="0" w:oddHBand="0" w:evenHBand="0" w:firstRowFirstColumn="0" w:firstRowLastColumn="0" w:lastRowFirstColumn="0" w:lastRowLastColumn="0"/>
            <w:tcW w:w="784" w:type="dxa"/>
            <w:tcBorders/>
            <w:tcMar/>
          </w:tcPr>
          <w:p w:rsidR="61522F48" w:rsidP="00292596" w:rsidRDefault="61522F48" w14:paraId="5D3D7066" w14:textId="524CD33A">
            <w:r w:rsidRPr="61522F48">
              <w:rPr>
                <w:rFonts w:ascii="Helvetica Neue" w:hAnsi="Helvetica Neue" w:eastAsia="Helvetica Neue" w:cs="Helvetica Neue"/>
                <w:color w:val="000000" w:themeColor="text1"/>
                <w:sz w:val="15"/>
                <w:szCs w:val="15"/>
              </w:rPr>
              <w:t>9</w:t>
            </w:r>
          </w:p>
        </w:tc>
        <w:tc>
          <w:tcPr>
            <w:cnfStyle w:val="000000000000" w:firstRow="0" w:lastRow="0" w:firstColumn="0" w:lastColumn="0" w:oddVBand="0" w:evenVBand="0" w:oddHBand="0" w:evenHBand="0" w:firstRowFirstColumn="0" w:firstRowLastColumn="0" w:lastRowFirstColumn="0" w:lastRowLastColumn="0"/>
            <w:tcW w:w="1501" w:type="dxa"/>
            <w:tcBorders/>
            <w:tcMar/>
          </w:tcPr>
          <w:p w:rsidR="61522F48" w:rsidP="00292596" w:rsidRDefault="61522F48" w14:paraId="75D9B481" w14:textId="7BBC3CBE">
            <w:r w:rsidRPr="61522F48">
              <w:rPr>
                <w:rFonts w:ascii="Helvetica Neue" w:hAnsi="Helvetica Neue" w:eastAsia="Helvetica Neue" w:cs="Helvetica Neue"/>
                <w:color w:val="000000" w:themeColor="text1"/>
                <w:sz w:val="15"/>
                <w:szCs w:val="15"/>
              </w:rPr>
              <w:t>98223</w:t>
            </w:r>
          </w:p>
        </w:tc>
        <w:tc>
          <w:tcPr>
            <w:cnfStyle w:val="000000000000" w:firstRow="0" w:lastRow="0" w:firstColumn="0" w:lastColumn="0" w:oddVBand="0" w:evenVBand="0" w:oddHBand="0" w:evenHBand="0" w:firstRowFirstColumn="0" w:firstRowLastColumn="0" w:lastRowFirstColumn="0" w:lastRowLastColumn="0"/>
            <w:tcW w:w="759" w:type="dxa"/>
            <w:tcBorders/>
            <w:tcMar/>
          </w:tcPr>
          <w:p w:rsidRPr="00292596" w:rsidR="61522F48" w:rsidP="00292596" w:rsidRDefault="61522F48" w14:paraId="27494B24" w14:textId="017C57D3">
            <w:r w:rsidRPr="519D08FC" w:rsidR="61522F48">
              <w:rPr>
                <w:rFonts w:ascii="Helvetica Neue" w:hAnsi="Helvetica Neue" w:eastAsia="Helvetica Neue" w:cs="Helvetica Neue"/>
                <w:color w:val="000000" w:themeColor="text1" w:themeTint="FF" w:themeShade="FF"/>
                <w:sz w:val="15"/>
                <w:szCs w:val="15"/>
              </w:rPr>
              <w:t>11.0</w:t>
            </w:r>
          </w:p>
        </w:tc>
      </w:tr>
    </w:tbl>
    <w:p w:rsidR="0094088D" w:rsidP="519D08FC" w:rsidRDefault="0094088D" w14:paraId="31F313A2" w14:textId="1018DE6D">
      <w:pPr>
        <w:pStyle w:val="Normal"/>
        <w:bidi w:val="0"/>
        <w:spacing w:before="0" w:beforeAutospacing="off" w:after="160" w:afterAutospacing="off" w:line="259" w:lineRule="auto"/>
        <w:ind w:left="0" w:right="0"/>
        <w:jc w:val="left"/>
        <w:rPr>
          <w:rFonts w:ascii="Times New Roman" w:hAnsi="Times New Roman" w:eastAsia="Times New Roman" w:cs="Times New Roman"/>
          <w:color w:val="000000" w:themeColor="text1" w:themeTint="FF" w:themeShade="FF"/>
        </w:rPr>
      </w:pPr>
    </w:p>
    <w:tbl>
      <w:tblPr>
        <w:tblStyle w:val="GridTable4-Accent1"/>
        <w:tblpPr w:leftFromText="180" w:rightFromText="180" w:vertAnchor="text" w:horzAnchor="page" w:tblpXSpec="center" w:tblpY="-100"/>
        <w:tblW w:w="4763" w:type="dxa"/>
        <w:jc w:val="center"/>
        <w:tblLayout w:type="fixed"/>
        <w:tblLook w:val="04A0" w:firstRow="1" w:lastRow="0" w:firstColumn="1" w:lastColumn="0" w:noHBand="0" w:noVBand="1"/>
      </w:tblPr>
      <w:tblGrid>
        <w:gridCol w:w="439"/>
        <w:gridCol w:w="618"/>
        <w:gridCol w:w="660"/>
        <w:gridCol w:w="810"/>
        <w:gridCol w:w="1486"/>
        <w:gridCol w:w="750"/>
      </w:tblGrid>
      <w:tr w:rsidR="00292596" w:rsidTr="519D08FC" w14:paraId="2FA632AC" w14:textId="77777777">
        <w:trPr>
          <w:trHeight w:val="300"/>
        </w:trPr>
        <w:tc>
          <w:tcPr>
            <w:cnfStyle w:val="001000000000" w:firstRow="0" w:lastRow="0" w:firstColumn="1" w:lastColumn="0" w:oddVBand="0" w:evenVBand="0" w:oddHBand="0" w:evenHBand="0" w:firstRowFirstColumn="0" w:firstRowLastColumn="0" w:lastRowFirstColumn="0" w:lastRowLastColumn="0"/>
            <w:tcW w:w="439" w:type="dxa"/>
            <w:tcBorders/>
            <w:tcMar/>
          </w:tcPr>
          <w:p w:rsidR="00292596" w:rsidP="519D08FC" w:rsidRDefault="00292596" w14:paraId="2C08F8C4" w14:textId="77777777">
            <w:pPr>
              <w:pStyle w:val="Normal"/>
              <w:bidi w:val="0"/>
              <w:spacing w:before="0" w:beforeAutospacing="off" w:after="0" w:afterAutospacing="off" w:line="259" w:lineRule="auto"/>
              <w:ind w:left="0" w:right="0"/>
              <w:jc w:val="left"/>
              <w:rPr>
                <w:sz w:val="20"/>
                <w:szCs w:val="20"/>
              </w:rPr>
            </w:pPr>
          </w:p>
        </w:tc>
        <w:tc>
          <w:tcPr>
            <w:cnfStyle w:val="000000000000" w:firstRow="0" w:lastRow="0" w:firstColumn="0" w:lastColumn="0" w:oddVBand="0" w:evenVBand="0" w:oddHBand="0" w:evenHBand="0" w:firstRowFirstColumn="0" w:firstRowLastColumn="0" w:lastRowFirstColumn="0" w:lastRowLastColumn="0"/>
            <w:tcW w:w="618" w:type="dxa"/>
            <w:tcBorders/>
            <w:tcMar/>
          </w:tcPr>
          <w:p w:rsidR="00292596" w:rsidP="519D08FC" w:rsidRDefault="00292596" w14:paraId="6F3C3744" w14:textId="77777777">
            <w:pPr>
              <w:pStyle w:val="Normal"/>
              <w:bidi w:val="0"/>
              <w:spacing w:before="0" w:beforeAutospacing="off" w:after="0" w:afterAutospacing="off" w:line="259" w:lineRule="auto"/>
              <w:ind w:left="0" w:right="0"/>
              <w:jc w:val="left"/>
              <w:rPr>
                <w:rFonts w:ascii="Helvetica Neue" w:hAnsi="Helvetica Neue" w:eastAsia="Helvetica Neue" w:cs="Helvetica Neue"/>
                <w:b w:val="1"/>
                <w:bCs w:val="1"/>
                <w:color w:val="000000" w:themeColor="text1" w:themeTint="FF" w:themeShade="FF"/>
                <w:sz w:val="12"/>
                <w:szCs w:val="12"/>
              </w:rPr>
            </w:pPr>
            <w:r w:rsidRPr="519D08FC" w:rsidR="1529C1E6">
              <w:rPr>
                <w:rFonts w:ascii="Helvetica Neue" w:hAnsi="Helvetica Neue" w:eastAsia="Helvetica Neue" w:cs="Helvetica Neue"/>
                <w:b w:val="1"/>
                <w:bCs w:val="1"/>
                <w:color w:val="000000" w:themeColor="text1" w:themeTint="FF" w:themeShade="FF"/>
                <w:sz w:val="14"/>
                <w:szCs w:val="14"/>
              </w:rPr>
              <w:t>state</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00292596" w:rsidP="519D08FC" w:rsidRDefault="00292596" w14:paraId="74211127" w14:textId="77777777">
            <w:pPr>
              <w:pStyle w:val="Normal"/>
              <w:bidi w:val="0"/>
              <w:spacing w:before="0" w:beforeAutospacing="off" w:after="0" w:afterAutospacing="off" w:line="259" w:lineRule="auto"/>
              <w:ind w:left="0" w:right="0"/>
              <w:jc w:val="left"/>
              <w:rPr>
                <w:rFonts w:ascii="Helvetica Neue" w:hAnsi="Helvetica Neue" w:eastAsia="Helvetica Neue" w:cs="Helvetica Neue"/>
                <w:b w:val="1"/>
                <w:bCs w:val="1"/>
                <w:color w:val="000000" w:themeColor="text1" w:themeTint="FF" w:themeShade="FF"/>
                <w:sz w:val="12"/>
                <w:szCs w:val="12"/>
              </w:rPr>
            </w:pPr>
            <w:r w:rsidRPr="519D08FC" w:rsidR="1529C1E6">
              <w:rPr>
                <w:rFonts w:ascii="Helvetica Neue" w:hAnsi="Helvetica Neue" w:eastAsia="Helvetica Neue" w:cs="Helvetica Neue"/>
                <w:b w:val="1"/>
                <w:bCs w:val="1"/>
                <w:color w:val="000000" w:themeColor="text1" w:themeTint="FF" w:themeShade="FF"/>
                <w:sz w:val="14"/>
                <w:szCs w:val="14"/>
              </w:rPr>
              <w:t>year</w:t>
            </w:r>
          </w:p>
        </w:tc>
        <w:tc>
          <w:tcPr>
            <w:cnfStyle w:val="000000000000" w:firstRow="0" w:lastRow="0" w:firstColumn="0" w:lastColumn="0" w:oddVBand="0" w:evenVBand="0" w:oddHBand="0" w:evenHBand="0" w:firstRowFirstColumn="0" w:firstRowLastColumn="0" w:lastRowFirstColumn="0" w:lastRowLastColumn="0"/>
            <w:tcW w:w="810" w:type="dxa"/>
            <w:tcBorders/>
            <w:tcMar/>
          </w:tcPr>
          <w:p w:rsidR="00292596" w:rsidP="519D08FC" w:rsidRDefault="00292596" w14:paraId="339C0346" w14:textId="77777777">
            <w:pPr>
              <w:pStyle w:val="Normal"/>
              <w:bidi w:val="0"/>
              <w:spacing w:before="0" w:beforeAutospacing="off" w:after="0" w:afterAutospacing="off" w:line="259" w:lineRule="auto"/>
              <w:ind w:left="0" w:right="0"/>
              <w:jc w:val="left"/>
              <w:rPr>
                <w:rFonts w:ascii="Helvetica Neue" w:hAnsi="Helvetica Neue" w:eastAsia="Helvetica Neue" w:cs="Helvetica Neue"/>
                <w:b w:val="1"/>
                <w:bCs w:val="1"/>
                <w:color w:val="000000" w:themeColor="text1" w:themeTint="FF" w:themeShade="FF"/>
                <w:sz w:val="12"/>
                <w:szCs w:val="12"/>
              </w:rPr>
            </w:pPr>
            <w:r w:rsidRPr="519D08FC" w:rsidR="1529C1E6">
              <w:rPr>
                <w:rFonts w:ascii="Helvetica Neue" w:hAnsi="Helvetica Neue" w:eastAsia="Helvetica Neue" w:cs="Helvetica Neue"/>
                <w:b w:val="1"/>
                <w:bCs w:val="1"/>
                <w:color w:val="000000" w:themeColor="text1" w:themeTint="FF" w:themeShade="FF"/>
                <w:sz w:val="14"/>
                <w:szCs w:val="14"/>
              </w:rPr>
              <w:t>month</w:t>
            </w:r>
          </w:p>
        </w:tc>
        <w:tc>
          <w:tcPr>
            <w:cnfStyle w:val="000000000000" w:firstRow="0" w:lastRow="0" w:firstColumn="0" w:lastColumn="0" w:oddVBand="0" w:evenVBand="0" w:oddHBand="0" w:evenHBand="0" w:firstRowFirstColumn="0" w:firstRowLastColumn="0" w:lastRowFirstColumn="0" w:lastRowLastColumn="0"/>
            <w:tcW w:w="1486" w:type="dxa"/>
            <w:tcBorders/>
            <w:tcMar/>
          </w:tcPr>
          <w:p w:rsidR="00292596" w:rsidP="519D08FC" w:rsidRDefault="00292596" w14:paraId="033662E2" w14:textId="77777777">
            <w:pPr>
              <w:pStyle w:val="Normal"/>
              <w:bidi w:val="0"/>
              <w:spacing w:before="0" w:beforeAutospacing="off" w:after="0" w:afterAutospacing="off" w:line="259" w:lineRule="auto"/>
              <w:ind w:left="0" w:right="0"/>
              <w:jc w:val="left"/>
              <w:rPr>
                <w:rFonts w:ascii="Helvetica Neue" w:hAnsi="Helvetica Neue" w:eastAsia="Helvetica Neue" w:cs="Helvetica Neue"/>
                <w:b w:val="1"/>
                <w:bCs w:val="1"/>
                <w:color w:val="000000" w:themeColor="text1" w:themeTint="FF" w:themeShade="FF"/>
                <w:sz w:val="12"/>
                <w:szCs w:val="12"/>
              </w:rPr>
            </w:pPr>
            <w:proofErr w:type="spellStart"/>
            <w:r w:rsidRPr="519D08FC" w:rsidR="1529C1E6">
              <w:rPr>
                <w:rFonts w:ascii="Helvetica Neue" w:hAnsi="Helvetica Neue" w:eastAsia="Helvetica Neue" w:cs="Helvetica Neue"/>
                <w:b w:val="1"/>
                <w:bCs w:val="1"/>
                <w:color w:val="000000" w:themeColor="text1" w:themeTint="FF" w:themeShade="FF"/>
                <w:sz w:val="14"/>
                <w:szCs w:val="14"/>
              </w:rPr>
              <w:t>positiveIncrease</w:t>
            </w:r>
            <w:proofErr w:type="spellEnd"/>
          </w:p>
        </w:tc>
        <w:tc>
          <w:tcPr>
            <w:cnfStyle w:val="000000000000" w:firstRow="0" w:lastRow="0" w:firstColumn="0" w:lastColumn="0" w:oddVBand="0" w:evenVBand="0" w:oddHBand="0" w:evenHBand="0" w:firstRowFirstColumn="0" w:firstRowLastColumn="0" w:lastRowFirstColumn="0" w:lastRowLastColumn="0"/>
            <w:tcW w:w="750" w:type="dxa"/>
            <w:tcBorders/>
            <w:tcMar/>
          </w:tcPr>
          <w:p w:rsidR="00292596" w:rsidP="519D08FC" w:rsidRDefault="00292596" w14:paraId="587C3265" w14:textId="77777777">
            <w:pPr>
              <w:pStyle w:val="Normal"/>
              <w:bidi w:val="0"/>
              <w:spacing w:before="0" w:beforeAutospacing="off" w:after="0" w:afterAutospacing="off" w:line="259" w:lineRule="auto"/>
              <w:ind w:left="0" w:right="0"/>
              <w:jc w:val="left"/>
              <w:rPr>
                <w:rFonts w:ascii="Helvetica Neue" w:hAnsi="Helvetica Neue" w:eastAsia="Helvetica Neue" w:cs="Helvetica Neue"/>
                <w:b w:val="1"/>
                <w:bCs w:val="1"/>
                <w:color w:val="000000" w:themeColor="text1" w:themeTint="FF" w:themeShade="FF"/>
                <w:sz w:val="12"/>
                <w:szCs w:val="12"/>
              </w:rPr>
            </w:pPr>
            <w:r w:rsidRPr="519D08FC" w:rsidR="1529C1E6">
              <w:rPr>
                <w:rFonts w:ascii="Helvetica Neue" w:hAnsi="Helvetica Neue" w:eastAsia="Helvetica Neue" w:cs="Helvetica Neue"/>
                <w:b w:val="1"/>
                <w:bCs w:val="1"/>
                <w:color w:val="000000" w:themeColor="text1" w:themeTint="FF" w:themeShade="FF"/>
                <w:sz w:val="14"/>
                <w:szCs w:val="14"/>
              </w:rPr>
              <w:t>HIURN</w:t>
            </w:r>
          </w:p>
        </w:tc>
      </w:tr>
      <w:tr w:rsidR="00292596" w:rsidTr="519D08FC" w14:paraId="2E432BAD" w14:textId="77777777">
        <w:trPr>
          <w:trHeight w:val="300"/>
        </w:trPr>
        <w:tc>
          <w:tcPr>
            <w:cnfStyle w:val="001000000000" w:firstRow="0" w:lastRow="0" w:firstColumn="1" w:lastColumn="0" w:oddVBand="0" w:evenVBand="0" w:oddHBand="0" w:evenHBand="0" w:firstRowFirstColumn="0" w:firstRowLastColumn="0" w:lastRowFirstColumn="0" w:lastRowLastColumn="0"/>
            <w:tcW w:w="439" w:type="dxa"/>
            <w:tcBorders/>
            <w:tcMar/>
          </w:tcPr>
          <w:p w:rsidR="00292596" w:rsidP="00292596" w:rsidRDefault="00292596" w14:paraId="15F2C322" w14:textId="77777777">
            <w:pPr>
              <w:rPr>
                <w:rFonts w:ascii="Helvetica Neue" w:hAnsi="Helvetica Neue" w:eastAsia="Helvetica Neue" w:cs="Helvetica Neue"/>
                <w:b/>
                <w:bCs/>
                <w:color w:val="000000" w:themeColor="text1"/>
                <w:sz w:val="12"/>
                <w:szCs w:val="12"/>
              </w:rPr>
            </w:pPr>
            <w:r w:rsidRPr="61522F48">
              <w:rPr>
                <w:rFonts w:ascii="Helvetica Neue" w:hAnsi="Helvetica Neue" w:eastAsia="Helvetica Neue" w:cs="Helvetica Neue"/>
                <w:b/>
                <w:bCs/>
                <w:color w:val="000000" w:themeColor="text1"/>
                <w:sz w:val="14"/>
                <w:szCs w:val="14"/>
              </w:rPr>
              <w:t>7</w:t>
            </w:r>
          </w:p>
        </w:tc>
        <w:tc>
          <w:tcPr>
            <w:cnfStyle w:val="000000000000" w:firstRow="0" w:lastRow="0" w:firstColumn="0" w:lastColumn="0" w:oddVBand="0" w:evenVBand="0" w:oddHBand="0" w:evenHBand="0" w:firstRowFirstColumn="0" w:firstRowLastColumn="0" w:lastRowFirstColumn="0" w:lastRowLastColumn="0"/>
            <w:tcW w:w="618" w:type="dxa"/>
            <w:tcBorders/>
            <w:tcMar/>
          </w:tcPr>
          <w:p w:rsidR="00292596" w:rsidP="00292596" w:rsidRDefault="00292596" w14:paraId="1D34B03E"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HI</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00292596" w:rsidP="00292596" w:rsidRDefault="00292596" w14:paraId="0959F98B"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2020</w:t>
            </w:r>
          </w:p>
        </w:tc>
        <w:tc>
          <w:tcPr>
            <w:cnfStyle w:val="000000000000" w:firstRow="0" w:lastRow="0" w:firstColumn="0" w:lastColumn="0" w:oddVBand="0" w:evenVBand="0" w:oddHBand="0" w:evenHBand="0" w:firstRowFirstColumn="0" w:firstRowLastColumn="0" w:lastRowFirstColumn="0" w:lastRowLastColumn="0"/>
            <w:tcW w:w="810" w:type="dxa"/>
            <w:tcBorders/>
            <w:tcMar/>
          </w:tcPr>
          <w:p w:rsidR="00292596" w:rsidP="00292596" w:rsidRDefault="00292596" w14:paraId="5BC6F3C1"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3</w:t>
            </w:r>
          </w:p>
        </w:tc>
        <w:tc>
          <w:tcPr>
            <w:cnfStyle w:val="000000000000" w:firstRow="0" w:lastRow="0" w:firstColumn="0" w:lastColumn="0" w:oddVBand="0" w:evenVBand="0" w:oddHBand="0" w:evenHBand="0" w:firstRowFirstColumn="0" w:firstRowLastColumn="0" w:lastRowFirstColumn="0" w:lastRowLastColumn="0"/>
            <w:tcW w:w="1486" w:type="dxa"/>
            <w:tcBorders/>
            <w:tcMar/>
          </w:tcPr>
          <w:p w:rsidR="00292596" w:rsidP="00292596" w:rsidRDefault="00292596" w14:paraId="7A821E08"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203</w:t>
            </w:r>
          </w:p>
        </w:tc>
        <w:tc>
          <w:tcPr>
            <w:cnfStyle w:val="000000000000" w:firstRow="0" w:lastRow="0" w:firstColumn="0" w:lastColumn="0" w:oddVBand="0" w:evenVBand="0" w:oddHBand="0" w:evenHBand="0" w:firstRowFirstColumn="0" w:firstRowLastColumn="0" w:lastRowFirstColumn="0" w:lastRowLastColumn="0"/>
            <w:tcW w:w="750" w:type="dxa"/>
            <w:tcBorders/>
            <w:tcMar/>
          </w:tcPr>
          <w:p w:rsidR="00292596" w:rsidP="00292596" w:rsidRDefault="00292596" w14:paraId="6CC720D3"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2.3</w:t>
            </w:r>
          </w:p>
        </w:tc>
      </w:tr>
      <w:tr w:rsidR="00292596" w:rsidTr="519D08FC" w14:paraId="51C1BE36" w14:textId="77777777">
        <w:trPr>
          <w:trHeight w:val="300"/>
        </w:trPr>
        <w:tc>
          <w:tcPr>
            <w:cnfStyle w:val="001000000000" w:firstRow="0" w:lastRow="0" w:firstColumn="1" w:lastColumn="0" w:oddVBand="0" w:evenVBand="0" w:oddHBand="0" w:evenHBand="0" w:firstRowFirstColumn="0" w:firstRowLastColumn="0" w:lastRowFirstColumn="0" w:lastRowLastColumn="0"/>
            <w:tcW w:w="439" w:type="dxa"/>
            <w:tcBorders/>
            <w:tcMar/>
          </w:tcPr>
          <w:p w:rsidR="00292596" w:rsidP="00292596" w:rsidRDefault="00292596" w14:paraId="61EF4A69" w14:textId="77777777">
            <w:pPr>
              <w:rPr>
                <w:rFonts w:ascii="Helvetica Neue" w:hAnsi="Helvetica Neue" w:eastAsia="Helvetica Neue" w:cs="Helvetica Neue"/>
                <w:b/>
                <w:bCs/>
                <w:color w:val="000000" w:themeColor="text1"/>
                <w:sz w:val="12"/>
                <w:szCs w:val="12"/>
              </w:rPr>
            </w:pPr>
            <w:r w:rsidRPr="61522F48">
              <w:rPr>
                <w:rFonts w:ascii="Helvetica Neue" w:hAnsi="Helvetica Neue" w:eastAsia="Helvetica Neue" w:cs="Helvetica Neue"/>
                <w:b/>
                <w:bCs/>
                <w:color w:val="000000" w:themeColor="text1"/>
                <w:sz w:val="14"/>
                <w:szCs w:val="14"/>
              </w:rPr>
              <w:t>8</w:t>
            </w:r>
          </w:p>
        </w:tc>
        <w:tc>
          <w:tcPr>
            <w:cnfStyle w:val="000000000000" w:firstRow="0" w:lastRow="0" w:firstColumn="0" w:lastColumn="0" w:oddVBand="0" w:evenVBand="0" w:oddHBand="0" w:evenHBand="0" w:firstRowFirstColumn="0" w:firstRowLastColumn="0" w:lastRowFirstColumn="0" w:lastRowLastColumn="0"/>
            <w:tcW w:w="618" w:type="dxa"/>
            <w:tcBorders/>
            <w:tcMar/>
          </w:tcPr>
          <w:p w:rsidR="00292596" w:rsidP="00292596" w:rsidRDefault="00292596" w14:paraId="340691AF"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HI</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00292596" w:rsidP="00292596" w:rsidRDefault="00292596" w14:paraId="7B0FC3DB"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2020</w:t>
            </w:r>
          </w:p>
        </w:tc>
        <w:tc>
          <w:tcPr>
            <w:cnfStyle w:val="000000000000" w:firstRow="0" w:lastRow="0" w:firstColumn="0" w:lastColumn="0" w:oddVBand="0" w:evenVBand="0" w:oddHBand="0" w:evenHBand="0" w:firstRowFirstColumn="0" w:firstRowLastColumn="0" w:lastRowFirstColumn="0" w:lastRowLastColumn="0"/>
            <w:tcW w:w="810" w:type="dxa"/>
            <w:tcBorders/>
            <w:tcMar/>
          </w:tcPr>
          <w:p w:rsidR="00292596" w:rsidP="00292596" w:rsidRDefault="00292596" w14:paraId="26D9AE3C"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4</w:t>
            </w:r>
          </w:p>
        </w:tc>
        <w:tc>
          <w:tcPr>
            <w:cnfStyle w:val="000000000000" w:firstRow="0" w:lastRow="0" w:firstColumn="0" w:lastColumn="0" w:oddVBand="0" w:evenVBand="0" w:oddHBand="0" w:evenHBand="0" w:firstRowFirstColumn="0" w:firstRowLastColumn="0" w:lastRowFirstColumn="0" w:lastRowLastColumn="0"/>
            <w:tcW w:w="1486" w:type="dxa"/>
            <w:tcBorders/>
            <w:tcMar/>
          </w:tcPr>
          <w:p w:rsidR="00292596" w:rsidP="00292596" w:rsidRDefault="00292596" w14:paraId="07FDE913"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409</w:t>
            </w:r>
          </w:p>
        </w:tc>
        <w:tc>
          <w:tcPr>
            <w:cnfStyle w:val="000000000000" w:firstRow="0" w:lastRow="0" w:firstColumn="0" w:lastColumn="0" w:oddVBand="0" w:evenVBand="0" w:oddHBand="0" w:evenHBand="0" w:firstRowFirstColumn="0" w:firstRowLastColumn="0" w:lastRowFirstColumn="0" w:lastRowLastColumn="0"/>
            <w:tcW w:w="750" w:type="dxa"/>
            <w:tcBorders/>
            <w:tcMar/>
          </w:tcPr>
          <w:p w:rsidR="00292596" w:rsidP="00292596" w:rsidRDefault="00292596" w14:paraId="32E33700"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23.6</w:t>
            </w:r>
          </w:p>
        </w:tc>
      </w:tr>
      <w:tr w:rsidR="00292596" w:rsidTr="519D08FC" w14:paraId="1BCD6729" w14:textId="77777777">
        <w:trPr>
          <w:trHeight w:val="300"/>
        </w:trPr>
        <w:tc>
          <w:tcPr>
            <w:cnfStyle w:val="001000000000" w:firstRow="0" w:lastRow="0" w:firstColumn="1" w:lastColumn="0" w:oddVBand="0" w:evenVBand="0" w:oddHBand="0" w:evenHBand="0" w:firstRowFirstColumn="0" w:firstRowLastColumn="0" w:lastRowFirstColumn="0" w:lastRowLastColumn="0"/>
            <w:tcW w:w="439" w:type="dxa"/>
            <w:tcBorders/>
            <w:tcMar/>
          </w:tcPr>
          <w:p w:rsidR="00292596" w:rsidP="00292596" w:rsidRDefault="00292596" w14:paraId="10AAF4D6" w14:textId="77777777">
            <w:pPr>
              <w:rPr>
                <w:rFonts w:ascii="Helvetica Neue" w:hAnsi="Helvetica Neue" w:eastAsia="Helvetica Neue" w:cs="Helvetica Neue"/>
                <w:b/>
                <w:bCs/>
                <w:color w:val="000000" w:themeColor="text1"/>
                <w:sz w:val="12"/>
                <w:szCs w:val="12"/>
              </w:rPr>
            </w:pPr>
            <w:r w:rsidRPr="61522F48">
              <w:rPr>
                <w:rFonts w:ascii="Helvetica Neue" w:hAnsi="Helvetica Neue" w:eastAsia="Helvetica Neue" w:cs="Helvetica Neue"/>
                <w:b/>
                <w:bCs/>
                <w:color w:val="000000" w:themeColor="text1"/>
                <w:sz w:val="14"/>
                <w:szCs w:val="14"/>
              </w:rPr>
              <w:t>9</w:t>
            </w:r>
          </w:p>
        </w:tc>
        <w:tc>
          <w:tcPr>
            <w:cnfStyle w:val="000000000000" w:firstRow="0" w:lastRow="0" w:firstColumn="0" w:lastColumn="0" w:oddVBand="0" w:evenVBand="0" w:oddHBand="0" w:evenHBand="0" w:firstRowFirstColumn="0" w:firstRowLastColumn="0" w:lastRowFirstColumn="0" w:lastRowLastColumn="0"/>
            <w:tcW w:w="618" w:type="dxa"/>
            <w:tcBorders/>
            <w:tcMar/>
          </w:tcPr>
          <w:p w:rsidR="00292596" w:rsidP="00292596" w:rsidRDefault="00292596" w14:paraId="097F79B5"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HI</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00292596" w:rsidP="00292596" w:rsidRDefault="00292596" w14:paraId="7A6CBE90"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2020</w:t>
            </w:r>
          </w:p>
        </w:tc>
        <w:tc>
          <w:tcPr>
            <w:cnfStyle w:val="000000000000" w:firstRow="0" w:lastRow="0" w:firstColumn="0" w:lastColumn="0" w:oddVBand="0" w:evenVBand="0" w:oddHBand="0" w:evenHBand="0" w:firstRowFirstColumn="0" w:firstRowLastColumn="0" w:lastRowFirstColumn="0" w:lastRowLastColumn="0"/>
            <w:tcW w:w="810" w:type="dxa"/>
            <w:tcBorders/>
            <w:tcMar/>
          </w:tcPr>
          <w:p w:rsidR="00292596" w:rsidP="00292596" w:rsidRDefault="00292596" w14:paraId="38D781CA"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5</w:t>
            </w:r>
          </w:p>
        </w:tc>
        <w:tc>
          <w:tcPr>
            <w:cnfStyle w:val="000000000000" w:firstRow="0" w:lastRow="0" w:firstColumn="0" w:lastColumn="0" w:oddVBand="0" w:evenVBand="0" w:oddHBand="0" w:evenHBand="0" w:firstRowFirstColumn="0" w:firstRowLastColumn="0" w:lastRowFirstColumn="0" w:lastRowLastColumn="0"/>
            <w:tcW w:w="1486" w:type="dxa"/>
            <w:tcBorders/>
            <w:tcMar/>
          </w:tcPr>
          <w:p w:rsidR="00292596" w:rsidP="00292596" w:rsidRDefault="00292596" w14:paraId="3E9AF661"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38</w:t>
            </w:r>
          </w:p>
        </w:tc>
        <w:tc>
          <w:tcPr>
            <w:cnfStyle w:val="000000000000" w:firstRow="0" w:lastRow="0" w:firstColumn="0" w:lastColumn="0" w:oddVBand="0" w:evenVBand="0" w:oddHBand="0" w:evenHBand="0" w:firstRowFirstColumn="0" w:firstRowLastColumn="0" w:lastRowFirstColumn="0" w:lastRowLastColumn="0"/>
            <w:tcW w:w="750" w:type="dxa"/>
            <w:tcBorders/>
            <w:tcMar/>
          </w:tcPr>
          <w:p w:rsidR="00292596" w:rsidP="00292596" w:rsidRDefault="00292596" w14:paraId="59EAB277"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23.4</w:t>
            </w:r>
          </w:p>
        </w:tc>
      </w:tr>
      <w:tr w:rsidR="00292596" w:rsidTr="519D08FC" w14:paraId="790E7150" w14:textId="77777777">
        <w:trPr>
          <w:trHeight w:val="300"/>
        </w:trPr>
        <w:tc>
          <w:tcPr>
            <w:cnfStyle w:val="001000000000" w:firstRow="0" w:lastRow="0" w:firstColumn="1" w:lastColumn="0" w:oddVBand="0" w:evenVBand="0" w:oddHBand="0" w:evenHBand="0" w:firstRowFirstColumn="0" w:firstRowLastColumn="0" w:lastRowFirstColumn="0" w:lastRowLastColumn="0"/>
            <w:tcW w:w="439" w:type="dxa"/>
            <w:tcBorders/>
            <w:tcMar/>
          </w:tcPr>
          <w:p w:rsidR="00292596" w:rsidP="00292596" w:rsidRDefault="00292596" w14:paraId="31FB40E6" w14:textId="77777777">
            <w:pPr>
              <w:rPr>
                <w:rFonts w:ascii="Helvetica Neue" w:hAnsi="Helvetica Neue" w:eastAsia="Helvetica Neue" w:cs="Helvetica Neue"/>
                <w:b/>
                <w:bCs/>
                <w:color w:val="000000" w:themeColor="text1"/>
                <w:sz w:val="12"/>
                <w:szCs w:val="12"/>
              </w:rPr>
            </w:pPr>
            <w:r w:rsidRPr="61522F48">
              <w:rPr>
                <w:rFonts w:ascii="Helvetica Neue" w:hAnsi="Helvetica Neue" w:eastAsia="Helvetica Neue" w:cs="Helvetica Neue"/>
                <w:b/>
                <w:bCs/>
                <w:color w:val="000000" w:themeColor="text1"/>
                <w:sz w:val="14"/>
                <w:szCs w:val="14"/>
              </w:rPr>
              <w:t>10</w:t>
            </w:r>
          </w:p>
        </w:tc>
        <w:tc>
          <w:tcPr>
            <w:cnfStyle w:val="000000000000" w:firstRow="0" w:lastRow="0" w:firstColumn="0" w:lastColumn="0" w:oddVBand="0" w:evenVBand="0" w:oddHBand="0" w:evenHBand="0" w:firstRowFirstColumn="0" w:firstRowLastColumn="0" w:lastRowFirstColumn="0" w:lastRowLastColumn="0"/>
            <w:tcW w:w="618" w:type="dxa"/>
            <w:tcBorders/>
            <w:tcMar/>
          </w:tcPr>
          <w:p w:rsidR="00292596" w:rsidP="00292596" w:rsidRDefault="00292596" w14:paraId="0EF58974"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HI</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00292596" w:rsidP="00292596" w:rsidRDefault="00292596" w14:paraId="7CA6EF12"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2020</w:t>
            </w:r>
          </w:p>
        </w:tc>
        <w:tc>
          <w:tcPr>
            <w:cnfStyle w:val="000000000000" w:firstRow="0" w:lastRow="0" w:firstColumn="0" w:lastColumn="0" w:oddVBand="0" w:evenVBand="0" w:oddHBand="0" w:evenHBand="0" w:firstRowFirstColumn="0" w:firstRowLastColumn="0" w:lastRowFirstColumn="0" w:lastRowLastColumn="0"/>
            <w:tcW w:w="810" w:type="dxa"/>
            <w:tcBorders/>
            <w:tcMar/>
          </w:tcPr>
          <w:p w:rsidR="00292596" w:rsidP="00292596" w:rsidRDefault="00292596" w14:paraId="2B2E6DC4"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6</w:t>
            </w:r>
          </w:p>
        </w:tc>
        <w:tc>
          <w:tcPr>
            <w:cnfStyle w:val="000000000000" w:firstRow="0" w:lastRow="0" w:firstColumn="0" w:lastColumn="0" w:oddVBand="0" w:evenVBand="0" w:oddHBand="0" w:evenHBand="0" w:firstRowFirstColumn="0" w:firstRowLastColumn="0" w:lastRowFirstColumn="0" w:lastRowLastColumn="0"/>
            <w:tcW w:w="1486" w:type="dxa"/>
            <w:tcBorders/>
            <w:tcMar/>
          </w:tcPr>
          <w:p w:rsidR="00292596" w:rsidP="00292596" w:rsidRDefault="00292596" w14:paraId="2F35C528"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249</w:t>
            </w:r>
          </w:p>
        </w:tc>
        <w:tc>
          <w:tcPr>
            <w:cnfStyle w:val="000000000000" w:firstRow="0" w:lastRow="0" w:firstColumn="0" w:lastColumn="0" w:oddVBand="0" w:evenVBand="0" w:oddHBand="0" w:evenHBand="0" w:firstRowFirstColumn="0" w:firstRowLastColumn="0" w:lastRowFirstColumn="0" w:lastRowLastColumn="0"/>
            <w:tcW w:w="750" w:type="dxa"/>
            <w:tcBorders/>
            <w:tcMar/>
          </w:tcPr>
          <w:p w:rsidR="00292596" w:rsidP="00292596" w:rsidRDefault="00292596" w14:paraId="3CD957EA"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13.9</w:t>
            </w:r>
          </w:p>
        </w:tc>
      </w:tr>
      <w:tr w:rsidR="00292596" w:rsidTr="519D08FC" w14:paraId="1D9A8293" w14:textId="77777777">
        <w:trPr>
          <w:trHeight w:val="300"/>
        </w:trPr>
        <w:tc>
          <w:tcPr>
            <w:cnfStyle w:val="001000000000" w:firstRow="0" w:lastRow="0" w:firstColumn="1" w:lastColumn="0" w:oddVBand="0" w:evenVBand="0" w:oddHBand="0" w:evenHBand="0" w:firstRowFirstColumn="0" w:firstRowLastColumn="0" w:lastRowFirstColumn="0" w:lastRowLastColumn="0"/>
            <w:tcW w:w="439" w:type="dxa"/>
            <w:tcBorders/>
            <w:tcMar/>
          </w:tcPr>
          <w:p w:rsidR="00292596" w:rsidP="00292596" w:rsidRDefault="00292596" w14:paraId="3A1E0AF1" w14:textId="77777777">
            <w:pPr>
              <w:rPr>
                <w:rFonts w:ascii="Helvetica Neue" w:hAnsi="Helvetica Neue" w:eastAsia="Helvetica Neue" w:cs="Helvetica Neue"/>
                <w:b/>
                <w:bCs/>
                <w:color w:val="000000" w:themeColor="text1"/>
                <w:sz w:val="12"/>
                <w:szCs w:val="12"/>
              </w:rPr>
            </w:pPr>
            <w:r w:rsidRPr="61522F48">
              <w:rPr>
                <w:rFonts w:ascii="Helvetica Neue" w:hAnsi="Helvetica Neue" w:eastAsia="Helvetica Neue" w:cs="Helvetica Neue"/>
                <w:b/>
                <w:bCs/>
                <w:color w:val="000000" w:themeColor="text1"/>
                <w:sz w:val="14"/>
                <w:szCs w:val="14"/>
              </w:rPr>
              <w:t>11</w:t>
            </w:r>
          </w:p>
        </w:tc>
        <w:tc>
          <w:tcPr>
            <w:cnfStyle w:val="000000000000" w:firstRow="0" w:lastRow="0" w:firstColumn="0" w:lastColumn="0" w:oddVBand="0" w:evenVBand="0" w:oddHBand="0" w:evenHBand="0" w:firstRowFirstColumn="0" w:firstRowLastColumn="0" w:lastRowFirstColumn="0" w:lastRowLastColumn="0"/>
            <w:tcW w:w="618" w:type="dxa"/>
            <w:tcBorders/>
            <w:tcMar/>
          </w:tcPr>
          <w:p w:rsidR="00292596" w:rsidP="00292596" w:rsidRDefault="00292596" w14:paraId="2D968336"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HI</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00292596" w:rsidP="00292596" w:rsidRDefault="00292596" w14:paraId="02348949"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2020</w:t>
            </w:r>
          </w:p>
        </w:tc>
        <w:tc>
          <w:tcPr>
            <w:cnfStyle w:val="000000000000" w:firstRow="0" w:lastRow="0" w:firstColumn="0" w:lastColumn="0" w:oddVBand="0" w:evenVBand="0" w:oddHBand="0" w:evenHBand="0" w:firstRowFirstColumn="0" w:firstRowLastColumn="0" w:lastRowFirstColumn="0" w:lastRowLastColumn="0"/>
            <w:tcW w:w="810" w:type="dxa"/>
            <w:tcBorders/>
            <w:tcMar/>
          </w:tcPr>
          <w:p w:rsidR="00292596" w:rsidP="00292596" w:rsidRDefault="00292596" w14:paraId="348360C1"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7</w:t>
            </w:r>
          </w:p>
        </w:tc>
        <w:tc>
          <w:tcPr>
            <w:cnfStyle w:val="000000000000" w:firstRow="0" w:lastRow="0" w:firstColumn="0" w:lastColumn="0" w:oddVBand="0" w:evenVBand="0" w:oddHBand="0" w:evenHBand="0" w:firstRowFirstColumn="0" w:firstRowLastColumn="0" w:lastRowFirstColumn="0" w:lastRowLastColumn="0"/>
            <w:tcW w:w="1486" w:type="dxa"/>
            <w:tcBorders/>
            <w:tcMar/>
          </w:tcPr>
          <w:p w:rsidR="00292596" w:rsidP="00292596" w:rsidRDefault="00292596" w14:paraId="2F239E8A"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1089</w:t>
            </w:r>
          </w:p>
        </w:tc>
        <w:tc>
          <w:tcPr>
            <w:cnfStyle w:val="000000000000" w:firstRow="0" w:lastRow="0" w:firstColumn="0" w:lastColumn="0" w:oddVBand="0" w:evenVBand="0" w:oddHBand="0" w:evenHBand="0" w:firstRowFirstColumn="0" w:firstRowLastColumn="0" w:lastRowFirstColumn="0" w:lastRowLastColumn="0"/>
            <w:tcW w:w="750" w:type="dxa"/>
            <w:tcBorders/>
            <w:tcMar/>
          </w:tcPr>
          <w:p w:rsidR="00292596" w:rsidP="00292596" w:rsidRDefault="00292596" w14:paraId="0485D71F"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13.5</w:t>
            </w:r>
          </w:p>
        </w:tc>
      </w:tr>
      <w:tr w:rsidR="00292596" w:rsidTr="519D08FC" w14:paraId="298B5E17" w14:textId="77777777">
        <w:trPr>
          <w:trHeight w:val="300"/>
        </w:trPr>
        <w:tc>
          <w:tcPr>
            <w:cnfStyle w:val="001000000000" w:firstRow="0" w:lastRow="0" w:firstColumn="1" w:lastColumn="0" w:oddVBand="0" w:evenVBand="0" w:oddHBand="0" w:evenHBand="0" w:firstRowFirstColumn="0" w:firstRowLastColumn="0" w:lastRowFirstColumn="0" w:lastRowLastColumn="0"/>
            <w:tcW w:w="439" w:type="dxa"/>
            <w:tcBorders/>
            <w:tcMar/>
          </w:tcPr>
          <w:p w:rsidR="00292596" w:rsidP="00292596" w:rsidRDefault="00292596" w14:paraId="4B9011BA" w14:textId="77777777">
            <w:pPr>
              <w:rPr>
                <w:rFonts w:ascii="Helvetica Neue" w:hAnsi="Helvetica Neue" w:eastAsia="Helvetica Neue" w:cs="Helvetica Neue"/>
                <w:b/>
                <w:bCs/>
                <w:color w:val="000000" w:themeColor="text1"/>
                <w:sz w:val="12"/>
                <w:szCs w:val="12"/>
              </w:rPr>
            </w:pPr>
            <w:r w:rsidRPr="61522F48">
              <w:rPr>
                <w:rFonts w:ascii="Helvetica Neue" w:hAnsi="Helvetica Neue" w:eastAsia="Helvetica Neue" w:cs="Helvetica Neue"/>
                <w:b/>
                <w:bCs/>
                <w:color w:val="000000" w:themeColor="text1"/>
                <w:sz w:val="14"/>
                <w:szCs w:val="14"/>
              </w:rPr>
              <w:t>12</w:t>
            </w:r>
          </w:p>
        </w:tc>
        <w:tc>
          <w:tcPr>
            <w:cnfStyle w:val="000000000000" w:firstRow="0" w:lastRow="0" w:firstColumn="0" w:lastColumn="0" w:oddVBand="0" w:evenVBand="0" w:oddHBand="0" w:evenHBand="0" w:firstRowFirstColumn="0" w:firstRowLastColumn="0" w:lastRowFirstColumn="0" w:lastRowLastColumn="0"/>
            <w:tcW w:w="618" w:type="dxa"/>
            <w:tcBorders/>
            <w:tcMar/>
          </w:tcPr>
          <w:p w:rsidR="00292596" w:rsidP="00292596" w:rsidRDefault="00292596" w14:paraId="7104DB9E"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HI</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00292596" w:rsidP="00292596" w:rsidRDefault="00292596" w14:paraId="626A2E70"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2020</w:t>
            </w:r>
          </w:p>
        </w:tc>
        <w:tc>
          <w:tcPr>
            <w:cnfStyle w:val="000000000000" w:firstRow="0" w:lastRow="0" w:firstColumn="0" w:lastColumn="0" w:oddVBand="0" w:evenVBand="0" w:oddHBand="0" w:evenHBand="0" w:firstRowFirstColumn="0" w:firstRowLastColumn="0" w:lastRowFirstColumn="0" w:lastRowLastColumn="0"/>
            <w:tcW w:w="810" w:type="dxa"/>
            <w:tcBorders/>
            <w:tcMar/>
          </w:tcPr>
          <w:p w:rsidR="00292596" w:rsidP="00292596" w:rsidRDefault="00292596" w14:paraId="1E846A36"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8</w:t>
            </w:r>
          </w:p>
        </w:tc>
        <w:tc>
          <w:tcPr>
            <w:cnfStyle w:val="000000000000" w:firstRow="0" w:lastRow="0" w:firstColumn="0" w:lastColumn="0" w:oddVBand="0" w:evenVBand="0" w:oddHBand="0" w:evenHBand="0" w:firstRowFirstColumn="0" w:firstRowLastColumn="0" w:lastRowFirstColumn="0" w:lastRowLastColumn="0"/>
            <w:tcW w:w="1486" w:type="dxa"/>
            <w:tcBorders/>
            <w:tcMar/>
          </w:tcPr>
          <w:p w:rsidR="00292596" w:rsidP="00292596" w:rsidRDefault="00292596" w14:paraId="58EB6631"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6350</w:t>
            </w:r>
          </w:p>
        </w:tc>
        <w:tc>
          <w:tcPr>
            <w:cnfStyle w:val="000000000000" w:firstRow="0" w:lastRow="0" w:firstColumn="0" w:lastColumn="0" w:oddVBand="0" w:evenVBand="0" w:oddHBand="0" w:evenHBand="0" w:firstRowFirstColumn="0" w:firstRowLastColumn="0" w:lastRowFirstColumn="0" w:lastRowLastColumn="0"/>
            <w:tcW w:w="750" w:type="dxa"/>
            <w:tcBorders/>
            <w:tcMar/>
          </w:tcPr>
          <w:p w:rsidR="00292596" w:rsidP="00292596" w:rsidRDefault="00292596" w14:paraId="59BC5811" w14:textId="77777777">
            <w:pPr>
              <w:rPr>
                <w:rFonts w:ascii="Helvetica Neue" w:hAnsi="Helvetica Neue" w:eastAsia="Helvetica Neue" w:cs="Helvetica Neue"/>
                <w:color w:val="000000" w:themeColor="text1"/>
                <w:sz w:val="12"/>
                <w:szCs w:val="12"/>
              </w:rPr>
            </w:pPr>
            <w:r w:rsidRPr="61522F48">
              <w:rPr>
                <w:rFonts w:ascii="Helvetica Neue" w:hAnsi="Helvetica Neue" w:eastAsia="Helvetica Neue" w:cs="Helvetica Neue"/>
                <w:color w:val="000000" w:themeColor="text1"/>
                <w:sz w:val="14"/>
                <w:szCs w:val="14"/>
              </w:rPr>
              <w:t>12.9</w:t>
            </w:r>
          </w:p>
        </w:tc>
      </w:tr>
      <w:tr w:rsidR="00292596" w:rsidTr="519D08FC" w14:paraId="38BE1CDC" w14:textId="77777777">
        <w:trPr>
          <w:trHeight w:val="300"/>
        </w:trPr>
        <w:tc>
          <w:tcPr>
            <w:cnfStyle w:val="001000000000" w:firstRow="0" w:lastRow="0" w:firstColumn="1" w:lastColumn="0" w:oddVBand="0" w:evenVBand="0" w:oddHBand="0" w:evenHBand="0" w:firstRowFirstColumn="0" w:firstRowLastColumn="0" w:lastRowFirstColumn="0" w:lastRowLastColumn="0"/>
            <w:tcW w:w="439" w:type="dxa"/>
            <w:tcBorders/>
            <w:tcMar/>
          </w:tcPr>
          <w:p w:rsidR="00292596" w:rsidP="519D08FC" w:rsidRDefault="00292596" w14:paraId="62A570FE" w14:textId="797C05DB">
            <w:pPr>
              <w:spacing w:before="0" w:beforeAutospacing="off" w:after="0" w:afterAutospacing="off" w:line="259" w:lineRule="auto"/>
              <w:ind w:left="0" w:right="0"/>
              <w:jc w:val="left"/>
              <w:rPr>
                <w:rFonts w:ascii="Helvetica Neue" w:hAnsi="Helvetica Neue" w:eastAsia="Helvetica Neue" w:cs="Helvetica Neue"/>
                <w:b w:val="1"/>
                <w:bCs w:val="1"/>
                <w:color w:val="000000" w:themeColor="text1" w:themeTint="FF" w:themeShade="FF"/>
                <w:sz w:val="12"/>
                <w:szCs w:val="12"/>
              </w:rPr>
            </w:pPr>
            <w:r w:rsidRPr="519D08FC" w:rsidR="1529C1E6">
              <w:rPr>
                <w:rFonts w:ascii="Helvetica Neue" w:hAnsi="Helvetica Neue" w:eastAsia="Helvetica Neue" w:cs="Helvetica Neue"/>
                <w:b w:val="1"/>
                <w:bCs w:val="1"/>
                <w:color w:val="000000" w:themeColor="text1" w:themeTint="FF" w:themeShade="FF"/>
                <w:sz w:val="14"/>
                <w:szCs w:val="14"/>
              </w:rPr>
              <w:t>13</w:t>
            </w:r>
          </w:p>
        </w:tc>
        <w:tc>
          <w:tcPr>
            <w:cnfStyle w:val="000000000000" w:firstRow="0" w:lastRow="0" w:firstColumn="0" w:lastColumn="0" w:oddVBand="0" w:evenVBand="0" w:oddHBand="0" w:evenHBand="0" w:firstRowFirstColumn="0" w:firstRowLastColumn="0" w:lastRowFirstColumn="0" w:lastRowLastColumn="0"/>
            <w:tcW w:w="618" w:type="dxa"/>
            <w:tcBorders/>
            <w:tcMar/>
          </w:tcPr>
          <w:p w:rsidR="00292596" w:rsidP="519D08FC" w:rsidRDefault="00292596" w14:paraId="7FECBBE7" w14:textId="4C1AB948">
            <w:pPr>
              <w:spacing w:before="0" w:beforeAutospacing="off" w:after="0" w:afterAutospacing="off" w:line="259" w:lineRule="auto"/>
              <w:ind w:left="0" w:right="0"/>
              <w:jc w:val="left"/>
              <w:rPr>
                <w:rFonts w:ascii="Helvetica Neue" w:hAnsi="Helvetica Neue" w:eastAsia="Helvetica Neue" w:cs="Helvetica Neue"/>
                <w:color w:val="000000" w:themeColor="text1" w:themeTint="FF" w:themeShade="FF"/>
                <w:sz w:val="12"/>
                <w:szCs w:val="12"/>
              </w:rPr>
            </w:pPr>
            <w:r w:rsidRPr="519D08FC" w:rsidR="1529C1E6">
              <w:rPr>
                <w:rFonts w:ascii="Helvetica Neue" w:hAnsi="Helvetica Neue" w:eastAsia="Helvetica Neue" w:cs="Helvetica Neue"/>
                <w:color w:val="000000" w:themeColor="text1" w:themeTint="FF" w:themeShade="FF"/>
                <w:sz w:val="14"/>
                <w:szCs w:val="14"/>
              </w:rPr>
              <w:t>HI</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00292596" w:rsidP="519D08FC" w:rsidRDefault="00292596" w14:paraId="37F181E2" w14:textId="2C679732">
            <w:pPr>
              <w:spacing w:before="0" w:beforeAutospacing="off" w:after="0" w:afterAutospacing="off" w:line="259" w:lineRule="auto"/>
              <w:ind w:left="0" w:right="0"/>
              <w:jc w:val="left"/>
              <w:rPr>
                <w:rFonts w:ascii="Helvetica Neue" w:hAnsi="Helvetica Neue" w:eastAsia="Helvetica Neue" w:cs="Helvetica Neue"/>
                <w:color w:val="000000" w:themeColor="text1" w:themeTint="FF" w:themeShade="FF"/>
                <w:sz w:val="12"/>
                <w:szCs w:val="12"/>
              </w:rPr>
            </w:pPr>
            <w:r w:rsidRPr="519D08FC" w:rsidR="1529C1E6">
              <w:rPr>
                <w:rFonts w:ascii="Helvetica Neue" w:hAnsi="Helvetica Neue" w:eastAsia="Helvetica Neue" w:cs="Helvetica Neue"/>
                <w:color w:val="000000" w:themeColor="text1" w:themeTint="FF" w:themeShade="FF"/>
                <w:sz w:val="14"/>
                <w:szCs w:val="14"/>
              </w:rPr>
              <w:t>2020</w:t>
            </w:r>
          </w:p>
        </w:tc>
        <w:tc>
          <w:tcPr>
            <w:cnfStyle w:val="000000000000" w:firstRow="0" w:lastRow="0" w:firstColumn="0" w:lastColumn="0" w:oddVBand="0" w:evenVBand="0" w:oddHBand="0" w:evenHBand="0" w:firstRowFirstColumn="0" w:firstRowLastColumn="0" w:lastRowFirstColumn="0" w:lastRowLastColumn="0"/>
            <w:tcW w:w="810" w:type="dxa"/>
            <w:tcBorders/>
            <w:tcMar/>
          </w:tcPr>
          <w:p w:rsidR="00292596" w:rsidP="519D08FC" w:rsidRDefault="00292596" w14:paraId="47108368" w14:textId="291F7C93">
            <w:pPr>
              <w:spacing w:before="0" w:beforeAutospacing="off" w:after="0" w:afterAutospacing="off" w:line="259" w:lineRule="auto"/>
              <w:ind w:left="0" w:right="0"/>
              <w:jc w:val="left"/>
              <w:rPr>
                <w:rFonts w:ascii="Helvetica Neue" w:hAnsi="Helvetica Neue" w:eastAsia="Helvetica Neue" w:cs="Helvetica Neue"/>
                <w:color w:val="000000" w:themeColor="text1" w:themeTint="FF" w:themeShade="FF"/>
                <w:sz w:val="12"/>
                <w:szCs w:val="12"/>
              </w:rPr>
            </w:pPr>
            <w:r w:rsidRPr="519D08FC" w:rsidR="1529C1E6">
              <w:rPr>
                <w:rFonts w:ascii="Helvetica Neue" w:hAnsi="Helvetica Neue" w:eastAsia="Helvetica Neue" w:cs="Helvetica Neue"/>
                <w:color w:val="000000" w:themeColor="text1" w:themeTint="FF" w:themeShade="FF"/>
                <w:sz w:val="14"/>
                <w:szCs w:val="14"/>
              </w:rPr>
              <w:t>9</w:t>
            </w:r>
          </w:p>
        </w:tc>
        <w:tc>
          <w:tcPr>
            <w:cnfStyle w:val="000000000000" w:firstRow="0" w:lastRow="0" w:firstColumn="0" w:lastColumn="0" w:oddVBand="0" w:evenVBand="0" w:oddHBand="0" w:evenHBand="0" w:firstRowFirstColumn="0" w:firstRowLastColumn="0" w:lastRowFirstColumn="0" w:lastRowLastColumn="0"/>
            <w:tcW w:w="1486" w:type="dxa"/>
            <w:tcBorders/>
            <w:tcMar/>
          </w:tcPr>
          <w:p w:rsidR="00292596" w:rsidP="519D08FC" w:rsidRDefault="00292596" w14:paraId="5F8E117C" w14:textId="7787B0E6">
            <w:pPr>
              <w:spacing w:before="0" w:beforeAutospacing="off" w:after="0" w:afterAutospacing="off" w:line="259" w:lineRule="auto"/>
              <w:ind w:left="0" w:right="0"/>
              <w:jc w:val="left"/>
              <w:rPr>
                <w:rFonts w:ascii="Helvetica Neue" w:hAnsi="Helvetica Neue" w:eastAsia="Helvetica Neue" w:cs="Helvetica Neue"/>
                <w:color w:val="000000" w:themeColor="text1" w:themeTint="FF" w:themeShade="FF"/>
                <w:sz w:val="12"/>
                <w:szCs w:val="12"/>
              </w:rPr>
            </w:pPr>
            <w:r w:rsidRPr="519D08FC" w:rsidR="1529C1E6">
              <w:rPr>
                <w:rFonts w:ascii="Helvetica Neue" w:hAnsi="Helvetica Neue" w:eastAsia="Helvetica Neue" w:cs="Helvetica Neue"/>
                <w:color w:val="000000" w:themeColor="text1" w:themeTint="FF" w:themeShade="FF"/>
                <w:sz w:val="14"/>
                <w:szCs w:val="14"/>
              </w:rPr>
              <w:t>3679</w:t>
            </w:r>
          </w:p>
        </w:tc>
        <w:tc>
          <w:tcPr>
            <w:cnfStyle w:val="000000000000" w:firstRow="0" w:lastRow="0" w:firstColumn="0" w:lastColumn="0" w:oddVBand="0" w:evenVBand="0" w:oddHBand="0" w:evenHBand="0" w:firstRowFirstColumn="0" w:firstRowLastColumn="0" w:lastRowFirstColumn="0" w:lastRowLastColumn="0"/>
            <w:tcW w:w="750" w:type="dxa"/>
            <w:tcBorders/>
            <w:tcMar/>
          </w:tcPr>
          <w:p w:rsidR="00292596" w:rsidP="519D08FC" w:rsidRDefault="00292596" w14:paraId="6841A0AE" w14:textId="01E6A7BF">
            <w:pPr>
              <w:spacing w:before="0" w:beforeAutospacing="off" w:after="0" w:afterAutospacing="off" w:line="259" w:lineRule="auto"/>
              <w:ind w:left="0" w:right="0"/>
              <w:jc w:val="left"/>
              <w:rPr>
                <w:rFonts w:ascii="Helvetica Neue" w:hAnsi="Helvetica Neue" w:eastAsia="Helvetica Neue" w:cs="Helvetica Neue"/>
                <w:color w:val="000000" w:themeColor="text1" w:themeTint="FF" w:themeShade="FF"/>
                <w:sz w:val="12"/>
                <w:szCs w:val="12"/>
              </w:rPr>
            </w:pPr>
            <w:r w:rsidRPr="519D08FC" w:rsidR="1529C1E6">
              <w:rPr>
                <w:rFonts w:ascii="Helvetica Neue" w:hAnsi="Helvetica Neue" w:eastAsia="Helvetica Neue" w:cs="Helvetica Neue"/>
                <w:color w:val="000000" w:themeColor="text1" w:themeTint="FF" w:themeShade="FF"/>
                <w:sz w:val="14"/>
                <w:szCs w:val="14"/>
              </w:rPr>
              <w:t>15.3</w:t>
            </w:r>
          </w:p>
        </w:tc>
      </w:tr>
    </w:tbl>
    <w:p w:rsidR="00292596" w:rsidP="519D08FC" w:rsidRDefault="00292596" w14:paraId="27DC3F1A" w14:textId="17A79001">
      <w:pPr>
        <w:pStyle w:val="Normal"/>
        <w:bidi w:val="0"/>
        <w:spacing w:before="0" w:beforeAutospacing="off" w:after="160" w:afterAutospacing="off" w:line="259" w:lineRule="auto"/>
        <w:ind w:left="0" w:right="0"/>
        <w:jc w:val="left"/>
        <w:rPr>
          <w:rFonts w:ascii="Times New Roman" w:hAnsi="Times New Roman" w:eastAsia="Times New Roman" w:cs="Times New Roman"/>
          <w:color w:val="000000" w:themeColor="text1" w:themeTint="FF" w:themeShade="FF"/>
        </w:rPr>
      </w:pPr>
    </w:p>
    <w:tbl>
      <w:tblPr>
        <w:tblStyle w:val="GridTable4-Accent1"/>
        <w:tblpPr w:leftFromText="180" w:rightFromText="180" w:vertAnchor="text" w:horzAnchor="page" w:tblpXSpec="center" w:tblpY="266"/>
        <w:tblW w:w="0" w:type="auto"/>
        <w:jc w:val="center"/>
        <w:tblLayout w:type="fixed"/>
        <w:tblLook w:val="04A0" w:firstRow="1" w:lastRow="0" w:firstColumn="1" w:lastColumn="0" w:noHBand="0" w:noVBand="1"/>
      </w:tblPr>
      <w:tblGrid>
        <w:gridCol w:w="493"/>
        <w:gridCol w:w="684"/>
        <w:gridCol w:w="660"/>
        <w:gridCol w:w="784"/>
        <w:gridCol w:w="1501"/>
        <w:gridCol w:w="757"/>
      </w:tblGrid>
      <w:tr w:rsidR="00292596" w:rsidTr="519D08FC" w14:paraId="236B736B" w14:textId="77777777">
        <w:trPr>
          <w:trHeight w:val="300"/>
        </w:trPr>
        <w:tc>
          <w:tcPr>
            <w:cnfStyle w:val="001000000000" w:firstRow="0" w:lastRow="0" w:firstColumn="1" w:lastColumn="0" w:oddVBand="0" w:evenVBand="0" w:oddHBand="0" w:evenHBand="0" w:firstRowFirstColumn="0" w:firstRowLastColumn="0" w:lastRowFirstColumn="0" w:lastRowLastColumn="0"/>
            <w:tcW w:w="493" w:type="dxa"/>
            <w:tcBorders/>
            <w:tcMar/>
          </w:tcPr>
          <w:p w:rsidR="00292596" w:rsidP="00292596" w:rsidRDefault="00292596" w14:paraId="09A019B1" w14:textId="77777777"/>
        </w:tc>
        <w:tc>
          <w:tcPr>
            <w:cnfStyle w:val="000000000000" w:firstRow="0" w:lastRow="0" w:firstColumn="0" w:lastColumn="0" w:oddVBand="0" w:evenVBand="0" w:oddHBand="0" w:evenHBand="0" w:firstRowFirstColumn="0" w:firstRowLastColumn="0" w:lastRowFirstColumn="0" w:lastRowLastColumn="0"/>
            <w:tcW w:w="684" w:type="dxa"/>
            <w:tcBorders/>
            <w:tcMar/>
          </w:tcPr>
          <w:p w:rsidR="00292596" w:rsidP="00292596" w:rsidRDefault="00292596" w14:paraId="5E063F6A" w14:textId="77777777">
            <w:r w:rsidRPr="61522F48">
              <w:rPr>
                <w:rFonts w:ascii="Helvetica Neue" w:hAnsi="Helvetica Neue" w:eastAsia="Helvetica Neue" w:cs="Helvetica Neue"/>
                <w:b/>
                <w:bCs/>
                <w:color w:val="000000" w:themeColor="text1"/>
                <w:sz w:val="15"/>
                <w:szCs w:val="15"/>
              </w:rPr>
              <w:t>state</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00292596" w:rsidP="00292596" w:rsidRDefault="00292596" w14:paraId="30BBB47A" w14:textId="77777777">
            <w:r w:rsidRPr="61522F48">
              <w:rPr>
                <w:rFonts w:ascii="Helvetica Neue" w:hAnsi="Helvetica Neue" w:eastAsia="Helvetica Neue" w:cs="Helvetica Neue"/>
                <w:b/>
                <w:bCs/>
                <w:color w:val="000000" w:themeColor="text1"/>
                <w:sz w:val="15"/>
                <w:szCs w:val="15"/>
              </w:rPr>
              <w:t>year</w:t>
            </w:r>
          </w:p>
        </w:tc>
        <w:tc>
          <w:tcPr>
            <w:cnfStyle w:val="000000000000" w:firstRow="0" w:lastRow="0" w:firstColumn="0" w:lastColumn="0" w:oddVBand="0" w:evenVBand="0" w:oddHBand="0" w:evenHBand="0" w:firstRowFirstColumn="0" w:firstRowLastColumn="0" w:lastRowFirstColumn="0" w:lastRowLastColumn="0"/>
            <w:tcW w:w="784" w:type="dxa"/>
            <w:tcBorders/>
            <w:tcMar/>
          </w:tcPr>
          <w:p w:rsidR="00292596" w:rsidP="00292596" w:rsidRDefault="00292596" w14:paraId="2C078689" w14:textId="77777777">
            <w:r w:rsidRPr="61522F48">
              <w:rPr>
                <w:rFonts w:ascii="Helvetica Neue" w:hAnsi="Helvetica Neue" w:eastAsia="Helvetica Neue" w:cs="Helvetica Neue"/>
                <w:b/>
                <w:bCs/>
                <w:color w:val="000000" w:themeColor="text1"/>
                <w:sz w:val="15"/>
                <w:szCs w:val="15"/>
              </w:rPr>
              <w:t>month</w:t>
            </w:r>
          </w:p>
        </w:tc>
        <w:tc>
          <w:tcPr>
            <w:cnfStyle w:val="000000000000" w:firstRow="0" w:lastRow="0" w:firstColumn="0" w:lastColumn="0" w:oddVBand="0" w:evenVBand="0" w:oddHBand="0" w:evenHBand="0" w:firstRowFirstColumn="0" w:firstRowLastColumn="0" w:lastRowFirstColumn="0" w:lastRowLastColumn="0"/>
            <w:tcW w:w="1501" w:type="dxa"/>
            <w:tcBorders/>
            <w:tcMar/>
          </w:tcPr>
          <w:p w:rsidR="00292596" w:rsidP="00292596" w:rsidRDefault="00292596" w14:paraId="37C103EC" w14:textId="77777777">
            <w:r w:rsidRPr="61522F48">
              <w:rPr>
                <w:rFonts w:ascii="Helvetica Neue" w:hAnsi="Helvetica Neue" w:eastAsia="Helvetica Neue" w:cs="Helvetica Neue"/>
                <w:b/>
                <w:bCs/>
                <w:color w:val="000000" w:themeColor="text1"/>
                <w:sz w:val="15"/>
                <w:szCs w:val="15"/>
              </w:rPr>
              <w:t>positiveIncrease</w:t>
            </w:r>
          </w:p>
        </w:tc>
        <w:tc>
          <w:tcPr>
            <w:cnfStyle w:val="000000000000" w:firstRow="0" w:lastRow="0" w:firstColumn="0" w:lastColumn="0" w:oddVBand="0" w:evenVBand="0" w:oddHBand="0" w:evenHBand="0" w:firstRowFirstColumn="0" w:firstRowLastColumn="0" w:lastRowFirstColumn="0" w:lastRowLastColumn="0"/>
            <w:tcW w:w="757" w:type="dxa"/>
            <w:tcBorders/>
            <w:tcMar/>
          </w:tcPr>
          <w:p w:rsidR="00292596" w:rsidP="00292596" w:rsidRDefault="00292596" w14:paraId="02C03986" w14:textId="77777777">
            <w:r w:rsidRPr="61522F48">
              <w:rPr>
                <w:rFonts w:ascii="Helvetica Neue" w:hAnsi="Helvetica Neue" w:eastAsia="Helvetica Neue" w:cs="Helvetica Neue"/>
                <w:b/>
                <w:bCs/>
                <w:color w:val="000000" w:themeColor="text1"/>
                <w:sz w:val="15"/>
                <w:szCs w:val="15"/>
              </w:rPr>
              <w:t>NYUR</w:t>
            </w:r>
          </w:p>
        </w:tc>
      </w:tr>
      <w:tr w:rsidR="00292596" w:rsidTr="519D08FC" w14:paraId="2B4EE4B3" w14:textId="77777777">
        <w:trPr>
          <w:trHeight w:val="300"/>
        </w:trPr>
        <w:tc>
          <w:tcPr>
            <w:cnfStyle w:val="001000000000" w:firstRow="0" w:lastRow="0" w:firstColumn="1" w:lastColumn="0" w:oddVBand="0" w:evenVBand="0" w:oddHBand="0" w:evenHBand="0" w:firstRowFirstColumn="0" w:firstRowLastColumn="0" w:lastRowFirstColumn="0" w:lastRowLastColumn="0"/>
            <w:tcW w:w="493" w:type="dxa"/>
            <w:tcBorders/>
            <w:tcMar/>
          </w:tcPr>
          <w:p w:rsidR="00292596" w:rsidP="00292596" w:rsidRDefault="00292596" w14:paraId="6C378A04" w14:textId="77777777">
            <w:r w:rsidRPr="61522F48">
              <w:rPr>
                <w:rFonts w:ascii="Helvetica Neue" w:hAnsi="Helvetica Neue" w:eastAsia="Helvetica Neue" w:cs="Helvetica Neue"/>
                <w:b/>
                <w:bCs/>
                <w:color w:val="000000" w:themeColor="text1"/>
                <w:sz w:val="15"/>
                <w:szCs w:val="15"/>
              </w:rPr>
              <w:t>14</w:t>
            </w:r>
          </w:p>
        </w:tc>
        <w:tc>
          <w:tcPr>
            <w:cnfStyle w:val="000000000000" w:firstRow="0" w:lastRow="0" w:firstColumn="0" w:lastColumn="0" w:oddVBand="0" w:evenVBand="0" w:oddHBand="0" w:evenHBand="0" w:firstRowFirstColumn="0" w:firstRowLastColumn="0" w:lastRowFirstColumn="0" w:lastRowLastColumn="0"/>
            <w:tcW w:w="684" w:type="dxa"/>
            <w:tcBorders/>
            <w:tcMar/>
          </w:tcPr>
          <w:p w:rsidR="00292596" w:rsidP="00292596" w:rsidRDefault="00292596" w14:paraId="29B6AA80" w14:textId="77777777">
            <w:r w:rsidRPr="61522F48">
              <w:rPr>
                <w:rFonts w:ascii="Helvetica Neue" w:hAnsi="Helvetica Neue" w:eastAsia="Helvetica Neue" w:cs="Helvetica Neue"/>
                <w:color w:val="000000" w:themeColor="text1"/>
                <w:sz w:val="15"/>
                <w:szCs w:val="15"/>
              </w:rPr>
              <w:t>NY</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00292596" w:rsidP="00292596" w:rsidRDefault="00292596" w14:paraId="5FB7AB78" w14:textId="77777777">
            <w:r w:rsidRPr="61522F48">
              <w:rPr>
                <w:rFonts w:ascii="Helvetica Neue" w:hAnsi="Helvetica Neue" w:eastAsia="Helvetica Neue" w:cs="Helvetica Neue"/>
                <w:color w:val="000000" w:themeColor="text1"/>
                <w:sz w:val="15"/>
                <w:szCs w:val="15"/>
              </w:rPr>
              <w:t>2020</w:t>
            </w:r>
          </w:p>
        </w:tc>
        <w:tc>
          <w:tcPr>
            <w:cnfStyle w:val="000000000000" w:firstRow="0" w:lastRow="0" w:firstColumn="0" w:lastColumn="0" w:oddVBand="0" w:evenVBand="0" w:oddHBand="0" w:evenHBand="0" w:firstRowFirstColumn="0" w:firstRowLastColumn="0" w:lastRowFirstColumn="0" w:lastRowLastColumn="0"/>
            <w:tcW w:w="784" w:type="dxa"/>
            <w:tcBorders/>
            <w:tcMar/>
          </w:tcPr>
          <w:p w:rsidR="00292596" w:rsidP="00292596" w:rsidRDefault="00292596" w14:paraId="2439F290" w14:textId="77777777">
            <w:r w:rsidRPr="61522F48">
              <w:rPr>
                <w:rFonts w:ascii="Helvetica Neue" w:hAnsi="Helvetica Neue" w:eastAsia="Helvetica Neue" w:cs="Helvetica Neue"/>
                <w:color w:val="000000" w:themeColor="text1"/>
                <w:sz w:val="15"/>
                <w:szCs w:val="15"/>
              </w:rPr>
              <w:t>3</w:t>
            </w:r>
          </w:p>
        </w:tc>
        <w:tc>
          <w:tcPr>
            <w:cnfStyle w:val="000000000000" w:firstRow="0" w:lastRow="0" w:firstColumn="0" w:lastColumn="0" w:oddVBand="0" w:evenVBand="0" w:oddHBand="0" w:evenHBand="0" w:firstRowFirstColumn="0" w:firstRowLastColumn="0" w:lastRowFirstColumn="0" w:lastRowLastColumn="0"/>
            <w:tcW w:w="1501" w:type="dxa"/>
            <w:tcBorders/>
            <w:tcMar/>
          </w:tcPr>
          <w:p w:rsidR="00292596" w:rsidP="00292596" w:rsidRDefault="00292596" w14:paraId="5E1B3B3A" w14:textId="77777777">
            <w:r w:rsidRPr="61522F48">
              <w:rPr>
                <w:rFonts w:ascii="Helvetica Neue" w:hAnsi="Helvetica Neue" w:eastAsia="Helvetica Neue" w:cs="Helvetica Neue"/>
                <w:color w:val="000000" w:themeColor="text1"/>
                <w:sz w:val="15"/>
                <w:szCs w:val="15"/>
              </w:rPr>
              <w:t>75789</w:t>
            </w:r>
          </w:p>
        </w:tc>
        <w:tc>
          <w:tcPr>
            <w:cnfStyle w:val="000000000000" w:firstRow="0" w:lastRow="0" w:firstColumn="0" w:lastColumn="0" w:oddVBand="0" w:evenVBand="0" w:oddHBand="0" w:evenHBand="0" w:firstRowFirstColumn="0" w:firstRowLastColumn="0" w:lastRowFirstColumn="0" w:lastRowLastColumn="0"/>
            <w:tcW w:w="757" w:type="dxa"/>
            <w:tcBorders/>
            <w:tcMar/>
          </w:tcPr>
          <w:p w:rsidR="00292596" w:rsidP="00292596" w:rsidRDefault="00292596" w14:paraId="55BC13C2" w14:textId="77777777">
            <w:r w:rsidRPr="61522F48">
              <w:rPr>
                <w:rFonts w:ascii="Helvetica Neue" w:hAnsi="Helvetica Neue" w:eastAsia="Helvetica Neue" w:cs="Helvetica Neue"/>
                <w:color w:val="000000" w:themeColor="text1"/>
                <w:sz w:val="15"/>
                <w:szCs w:val="15"/>
              </w:rPr>
              <w:t>4.1</w:t>
            </w:r>
          </w:p>
        </w:tc>
      </w:tr>
      <w:tr w:rsidR="00292596" w:rsidTr="519D08FC" w14:paraId="62523835" w14:textId="77777777">
        <w:trPr>
          <w:trHeight w:val="300"/>
        </w:trPr>
        <w:tc>
          <w:tcPr>
            <w:cnfStyle w:val="001000000000" w:firstRow="0" w:lastRow="0" w:firstColumn="1" w:lastColumn="0" w:oddVBand="0" w:evenVBand="0" w:oddHBand="0" w:evenHBand="0" w:firstRowFirstColumn="0" w:firstRowLastColumn="0" w:lastRowFirstColumn="0" w:lastRowLastColumn="0"/>
            <w:tcW w:w="493" w:type="dxa"/>
            <w:tcBorders/>
            <w:tcMar/>
          </w:tcPr>
          <w:p w:rsidR="00292596" w:rsidP="00292596" w:rsidRDefault="00292596" w14:paraId="0CA87E19" w14:textId="77777777">
            <w:r w:rsidRPr="61522F48">
              <w:rPr>
                <w:rFonts w:ascii="Helvetica Neue" w:hAnsi="Helvetica Neue" w:eastAsia="Helvetica Neue" w:cs="Helvetica Neue"/>
                <w:b/>
                <w:bCs/>
                <w:color w:val="000000" w:themeColor="text1"/>
                <w:sz w:val="15"/>
                <w:szCs w:val="15"/>
              </w:rPr>
              <w:t>15</w:t>
            </w:r>
          </w:p>
        </w:tc>
        <w:tc>
          <w:tcPr>
            <w:cnfStyle w:val="000000000000" w:firstRow="0" w:lastRow="0" w:firstColumn="0" w:lastColumn="0" w:oddVBand="0" w:evenVBand="0" w:oddHBand="0" w:evenHBand="0" w:firstRowFirstColumn="0" w:firstRowLastColumn="0" w:lastRowFirstColumn="0" w:lastRowLastColumn="0"/>
            <w:tcW w:w="684" w:type="dxa"/>
            <w:tcBorders/>
            <w:tcMar/>
          </w:tcPr>
          <w:p w:rsidR="00292596" w:rsidP="00292596" w:rsidRDefault="00292596" w14:paraId="36FA3B1B" w14:textId="77777777">
            <w:r w:rsidRPr="61522F48">
              <w:rPr>
                <w:rFonts w:ascii="Helvetica Neue" w:hAnsi="Helvetica Neue" w:eastAsia="Helvetica Neue" w:cs="Helvetica Neue"/>
                <w:color w:val="000000" w:themeColor="text1"/>
                <w:sz w:val="15"/>
                <w:szCs w:val="15"/>
              </w:rPr>
              <w:t>NY</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00292596" w:rsidP="00292596" w:rsidRDefault="00292596" w14:paraId="38BA533A" w14:textId="77777777">
            <w:r w:rsidRPr="61522F48">
              <w:rPr>
                <w:rFonts w:ascii="Helvetica Neue" w:hAnsi="Helvetica Neue" w:eastAsia="Helvetica Neue" w:cs="Helvetica Neue"/>
                <w:color w:val="000000" w:themeColor="text1"/>
                <w:sz w:val="15"/>
                <w:szCs w:val="15"/>
              </w:rPr>
              <w:t>2020</w:t>
            </w:r>
          </w:p>
        </w:tc>
        <w:tc>
          <w:tcPr>
            <w:cnfStyle w:val="000000000000" w:firstRow="0" w:lastRow="0" w:firstColumn="0" w:lastColumn="0" w:oddVBand="0" w:evenVBand="0" w:oddHBand="0" w:evenHBand="0" w:firstRowFirstColumn="0" w:firstRowLastColumn="0" w:lastRowFirstColumn="0" w:lastRowLastColumn="0"/>
            <w:tcW w:w="784" w:type="dxa"/>
            <w:tcBorders/>
            <w:tcMar/>
          </w:tcPr>
          <w:p w:rsidR="00292596" w:rsidP="00292596" w:rsidRDefault="00292596" w14:paraId="5F17986F" w14:textId="77777777">
            <w:r w:rsidRPr="61522F48">
              <w:rPr>
                <w:rFonts w:ascii="Helvetica Neue" w:hAnsi="Helvetica Neue" w:eastAsia="Helvetica Neue" w:cs="Helvetica Neue"/>
                <w:color w:val="000000" w:themeColor="text1"/>
                <w:sz w:val="15"/>
                <w:szCs w:val="15"/>
              </w:rPr>
              <w:t>4</w:t>
            </w:r>
          </w:p>
        </w:tc>
        <w:tc>
          <w:tcPr>
            <w:cnfStyle w:val="000000000000" w:firstRow="0" w:lastRow="0" w:firstColumn="0" w:lastColumn="0" w:oddVBand="0" w:evenVBand="0" w:oddHBand="0" w:evenHBand="0" w:firstRowFirstColumn="0" w:firstRowLastColumn="0" w:lastRowFirstColumn="0" w:lastRowLastColumn="0"/>
            <w:tcW w:w="1501" w:type="dxa"/>
            <w:tcBorders/>
            <w:tcMar/>
          </w:tcPr>
          <w:p w:rsidR="00292596" w:rsidP="00292596" w:rsidRDefault="00292596" w14:paraId="273FB54A" w14:textId="77777777">
            <w:r w:rsidRPr="61522F48">
              <w:rPr>
                <w:rFonts w:ascii="Helvetica Neue" w:hAnsi="Helvetica Neue" w:eastAsia="Helvetica Neue" w:cs="Helvetica Neue"/>
                <w:color w:val="000000" w:themeColor="text1"/>
                <w:sz w:val="15"/>
                <w:szCs w:val="15"/>
              </w:rPr>
              <w:t>228577</w:t>
            </w:r>
          </w:p>
        </w:tc>
        <w:tc>
          <w:tcPr>
            <w:cnfStyle w:val="000000000000" w:firstRow="0" w:lastRow="0" w:firstColumn="0" w:lastColumn="0" w:oddVBand="0" w:evenVBand="0" w:oddHBand="0" w:evenHBand="0" w:firstRowFirstColumn="0" w:firstRowLastColumn="0" w:lastRowFirstColumn="0" w:lastRowLastColumn="0"/>
            <w:tcW w:w="757" w:type="dxa"/>
            <w:tcBorders/>
            <w:tcMar/>
          </w:tcPr>
          <w:p w:rsidR="00292596" w:rsidP="00292596" w:rsidRDefault="00292596" w14:paraId="521A9EFD" w14:textId="77777777">
            <w:r w:rsidRPr="61522F48">
              <w:rPr>
                <w:rFonts w:ascii="Helvetica Neue" w:hAnsi="Helvetica Neue" w:eastAsia="Helvetica Neue" w:cs="Helvetica Neue"/>
                <w:color w:val="000000" w:themeColor="text1"/>
                <w:sz w:val="15"/>
                <w:szCs w:val="15"/>
              </w:rPr>
              <w:t>15.3</w:t>
            </w:r>
          </w:p>
        </w:tc>
      </w:tr>
      <w:tr w:rsidR="00292596" w:rsidTr="519D08FC" w14:paraId="7C613876" w14:textId="77777777">
        <w:trPr>
          <w:trHeight w:val="300"/>
        </w:trPr>
        <w:tc>
          <w:tcPr>
            <w:cnfStyle w:val="001000000000" w:firstRow="0" w:lastRow="0" w:firstColumn="1" w:lastColumn="0" w:oddVBand="0" w:evenVBand="0" w:oddHBand="0" w:evenHBand="0" w:firstRowFirstColumn="0" w:firstRowLastColumn="0" w:lastRowFirstColumn="0" w:lastRowLastColumn="0"/>
            <w:tcW w:w="493" w:type="dxa"/>
            <w:tcBorders/>
            <w:tcMar/>
          </w:tcPr>
          <w:p w:rsidR="00292596" w:rsidP="00292596" w:rsidRDefault="00292596" w14:paraId="07434377" w14:textId="77777777">
            <w:r w:rsidRPr="61522F48">
              <w:rPr>
                <w:rFonts w:ascii="Helvetica Neue" w:hAnsi="Helvetica Neue" w:eastAsia="Helvetica Neue" w:cs="Helvetica Neue"/>
                <w:b/>
                <w:bCs/>
                <w:color w:val="000000" w:themeColor="text1"/>
                <w:sz w:val="15"/>
                <w:szCs w:val="15"/>
              </w:rPr>
              <w:t>16</w:t>
            </w:r>
          </w:p>
        </w:tc>
        <w:tc>
          <w:tcPr>
            <w:cnfStyle w:val="000000000000" w:firstRow="0" w:lastRow="0" w:firstColumn="0" w:lastColumn="0" w:oddVBand="0" w:evenVBand="0" w:oddHBand="0" w:evenHBand="0" w:firstRowFirstColumn="0" w:firstRowLastColumn="0" w:lastRowFirstColumn="0" w:lastRowLastColumn="0"/>
            <w:tcW w:w="684" w:type="dxa"/>
            <w:tcBorders/>
            <w:tcMar/>
          </w:tcPr>
          <w:p w:rsidR="00292596" w:rsidP="00292596" w:rsidRDefault="00292596" w14:paraId="3A7FE986" w14:textId="77777777">
            <w:r w:rsidRPr="61522F48">
              <w:rPr>
                <w:rFonts w:ascii="Helvetica Neue" w:hAnsi="Helvetica Neue" w:eastAsia="Helvetica Neue" w:cs="Helvetica Neue"/>
                <w:color w:val="000000" w:themeColor="text1"/>
                <w:sz w:val="15"/>
                <w:szCs w:val="15"/>
              </w:rPr>
              <w:t>NY</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00292596" w:rsidP="00292596" w:rsidRDefault="00292596" w14:paraId="582E837C" w14:textId="77777777">
            <w:r w:rsidRPr="61522F48">
              <w:rPr>
                <w:rFonts w:ascii="Helvetica Neue" w:hAnsi="Helvetica Neue" w:eastAsia="Helvetica Neue" w:cs="Helvetica Neue"/>
                <w:color w:val="000000" w:themeColor="text1"/>
                <w:sz w:val="15"/>
                <w:szCs w:val="15"/>
              </w:rPr>
              <w:t>2020</w:t>
            </w:r>
          </w:p>
        </w:tc>
        <w:tc>
          <w:tcPr>
            <w:cnfStyle w:val="000000000000" w:firstRow="0" w:lastRow="0" w:firstColumn="0" w:lastColumn="0" w:oddVBand="0" w:evenVBand="0" w:oddHBand="0" w:evenHBand="0" w:firstRowFirstColumn="0" w:firstRowLastColumn="0" w:lastRowFirstColumn="0" w:lastRowLastColumn="0"/>
            <w:tcW w:w="784" w:type="dxa"/>
            <w:tcBorders/>
            <w:tcMar/>
          </w:tcPr>
          <w:p w:rsidR="00292596" w:rsidP="00292596" w:rsidRDefault="00292596" w14:paraId="0B7702AB" w14:textId="77777777">
            <w:r w:rsidRPr="61522F48">
              <w:rPr>
                <w:rFonts w:ascii="Helvetica Neue" w:hAnsi="Helvetica Neue" w:eastAsia="Helvetica Neue" w:cs="Helvetica Neue"/>
                <w:color w:val="000000" w:themeColor="text1"/>
                <w:sz w:val="15"/>
                <w:szCs w:val="15"/>
              </w:rPr>
              <w:t>5</w:t>
            </w:r>
          </w:p>
        </w:tc>
        <w:tc>
          <w:tcPr>
            <w:cnfStyle w:val="000000000000" w:firstRow="0" w:lastRow="0" w:firstColumn="0" w:lastColumn="0" w:oddVBand="0" w:evenVBand="0" w:oddHBand="0" w:evenHBand="0" w:firstRowFirstColumn="0" w:firstRowLastColumn="0" w:lastRowFirstColumn="0" w:lastRowLastColumn="0"/>
            <w:tcW w:w="1501" w:type="dxa"/>
            <w:tcBorders/>
            <w:tcMar/>
          </w:tcPr>
          <w:p w:rsidR="00292596" w:rsidP="00292596" w:rsidRDefault="00292596" w14:paraId="6FAE0CB2" w14:textId="77777777">
            <w:r w:rsidRPr="61522F48">
              <w:rPr>
                <w:rFonts w:ascii="Helvetica Neue" w:hAnsi="Helvetica Neue" w:eastAsia="Helvetica Neue" w:cs="Helvetica Neue"/>
                <w:color w:val="000000" w:themeColor="text1"/>
                <w:sz w:val="15"/>
                <w:szCs w:val="15"/>
              </w:rPr>
              <w:t>66398</w:t>
            </w:r>
          </w:p>
        </w:tc>
        <w:tc>
          <w:tcPr>
            <w:cnfStyle w:val="000000000000" w:firstRow="0" w:lastRow="0" w:firstColumn="0" w:lastColumn="0" w:oddVBand="0" w:evenVBand="0" w:oddHBand="0" w:evenHBand="0" w:firstRowFirstColumn="0" w:firstRowLastColumn="0" w:lastRowFirstColumn="0" w:lastRowLastColumn="0"/>
            <w:tcW w:w="757" w:type="dxa"/>
            <w:tcBorders/>
            <w:tcMar/>
          </w:tcPr>
          <w:p w:rsidR="00292596" w:rsidP="00292596" w:rsidRDefault="00292596" w14:paraId="0329F9CF" w14:textId="77777777">
            <w:r w:rsidRPr="61522F48">
              <w:rPr>
                <w:rFonts w:ascii="Helvetica Neue" w:hAnsi="Helvetica Neue" w:eastAsia="Helvetica Neue" w:cs="Helvetica Neue"/>
                <w:color w:val="000000" w:themeColor="text1"/>
                <w:sz w:val="15"/>
                <w:szCs w:val="15"/>
              </w:rPr>
              <w:t>14.5</w:t>
            </w:r>
          </w:p>
        </w:tc>
      </w:tr>
      <w:tr w:rsidR="00292596" w:rsidTr="519D08FC" w14:paraId="6A60D372" w14:textId="77777777">
        <w:trPr>
          <w:trHeight w:val="300"/>
        </w:trPr>
        <w:tc>
          <w:tcPr>
            <w:cnfStyle w:val="001000000000" w:firstRow="0" w:lastRow="0" w:firstColumn="1" w:lastColumn="0" w:oddVBand="0" w:evenVBand="0" w:oddHBand="0" w:evenHBand="0" w:firstRowFirstColumn="0" w:firstRowLastColumn="0" w:lastRowFirstColumn="0" w:lastRowLastColumn="0"/>
            <w:tcW w:w="493" w:type="dxa"/>
            <w:tcBorders/>
            <w:tcMar/>
          </w:tcPr>
          <w:p w:rsidR="00292596" w:rsidP="00292596" w:rsidRDefault="00292596" w14:paraId="38C004E6" w14:textId="77777777">
            <w:r w:rsidRPr="61522F48">
              <w:rPr>
                <w:rFonts w:ascii="Helvetica Neue" w:hAnsi="Helvetica Neue" w:eastAsia="Helvetica Neue" w:cs="Helvetica Neue"/>
                <w:b/>
                <w:bCs/>
                <w:color w:val="000000" w:themeColor="text1"/>
                <w:sz w:val="15"/>
                <w:szCs w:val="15"/>
              </w:rPr>
              <w:t>17</w:t>
            </w:r>
          </w:p>
        </w:tc>
        <w:tc>
          <w:tcPr>
            <w:cnfStyle w:val="000000000000" w:firstRow="0" w:lastRow="0" w:firstColumn="0" w:lastColumn="0" w:oddVBand="0" w:evenVBand="0" w:oddHBand="0" w:evenHBand="0" w:firstRowFirstColumn="0" w:firstRowLastColumn="0" w:lastRowFirstColumn="0" w:lastRowLastColumn="0"/>
            <w:tcW w:w="684" w:type="dxa"/>
            <w:tcBorders/>
            <w:tcMar/>
          </w:tcPr>
          <w:p w:rsidR="00292596" w:rsidP="00292596" w:rsidRDefault="00292596" w14:paraId="3988CA0A" w14:textId="77777777">
            <w:r w:rsidRPr="61522F48">
              <w:rPr>
                <w:rFonts w:ascii="Helvetica Neue" w:hAnsi="Helvetica Neue" w:eastAsia="Helvetica Neue" w:cs="Helvetica Neue"/>
                <w:color w:val="000000" w:themeColor="text1"/>
                <w:sz w:val="15"/>
                <w:szCs w:val="15"/>
              </w:rPr>
              <w:t>NY</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00292596" w:rsidP="00292596" w:rsidRDefault="00292596" w14:paraId="4FBBBD58" w14:textId="77777777">
            <w:r w:rsidRPr="61522F48">
              <w:rPr>
                <w:rFonts w:ascii="Helvetica Neue" w:hAnsi="Helvetica Neue" w:eastAsia="Helvetica Neue" w:cs="Helvetica Neue"/>
                <w:color w:val="000000" w:themeColor="text1"/>
                <w:sz w:val="15"/>
                <w:szCs w:val="15"/>
              </w:rPr>
              <w:t>2020</w:t>
            </w:r>
          </w:p>
        </w:tc>
        <w:tc>
          <w:tcPr>
            <w:cnfStyle w:val="000000000000" w:firstRow="0" w:lastRow="0" w:firstColumn="0" w:lastColumn="0" w:oddVBand="0" w:evenVBand="0" w:oddHBand="0" w:evenHBand="0" w:firstRowFirstColumn="0" w:firstRowLastColumn="0" w:lastRowFirstColumn="0" w:lastRowLastColumn="0"/>
            <w:tcW w:w="784" w:type="dxa"/>
            <w:tcBorders/>
            <w:tcMar/>
          </w:tcPr>
          <w:p w:rsidR="00292596" w:rsidP="00292596" w:rsidRDefault="00292596" w14:paraId="705BBF65" w14:textId="77777777">
            <w:r w:rsidRPr="61522F48">
              <w:rPr>
                <w:rFonts w:ascii="Helvetica Neue" w:hAnsi="Helvetica Neue" w:eastAsia="Helvetica Neue" w:cs="Helvetica Neue"/>
                <w:color w:val="000000" w:themeColor="text1"/>
                <w:sz w:val="15"/>
                <w:szCs w:val="15"/>
              </w:rPr>
              <w:t>6</w:t>
            </w:r>
          </w:p>
        </w:tc>
        <w:tc>
          <w:tcPr>
            <w:cnfStyle w:val="000000000000" w:firstRow="0" w:lastRow="0" w:firstColumn="0" w:lastColumn="0" w:oddVBand="0" w:evenVBand="0" w:oddHBand="0" w:evenHBand="0" w:firstRowFirstColumn="0" w:firstRowLastColumn="0" w:lastRowFirstColumn="0" w:lastRowLastColumn="0"/>
            <w:tcW w:w="1501" w:type="dxa"/>
            <w:tcBorders/>
            <w:tcMar/>
          </w:tcPr>
          <w:p w:rsidR="00292596" w:rsidP="00292596" w:rsidRDefault="00292596" w14:paraId="0ACA6B26" w14:textId="77777777">
            <w:r w:rsidRPr="61522F48">
              <w:rPr>
                <w:rFonts w:ascii="Helvetica Neue" w:hAnsi="Helvetica Neue" w:eastAsia="Helvetica Neue" w:cs="Helvetica Neue"/>
                <w:color w:val="000000" w:themeColor="text1"/>
                <w:sz w:val="15"/>
                <w:szCs w:val="15"/>
              </w:rPr>
              <w:t>22684</w:t>
            </w:r>
          </w:p>
        </w:tc>
        <w:tc>
          <w:tcPr>
            <w:cnfStyle w:val="000000000000" w:firstRow="0" w:lastRow="0" w:firstColumn="0" w:lastColumn="0" w:oddVBand="0" w:evenVBand="0" w:oddHBand="0" w:evenHBand="0" w:firstRowFirstColumn="0" w:firstRowLastColumn="0" w:lastRowFirstColumn="0" w:lastRowLastColumn="0"/>
            <w:tcW w:w="757" w:type="dxa"/>
            <w:tcBorders/>
            <w:tcMar/>
          </w:tcPr>
          <w:p w:rsidR="00292596" w:rsidP="00292596" w:rsidRDefault="00292596" w14:paraId="127D422F" w14:textId="77777777">
            <w:r w:rsidRPr="61522F48">
              <w:rPr>
                <w:rFonts w:ascii="Helvetica Neue" w:hAnsi="Helvetica Neue" w:eastAsia="Helvetica Neue" w:cs="Helvetica Neue"/>
                <w:color w:val="000000" w:themeColor="text1"/>
                <w:sz w:val="15"/>
                <w:szCs w:val="15"/>
              </w:rPr>
              <w:t>15.6</w:t>
            </w:r>
          </w:p>
        </w:tc>
      </w:tr>
      <w:tr w:rsidR="00292596" w:rsidTr="519D08FC" w14:paraId="0B4E535F" w14:textId="77777777">
        <w:trPr>
          <w:trHeight w:val="300"/>
        </w:trPr>
        <w:tc>
          <w:tcPr>
            <w:cnfStyle w:val="001000000000" w:firstRow="0" w:lastRow="0" w:firstColumn="1" w:lastColumn="0" w:oddVBand="0" w:evenVBand="0" w:oddHBand="0" w:evenHBand="0" w:firstRowFirstColumn="0" w:firstRowLastColumn="0" w:lastRowFirstColumn="0" w:lastRowLastColumn="0"/>
            <w:tcW w:w="493" w:type="dxa"/>
            <w:tcBorders/>
            <w:tcMar/>
          </w:tcPr>
          <w:p w:rsidR="00292596" w:rsidP="00292596" w:rsidRDefault="00292596" w14:paraId="1F9CBC78" w14:textId="77777777">
            <w:r w:rsidRPr="61522F48">
              <w:rPr>
                <w:rFonts w:ascii="Helvetica Neue" w:hAnsi="Helvetica Neue" w:eastAsia="Helvetica Neue" w:cs="Helvetica Neue"/>
                <w:b/>
                <w:bCs/>
                <w:color w:val="000000" w:themeColor="text1"/>
                <w:sz w:val="15"/>
                <w:szCs w:val="15"/>
              </w:rPr>
              <w:t>18</w:t>
            </w:r>
          </w:p>
        </w:tc>
        <w:tc>
          <w:tcPr>
            <w:cnfStyle w:val="000000000000" w:firstRow="0" w:lastRow="0" w:firstColumn="0" w:lastColumn="0" w:oddVBand="0" w:evenVBand="0" w:oddHBand="0" w:evenHBand="0" w:firstRowFirstColumn="0" w:firstRowLastColumn="0" w:lastRowFirstColumn="0" w:lastRowLastColumn="0"/>
            <w:tcW w:w="684" w:type="dxa"/>
            <w:tcBorders/>
            <w:tcMar/>
          </w:tcPr>
          <w:p w:rsidR="00292596" w:rsidP="00292596" w:rsidRDefault="00292596" w14:paraId="5AF70B54" w14:textId="77777777">
            <w:r w:rsidRPr="61522F48">
              <w:rPr>
                <w:rFonts w:ascii="Helvetica Neue" w:hAnsi="Helvetica Neue" w:eastAsia="Helvetica Neue" w:cs="Helvetica Neue"/>
                <w:color w:val="000000" w:themeColor="text1"/>
                <w:sz w:val="15"/>
                <w:szCs w:val="15"/>
              </w:rPr>
              <w:t>NY</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00292596" w:rsidP="00292596" w:rsidRDefault="00292596" w14:paraId="527A7725" w14:textId="77777777">
            <w:r w:rsidRPr="61522F48">
              <w:rPr>
                <w:rFonts w:ascii="Helvetica Neue" w:hAnsi="Helvetica Neue" w:eastAsia="Helvetica Neue" w:cs="Helvetica Neue"/>
                <w:color w:val="000000" w:themeColor="text1"/>
                <w:sz w:val="15"/>
                <w:szCs w:val="15"/>
              </w:rPr>
              <w:t>2020</w:t>
            </w:r>
          </w:p>
        </w:tc>
        <w:tc>
          <w:tcPr>
            <w:cnfStyle w:val="000000000000" w:firstRow="0" w:lastRow="0" w:firstColumn="0" w:lastColumn="0" w:oddVBand="0" w:evenVBand="0" w:oddHBand="0" w:evenHBand="0" w:firstRowFirstColumn="0" w:firstRowLastColumn="0" w:lastRowFirstColumn="0" w:lastRowLastColumn="0"/>
            <w:tcW w:w="784" w:type="dxa"/>
            <w:tcBorders/>
            <w:tcMar/>
          </w:tcPr>
          <w:p w:rsidR="00292596" w:rsidP="00292596" w:rsidRDefault="00292596" w14:paraId="3F39BA48" w14:textId="77777777">
            <w:r w:rsidRPr="61522F48">
              <w:rPr>
                <w:rFonts w:ascii="Helvetica Neue" w:hAnsi="Helvetica Neue" w:eastAsia="Helvetica Neue" w:cs="Helvetica Neue"/>
                <w:color w:val="000000" w:themeColor="text1"/>
                <w:sz w:val="15"/>
                <w:szCs w:val="15"/>
              </w:rPr>
              <w:t>7</w:t>
            </w:r>
          </w:p>
        </w:tc>
        <w:tc>
          <w:tcPr>
            <w:cnfStyle w:val="000000000000" w:firstRow="0" w:lastRow="0" w:firstColumn="0" w:lastColumn="0" w:oddVBand="0" w:evenVBand="0" w:oddHBand="0" w:evenHBand="0" w:firstRowFirstColumn="0" w:firstRowLastColumn="0" w:lastRowFirstColumn="0" w:lastRowLastColumn="0"/>
            <w:tcW w:w="1501" w:type="dxa"/>
            <w:tcBorders/>
            <w:tcMar/>
          </w:tcPr>
          <w:p w:rsidR="00292596" w:rsidP="00292596" w:rsidRDefault="00292596" w14:paraId="24AC2EF4" w14:textId="77777777">
            <w:r w:rsidRPr="61522F48">
              <w:rPr>
                <w:rFonts w:ascii="Helvetica Neue" w:hAnsi="Helvetica Neue" w:eastAsia="Helvetica Neue" w:cs="Helvetica Neue"/>
                <w:color w:val="000000" w:themeColor="text1"/>
                <w:sz w:val="15"/>
                <w:szCs w:val="15"/>
              </w:rPr>
              <w:t>21560</w:t>
            </w:r>
          </w:p>
        </w:tc>
        <w:tc>
          <w:tcPr>
            <w:cnfStyle w:val="000000000000" w:firstRow="0" w:lastRow="0" w:firstColumn="0" w:lastColumn="0" w:oddVBand="0" w:evenVBand="0" w:oddHBand="0" w:evenHBand="0" w:firstRowFirstColumn="0" w:firstRowLastColumn="0" w:lastRowFirstColumn="0" w:lastRowLastColumn="0"/>
            <w:tcW w:w="757" w:type="dxa"/>
            <w:tcBorders/>
            <w:tcMar/>
          </w:tcPr>
          <w:p w:rsidR="00292596" w:rsidP="00292596" w:rsidRDefault="00292596" w14:paraId="7C921576" w14:textId="77777777">
            <w:r w:rsidRPr="61522F48">
              <w:rPr>
                <w:rFonts w:ascii="Helvetica Neue" w:hAnsi="Helvetica Neue" w:eastAsia="Helvetica Neue" w:cs="Helvetica Neue"/>
                <w:color w:val="000000" w:themeColor="text1"/>
                <w:sz w:val="15"/>
                <w:szCs w:val="15"/>
              </w:rPr>
              <w:t>15.9</w:t>
            </w:r>
          </w:p>
        </w:tc>
      </w:tr>
      <w:tr w:rsidR="00292596" w:rsidTr="519D08FC" w14:paraId="3ED8C5A7" w14:textId="77777777">
        <w:trPr>
          <w:trHeight w:val="300"/>
        </w:trPr>
        <w:tc>
          <w:tcPr>
            <w:cnfStyle w:val="001000000000" w:firstRow="0" w:lastRow="0" w:firstColumn="1" w:lastColumn="0" w:oddVBand="0" w:evenVBand="0" w:oddHBand="0" w:evenHBand="0" w:firstRowFirstColumn="0" w:firstRowLastColumn="0" w:lastRowFirstColumn="0" w:lastRowLastColumn="0"/>
            <w:tcW w:w="493" w:type="dxa"/>
            <w:tcBorders/>
            <w:tcMar/>
          </w:tcPr>
          <w:p w:rsidR="00292596" w:rsidP="00292596" w:rsidRDefault="00292596" w14:paraId="56E10E98" w14:textId="77777777">
            <w:r w:rsidRPr="61522F48">
              <w:rPr>
                <w:rFonts w:ascii="Helvetica Neue" w:hAnsi="Helvetica Neue" w:eastAsia="Helvetica Neue" w:cs="Helvetica Neue"/>
                <w:b/>
                <w:bCs/>
                <w:color w:val="000000" w:themeColor="text1"/>
                <w:sz w:val="15"/>
                <w:szCs w:val="15"/>
              </w:rPr>
              <w:t>19</w:t>
            </w:r>
          </w:p>
        </w:tc>
        <w:tc>
          <w:tcPr>
            <w:cnfStyle w:val="000000000000" w:firstRow="0" w:lastRow="0" w:firstColumn="0" w:lastColumn="0" w:oddVBand="0" w:evenVBand="0" w:oddHBand="0" w:evenHBand="0" w:firstRowFirstColumn="0" w:firstRowLastColumn="0" w:lastRowFirstColumn="0" w:lastRowLastColumn="0"/>
            <w:tcW w:w="684" w:type="dxa"/>
            <w:tcBorders/>
            <w:tcMar/>
          </w:tcPr>
          <w:p w:rsidR="00292596" w:rsidP="00292596" w:rsidRDefault="00292596" w14:paraId="12F9C812" w14:textId="77777777">
            <w:r w:rsidRPr="61522F48">
              <w:rPr>
                <w:rFonts w:ascii="Helvetica Neue" w:hAnsi="Helvetica Neue" w:eastAsia="Helvetica Neue" w:cs="Helvetica Neue"/>
                <w:color w:val="000000" w:themeColor="text1"/>
                <w:sz w:val="15"/>
                <w:szCs w:val="15"/>
              </w:rPr>
              <w:t>NY</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00292596" w:rsidP="00292596" w:rsidRDefault="00292596" w14:paraId="137D0EC4" w14:textId="77777777">
            <w:r w:rsidRPr="61522F48">
              <w:rPr>
                <w:rFonts w:ascii="Helvetica Neue" w:hAnsi="Helvetica Neue" w:eastAsia="Helvetica Neue" w:cs="Helvetica Neue"/>
                <w:color w:val="000000" w:themeColor="text1"/>
                <w:sz w:val="15"/>
                <w:szCs w:val="15"/>
              </w:rPr>
              <w:t>2020</w:t>
            </w:r>
          </w:p>
        </w:tc>
        <w:tc>
          <w:tcPr>
            <w:cnfStyle w:val="000000000000" w:firstRow="0" w:lastRow="0" w:firstColumn="0" w:lastColumn="0" w:oddVBand="0" w:evenVBand="0" w:oddHBand="0" w:evenHBand="0" w:firstRowFirstColumn="0" w:firstRowLastColumn="0" w:lastRowFirstColumn="0" w:lastRowLastColumn="0"/>
            <w:tcW w:w="784" w:type="dxa"/>
            <w:tcBorders/>
            <w:tcMar/>
          </w:tcPr>
          <w:p w:rsidR="00292596" w:rsidP="00292596" w:rsidRDefault="00292596" w14:paraId="3FAC3FD5" w14:textId="77777777">
            <w:r w:rsidRPr="61522F48">
              <w:rPr>
                <w:rFonts w:ascii="Helvetica Neue" w:hAnsi="Helvetica Neue" w:eastAsia="Helvetica Neue" w:cs="Helvetica Neue"/>
                <w:color w:val="000000" w:themeColor="text1"/>
                <w:sz w:val="15"/>
                <w:szCs w:val="15"/>
              </w:rPr>
              <w:t>8</w:t>
            </w:r>
          </w:p>
        </w:tc>
        <w:tc>
          <w:tcPr>
            <w:cnfStyle w:val="000000000000" w:firstRow="0" w:lastRow="0" w:firstColumn="0" w:lastColumn="0" w:oddVBand="0" w:evenVBand="0" w:oddHBand="0" w:evenHBand="0" w:firstRowFirstColumn="0" w:firstRowLastColumn="0" w:lastRowFirstColumn="0" w:lastRowLastColumn="0"/>
            <w:tcW w:w="1501" w:type="dxa"/>
            <w:tcBorders/>
            <w:tcMar/>
          </w:tcPr>
          <w:p w:rsidR="00292596" w:rsidP="00292596" w:rsidRDefault="00292596" w14:paraId="4E19A4EC" w14:textId="77777777">
            <w:r w:rsidRPr="61522F48">
              <w:rPr>
                <w:rFonts w:ascii="Helvetica Neue" w:hAnsi="Helvetica Neue" w:eastAsia="Helvetica Neue" w:cs="Helvetica Neue"/>
                <w:color w:val="000000" w:themeColor="text1"/>
                <w:sz w:val="15"/>
                <w:szCs w:val="15"/>
              </w:rPr>
              <w:t>19742</w:t>
            </w:r>
          </w:p>
        </w:tc>
        <w:tc>
          <w:tcPr>
            <w:cnfStyle w:val="000000000000" w:firstRow="0" w:lastRow="0" w:firstColumn="0" w:lastColumn="0" w:oddVBand="0" w:evenVBand="0" w:oddHBand="0" w:evenHBand="0" w:firstRowFirstColumn="0" w:firstRowLastColumn="0" w:lastRowFirstColumn="0" w:lastRowLastColumn="0"/>
            <w:tcW w:w="757" w:type="dxa"/>
            <w:tcBorders/>
            <w:tcMar/>
          </w:tcPr>
          <w:p w:rsidR="00292596" w:rsidP="00292596" w:rsidRDefault="00292596" w14:paraId="48D8C3B5" w14:textId="77777777">
            <w:r w:rsidRPr="61522F48">
              <w:rPr>
                <w:rFonts w:ascii="Helvetica Neue" w:hAnsi="Helvetica Neue" w:eastAsia="Helvetica Neue" w:cs="Helvetica Neue"/>
                <w:color w:val="000000" w:themeColor="text1"/>
                <w:sz w:val="15"/>
                <w:szCs w:val="15"/>
              </w:rPr>
              <w:t>12.5</w:t>
            </w:r>
          </w:p>
        </w:tc>
      </w:tr>
      <w:tr w:rsidR="00292596" w:rsidTr="519D08FC" w14:paraId="45C04A83" w14:textId="77777777">
        <w:trPr>
          <w:trHeight w:val="300"/>
        </w:trPr>
        <w:tc>
          <w:tcPr>
            <w:cnfStyle w:val="001000000000" w:firstRow="0" w:lastRow="0" w:firstColumn="1" w:lastColumn="0" w:oddVBand="0" w:evenVBand="0" w:oddHBand="0" w:evenHBand="0" w:firstRowFirstColumn="0" w:firstRowLastColumn="0" w:lastRowFirstColumn="0" w:lastRowLastColumn="0"/>
            <w:tcW w:w="493" w:type="dxa"/>
            <w:tcBorders/>
            <w:tcMar/>
          </w:tcPr>
          <w:p w:rsidR="00292596" w:rsidP="00292596" w:rsidRDefault="00292596" w14:paraId="1D237BC6" w14:textId="77777777">
            <w:r w:rsidRPr="61522F48">
              <w:rPr>
                <w:rFonts w:ascii="Helvetica Neue" w:hAnsi="Helvetica Neue" w:eastAsia="Helvetica Neue" w:cs="Helvetica Neue"/>
                <w:b/>
                <w:bCs/>
                <w:color w:val="000000" w:themeColor="text1"/>
                <w:sz w:val="15"/>
                <w:szCs w:val="15"/>
              </w:rPr>
              <w:t>20</w:t>
            </w:r>
          </w:p>
        </w:tc>
        <w:tc>
          <w:tcPr>
            <w:cnfStyle w:val="000000000000" w:firstRow="0" w:lastRow="0" w:firstColumn="0" w:lastColumn="0" w:oddVBand="0" w:evenVBand="0" w:oddHBand="0" w:evenHBand="0" w:firstRowFirstColumn="0" w:firstRowLastColumn="0" w:lastRowFirstColumn="0" w:lastRowLastColumn="0"/>
            <w:tcW w:w="684" w:type="dxa"/>
            <w:tcBorders/>
            <w:tcMar/>
          </w:tcPr>
          <w:p w:rsidR="00292596" w:rsidP="00292596" w:rsidRDefault="00292596" w14:paraId="7550282E" w14:textId="77777777">
            <w:r w:rsidRPr="61522F48">
              <w:rPr>
                <w:rFonts w:ascii="Helvetica Neue" w:hAnsi="Helvetica Neue" w:eastAsia="Helvetica Neue" w:cs="Helvetica Neue"/>
                <w:color w:val="000000" w:themeColor="text1"/>
                <w:sz w:val="15"/>
                <w:szCs w:val="15"/>
              </w:rPr>
              <w:t>NY</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00292596" w:rsidP="00292596" w:rsidRDefault="00292596" w14:paraId="1F2250F8" w14:textId="77777777">
            <w:r w:rsidRPr="61522F48">
              <w:rPr>
                <w:rFonts w:ascii="Helvetica Neue" w:hAnsi="Helvetica Neue" w:eastAsia="Helvetica Neue" w:cs="Helvetica Neue"/>
                <w:color w:val="000000" w:themeColor="text1"/>
                <w:sz w:val="15"/>
                <w:szCs w:val="15"/>
              </w:rPr>
              <w:t>2020</w:t>
            </w:r>
          </w:p>
        </w:tc>
        <w:tc>
          <w:tcPr>
            <w:cnfStyle w:val="000000000000" w:firstRow="0" w:lastRow="0" w:firstColumn="0" w:lastColumn="0" w:oddVBand="0" w:evenVBand="0" w:oddHBand="0" w:evenHBand="0" w:firstRowFirstColumn="0" w:firstRowLastColumn="0" w:lastRowFirstColumn="0" w:lastRowLastColumn="0"/>
            <w:tcW w:w="784" w:type="dxa"/>
            <w:tcBorders/>
            <w:tcMar/>
          </w:tcPr>
          <w:p w:rsidR="00292596" w:rsidP="00292596" w:rsidRDefault="00292596" w14:paraId="0288EF12" w14:textId="77777777">
            <w:r w:rsidRPr="61522F48">
              <w:rPr>
                <w:rFonts w:ascii="Helvetica Neue" w:hAnsi="Helvetica Neue" w:eastAsia="Helvetica Neue" w:cs="Helvetica Neue"/>
                <w:color w:val="000000" w:themeColor="text1"/>
                <w:sz w:val="15"/>
                <w:szCs w:val="15"/>
              </w:rPr>
              <w:t>9</w:t>
            </w:r>
          </w:p>
        </w:tc>
        <w:tc>
          <w:tcPr>
            <w:cnfStyle w:val="000000000000" w:firstRow="0" w:lastRow="0" w:firstColumn="0" w:lastColumn="0" w:oddVBand="0" w:evenVBand="0" w:oddHBand="0" w:evenHBand="0" w:firstRowFirstColumn="0" w:firstRowLastColumn="0" w:lastRowFirstColumn="0" w:lastRowLastColumn="0"/>
            <w:tcW w:w="1501" w:type="dxa"/>
            <w:tcBorders/>
            <w:tcMar/>
          </w:tcPr>
          <w:p w:rsidR="00292596" w:rsidP="00292596" w:rsidRDefault="00292596" w14:paraId="5A484920" w14:textId="77777777">
            <w:r w:rsidRPr="61522F48">
              <w:rPr>
                <w:rFonts w:ascii="Helvetica Neue" w:hAnsi="Helvetica Neue" w:eastAsia="Helvetica Neue" w:cs="Helvetica Neue"/>
                <w:color w:val="000000" w:themeColor="text1"/>
                <w:sz w:val="15"/>
                <w:szCs w:val="15"/>
              </w:rPr>
              <w:t>20870</w:t>
            </w:r>
          </w:p>
        </w:tc>
        <w:tc>
          <w:tcPr>
            <w:cnfStyle w:val="000000000000" w:firstRow="0" w:lastRow="0" w:firstColumn="0" w:lastColumn="0" w:oddVBand="0" w:evenVBand="0" w:oddHBand="0" w:evenHBand="0" w:firstRowFirstColumn="0" w:firstRowLastColumn="0" w:lastRowFirstColumn="0" w:lastRowLastColumn="0"/>
            <w:tcW w:w="757" w:type="dxa"/>
            <w:tcBorders/>
            <w:tcMar/>
          </w:tcPr>
          <w:p w:rsidR="00292596" w:rsidP="00292596" w:rsidRDefault="00292596" w14:paraId="222A2453" w14:textId="77777777">
            <w:r w:rsidRPr="61522F48">
              <w:rPr>
                <w:rFonts w:ascii="Helvetica Neue" w:hAnsi="Helvetica Neue" w:eastAsia="Helvetica Neue" w:cs="Helvetica Neue"/>
                <w:color w:val="000000" w:themeColor="text1"/>
                <w:sz w:val="15"/>
                <w:szCs w:val="15"/>
              </w:rPr>
              <w:t>9.7</w:t>
            </w:r>
          </w:p>
        </w:tc>
      </w:tr>
    </w:tbl>
    <w:p w:rsidR="00292596" w:rsidP="519D08FC" w:rsidRDefault="00292596" w14:paraId="4FB9D9E0" w14:textId="6FD0D450">
      <w:pPr>
        <w:pStyle w:val="Normal"/>
        <w:rPr>
          <w:rFonts w:ascii="Times New Roman" w:hAnsi="Times New Roman" w:eastAsia="Times New Roman" w:cs="Times New Roman"/>
          <w:color w:val="000000" w:themeColor="text1"/>
        </w:rPr>
      </w:pPr>
    </w:p>
    <w:tbl>
      <w:tblPr>
        <w:tblStyle w:val="GridTable4-Accent1"/>
        <w:tblpPr w:leftFromText="180" w:rightFromText="180" w:vertAnchor="text" w:horzAnchor="page" w:tblpXSpec="center" w:tblpY="19"/>
        <w:tblW w:w="0" w:type="auto"/>
        <w:jc w:val="center"/>
        <w:tblLayout w:type="fixed"/>
        <w:tblLook w:val="04A0" w:firstRow="1" w:lastRow="0" w:firstColumn="1" w:lastColumn="0" w:noHBand="0" w:noVBand="1"/>
      </w:tblPr>
      <w:tblGrid>
        <w:gridCol w:w="493"/>
        <w:gridCol w:w="684"/>
        <w:gridCol w:w="660"/>
        <w:gridCol w:w="784"/>
        <w:gridCol w:w="1501"/>
        <w:gridCol w:w="737"/>
      </w:tblGrid>
      <w:tr w:rsidR="00292596" w:rsidTr="519D08FC" w14:paraId="276ADEA8" w14:textId="77777777">
        <w:trPr>
          <w:trHeight w:val="165"/>
        </w:trPr>
        <w:tc>
          <w:tcPr>
            <w:cnfStyle w:val="001000000000" w:firstRow="0" w:lastRow="0" w:firstColumn="1" w:lastColumn="0" w:oddVBand="0" w:evenVBand="0" w:oddHBand="0" w:evenHBand="0" w:firstRowFirstColumn="0" w:firstRowLastColumn="0" w:lastRowFirstColumn="0" w:lastRowLastColumn="0"/>
            <w:tcW w:w="493" w:type="dxa"/>
            <w:tcBorders/>
            <w:tcMar/>
          </w:tcPr>
          <w:p w:rsidR="00292596" w:rsidP="00292596" w:rsidRDefault="00292596" w14:paraId="362AE43D" w14:textId="77777777"/>
        </w:tc>
        <w:tc>
          <w:tcPr>
            <w:cnfStyle w:val="000000000000" w:firstRow="0" w:lastRow="0" w:firstColumn="0" w:lastColumn="0" w:oddVBand="0" w:evenVBand="0" w:oddHBand="0" w:evenHBand="0" w:firstRowFirstColumn="0" w:firstRowLastColumn="0" w:lastRowFirstColumn="0" w:lastRowLastColumn="0"/>
            <w:tcW w:w="684" w:type="dxa"/>
            <w:tcBorders/>
            <w:tcMar/>
          </w:tcPr>
          <w:p w:rsidR="00292596" w:rsidP="00292596" w:rsidRDefault="00292596" w14:paraId="2682DBE4" w14:textId="77777777">
            <w:r w:rsidRPr="61522F48">
              <w:rPr>
                <w:rFonts w:ascii="Helvetica Neue" w:hAnsi="Helvetica Neue" w:eastAsia="Helvetica Neue" w:cs="Helvetica Neue"/>
                <w:b/>
                <w:bCs/>
                <w:color w:val="000000" w:themeColor="text1"/>
                <w:sz w:val="15"/>
                <w:szCs w:val="15"/>
              </w:rPr>
              <w:t>state</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00292596" w:rsidP="00292596" w:rsidRDefault="00292596" w14:paraId="053A8A9B" w14:textId="77777777">
            <w:r w:rsidRPr="61522F48">
              <w:rPr>
                <w:rFonts w:ascii="Helvetica Neue" w:hAnsi="Helvetica Neue" w:eastAsia="Helvetica Neue" w:cs="Helvetica Neue"/>
                <w:b/>
                <w:bCs/>
                <w:color w:val="000000" w:themeColor="text1"/>
                <w:sz w:val="15"/>
                <w:szCs w:val="15"/>
              </w:rPr>
              <w:t>year</w:t>
            </w:r>
          </w:p>
        </w:tc>
        <w:tc>
          <w:tcPr>
            <w:cnfStyle w:val="000000000000" w:firstRow="0" w:lastRow="0" w:firstColumn="0" w:lastColumn="0" w:oddVBand="0" w:evenVBand="0" w:oddHBand="0" w:evenHBand="0" w:firstRowFirstColumn="0" w:firstRowLastColumn="0" w:lastRowFirstColumn="0" w:lastRowLastColumn="0"/>
            <w:tcW w:w="784" w:type="dxa"/>
            <w:tcBorders/>
            <w:tcMar/>
          </w:tcPr>
          <w:p w:rsidR="00292596" w:rsidP="00292596" w:rsidRDefault="00292596" w14:paraId="31E40871" w14:textId="77777777">
            <w:r w:rsidRPr="61522F48">
              <w:rPr>
                <w:rFonts w:ascii="Helvetica Neue" w:hAnsi="Helvetica Neue" w:eastAsia="Helvetica Neue" w:cs="Helvetica Neue"/>
                <w:b/>
                <w:bCs/>
                <w:color w:val="000000" w:themeColor="text1"/>
                <w:sz w:val="15"/>
                <w:szCs w:val="15"/>
              </w:rPr>
              <w:t>month</w:t>
            </w:r>
          </w:p>
        </w:tc>
        <w:tc>
          <w:tcPr>
            <w:cnfStyle w:val="000000000000" w:firstRow="0" w:lastRow="0" w:firstColumn="0" w:lastColumn="0" w:oddVBand="0" w:evenVBand="0" w:oddHBand="0" w:evenHBand="0" w:firstRowFirstColumn="0" w:firstRowLastColumn="0" w:lastRowFirstColumn="0" w:lastRowLastColumn="0"/>
            <w:tcW w:w="1501" w:type="dxa"/>
            <w:tcBorders/>
            <w:tcMar/>
          </w:tcPr>
          <w:p w:rsidR="00292596" w:rsidP="00292596" w:rsidRDefault="00292596" w14:paraId="1424B05E" w14:textId="77777777">
            <w:r w:rsidRPr="61522F48">
              <w:rPr>
                <w:rFonts w:ascii="Helvetica Neue" w:hAnsi="Helvetica Neue" w:eastAsia="Helvetica Neue" w:cs="Helvetica Neue"/>
                <w:b/>
                <w:bCs/>
                <w:color w:val="000000" w:themeColor="text1"/>
                <w:sz w:val="15"/>
                <w:szCs w:val="15"/>
              </w:rPr>
              <w:t>positiveIncrease</w:t>
            </w:r>
          </w:p>
        </w:tc>
        <w:tc>
          <w:tcPr>
            <w:cnfStyle w:val="000000000000" w:firstRow="0" w:lastRow="0" w:firstColumn="0" w:lastColumn="0" w:oddVBand="0" w:evenVBand="0" w:oddHBand="0" w:evenHBand="0" w:firstRowFirstColumn="0" w:firstRowLastColumn="0" w:lastRowFirstColumn="0" w:lastRowLastColumn="0"/>
            <w:tcW w:w="737" w:type="dxa"/>
            <w:tcBorders/>
            <w:tcMar/>
          </w:tcPr>
          <w:p w:rsidR="00292596" w:rsidP="00292596" w:rsidRDefault="00292596" w14:paraId="5E8ECD67" w14:textId="77777777">
            <w:r w:rsidRPr="61522F48">
              <w:rPr>
                <w:rFonts w:ascii="Helvetica Neue" w:hAnsi="Helvetica Neue" w:eastAsia="Helvetica Neue" w:cs="Helvetica Neue"/>
                <w:b/>
                <w:bCs/>
                <w:color w:val="000000" w:themeColor="text1"/>
                <w:sz w:val="15"/>
                <w:szCs w:val="15"/>
              </w:rPr>
              <w:t>TXUR</w:t>
            </w:r>
          </w:p>
        </w:tc>
      </w:tr>
      <w:tr w:rsidR="00292596" w:rsidTr="519D08FC" w14:paraId="5AD97CAD" w14:textId="77777777">
        <w:trPr>
          <w:trHeight w:val="300"/>
        </w:trPr>
        <w:tc>
          <w:tcPr>
            <w:cnfStyle w:val="001000000000" w:firstRow="0" w:lastRow="0" w:firstColumn="1" w:lastColumn="0" w:oddVBand="0" w:evenVBand="0" w:oddHBand="0" w:evenHBand="0" w:firstRowFirstColumn="0" w:firstRowLastColumn="0" w:lastRowFirstColumn="0" w:lastRowLastColumn="0"/>
            <w:tcW w:w="493" w:type="dxa"/>
            <w:tcBorders/>
            <w:tcMar/>
          </w:tcPr>
          <w:p w:rsidR="00292596" w:rsidP="00292596" w:rsidRDefault="00292596" w14:paraId="49EC9EA2" w14:textId="77777777">
            <w:r w:rsidRPr="61522F48">
              <w:rPr>
                <w:rFonts w:ascii="Helvetica Neue" w:hAnsi="Helvetica Neue" w:eastAsia="Helvetica Neue" w:cs="Helvetica Neue"/>
                <w:b/>
                <w:bCs/>
                <w:color w:val="000000" w:themeColor="text1"/>
                <w:sz w:val="15"/>
                <w:szCs w:val="15"/>
              </w:rPr>
              <w:t>21</w:t>
            </w:r>
          </w:p>
        </w:tc>
        <w:tc>
          <w:tcPr>
            <w:cnfStyle w:val="000000000000" w:firstRow="0" w:lastRow="0" w:firstColumn="0" w:lastColumn="0" w:oddVBand="0" w:evenVBand="0" w:oddHBand="0" w:evenHBand="0" w:firstRowFirstColumn="0" w:firstRowLastColumn="0" w:lastRowFirstColumn="0" w:lastRowLastColumn="0"/>
            <w:tcW w:w="684" w:type="dxa"/>
            <w:tcBorders/>
            <w:tcMar/>
          </w:tcPr>
          <w:p w:rsidR="00292596" w:rsidP="00292596" w:rsidRDefault="00292596" w14:paraId="158E9142" w14:textId="77777777">
            <w:r w:rsidRPr="61522F48">
              <w:rPr>
                <w:rFonts w:ascii="Helvetica Neue" w:hAnsi="Helvetica Neue" w:eastAsia="Helvetica Neue" w:cs="Helvetica Neue"/>
                <w:color w:val="000000" w:themeColor="text1"/>
                <w:sz w:val="15"/>
                <w:szCs w:val="15"/>
              </w:rPr>
              <w:t>TX</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00292596" w:rsidP="00292596" w:rsidRDefault="00292596" w14:paraId="196753BE" w14:textId="77777777">
            <w:r w:rsidRPr="61522F48">
              <w:rPr>
                <w:rFonts w:ascii="Helvetica Neue" w:hAnsi="Helvetica Neue" w:eastAsia="Helvetica Neue" w:cs="Helvetica Neue"/>
                <w:color w:val="000000" w:themeColor="text1"/>
                <w:sz w:val="15"/>
                <w:szCs w:val="15"/>
              </w:rPr>
              <w:t>2020</w:t>
            </w:r>
          </w:p>
        </w:tc>
        <w:tc>
          <w:tcPr>
            <w:cnfStyle w:val="000000000000" w:firstRow="0" w:lastRow="0" w:firstColumn="0" w:lastColumn="0" w:oddVBand="0" w:evenVBand="0" w:oddHBand="0" w:evenHBand="0" w:firstRowFirstColumn="0" w:firstRowLastColumn="0" w:lastRowFirstColumn="0" w:lastRowLastColumn="0"/>
            <w:tcW w:w="784" w:type="dxa"/>
            <w:tcBorders/>
            <w:tcMar/>
          </w:tcPr>
          <w:p w:rsidR="00292596" w:rsidP="00292596" w:rsidRDefault="00292596" w14:paraId="2C044D6E" w14:textId="77777777">
            <w:r w:rsidRPr="61522F48">
              <w:rPr>
                <w:rFonts w:ascii="Helvetica Neue" w:hAnsi="Helvetica Neue" w:eastAsia="Helvetica Neue" w:cs="Helvetica Neue"/>
                <w:color w:val="000000" w:themeColor="text1"/>
                <w:sz w:val="15"/>
                <w:szCs w:val="15"/>
              </w:rPr>
              <w:t>3</w:t>
            </w:r>
          </w:p>
        </w:tc>
        <w:tc>
          <w:tcPr>
            <w:cnfStyle w:val="000000000000" w:firstRow="0" w:lastRow="0" w:firstColumn="0" w:lastColumn="0" w:oddVBand="0" w:evenVBand="0" w:oddHBand="0" w:evenHBand="0" w:firstRowFirstColumn="0" w:firstRowLastColumn="0" w:lastRowFirstColumn="0" w:lastRowLastColumn="0"/>
            <w:tcW w:w="1501" w:type="dxa"/>
            <w:tcBorders/>
            <w:tcMar/>
          </w:tcPr>
          <w:p w:rsidR="00292596" w:rsidP="00292596" w:rsidRDefault="00292596" w14:paraId="3C1B51A6" w14:textId="77777777">
            <w:r w:rsidRPr="61522F48">
              <w:rPr>
                <w:rFonts w:ascii="Helvetica Neue" w:hAnsi="Helvetica Neue" w:eastAsia="Helvetica Neue" w:cs="Helvetica Neue"/>
                <w:color w:val="000000" w:themeColor="text1"/>
                <w:sz w:val="15"/>
                <w:szCs w:val="15"/>
              </w:rPr>
              <w:t>3265</w:t>
            </w:r>
          </w:p>
        </w:tc>
        <w:tc>
          <w:tcPr>
            <w:cnfStyle w:val="000000000000" w:firstRow="0" w:lastRow="0" w:firstColumn="0" w:lastColumn="0" w:oddVBand="0" w:evenVBand="0" w:oddHBand="0" w:evenHBand="0" w:firstRowFirstColumn="0" w:firstRowLastColumn="0" w:lastRowFirstColumn="0" w:lastRowLastColumn="0"/>
            <w:tcW w:w="737" w:type="dxa"/>
            <w:tcBorders/>
            <w:tcMar/>
          </w:tcPr>
          <w:p w:rsidR="00292596" w:rsidP="00292596" w:rsidRDefault="00292596" w14:paraId="7F181B3A" w14:textId="77777777">
            <w:r w:rsidRPr="61522F48">
              <w:rPr>
                <w:rFonts w:ascii="Helvetica Neue" w:hAnsi="Helvetica Neue" w:eastAsia="Helvetica Neue" w:cs="Helvetica Neue"/>
                <w:color w:val="000000" w:themeColor="text1"/>
                <w:sz w:val="15"/>
                <w:szCs w:val="15"/>
              </w:rPr>
              <w:t>5.1</w:t>
            </w:r>
          </w:p>
        </w:tc>
      </w:tr>
      <w:tr w:rsidR="00292596" w:rsidTr="519D08FC" w14:paraId="2D81A0FF" w14:textId="77777777">
        <w:trPr>
          <w:trHeight w:val="300"/>
        </w:trPr>
        <w:tc>
          <w:tcPr>
            <w:cnfStyle w:val="001000000000" w:firstRow="0" w:lastRow="0" w:firstColumn="1" w:lastColumn="0" w:oddVBand="0" w:evenVBand="0" w:oddHBand="0" w:evenHBand="0" w:firstRowFirstColumn="0" w:firstRowLastColumn="0" w:lastRowFirstColumn="0" w:lastRowLastColumn="0"/>
            <w:tcW w:w="493" w:type="dxa"/>
            <w:tcBorders/>
            <w:tcMar/>
          </w:tcPr>
          <w:p w:rsidR="00292596" w:rsidP="00292596" w:rsidRDefault="00292596" w14:paraId="6490D562" w14:textId="77777777">
            <w:r w:rsidRPr="61522F48">
              <w:rPr>
                <w:rFonts w:ascii="Helvetica Neue" w:hAnsi="Helvetica Neue" w:eastAsia="Helvetica Neue" w:cs="Helvetica Neue"/>
                <w:b/>
                <w:bCs/>
                <w:color w:val="000000" w:themeColor="text1"/>
                <w:sz w:val="15"/>
                <w:szCs w:val="15"/>
              </w:rPr>
              <w:t>22</w:t>
            </w:r>
          </w:p>
        </w:tc>
        <w:tc>
          <w:tcPr>
            <w:cnfStyle w:val="000000000000" w:firstRow="0" w:lastRow="0" w:firstColumn="0" w:lastColumn="0" w:oddVBand="0" w:evenVBand="0" w:oddHBand="0" w:evenHBand="0" w:firstRowFirstColumn="0" w:firstRowLastColumn="0" w:lastRowFirstColumn="0" w:lastRowLastColumn="0"/>
            <w:tcW w:w="684" w:type="dxa"/>
            <w:tcBorders/>
            <w:tcMar/>
          </w:tcPr>
          <w:p w:rsidR="00292596" w:rsidP="00292596" w:rsidRDefault="00292596" w14:paraId="2356F6F5" w14:textId="77777777">
            <w:r w:rsidRPr="61522F48">
              <w:rPr>
                <w:rFonts w:ascii="Helvetica Neue" w:hAnsi="Helvetica Neue" w:eastAsia="Helvetica Neue" w:cs="Helvetica Neue"/>
                <w:color w:val="000000" w:themeColor="text1"/>
                <w:sz w:val="15"/>
                <w:szCs w:val="15"/>
              </w:rPr>
              <w:t>TX</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00292596" w:rsidP="00292596" w:rsidRDefault="00292596" w14:paraId="5A4CCD20" w14:textId="77777777">
            <w:r w:rsidRPr="61522F48">
              <w:rPr>
                <w:rFonts w:ascii="Helvetica Neue" w:hAnsi="Helvetica Neue" w:eastAsia="Helvetica Neue" w:cs="Helvetica Neue"/>
                <w:color w:val="000000" w:themeColor="text1"/>
                <w:sz w:val="15"/>
                <w:szCs w:val="15"/>
              </w:rPr>
              <w:t>2020</w:t>
            </w:r>
          </w:p>
        </w:tc>
        <w:tc>
          <w:tcPr>
            <w:cnfStyle w:val="000000000000" w:firstRow="0" w:lastRow="0" w:firstColumn="0" w:lastColumn="0" w:oddVBand="0" w:evenVBand="0" w:oddHBand="0" w:evenHBand="0" w:firstRowFirstColumn="0" w:firstRowLastColumn="0" w:lastRowFirstColumn="0" w:lastRowLastColumn="0"/>
            <w:tcW w:w="784" w:type="dxa"/>
            <w:tcBorders/>
            <w:tcMar/>
          </w:tcPr>
          <w:p w:rsidR="00292596" w:rsidP="00292596" w:rsidRDefault="00292596" w14:paraId="4F662056" w14:textId="77777777">
            <w:r w:rsidRPr="61522F48">
              <w:rPr>
                <w:rFonts w:ascii="Helvetica Neue" w:hAnsi="Helvetica Neue" w:eastAsia="Helvetica Neue" w:cs="Helvetica Neue"/>
                <w:color w:val="000000" w:themeColor="text1"/>
                <w:sz w:val="15"/>
                <w:szCs w:val="15"/>
              </w:rPr>
              <w:t>4</w:t>
            </w:r>
          </w:p>
        </w:tc>
        <w:tc>
          <w:tcPr>
            <w:cnfStyle w:val="000000000000" w:firstRow="0" w:lastRow="0" w:firstColumn="0" w:lastColumn="0" w:oddVBand="0" w:evenVBand="0" w:oddHBand="0" w:evenHBand="0" w:firstRowFirstColumn="0" w:firstRowLastColumn="0" w:lastRowFirstColumn="0" w:lastRowLastColumn="0"/>
            <w:tcW w:w="1501" w:type="dxa"/>
            <w:tcBorders/>
            <w:tcMar/>
          </w:tcPr>
          <w:p w:rsidR="00292596" w:rsidP="00292596" w:rsidRDefault="00292596" w14:paraId="1BF369AC" w14:textId="77777777">
            <w:r w:rsidRPr="61522F48">
              <w:rPr>
                <w:rFonts w:ascii="Helvetica Neue" w:hAnsi="Helvetica Neue" w:eastAsia="Helvetica Neue" w:cs="Helvetica Neue"/>
                <w:color w:val="000000" w:themeColor="text1"/>
                <w:sz w:val="15"/>
                <w:szCs w:val="15"/>
              </w:rPr>
              <w:t>24821</w:t>
            </w:r>
          </w:p>
        </w:tc>
        <w:tc>
          <w:tcPr>
            <w:cnfStyle w:val="000000000000" w:firstRow="0" w:lastRow="0" w:firstColumn="0" w:lastColumn="0" w:oddVBand="0" w:evenVBand="0" w:oddHBand="0" w:evenHBand="0" w:firstRowFirstColumn="0" w:firstRowLastColumn="0" w:lastRowFirstColumn="0" w:lastRowLastColumn="0"/>
            <w:tcW w:w="737" w:type="dxa"/>
            <w:tcBorders/>
            <w:tcMar/>
          </w:tcPr>
          <w:p w:rsidR="00292596" w:rsidP="00292596" w:rsidRDefault="00292596" w14:paraId="6429AA92" w14:textId="77777777">
            <w:r w:rsidRPr="61522F48">
              <w:rPr>
                <w:rFonts w:ascii="Helvetica Neue" w:hAnsi="Helvetica Neue" w:eastAsia="Helvetica Neue" w:cs="Helvetica Neue"/>
                <w:color w:val="000000" w:themeColor="text1"/>
                <w:sz w:val="15"/>
                <w:szCs w:val="15"/>
              </w:rPr>
              <w:t>13.5</w:t>
            </w:r>
          </w:p>
        </w:tc>
      </w:tr>
      <w:tr w:rsidR="00292596" w:rsidTr="519D08FC" w14:paraId="581C6FCC" w14:textId="77777777">
        <w:trPr>
          <w:trHeight w:val="300"/>
        </w:trPr>
        <w:tc>
          <w:tcPr>
            <w:cnfStyle w:val="001000000000" w:firstRow="0" w:lastRow="0" w:firstColumn="1" w:lastColumn="0" w:oddVBand="0" w:evenVBand="0" w:oddHBand="0" w:evenHBand="0" w:firstRowFirstColumn="0" w:firstRowLastColumn="0" w:lastRowFirstColumn="0" w:lastRowLastColumn="0"/>
            <w:tcW w:w="493" w:type="dxa"/>
            <w:tcBorders/>
            <w:tcMar/>
          </w:tcPr>
          <w:p w:rsidR="00292596" w:rsidP="00292596" w:rsidRDefault="00292596" w14:paraId="610A1713" w14:textId="77777777">
            <w:r w:rsidRPr="61522F48">
              <w:rPr>
                <w:rFonts w:ascii="Helvetica Neue" w:hAnsi="Helvetica Neue" w:eastAsia="Helvetica Neue" w:cs="Helvetica Neue"/>
                <w:b/>
                <w:bCs/>
                <w:color w:val="000000" w:themeColor="text1"/>
                <w:sz w:val="15"/>
                <w:szCs w:val="15"/>
              </w:rPr>
              <w:t>23</w:t>
            </w:r>
          </w:p>
        </w:tc>
        <w:tc>
          <w:tcPr>
            <w:cnfStyle w:val="000000000000" w:firstRow="0" w:lastRow="0" w:firstColumn="0" w:lastColumn="0" w:oddVBand="0" w:evenVBand="0" w:oddHBand="0" w:evenHBand="0" w:firstRowFirstColumn="0" w:firstRowLastColumn="0" w:lastRowFirstColumn="0" w:lastRowLastColumn="0"/>
            <w:tcW w:w="684" w:type="dxa"/>
            <w:tcBorders/>
            <w:tcMar/>
          </w:tcPr>
          <w:p w:rsidR="00292596" w:rsidP="00292596" w:rsidRDefault="00292596" w14:paraId="5B2415D5" w14:textId="77777777">
            <w:r w:rsidRPr="61522F48">
              <w:rPr>
                <w:rFonts w:ascii="Helvetica Neue" w:hAnsi="Helvetica Neue" w:eastAsia="Helvetica Neue" w:cs="Helvetica Neue"/>
                <w:color w:val="000000" w:themeColor="text1"/>
                <w:sz w:val="15"/>
                <w:szCs w:val="15"/>
              </w:rPr>
              <w:t>TX</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00292596" w:rsidP="00292596" w:rsidRDefault="00292596" w14:paraId="126675BB" w14:textId="77777777">
            <w:r w:rsidRPr="61522F48">
              <w:rPr>
                <w:rFonts w:ascii="Helvetica Neue" w:hAnsi="Helvetica Neue" w:eastAsia="Helvetica Neue" w:cs="Helvetica Neue"/>
                <w:color w:val="000000" w:themeColor="text1"/>
                <w:sz w:val="15"/>
                <w:szCs w:val="15"/>
              </w:rPr>
              <w:t>2020</w:t>
            </w:r>
          </w:p>
        </w:tc>
        <w:tc>
          <w:tcPr>
            <w:cnfStyle w:val="000000000000" w:firstRow="0" w:lastRow="0" w:firstColumn="0" w:lastColumn="0" w:oddVBand="0" w:evenVBand="0" w:oddHBand="0" w:evenHBand="0" w:firstRowFirstColumn="0" w:firstRowLastColumn="0" w:lastRowFirstColumn="0" w:lastRowLastColumn="0"/>
            <w:tcW w:w="784" w:type="dxa"/>
            <w:tcBorders/>
            <w:tcMar/>
          </w:tcPr>
          <w:p w:rsidR="00292596" w:rsidP="00292596" w:rsidRDefault="00292596" w14:paraId="7FBF493E" w14:textId="77777777">
            <w:r w:rsidRPr="61522F48">
              <w:rPr>
                <w:rFonts w:ascii="Helvetica Neue" w:hAnsi="Helvetica Neue" w:eastAsia="Helvetica Neue" w:cs="Helvetica Neue"/>
                <w:color w:val="000000" w:themeColor="text1"/>
                <w:sz w:val="15"/>
                <w:szCs w:val="15"/>
              </w:rPr>
              <w:t>5</w:t>
            </w:r>
          </w:p>
        </w:tc>
        <w:tc>
          <w:tcPr>
            <w:cnfStyle w:val="000000000000" w:firstRow="0" w:lastRow="0" w:firstColumn="0" w:lastColumn="0" w:oddVBand="0" w:evenVBand="0" w:oddHBand="0" w:evenHBand="0" w:firstRowFirstColumn="0" w:firstRowLastColumn="0" w:lastRowFirstColumn="0" w:lastRowLastColumn="0"/>
            <w:tcW w:w="1501" w:type="dxa"/>
            <w:tcBorders/>
            <w:tcMar/>
          </w:tcPr>
          <w:p w:rsidR="00292596" w:rsidP="00292596" w:rsidRDefault="00292596" w14:paraId="6869C635" w14:textId="77777777">
            <w:r w:rsidRPr="61522F48">
              <w:rPr>
                <w:rFonts w:ascii="Helvetica Neue" w:hAnsi="Helvetica Neue" w:eastAsia="Helvetica Neue" w:cs="Helvetica Neue"/>
                <w:color w:val="000000" w:themeColor="text1"/>
                <w:sz w:val="15"/>
                <w:szCs w:val="15"/>
              </w:rPr>
              <w:t>36200</w:t>
            </w:r>
          </w:p>
        </w:tc>
        <w:tc>
          <w:tcPr>
            <w:cnfStyle w:val="000000000000" w:firstRow="0" w:lastRow="0" w:firstColumn="0" w:lastColumn="0" w:oddVBand="0" w:evenVBand="0" w:oddHBand="0" w:evenHBand="0" w:firstRowFirstColumn="0" w:firstRowLastColumn="0" w:lastRowFirstColumn="0" w:lastRowLastColumn="0"/>
            <w:tcW w:w="737" w:type="dxa"/>
            <w:tcBorders/>
            <w:tcMar/>
          </w:tcPr>
          <w:p w:rsidR="00292596" w:rsidP="00292596" w:rsidRDefault="00292596" w14:paraId="3CE5D4AB" w14:textId="77777777">
            <w:r w:rsidRPr="61522F48">
              <w:rPr>
                <w:rFonts w:ascii="Helvetica Neue" w:hAnsi="Helvetica Neue" w:eastAsia="Helvetica Neue" w:cs="Helvetica Neue"/>
                <w:color w:val="000000" w:themeColor="text1"/>
                <w:sz w:val="15"/>
                <w:szCs w:val="15"/>
              </w:rPr>
              <w:t>13.0</w:t>
            </w:r>
          </w:p>
        </w:tc>
      </w:tr>
      <w:tr w:rsidR="00292596" w:rsidTr="519D08FC" w14:paraId="58E4D223" w14:textId="77777777">
        <w:trPr>
          <w:trHeight w:val="300"/>
        </w:trPr>
        <w:tc>
          <w:tcPr>
            <w:cnfStyle w:val="001000000000" w:firstRow="0" w:lastRow="0" w:firstColumn="1" w:lastColumn="0" w:oddVBand="0" w:evenVBand="0" w:oddHBand="0" w:evenHBand="0" w:firstRowFirstColumn="0" w:firstRowLastColumn="0" w:lastRowFirstColumn="0" w:lastRowLastColumn="0"/>
            <w:tcW w:w="493" w:type="dxa"/>
            <w:tcBorders/>
            <w:tcMar/>
          </w:tcPr>
          <w:p w:rsidR="00292596" w:rsidP="00292596" w:rsidRDefault="00292596" w14:paraId="55F9D07B" w14:textId="77777777">
            <w:r w:rsidRPr="61522F48">
              <w:rPr>
                <w:rFonts w:ascii="Helvetica Neue" w:hAnsi="Helvetica Neue" w:eastAsia="Helvetica Neue" w:cs="Helvetica Neue"/>
                <w:b/>
                <w:bCs/>
                <w:color w:val="000000" w:themeColor="text1"/>
                <w:sz w:val="15"/>
                <w:szCs w:val="15"/>
              </w:rPr>
              <w:t>24</w:t>
            </w:r>
          </w:p>
        </w:tc>
        <w:tc>
          <w:tcPr>
            <w:cnfStyle w:val="000000000000" w:firstRow="0" w:lastRow="0" w:firstColumn="0" w:lastColumn="0" w:oddVBand="0" w:evenVBand="0" w:oddHBand="0" w:evenHBand="0" w:firstRowFirstColumn="0" w:firstRowLastColumn="0" w:lastRowFirstColumn="0" w:lastRowLastColumn="0"/>
            <w:tcW w:w="684" w:type="dxa"/>
            <w:tcBorders/>
            <w:tcMar/>
          </w:tcPr>
          <w:p w:rsidR="00292596" w:rsidP="00292596" w:rsidRDefault="00292596" w14:paraId="6BBFE3AF" w14:textId="77777777">
            <w:r w:rsidRPr="61522F48">
              <w:rPr>
                <w:rFonts w:ascii="Helvetica Neue" w:hAnsi="Helvetica Neue" w:eastAsia="Helvetica Neue" w:cs="Helvetica Neue"/>
                <w:color w:val="000000" w:themeColor="text1"/>
                <w:sz w:val="15"/>
                <w:szCs w:val="15"/>
              </w:rPr>
              <w:t>TX</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00292596" w:rsidP="00292596" w:rsidRDefault="00292596" w14:paraId="3B8EAB15" w14:textId="77777777">
            <w:r w:rsidRPr="61522F48">
              <w:rPr>
                <w:rFonts w:ascii="Helvetica Neue" w:hAnsi="Helvetica Neue" w:eastAsia="Helvetica Neue" w:cs="Helvetica Neue"/>
                <w:color w:val="000000" w:themeColor="text1"/>
                <w:sz w:val="15"/>
                <w:szCs w:val="15"/>
              </w:rPr>
              <w:t>2020</w:t>
            </w:r>
          </w:p>
        </w:tc>
        <w:tc>
          <w:tcPr>
            <w:cnfStyle w:val="000000000000" w:firstRow="0" w:lastRow="0" w:firstColumn="0" w:lastColumn="0" w:oddVBand="0" w:evenVBand="0" w:oddHBand="0" w:evenHBand="0" w:firstRowFirstColumn="0" w:firstRowLastColumn="0" w:lastRowFirstColumn="0" w:lastRowLastColumn="0"/>
            <w:tcW w:w="784" w:type="dxa"/>
            <w:tcBorders/>
            <w:tcMar/>
          </w:tcPr>
          <w:p w:rsidR="00292596" w:rsidP="00292596" w:rsidRDefault="00292596" w14:paraId="6B461DDE" w14:textId="77777777">
            <w:r w:rsidRPr="61522F48">
              <w:rPr>
                <w:rFonts w:ascii="Helvetica Neue" w:hAnsi="Helvetica Neue" w:eastAsia="Helvetica Neue" w:cs="Helvetica Neue"/>
                <w:color w:val="000000" w:themeColor="text1"/>
                <w:sz w:val="15"/>
                <w:szCs w:val="15"/>
              </w:rPr>
              <w:t>6</w:t>
            </w:r>
          </w:p>
        </w:tc>
        <w:tc>
          <w:tcPr>
            <w:cnfStyle w:val="000000000000" w:firstRow="0" w:lastRow="0" w:firstColumn="0" w:lastColumn="0" w:oddVBand="0" w:evenVBand="0" w:oddHBand="0" w:evenHBand="0" w:firstRowFirstColumn="0" w:firstRowLastColumn="0" w:lastRowFirstColumn="0" w:lastRowLastColumn="0"/>
            <w:tcW w:w="1501" w:type="dxa"/>
            <w:tcBorders/>
            <w:tcMar/>
          </w:tcPr>
          <w:p w:rsidR="00292596" w:rsidP="00292596" w:rsidRDefault="00292596" w14:paraId="7BF4B44C" w14:textId="77777777">
            <w:r w:rsidRPr="61522F48">
              <w:rPr>
                <w:rFonts w:ascii="Helvetica Neue" w:hAnsi="Helvetica Neue" w:eastAsia="Helvetica Neue" w:cs="Helvetica Neue"/>
                <w:color w:val="000000" w:themeColor="text1"/>
                <w:sz w:val="15"/>
                <w:szCs w:val="15"/>
              </w:rPr>
              <w:t>95699</w:t>
            </w:r>
          </w:p>
        </w:tc>
        <w:tc>
          <w:tcPr>
            <w:cnfStyle w:val="000000000000" w:firstRow="0" w:lastRow="0" w:firstColumn="0" w:lastColumn="0" w:oddVBand="0" w:evenVBand="0" w:oddHBand="0" w:evenHBand="0" w:firstRowFirstColumn="0" w:firstRowLastColumn="0" w:lastRowFirstColumn="0" w:lastRowLastColumn="0"/>
            <w:tcW w:w="737" w:type="dxa"/>
            <w:tcBorders/>
            <w:tcMar/>
          </w:tcPr>
          <w:p w:rsidR="00292596" w:rsidP="00292596" w:rsidRDefault="00292596" w14:paraId="75B5C21D" w14:textId="77777777">
            <w:r w:rsidRPr="61522F48">
              <w:rPr>
                <w:rFonts w:ascii="Helvetica Neue" w:hAnsi="Helvetica Neue" w:eastAsia="Helvetica Neue" w:cs="Helvetica Neue"/>
                <w:color w:val="000000" w:themeColor="text1"/>
                <w:sz w:val="15"/>
                <w:szCs w:val="15"/>
              </w:rPr>
              <w:t>8.4</w:t>
            </w:r>
          </w:p>
        </w:tc>
      </w:tr>
      <w:tr w:rsidR="00292596" w:rsidTr="519D08FC" w14:paraId="07D53112" w14:textId="77777777">
        <w:trPr>
          <w:trHeight w:val="300"/>
        </w:trPr>
        <w:tc>
          <w:tcPr>
            <w:cnfStyle w:val="001000000000" w:firstRow="0" w:lastRow="0" w:firstColumn="1" w:lastColumn="0" w:oddVBand="0" w:evenVBand="0" w:oddHBand="0" w:evenHBand="0" w:firstRowFirstColumn="0" w:firstRowLastColumn="0" w:lastRowFirstColumn="0" w:lastRowLastColumn="0"/>
            <w:tcW w:w="493" w:type="dxa"/>
            <w:tcBorders/>
            <w:tcMar/>
          </w:tcPr>
          <w:p w:rsidR="00292596" w:rsidP="00292596" w:rsidRDefault="00292596" w14:paraId="5D5E6F71" w14:textId="77777777">
            <w:r w:rsidRPr="61522F48">
              <w:rPr>
                <w:rFonts w:ascii="Helvetica Neue" w:hAnsi="Helvetica Neue" w:eastAsia="Helvetica Neue" w:cs="Helvetica Neue"/>
                <w:b/>
                <w:bCs/>
                <w:color w:val="000000" w:themeColor="text1"/>
                <w:sz w:val="15"/>
                <w:szCs w:val="15"/>
              </w:rPr>
              <w:t>25</w:t>
            </w:r>
          </w:p>
        </w:tc>
        <w:tc>
          <w:tcPr>
            <w:cnfStyle w:val="000000000000" w:firstRow="0" w:lastRow="0" w:firstColumn="0" w:lastColumn="0" w:oddVBand="0" w:evenVBand="0" w:oddHBand="0" w:evenHBand="0" w:firstRowFirstColumn="0" w:firstRowLastColumn="0" w:lastRowFirstColumn="0" w:lastRowLastColumn="0"/>
            <w:tcW w:w="684" w:type="dxa"/>
            <w:tcBorders/>
            <w:tcMar/>
          </w:tcPr>
          <w:p w:rsidR="00292596" w:rsidP="00292596" w:rsidRDefault="00292596" w14:paraId="0AE61D04" w14:textId="77777777">
            <w:r w:rsidRPr="61522F48">
              <w:rPr>
                <w:rFonts w:ascii="Helvetica Neue" w:hAnsi="Helvetica Neue" w:eastAsia="Helvetica Neue" w:cs="Helvetica Neue"/>
                <w:color w:val="000000" w:themeColor="text1"/>
                <w:sz w:val="15"/>
                <w:szCs w:val="15"/>
              </w:rPr>
              <w:t>TX</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00292596" w:rsidP="00292596" w:rsidRDefault="00292596" w14:paraId="38F3E990" w14:textId="77777777">
            <w:r w:rsidRPr="61522F48">
              <w:rPr>
                <w:rFonts w:ascii="Helvetica Neue" w:hAnsi="Helvetica Neue" w:eastAsia="Helvetica Neue" w:cs="Helvetica Neue"/>
                <w:color w:val="000000" w:themeColor="text1"/>
                <w:sz w:val="15"/>
                <w:szCs w:val="15"/>
              </w:rPr>
              <w:t>2020</w:t>
            </w:r>
          </w:p>
        </w:tc>
        <w:tc>
          <w:tcPr>
            <w:cnfStyle w:val="000000000000" w:firstRow="0" w:lastRow="0" w:firstColumn="0" w:lastColumn="0" w:oddVBand="0" w:evenVBand="0" w:oddHBand="0" w:evenHBand="0" w:firstRowFirstColumn="0" w:firstRowLastColumn="0" w:lastRowFirstColumn="0" w:lastRowLastColumn="0"/>
            <w:tcW w:w="784" w:type="dxa"/>
            <w:tcBorders/>
            <w:tcMar/>
          </w:tcPr>
          <w:p w:rsidR="00292596" w:rsidP="00292596" w:rsidRDefault="00292596" w14:paraId="0053FB41" w14:textId="77777777">
            <w:r w:rsidRPr="61522F48">
              <w:rPr>
                <w:rFonts w:ascii="Helvetica Neue" w:hAnsi="Helvetica Neue" w:eastAsia="Helvetica Neue" w:cs="Helvetica Neue"/>
                <w:color w:val="000000" w:themeColor="text1"/>
                <w:sz w:val="15"/>
                <w:szCs w:val="15"/>
              </w:rPr>
              <w:t>7</w:t>
            </w:r>
          </w:p>
        </w:tc>
        <w:tc>
          <w:tcPr>
            <w:cnfStyle w:val="000000000000" w:firstRow="0" w:lastRow="0" w:firstColumn="0" w:lastColumn="0" w:oddVBand="0" w:evenVBand="0" w:oddHBand="0" w:evenHBand="0" w:firstRowFirstColumn="0" w:firstRowLastColumn="0" w:lastRowFirstColumn="0" w:lastRowLastColumn="0"/>
            <w:tcW w:w="1501" w:type="dxa"/>
            <w:tcBorders/>
            <w:tcMar/>
          </w:tcPr>
          <w:p w:rsidR="00292596" w:rsidP="00292596" w:rsidRDefault="00292596" w14:paraId="30DA9A19" w14:textId="77777777">
            <w:r w:rsidRPr="61522F48">
              <w:rPr>
                <w:rFonts w:ascii="Helvetica Neue" w:hAnsi="Helvetica Neue" w:eastAsia="Helvetica Neue" w:cs="Helvetica Neue"/>
                <w:color w:val="000000" w:themeColor="text1"/>
                <w:sz w:val="15"/>
                <w:szCs w:val="15"/>
              </w:rPr>
              <w:t>260960</w:t>
            </w:r>
          </w:p>
        </w:tc>
        <w:tc>
          <w:tcPr>
            <w:cnfStyle w:val="000000000000" w:firstRow="0" w:lastRow="0" w:firstColumn="0" w:lastColumn="0" w:oddVBand="0" w:evenVBand="0" w:oddHBand="0" w:evenHBand="0" w:firstRowFirstColumn="0" w:firstRowLastColumn="0" w:lastRowFirstColumn="0" w:lastRowLastColumn="0"/>
            <w:tcW w:w="737" w:type="dxa"/>
            <w:tcBorders/>
            <w:tcMar/>
          </w:tcPr>
          <w:p w:rsidR="00292596" w:rsidP="00292596" w:rsidRDefault="00292596" w14:paraId="4D566E60" w14:textId="77777777">
            <w:r w:rsidRPr="61522F48">
              <w:rPr>
                <w:rFonts w:ascii="Helvetica Neue" w:hAnsi="Helvetica Neue" w:eastAsia="Helvetica Neue" w:cs="Helvetica Neue"/>
                <w:color w:val="000000" w:themeColor="text1"/>
                <w:sz w:val="15"/>
                <w:szCs w:val="15"/>
              </w:rPr>
              <w:t>8.0</w:t>
            </w:r>
          </w:p>
        </w:tc>
      </w:tr>
      <w:tr w:rsidR="00292596" w:rsidTr="519D08FC" w14:paraId="003AF31D" w14:textId="77777777">
        <w:trPr>
          <w:trHeight w:val="300"/>
        </w:trPr>
        <w:tc>
          <w:tcPr>
            <w:cnfStyle w:val="001000000000" w:firstRow="0" w:lastRow="0" w:firstColumn="1" w:lastColumn="0" w:oddVBand="0" w:evenVBand="0" w:oddHBand="0" w:evenHBand="0" w:firstRowFirstColumn="0" w:firstRowLastColumn="0" w:lastRowFirstColumn="0" w:lastRowLastColumn="0"/>
            <w:tcW w:w="493" w:type="dxa"/>
            <w:tcBorders/>
            <w:tcMar/>
          </w:tcPr>
          <w:p w:rsidR="00292596" w:rsidP="00292596" w:rsidRDefault="00292596" w14:paraId="18C82B00" w14:textId="77777777">
            <w:r w:rsidRPr="61522F48">
              <w:rPr>
                <w:rFonts w:ascii="Helvetica Neue" w:hAnsi="Helvetica Neue" w:eastAsia="Helvetica Neue" w:cs="Helvetica Neue"/>
                <w:b/>
                <w:bCs/>
                <w:color w:val="000000" w:themeColor="text1"/>
                <w:sz w:val="15"/>
                <w:szCs w:val="15"/>
              </w:rPr>
              <w:t>26</w:t>
            </w:r>
          </w:p>
        </w:tc>
        <w:tc>
          <w:tcPr>
            <w:cnfStyle w:val="000000000000" w:firstRow="0" w:lastRow="0" w:firstColumn="0" w:lastColumn="0" w:oddVBand="0" w:evenVBand="0" w:oddHBand="0" w:evenHBand="0" w:firstRowFirstColumn="0" w:firstRowLastColumn="0" w:lastRowFirstColumn="0" w:lastRowLastColumn="0"/>
            <w:tcW w:w="684" w:type="dxa"/>
            <w:tcBorders/>
            <w:tcMar/>
          </w:tcPr>
          <w:p w:rsidR="00292596" w:rsidP="00292596" w:rsidRDefault="00292596" w14:paraId="52265FF6" w14:textId="77777777">
            <w:r w:rsidRPr="61522F48">
              <w:rPr>
                <w:rFonts w:ascii="Helvetica Neue" w:hAnsi="Helvetica Neue" w:eastAsia="Helvetica Neue" w:cs="Helvetica Neue"/>
                <w:color w:val="000000" w:themeColor="text1"/>
                <w:sz w:val="15"/>
                <w:szCs w:val="15"/>
              </w:rPr>
              <w:t>TX</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00292596" w:rsidP="00292596" w:rsidRDefault="00292596" w14:paraId="253C4CB7" w14:textId="77777777">
            <w:r w:rsidRPr="61522F48">
              <w:rPr>
                <w:rFonts w:ascii="Helvetica Neue" w:hAnsi="Helvetica Neue" w:eastAsia="Helvetica Neue" w:cs="Helvetica Neue"/>
                <w:color w:val="000000" w:themeColor="text1"/>
                <w:sz w:val="15"/>
                <w:szCs w:val="15"/>
              </w:rPr>
              <w:t>2020</w:t>
            </w:r>
          </w:p>
        </w:tc>
        <w:tc>
          <w:tcPr>
            <w:cnfStyle w:val="000000000000" w:firstRow="0" w:lastRow="0" w:firstColumn="0" w:lastColumn="0" w:oddVBand="0" w:evenVBand="0" w:oddHBand="0" w:evenHBand="0" w:firstRowFirstColumn="0" w:firstRowLastColumn="0" w:lastRowFirstColumn="0" w:lastRowLastColumn="0"/>
            <w:tcW w:w="784" w:type="dxa"/>
            <w:tcBorders/>
            <w:tcMar/>
          </w:tcPr>
          <w:p w:rsidR="00292596" w:rsidP="00292596" w:rsidRDefault="00292596" w14:paraId="1557D4FC" w14:textId="77777777">
            <w:r w:rsidRPr="61522F48">
              <w:rPr>
                <w:rFonts w:ascii="Helvetica Neue" w:hAnsi="Helvetica Neue" w:eastAsia="Helvetica Neue" w:cs="Helvetica Neue"/>
                <w:color w:val="000000" w:themeColor="text1"/>
                <w:sz w:val="15"/>
                <w:szCs w:val="15"/>
              </w:rPr>
              <w:t>8</w:t>
            </w:r>
          </w:p>
        </w:tc>
        <w:tc>
          <w:tcPr>
            <w:cnfStyle w:val="000000000000" w:firstRow="0" w:lastRow="0" w:firstColumn="0" w:lastColumn="0" w:oddVBand="0" w:evenVBand="0" w:oddHBand="0" w:evenHBand="0" w:firstRowFirstColumn="0" w:firstRowLastColumn="0" w:lastRowFirstColumn="0" w:lastRowLastColumn="0"/>
            <w:tcW w:w="1501" w:type="dxa"/>
            <w:tcBorders/>
            <w:tcMar/>
          </w:tcPr>
          <w:p w:rsidR="00292596" w:rsidP="00292596" w:rsidRDefault="00292596" w14:paraId="65928C7B" w14:textId="77777777">
            <w:r w:rsidRPr="61522F48">
              <w:rPr>
                <w:rFonts w:ascii="Helvetica Neue" w:hAnsi="Helvetica Neue" w:eastAsia="Helvetica Neue" w:cs="Helvetica Neue"/>
                <w:color w:val="000000" w:themeColor="text1"/>
                <w:sz w:val="15"/>
                <w:szCs w:val="15"/>
              </w:rPr>
              <w:t>192023</w:t>
            </w:r>
          </w:p>
        </w:tc>
        <w:tc>
          <w:tcPr>
            <w:cnfStyle w:val="000000000000" w:firstRow="0" w:lastRow="0" w:firstColumn="0" w:lastColumn="0" w:oddVBand="0" w:evenVBand="0" w:oddHBand="0" w:evenHBand="0" w:firstRowFirstColumn="0" w:firstRowLastColumn="0" w:lastRowFirstColumn="0" w:lastRowLastColumn="0"/>
            <w:tcW w:w="737" w:type="dxa"/>
            <w:tcBorders/>
            <w:tcMar/>
          </w:tcPr>
          <w:p w:rsidR="00292596" w:rsidP="00292596" w:rsidRDefault="00292596" w14:paraId="422428B8" w14:textId="77777777">
            <w:r w:rsidRPr="61522F48">
              <w:rPr>
                <w:rFonts w:ascii="Helvetica Neue" w:hAnsi="Helvetica Neue" w:eastAsia="Helvetica Neue" w:cs="Helvetica Neue"/>
                <w:color w:val="000000" w:themeColor="text1"/>
                <w:sz w:val="15"/>
                <w:szCs w:val="15"/>
              </w:rPr>
              <w:t>6.8</w:t>
            </w:r>
          </w:p>
        </w:tc>
      </w:tr>
      <w:tr w:rsidR="00292596" w:rsidTr="519D08FC" w14:paraId="4424B4A4" w14:textId="77777777">
        <w:trPr>
          <w:trHeight w:val="300"/>
        </w:trPr>
        <w:tc>
          <w:tcPr>
            <w:cnfStyle w:val="001000000000" w:firstRow="0" w:lastRow="0" w:firstColumn="1" w:lastColumn="0" w:oddVBand="0" w:evenVBand="0" w:oddHBand="0" w:evenHBand="0" w:firstRowFirstColumn="0" w:firstRowLastColumn="0" w:lastRowFirstColumn="0" w:lastRowLastColumn="0"/>
            <w:tcW w:w="493" w:type="dxa"/>
            <w:tcBorders/>
            <w:tcMar/>
          </w:tcPr>
          <w:p w:rsidR="00292596" w:rsidP="00292596" w:rsidRDefault="00292596" w14:paraId="708D51F6" w14:textId="77777777">
            <w:r w:rsidRPr="61522F48">
              <w:rPr>
                <w:rFonts w:ascii="Helvetica Neue" w:hAnsi="Helvetica Neue" w:eastAsia="Helvetica Neue" w:cs="Helvetica Neue"/>
                <w:b/>
                <w:bCs/>
                <w:color w:val="000000" w:themeColor="text1"/>
                <w:sz w:val="15"/>
                <w:szCs w:val="15"/>
              </w:rPr>
              <w:t>27</w:t>
            </w:r>
          </w:p>
        </w:tc>
        <w:tc>
          <w:tcPr>
            <w:cnfStyle w:val="000000000000" w:firstRow="0" w:lastRow="0" w:firstColumn="0" w:lastColumn="0" w:oddVBand="0" w:evenVBand="0" w:oddHBand="0" w:evenHBand="0" w:firstRowFirstColumn="0" w:firstRowLastColumn="0" w:lastRowFirstColumn="0" w:lastRowLastColumn="0"/>
            <w:tcW w:w="684" w:type="dxa"/>
            <w:tcBorders/>
            <w:tcMar/>
          </w:tcPr>
          <w:p w:rsidR="00292596" w:rsidP="00292596" w:rsidRDefault="00292596" w14:paraId="788E2D92" w14:textId="77777777">
            <w:r w:rsidRPr="61522F48">
              <w:rPr>
                <w:rFonts w:ascii="Helvetica Neue" w:hAnsi="Helvetica Neue" w:eastAsia="Helvetica Neue" w:cs="Helvetica Neue"/>
                <w:color w:val="000000" w:themeColor="text1"/>
                <w:sz w:val="15"/>
                <w:szCs w:val="15"/>
              </w:rPr>
              <w:t>TX</w:t>
            </w:r>
          </w:p>
        </w:tc>
        <w:tc>
          <w:tcPr>
            <w:cnfStyle w:val="000000000000" w:firstRow="0" w:lastRow="0" w:firstColumn="0" w:lastColumn="0" w:oddVBand="0" w:evenVBand="0" w:oddHBand="0" w:evenHBand="0" w:firstRowFirstColumn="0" w:firstRowLastColumn="0" w:lastRowFirstColumn="0" w:lastRowLastColumn="0"/>
            <w:tcW w:w="660" w:type="dxa"/>
            <w:tcBorders/>
            <w:tcMar/>
          </w:tcPr>
          <w:p w:rsidR="00292596" w:rsidP="00292596" w:rsidRDefault="00292596" w14:paraId="01773527" w14:textId="77777777">
            <w:r w:rsidRPr="61522F48">
              <w:rPr>
                <w:rFonts w:ascii="Helvetica Neue" w:hAnsi="Helvetica Neue" w:eastAsia="Helvetica Neue" w:cs="Helvetica Neue"/>
                <w:color w:val="000000" w:themeColor="text1"/>
                <w:sz w:val="15"/>
                <w:szCs w:val="15"/>
              </w:rPr>
              <w:t>2020</w:t>
            </w:r>
          </w:p>
        </w:tc>
        <w:tc>
          <w:tcPr>
            <w:cnfStyle w:val="000000000000" w:firstRow="0" w:lastRow="0" w:firstColumn="0" w:lastColumn="0" w:oddVBand="0" w:evenVBand="0" w:oddHBand="0" w:evenHBand="0" w:firstRowFirstColumn="0" w:firstRowLastColumn="0" w:lastRowFirstColumn="0" w:lastRowLastColumn="0"/>
            <w:tcW w:w="784" w:type="dxa"/>
            <w:tcBorders/>
            <w:tcMar/>
          </w:tcPr>
          <w:p w:rsidR="00292596" w:rsidP="00292596" w:rsidRDefault="00292596" w14:paraId="553EB710" w14:textId="77777777">
            <w:r w:rsidRPr="61522F48">
              <w:rPr>
                <w:rFonts w:ascii="Helvetica Neue" w:hAnsi="Helvetica Neue" w:eastAsia="Helvetica Neue" w:cs="Helvetica Neue"/>
                <w:color w:val="000000" w:themeColor="text1"/>
                <w:sz w:val="15"/>
                <w:szCs w:val="15"/>
              </w:rPr>
              <w:t>9</w:t>
            </w:r>
          </w:p>
        </w:tc>
        <w:tc>
          <w:tcPr>
            <w:cnfStyle w:val="000000000000" w:firstRow="0" w:lastRow="0" w:firstColumn="0" w:lastColumn="0" w:oddVBand="0" w:evenVBand="0" w:oddHBand="0" w:evenHBand="0" w:firstRowFirstColumn="0" w:firstRowLastColumn="0" w:lastRowFirstColumn="0" w:lastRowLastColumn="0"/>
            <w:tcW w:w="1501" w:type="dxa"/>
            <w:tcBorders/>
            <w:tcMar/>
          </w:tcPr>
          <w:p w:rsidR="00292596" w:rsidP="00292596" w:rsidRDefault="00292596" w14:paraId="6201CCDC" w14:textId="77777777">
            <w:r w:rsidRPr="61522F48">
              <w:rPr>
                <w:rFonts w:ascii="Helvetica Neue" w:hAnsi="Helvetica Neue" w:eastAsia="Helvetica Neue" w:cs="Helvetica Neue"/>
                <w:color w:val="000000" w:themeColor="text1"/>
                <w:sz w:val="15"/>
                <w:szCs w:val="15"/>
              </w:rPr>
              <w:t>122163</w:t>
            </w:r>
          </w:p>
        </w:tc>
        <w:tc>
          <w:tcPr>
            <w:cnfStyle w:val="000000000000" w:firstRow="0" w:lastRow="0" w:firstColumn="0" w:lastColumn="0" w:oddVBand="0" w:evenVBand="0" w:oddHBand="0" w:evenHBand="0" w:firstRowFirstColumn="0" w:firstRowLastColumn="0" w:lastRowFirstColumn="0" w:lastRowLastColumn="0"/>
            <w:tcW w:w="737" w:type="dxa"/>
            <w:tcBorders/>
            <w:tcMar/>
          </w:tcPr>
          <w:p w:rsidR="00292596" w:rsidP="00292596" w:rsidRDefault="00292596" w14:paraId="7A1CF660" w14:textId="77777777">
            <w:r w:rsidRPr="61522F48">
              <w:rPr>
                <w:rFonts w:ascii="Helvetica Neue" w:hAnsi="Helvetica Neue" w:eastAsia="Helvetica Neue" w:cs="Helvetica Neue"/>
                <w:color w:val="000000" w:themeColor="text1"/>
                <w:sz w:val="15"/>
                <w:szCs w:val="15"/>
              </w:rPr>
              <w:t>8.3</w:t>
            </w:r>
          </w:p>
        </w:tc>
      </w:tr>
    </w:tbl>
    <w:p w:rsidR="00292596" w:rsidP="519D08FC" w:rsidRDefault="00292596" w14:paraId="416EB42B" w14:textId="48FE5667">
      <w:pPr>
        <w:pStyle w:val="Normal"/>
        <w:rPr>
          <w:rFonts w:ascii="Times New Roman" w:hAnsi="Times New Roman" w:eastAsia="Times New Roman" w:cs="Times New Roman"/>
          <w:color w:val="000000" w:themeColor="text1"/>
        </w:rPr>
      </w:pPr>
    </w:p>
    <w:p w:rsidR="2E21451D" w:rsidP="519D08FC" w:rsidRDefault="2E21451D" w14:paraId="7050EBE2" w14:textId="1B37CC39">
      <w:pPr>
        <w:spacing w:line="480" w:lineRule="auto"/>
        <w:rPr>
          <w:rFonts w:ascii="Times New Roman" w:hAnsi="Times New Roman" w:eastAsia="Times New Roman" w:cs="Times New Roman"/>
          <w:color w:val="000000" w:themeColor="text1" w:themeTint="FF" w:themeShade="FF"/>
        </w:rPr>
      </w:pPr>
      <w:r w:rsidRPr="519D08FC" w:rsidR="2E21451D">
        <w:rPr>
          <w:rFonts w:ascii="Times New Roman" w:hAnsi="Times New Roman" w:eastAsia="Times New Roman" w:cs="Times New Roman"/>
          <w:color w:val="000000" w:themeColor="text1" w:themeTint="FF" w:themeShade="FF"/>
        </w:rPr>
        <w:t>The</w:t>
      </w:r>
      <w:r w:rsidRPr="519D08FC" w:rsidR="3BA1576D">
        <w:rPr>
          <w:rFonts w:ascii="Times New Roman" w:hAnsi="Times New Roman" w:eastAsia="Times New Roman" w:cs="Times New Roman"/>
          <w:color w:val="000000" w:themeColor="text1" w:themeTint="FF" w:themeShade="FF"/>
        </w:rPr>
        <w:t xml:space="preserve"> tables above </w:t>
      </w:r>
      <w:r w:rsidRPr="519D08FC" w:rsidR="2E21451D">
        <w:rPr>
          <w:rFonts w:ascii="Times New Roman" w:hAnsi="Times New Roman" w:eastAsia="Times New Roman" w:cs="Times New Roman"/>
          <w:color w:val="000000" w:themeColor="text1" w:themeTint="FF" w:themeShade="FF"/>
        </w:rPr>
        <w:t>are the combined tables we created to analyze the correlation between each state’s positive cases and unemployment rate by month starting from March</w:t>
      </w:r>
      <w:r w:rsidRPr="519D08FC" w:rsidR="2A7814B4">
        <w:rPr>
          <w:rFonts w:ascii="Times New Roman" w:hAnsi="Times New Roman" w:eastAsia="Times New Roman" w:cs="Times New Roman"/>
          <w:color w:val="000000" w:themeColor="text1" w:themeTint="FF" w:themeShade="FF"/>
        </w:rPr>
        <w:t xml:space="preserve"> 2020 to September 2020.</w:t>
      </w:r>
    </w:p>
    <w:p w:rsidR="2A7814B4" w:rsidP="519D08FC" w:rsidRDefault="2A7814B4" w14:paraId="4674A4B8" w14:textId="209DC21B">
      <w:pPr>
        <w:spacing w:line="480" w:lineRule="auto"/>
        <w:rPr>
          <w:rFonts w:ascii="Times New Roman" w:hAnsi="Times New Roman" w:eastAsia="Times New Roman" w:cs="Times New Roman"/>
          <w:color w:val="000000" w:themeColor="text1" w:themeTint="FF" w:themeShade="FF"/>
        </w:rPr>
      </w:pPr>
      <w:r w:rsidRPr="519D08FC" w:rsidR="34BB2985">
        <w:rPr>
          <w:rFonts w:ascii="Times New Roman" w:hAnsi="Times New Roman" w:eastAsia="Times New Roman" w:cs="Times New Roman"/>
          <w:color w:val="000000" w:themeColor="text1" w:themeTint="FF" w:themeShade="FF"/>
        </w:rPr>
        <w:t xml:space="preserve">There were no issues with multilevel measurements in our final dataset. </w:t>
      </w:r>
      <w:r w:rsidRPr="519D08FC" w:rsidR="30797A17">
        <w:rPr>
          <w:rFonts w:ascii="Times New Roman" w:hAnsi="Times New Roman" w:eastAsia="Times New Roman" w:cs="Times New Roman"/>
          <w:color w:val="000000" w:themeColor="text1" w:themeTint="FF" w:themeShade="FF"/>
        </w:rPr>
        <w:t>As stated before,</w:t>
      </w:r>
      <w:r w:rsidRPr="519D08FC" w:rsidR="26D479DD">
        <w:rPr>
          <w:rFonts w:ascii="Times New Roman" w:hAnsi="Times New Roman" w:eastAsia="Times New Roman" w:cs="Times New Roman"/>
          <w:color w:val="000000" w:themeColor="text1" w:themeTint="FF" w:themeShade="FF"/>
        </w:rPr>
        <w:t xml:space="preserve"> the </w:t>
      </w:r>
      <w:r w:rsidRPr="519D08FC" w:rsidR="2727865E">
        <w:rPr>
          <w:rFonts w:ascii="Times New Roman" w:hAnsi="Times New Roman" w:eastAsia="Times New Roman" w:cs="Times New Roman"/>
          <w:color w:val="000000" w:themeColor="text1" w:themeTint="FF" w:themeShade="FF"/>
        </w:rPr>
        <w:t xml:space="preserve">original </w:t>
      </w:r>
      <w:r w:rsidRPr="519D08FC" w:rsidR="26D479DD">
        <w:rPr>
          <w:rFonts w:ascii="Times New Roman" w:hAnsi="Times New Roman" w:eastAsia="Times New Roman" w:cs="Times New Roman"/>
          <w:color w:val="000000" w:themeColor="text1" w:themeTint="FF" w:themeShade="FF"/>
        </w:rPr>
        <w:t>Daily U.S. COVID-19 dataset</w:t>
      </w:r>
      <w:r w:rsidRPr="519D08FC" w:rsidR="6C39A97D">
        <w:rPr>
          <w:rFonts w:ascii="Times New Roman" w:hAnsi="Times New Roman" w:eastAsia="Times New Roman" w:cs="Times New Roman"/>
          <w:color w:val="000000" w:themeColor="text1" w:themeTint="FF" w:themeShade="FF"/>
        </w:rPr>
        <w:t xml:space="preserve"> positive case</w:t>
      </w:r>
      <w:r w:rsidRPr="519D08FC" w:rsidR="3649A328">
        <w:rPr>
          <w:rFonts w:ascii="Times New Roman" w:hAnsi="Times New Roman" w:eastAsia="Times New Roman" w:cs="Times New Roman"/>
          <w:color w:val="000000" w:themeColor="text1" w:themeTint="FF" w:themeShade="FF"/>
        </w:rPr>
        <w:t xml:space="preserve"> numbers</w:t>
      </w:r>
      <w:r w:rsidRPr="519D08FC" w:rsidR="26D479DD">
        <w:rPr>
          <w:rFonts w:ascii="Times New Roman" w:hAnsi="Times New Roman" w:eastAsia="Times New Roman" w:cs="Times New Roman"/>
          <w:color w:val="000000" w:themeColor="text1" w:themeTint="FF" w:themeShade="FF"/>
        </w:rPr>
        <w:t xml:space="preserve"> </w:t>
      </w:r>
      <w:r w:rsidRPr="519D08FC" w:rsidR="3E7D764A">
        <w:rPr>
          <w:rFonts w:ascii="Times New Roman" w:hAnsi="Times New Roman" w:eastAsia="Times New Roman" w:cs="Times New Roman"/>
          <w:color w:val="000000" w:themeColor="text1" w:themeTint="FF" w:themeShade="FF"/>
        </w:rPr>
        <w:t>were</w:t>
      </w:r>
      <w:r w:rsidRPr="519D08FC" w:rsidR="26D479DD">
        <w:rPr>
          <w:rFonts w:ascii="Times New Roman" w:hAnsi="Times New Roman" w:eastAsia="Times New Roman" w:cs="Times New Roman"/>
          <w:color w:val="000000" w:themeColor="text1" w:themeTint="FF" w:themeShade="FF"/>
        </w:rPr>
        <w:t xml:space="preserve"> by day, </w:t>
      </w:r>
      <w:r w:rsidRPr="519D08FC" w:rsidR="213E5A31">
        <w:rPr>
          <w:rFonts w:ascii="Times New Roman" w:hAnsi="Times New Roman" w:eastAsia="Times New Roman" w:cs="Times New Roman"/>
          <w:color w:val="000000" w:themeColor="text1" w:themeTint="FF" w:themeShade="FF"/>
        </w:rPr>
        <w:t xml:space="preserve">so </w:t>
      </w:r>
      <w:r w:rsidRPr="519D08FC" w:rsidR="26D479DD">
        <w:rPr>
          <w:rFonts w:ascii="Times New Roman" w:hAnsi="Times New Roman" w:eastAsia="Times New Roman" w:cs="Times New Roman"/>
          <w:color w:val="000000" w:themeColor="text1" w:themeTint="FF" w:themeShade="FF"/>
        </w:rPr>
        <w:t>we compiled it to change it into months</w:t>
      </w:r>
      <w:r w:rsidRPr="519D08FC" w:rsidR="667E950B">
        <w:rPr>
          <w:rFonts w:ascii="Times New Roman" w:hAnsi="Times New Roman" w:eastAsia="Times New Roman" w:cs="Times New Roman"/>
          <w:color w:val="000000" w:themeColor="text1" w:themeTint="FF" w:themeShade="FF"/>
        </w:rPr>
        <w:t xml:space="preserve"> because the unemployment rate datasets were by month</w:t>
      </w:r>
      <w:r w:rsidRPr="519D08FC" w:rsidR="26D479DD">
        <w:rPr>
          <w:rFonts w:ascii="Times New Roman" w:hAnsi="Times New Roman" w:eastAsia="Times New Roman" w:cs="Times New Roman"/>
          <w:color w:val="000000" w:themeColor="text1" w:themeTint="FF" w:themeShade="FF"/>
        </w:rPr>
        <w:t>. We did this to make all the datasets be at the same granularity.</w:t>
      </w:r>
      <w:r w:rsidRPr="519D08FC" w:rsidR="2FE30CC4">
        <w:rPr>
          <w:rFonts w:ascii="Times New Roman" w:hAnsi="Times New Roman" w:eastAsia="Times New Roman" w:cs="Times New Roman"/>
          <w:color w:val="000000" w:themeColor="text1" w:themeTint="FF" w:themeShade="FF"/>
        </w:rPr>
        <w:t xml:space="preserve"> By doing this, we eliminated any multilevel measurement issues in our final dataset.</w:t>
      </w:r>
    </w:p>
    <w:p w:rsidRPr="009446C8" w:rsidR="009446C8" w:rsidP="009446C8" w:rsidRDefault="2A7814B4" w14:paraId="3E9D4297" w14:textId="01EF39EC">
      <w:pPr>
        <w:spacing w:line="480" w:lineRule="auto"/>
        <w:rPr>
          <w:rFonts w:ascii="Times New Roman" w:hAnsi="Times New Roman" w:eastAsia="Times New Roman" w:cs="Times New Roman"/>
          <w:color w:val="000000" w:themeColor="text1"/>
        </w:rPr>
      </w:pPr>
      <w:r w:rsidRPr="519D08FC" w:rsidR="2A7814B4">
        <w:rPr>
          <w:rFonts w:ascii="Times New Roman" w:hAnsi="Times New Roman" w:eastAsia="Times New Roman" w:cs="Times New Roman"/>
          <w:color w:val="000000" w:themeColor="text1" w:themeTint="FF" w:themeShade="FF"/>
        </w:rPr>
        <w:t>When the separate datasets are combined, the variables that become valuable are the state’s positive increase case numbers and the unemployment rate.</w:t>
      </w:r>
      <w:r w:rsidRPr="519D08FC" w:rsidR="0FB41BED">
        <w:rPr>
          <w:rFonts w:ascii="Times New Roman" w:hAnsi="Times New Roman" w:eastAsia="Times New Roman" w:cs="Times New Roman"/>
          <w:color w:val="000000" w:themeColor="text1" w:themeTint="FF" w:themeShade="FF"/>
        </w:rPr>
        <w:t xml:space="preserve"> Individually, the </w:t>
      </w:r>
      <w:proofErr w:type="spellStart"/>
      <w:r w:rsidRPr="519D08FC" w:rsidR="0FB41BED">
        <w:rPr>
          <w:rFonts w:ascii="Times New Roman" w:hAnsi="Times New Roman" w:eastAsia="Times New Roman" w:cs="Times New Roman"/>
          <w:color w:val="000000" w:themeColor="text1" w:themeTint="FF" w:themeShade="FF"/>
        </w:rPr>
        <w:t>positiveIncrease</w:t>
      </w:r>
      <w:proofErr w:type="spellEnd"/>
      <w:r w:rsidRPr="519D08FC" w:rsidR="0FB41BED">
        <w:rPr>
          <w:rFonts w:ascii="Times New Roman" w:hAnsi="Times New Roman" w:eastAsia="Times New Roman" w:cs="Times New Roman"/>
          <w:color w:val="000000" w:themeColor="text1" w:themeTint="FF" w:themeShade="FF"/>
        </w:rPr>
        <w:t xml:space="preserve"> column would only show the number of positive </w:t>
      </w:r>
      <w:r w:rsidRPr="519D08FC" w:rsidR="7F2B6F0A">
        <w:rPr>
          <w:rFonts w:ascii="Times New Roman" w:hAnsi="Times New Roman" w:eastAsia="Times New Roman" w:cs="Times New Roman"/>
          <w:color w:val="000000" w:themeColor="text1" w:themeTint="FF" w:themeShade="FF"/>
        </w:rPr>
        <w:t xml:space="preserve">increase of </w:t>
      </w:r>
      <w:r w:rsidRPr="519D08FC" w:rsidR="0FB41BED">
        <w:rPr>
          <w:rFonts w:ascii="Times New Roman" w:hAnsi="Times New Roman" w:eastAsia="Times New Roman" w:cs="Times New Roman"/>
          <w:color w:val="000000" w:themeColor="text1" w:themeTint="FF" w:themeShade="FF"/>
        </w:rPr>
        <w:t>cases by month and state. Similarly, the unemployment rate data shows how much unemployment rate has changed by month and state.</w:t>
      </w:r>
      <w:r w:rsidRPr="519D08FC" w:rsidR="2A7814B4">
        <w:rPr>
          <w:rFonts w:ascii="Times New Roman" w:hAnsi="Times New Roman" w:eastAsia="Times New Roman" w:cs="Times New Roman"/>
          <w:color w:val="000000" w:themeColor="text1" w:themeTint="FF" w:themeShade="FF"/>
        </w:rPr>
        <w:t xml:space="preserve"> Both of their </w:t>
      </w:r>
      <w:r w:rsidRPr="519D08FC" w:rsidR="5B099410">
        <w:rPr>
          <w:rFonts w:ascii="Times New Roman" w:hAnsi="Times New Roman" w:eastAsia="Times New Roman" w:cs="Times New Roman"/>
          <w:color w:val="000000" w:themeColor="text1" w:themeTint="FF" w:themeShade="FF"/>
        </w:rPr>
        <w:t xml:space="preserve">data show </w:t>
      </w:r>
      <w:r w:rsidRPr="519D08FC" w:rsidR="015DEA45">
        <w:rPr>
          <w:rFonts w:ascii="Times New Roman" w:hAnsi="Times New Roman" w:eastAsia="Times New Roman" w:cs="Times New Roman"/>
          <w:color w:val="000000" w:themeColor="text1" w:themeTint="FF" w:themeShade="FF"/>
        </w:rPr>
        <w:t xml:space="preserve">specific </w:t>
      </w:r>
      <w:r w:rsidRPr="519D08FC" w:rsidR="5B099410">
        <w:rPr>
          <w:rFonts w:ascii="Times New Roman" w:hAnsi="Times New Roman" w:eastAsia="Times New Roman" w:cs="Times New Roman"/>
          <w:color w:val="000000" w:themeColor="text1" w:themeTint="FF" w:themeShade="FF"/>
        </w:rPr>
        <w:t>information</w:t>
      </w:r>
      <w:r w:rsidRPr="519D08FC" w:rsidR="015DEA45">
        <w:rPr>
          <w:rFonts w:ascii="Times New Roman" w:hAnsi="Times New Roman" w:eastAsia="Times New Roman" w:cs="Times New Roman"/>
          <w:color w:val="000000" w:themeColor="text1" w:themeTint="FF" w:themeShade="FF"/>
        </w:rPr>
        <w:t>, which can help answer some questions</w:t>
      </w:r>
      <w:r w:rsidRPr="519D08FC" w:rsidR="5B099410">
        <w:rPr>
          <w:rFonts w:ascii="Times New Roman" w:hAnsi="Times New Roman" w:eastAsia="Times New Roman" w:cs="Times New Roman"/>
          <w:color w:val="000000" w:themeColor="text1" w:themeTint="FF" w:themeShade="FF"/>
        </w:rPr>
        <w:t>.</w:t>
      </w:r>
      <w:r w:rsidRPr="519D08FC" w:rsidR="5B099410">
        <w:rPr>
          <w:rFonts w:ascii="Times New Roman" w:hAnsi="Times New Roman" w:eastAsia="Times New Roman" w:cs="Times New Roman"/>
          <w:color w:val="000000" w:themeColor="text1" w:themeTint="FF" w:themeShade="FF"/>
        </w:rPr>
        <w:t xml:space="preserve"> </w:t>
      </w:r>
      <w:r w:rsidRPr="519D08FC" w:rsidR="0E9E0727">
        <w:rPr>
          <w:rFonts w:ascii="Times New Roman" w:hAnsi="Times New Roman" w:eastAsia="Times New Roman" w:cs="Times New Roman"/>
          <w:color w:val="000000" w:themeColor="text1" w:themeTint="FF" w:themeShade="FF"/>
        </w:rPr>
        <w:t>Together, the datasets</w:t>
      </w:r>
      <w:r w:rsidRPr="519D08FC" w:rsidR="60567A62">
        <w:rPr>
          <w:rFonts w:ascii="Times New Roman" w:hAnsi="Times New Roman" w:eastAsia="Times New Roman" w:cs="Times New Roman"/>
          <w:color w:val="000000" w:themeColor="text1" w:themeTint="FF" w:themeShade="FF"/>
        </w:rPr>
        <w:t xml:space="preserve"> </w:t>
      </w:r>
      <w:r w:rsidRPr="519D08FC" w:rsidR="5B099410">
        <w:rPr>
          <w:rFonts w:ascii="Times New Roman" w:hAnsi="Times New Roman" w:eastAsia="Times New Roman" w:cs="Times New Roman"/>
          <w:color w:val="000000" w:themeColor="text1" w:themeTint="FF" w:themeShade="FF"/>
        </w:rPr>
        <w:t>become even more valuable as they provide more information</w:t>
      </w:r>
      <w:r w:rsidRPr="519D08FC" w:rsidR="2CF9DF3A">
        <w:rPr>
          <w:rFonts w:ascii="Times New Roman" w:hAnsi="Times New Roman" w:eastAsia="Times New Roman" w:cs="Times New Roman"/>
          <w:color w:val="000000" w:themeColor="text1" w:themeTint="FF" w:themeShade="FF"/>
        </w:rPr>
        <w:t xml:space="preserve"> and can help answer even more questions.</w:t>
      </w:r>
    </w:p>
    <w:p w:rsidR="12B4F96B" w:rsidP="519D08FC" w:rsidRDefault="12B4F96B" w14:paraId="13D821BF" w14:textId="4D93C616">
      <w:pPr>
        <w:pStyle w:val="Normal"/>
        <w:spacing w:line="480" w:lineRule="auto"/>
        <w:rPr>
          <w:rFonts w:ascii="Times New Roman" w:hAnsi="Times New Roman" w:eastAsia="Times New Roman" w:cs="Times New Roman"/>
          <w:color w:val="000000" w:themeColor="text1" w:themeTint="FF" w:themeShade="FF"/>
        </w:rPr>
      </w:pPr>
      <w:r w:rsidRPr="519D08FC" w:rsidR="12B4F96B">
        <w:rPr>
          <w:rFonts w:ascii="Times New Roman" w:hAnsi="Times New Roman" w:eastAsia="Times New Roman" w:cs="Times New Roman"/>
          <w:color w:val="000000" w:themeColor="text1" w:themeTint="FF" w:themeShade="FF"/>
        </w:rPr>
        <w:t xml:space="preserve">With our data combined, </w:t>
      </w:r>
      <w:r w:rsidRPr="519D08FC" w:rsidR="69B21BB0">
        <w:rPr>
          <w:rFonts w:ascii="Times New Roman" w:hAnsi="Times New Roman" w:eastAsia="Times New Roman" w:cs="Times New Roman"/>
          <w:color w:val="000000" w:themeColor="text1" w:themeTint="FF" w:themeShade="FF"/>
        </w:rPr>
        <w:t xml:space="preserve">there are multiple ways that the data has become more valuable since being merged. </w:t>
      </w:r>
      <w:r w:rsidRPr="519D08FC" w:rsidR="4EFC5C03">
        <w:rPr>
          <w:rFonts w:ascii="Times New Roman" w:hAnsi="Times New Roman" w:eastAsia="Times New Roman" w:cs="Times New Roman"/>
          <w:color w:val="000000" w:themeColor="text1" w:themeTint="FF" w:themeShade="FF"/>
        </w:rPr>
        <w:t>To begin</w:t>
      </w:r>
      <w:r w:rsidRPr="519D08FC" w:rsidR="69B21BB0">
        <w:rPr>
          <w:rFonts w:ascii="Times New Roman" w:hAnsi="Times New Roman" w:eastAsia="Times New Roman" w:cs="Times New Roman"/>
          <w:color w:val="000000" w:themeColor="text1" w:themeTint="FF" w:themeShade="FF"/>
        </w:rPr>
        <w:t>, w</w:t>
      </w:r>
      <w:r w:rsidRPr="519D08FC" w:rsidR="12B4F96B">
        <w:rPr>
          <w:rFonts w:ascii="Times New Roman" w:hAnsi="Times New Roman" w:eastAsia="Times New Roman" w:cs="Times New Roman"/>
          <w:color w:val="000000" w:themeColor="text1" w:themeTint="FF" w:themeShade="FF"/>
        </w:rPr>
        <w:t xml:space="preserve">e can see the number of positive COVID-19 cases by month and how it relates to the unemployment rates. We can analyze </w:t>
      </w:r>
      <w:r w:rsidRPr="519D08FC" w:rsidR="3276BC64">
        <w:rPr>
          <w:rFonts w:ascii="Times New Roman" w:hAnsi="Times New Roman" w:eastAsia="Times New Roman" w:cs="Times New Roman"/>
          <w:color w:val="000000" w:themeColor="text1" w:themeTint="FF" w:themeShade="FF"/>
        </w:rPr>
        <w:t>what is the effect of COVID-19 and unemployment rates and answer more questions with this combined data</w:t>
      </w:r>
      <w:r w:rsidRPr="519D08FC" w:rsidR="1383A577">
        <w:rPr>
          <w:rFonts w:ascii="Times New Roman" w:hAnsi="Times New Roman" w:eastAsia="Times New Roman" w:cs="Times New Roman"/>
          <w:color w:val="000000" w:themeColor="text1" w:themeTint="FF" w:themeShade="FF"/>
        </w:rPr>
        <w:t xml:space="preserve"> than with the individual data</w:t>
      </w:r>
      <w:r w:rsidRPr="519D08FC" w:rsidR="3276BC64">
        <w:rPr>
          <w:rFonts w:ascii="Times New Roman" w:hAnsi="Times New Roman" w:eastAsia="Times New Roman" w:cs="Times New Roman"/>
          <w:color w:val="000000" w:themeColor="text1" w:themeTint="FF" w:themeShade="FF"/>
        </w:rPr>
        <w:t xml:space="preserve">. </w:t>
      </w:r>
      <w:r w:rsidRPr="519D08FC" w:rsidR="03D27CBE">
        <w:rPr>
          <w:rFonts w:ascii="Times New Roman" w:hAnsi="Times New Roman" w:eastAsia="Times New Roman" w:cs="Times New Roman"/>
          <w:color w:val="000000" w:themeColor="text1" w:themeTint="FF" w:themeShade="FF"/>
        </w:rPr>
        <w:t>Additionally, w</w:t>
      </w:r>
      <w:r w:rsidRPr="519D08FC" w:rsidR="5803BE8C">
        <w:rPr>
          <w:rFonts w:ascii="Times New Roman" w:hAnsi="Times New Roman" w:eastAsia="Times New Roman" w:cs="Times New Roman"/>
          <w:color w:val="000000" w:themeColor="text1" w:themeTint="FF" w:themeShade="FF"/>
        </w:rPr>
        <w:t xml:space="preserve">e can also create graphs and tables with the combined data to see trends and give us answers </w:t>
      </w:r>
      <w:r w:rsidRPr="519D08FC" w:rsidR="6094A381">
        <w:rPr>
          <w:rFonts w:ascii="Times New Roman" w:hAnsi="Times New Roman" w:eastAsia="Times New Roman" w:cs="Times New Roman"/>
          <w:color w:val="000000" w:themeColor="text1" w:themeTint="FF" w:themeShade="FF"/>
        </w:rPr>
        <w:t>into</w:t>
      </w:r>
      <w:r w:rsidRPr="519D08FC" w:rsidR="3371F967">
        <w:rPr>
          <w:rFonts w:ascii="Times New Roman" w:hAnsi="Times New Roman" w:eastAsia="Times New Roman" w:cs="Times New Roman"/>
          <w:color w:val="000000" w:themeColor="text1" w:themeTint="FF" w:themeShade="FF"/>
        </w:rPr>
        <w:t xml:space="preserve"> our questions when we analyze this data</w:t>
      </w:r>
      <w:r w:rsidRPr="519D08FC" w:rsidR="5803BE8C">
        <w:rPr>
          <w:rFonts w:ascii="Times New Roman" w:hAnsi="Times New Roman" w:eastAsia="Times New Roman" w:cs="Times New Roman"/>
          <w:color w:val="000000" w:themeColor="text1" w:themeTint="FF" w:themeShade="FF"/>
        </w:rPr>
        <w:t>.</w:t>
      </w:r>
    </w:p>
    <w:p w:rsidR="5C4078DC" w:rsidP="519D08FC" w:rsidRDefault="5C4078DC" w14:paraId="537D948E" w14:textId="0F66C39B">
      <w:pPr>
        <w:pStyle w:val="Normal"/>
        <w:spacing w:line="480" w:lineRule="auto"/>
        <w:rPr>
          <w:rFonts w:ascii="Times New Roman" w:hAnsi="Times New Roman" w:eastAsia="Times New Roman" w:cs="Times New Roman"/>
          <w:color w:val="000000" w:themeColor="text1" w:themeTint="FF" w:themeShade="FF"/>
        </w:rPr>
      </w:pPr>
      <w:r w:rsidRPr="519D08FC" w:rsidR="5C4078DC">
        <w:rPr>
          <w:rFonts w:ascii="Times New Roman" w:hAnsi="Times New Roman" w:eastAsia="Times New Roman" w:cs="Times New Roman"/>
          <w:color w:val="000000" w:themeColor="text1" w:themeTint="FF" w:themeShade="FF"/>
        </w:rPr>
        <w:t xml:space="preserve">In this data, we </w:t>
      </w:r>
      <w:r w:rsidRPr="519D08FC" w:rsidR="48AF6676">
        <w:rPr>
          <w:rFonts w:ascii="Times New Roman" w:hAnsi="Times New Roman" w:eastAsia="Times New Roman" w:cs="Times New Roman"/>
          <w:color w:val="000000" w:themeColor="text1" w:themeTint="FF" w:themeShade="FF"/>
        </w:rPr>
        <w:t>can</w:t>
      </w:r>
      <w:r w:rsidRPr="519D08FC" w:rsidR="5C4078DC">
        <w:rPr>
          <w:rFonts w:ascii="Times New Roman" w:hAnsi="Times New Roman" w:eastAsia="Times New Roman" w:cs="Times New Roman"/>
          <w:color w:val="000000" w:themeColor="text1" w:themeTint="FF" w:themeShade="FF"/>
        </w:rPr>
        <w:t xml:space="preserve"> create aggregate-measurements with the </w:t>
      </w:r>
      <w:proofErr w:type="spellStart"/>
      <w:r w:rsidRPr="519D08FC" w:rsidR="5C4078DC">
        <w:rPr>
          <w:rFonts w:ascii="Times New Roman" w:hAnsi="Times New Roman" w:eastAsia="Times New Roman" w:cs="Times New Roman"/>
          <w:color w:val="000000" w:themeColor="text1" w:themeTint="FF" w:themeShade="FF"/>
        </w:rPr>
        <w:t>positiveIncrease</w:t>
      </w:r>
      <w:proofErr w:type="spellEnd"/>
      <w:r w:rsidRPr="519D08FC" w:rsidR="5C4078DC">
        <w:rPr>
          <w:rFonts w:ascii="Times New Roman" w:hAnsi="Times New Roman" w:eastAsia="Times New Roman" w:cs="Times New Roman"/>
          <w:color w:val="000000" w:themeColor="text1" w:themeTint="FF" w:themeShade="FF"/>
        </w:rPr>
        <w:t xml:space="preserve"> column where it shows the positive increase of cases by month. If we add the </w:t>
      </w:r>
      <w:r w:rsidRPr="519D08FC" w:rsidR="4041BA49">
        <w:rPr>
          <w:rFonts w:ascii="Times New Roman" w:hAnsi="Times New Roman" w:eastAsia="Times New Roman" w:cs="Times New Roman"/>
          <w:color w:val="000000" w:themeColor="text1" w:themeTint="FF" w:themeShade="FF"/>
        </w:rPr>
        <w:t xml:space="preserve">positive increase of cases per month to the month prior, we could create a running total of COVID-19 cases </w:t>
      </w:r>
      <w:r w:rsidRPr="519D08FC" w:rsidR="2EB9EE3E">
        <w:rPr>
          <w:rFonts w:ascii="Times New Roman" w:hAnsi="Times New Roman" w:eastAsia="Times New Roman" w:cs="Times New Roman"/>
          <w:color w:val="000000" w:themeColor="text1" w:themeTint="FF" w:themeShade="FF"/>
        </w:rPr>
        <w:t>by</w:t>
      </w:r>
      <w:r w:rsidRPr="519D08FC" w:rsidR="4041BA49">
        <w:rPr>
          <w:rFonts w:ascii="Times New Roman" w:hAnsi="Times New Roman" w:eastAsia="Times New Roman" w:cs="Times New Roman"/>
          <w:color w:val="000000" w:themeColor="text1" w:themeTint="FF" w:themeShade="FF"/>
        </w:rPr>
        <w:t xml:space="preserve"> the </w:t>
      </w:r>
      <w:r w:rsidRPr="519D08FC" w:rsidR="2EB9EE3E">
        <w:rPr>
          <w:rFonts w:ascii="Times New Roman" w:hAnsi="Times New Roman" w:eastAsia="Times New Roman" w:cs="Times New Roman"/>
          <w:color w:val="000000" w:themeColor="text1" w:themeTint="FF" w:themeShade="FF"/>
        </w:rPr>
        <w:t>state.</w:t>
      </w:r>
      <w:r w:rsidRPr="519D08FC" w:rsidR="4041BA49">
        <w:rPr>
          <w:rFonts w:ascii="Times New Roman" w:hAnsi="Times New Roman" w:eastAsia="Times New Roman" w:cs="Times New Roman"/>
          <w:color w:val="000000" w:themeColor="text1" w:themeTint="FF" w:themeShade="FF"/>
        </w:rPr>
        <w:t xml:space="preserve"> With this information, we could compare it to the unemployment rate to show us </w:t>
      </w:r>
      <w:r w:rsidRPr="519D08FC" w:rsidR="34B95821">
        <w:rPr>
          <w:rFonts w:ascii="Times New Roman" w:hAnsi="Times New Roman" w:eastAsia="Times New Roman" w:cs="Times New Roman"/>
          <w:color w:val="000000" w:themeColor="text1" w:themeTint="FF" w:themeShade="FF"/>
        </w:rPr>
        <w:t xml:space="preserve">if the number of total running total of the positive cases </w:t>
      </w:r>
      <w:r w:rsidRPr="519D08FC" w:rsidR="43E8705C">
        <w:rPr>
          <w:rFonts w:ascii="Times New Roman" w:hAnsi="Times New Roman" w:eastAsia="Times New Roman" w:cs="Times New Roman"/>
          <w:color w:val="000000" w:themeColor="text1" w:themeTint="FF" w:themeShade="FF"/>
        </w:rPr>
        <w:t>would change the</w:t>
      </w:r>
      <w:r w:rsidRPr="519D08FC" w:rsidR="74A4BA9D">
        <w:rPr>
          <w:rFonts w:ascii="Times New Roman" w:hAnsi="Times New Roman" w:eastAsia="Times New Roman" w:cs="Times New Roman"/>
          <w:color w:val="000000" w:themeColor="text1" w:themeTint="FF" w:themeShade="FF"/>
        </w:rPr>
        <w:t xml:space="preserve"> analysis that </w:t>
      </w:r>
      <w:r w:rsidRPr="519D08FC" w:rsidR="43E8705C">
        <w:rPr>
          <w:rFonts w:ascii="Times New Roman" w:hAnsi="Times New Roman" w:eastAsia="Times New Roman" w:cs="Times New Roman"/>
          <w:color w:val="000000" w:themeColor="text1" w:themeTint="FF" w:themeShade="FF"/>
        </w:rPr>
        <w:t xml:space="preserve">we had for the </w:t>
      </w:r>
      <w:r w:rsidRPr="519D08FC" w:rsidR="5AFBE5D7">
        <w:rPr>
          <w:rFonts w:ascii="Times New Roman" w:hAnsi="Times New Roman" w:eastAsia="Times New Roman" w:cs="Times New Roman"/>
          <w:color w:val="000000" w:themeColor="text1" w:themeTint="FF" w:themeShade="FF"/>
        </w:rPr>
        <w:t xml:space="preserve">monthly positive </w:t>
      </w:r>
      <w:r w:rsidRPr="519D08FC" w:rsidR="0D57D063">
        <w:rPr>
          <w:rFonts w:ascii="Times New Roman" w:hAnsi="Times New Roman" w:eastAsia="Times New Roman" w:cs="Times New Roman"/>
          <w:color w:val="000000" w:themeColor="text1" w:themeTint="FF" w:themeShade="FF"/>
        </w:rPr>
        <w:t xml:space="preserve">increase </w:t>
      </w:r>
      <w:r w:rsidRPr="519D08FC" w:rsidR="5AFBE5D7">
        <w:rPr>
          <w:rFonts w:ascii="Times New Roman" w:hAnsi="Times New Roman" w:eastAsia="Times New Roman" w:cs="Times New Roman"/>
          <w:color w:val="000000" w:themeColor="text1" w:themeTint="FF" w:themeShade="FF"/>
        </w:rPr>
        <w:t>cases</w:t>
      </w:r>
      <w:r w:rsidRPr="519D08FC" w:rsidR="5AB80A97">
        <w:rPr>
          <w:rFonts w:ascii="Times New Roman" w:hAnsi="Times New Roman" w:eastAsia="Times New Roman" w:cs="Times New Roman"/>
          <w:color w:val="000000" w:themeColor="text1" w:themeTint="FF" w:themeShade="FF"/>
        </w:rPr>
        <w:t>.</w:t>
      </w:r>
      <w:r w:rsidRPr="519D08FC" w:rsidR="5AFBE5D7">
        <w:rPr>
          <w:rFonts w:ascii="Times New Roman" w:hAnsi="Times New Roman" w:eastAsia="Times New Roman" w:cs="Times New Roman"/>
          <w:color w:val="000000" w:themeColor="text1" w:themeTint="FF" w:themeShade="FF"/>
        </w:rPr>
        <w:t xml:space="preserve"> </w:t>
      </w:r>
    </w:p>
    <w:p w:rsidR="519D08FC" w:rsidP="519D08FC" w:rsidRDefault="519D08FC" w14:paraId="25D1F89F" w14:textId="061DE30F">
      <w:pPr>
        <w:pStyle w:val="Normal"/>
        <w:spacing w:line="480" w:lineRule="auto"/>
        <w:rPr>
          <w:rFonts w:ascii="Times New Roman" w:hAnsi="Times New Roman" w:eastAsia="Times New Roman" w:cs="Times New Roman"/>
          <w:color w:val="000000" w:themeColor="text1" w:themeTint="FF" w:themeShade="FF"/>
        </w:rPr>
      </w:pPr>
    </w:p>
    <w:p w:rsidR="676FDC94" w:rsidP="519D08FC" w:rsidRDefault="676FDC94" w14:paraId="55B1A8BD" w14:textId="46507F2C">
      <w:pPr>
        <w:pStyle w:val="Normal"/>
        <w:spacing w:line="480" w:lineRule="auto"/>
      </w:pPr>
      <w:r w:rsidRPr="519D08FC" w:rsidR="676FDC94">
        <w:rPr>
          <w:rFonts w:ascii="Times New Roman" w:hAnsi="Times New Roman" w:eastAsia="Times New Roman" w:cs="Times New Roman"/>
          <w:noProof w:val="0"/>
          <w:sz w:val="22"/>
          <w:szCs w:val="22"/>
          <w:u w:val="single"/>
          <w:lang w:val="en-US"/>
        </w:rPr>
        <w:t>Visualizations</w:t>
      </w:r>
      <w:r w:rsidRPr="519D08FC" w:rsidR="676FDC94">
        <w:rPr>
          <w:rFonts w:ascii="Times New Roman" w:hAnsi="Times New Roman" w:eastAsia="Times New Roman" w:cs="Times New Roman"/>
          <w:noProof w:val="0"/>
          <w:sz w:val="22"/>
          <w:szCs w:val="22"/>
          <w:lang w:val="en-US"/>
        </w:rPr>
        <w:t xml:space="preserve"> </w:t>
      </w:r>
    </w:p>
    <w:p w:rsidR="676FDC94" w:rsidP="519D08FC" w:rsidRDefault="676FDC94" w14:paraId="11EB52A5" w14:textId="3D6B853B">
      <w:pPr>
        <w:pStyle w:val="Normal"/>
        <w:spacing w:line="480" w:lineRule="auto"/>
      </w:pPr>
      <w:r w:rsidR="676FDC94">
        <w:drawing>
          <wp:inline wp14:editId="5B7F418C" wp14:anchorId="767EC7FA">
            <wp:extent cx="5619750" cy="5153025"/>
            <wp:effectExtent l="0" t="0" r="0" b="0"/>
            <wp:docPr id="1948542581" name="" title=""/>
            <wp:cNvGraphicFramePr>
              <a:graphicFrameLocks noChangeAspect="1"/>
            </wp:cNvGraphicFramePr>
            <a:graphic>
              <a:graphicData uri="http://schemas.openxmlformats.org/drawingml/2006/picture">
                <pic:pic>
                  <pic:nvPicPr>
                    <pic:cNvPr id="0" name=""/>
                    <pic:cNvPicPr/>
                  </pic:nvPicPr>
                  <pic:blipFill>
                    <a:blip r:embed="Rf967a4ddebc34852">
                      <a:extLst>
                        <a:ext xmlns:a="http://schemas.openxmlformats.org/drawingml/2006/main" uri="{28A0092B-C50C-407E-A947-70E740481C1C}">
                          <a14:useLocalDpi val="0"/>
                        </a:ext>
                      </a:extLst>
                    </a:blip>
                    <a:stretch>
                      <a:fillRect/>
                    </a:stretch>
                  </pic:blipFill>
                  <pic:spPr>
                    <a:xfrm>
                      <a:off x="0" y="0"/>
                      <a:ext cx="5619750" cy="5153025"/>
                    </a:xfrm>
                    <a:prstGeom prst="rect">
                      <a:avLst/>
                    </a:prstGeom>
                  </pic:spPr>
                </pic:pic>
              </a:graphicData>
            </a:graphic>
          </wp:inline>
        </w:drawing>
      </w:r>
    </w:p>
    <w:p w:rsidR="098566DA" w:rsidP="519D08FC" w:rsidRDefault="098566DA" w14:paraId="45E4B081" w14:textId="4DC20FD8">
      <w:pPr>
        <w:pStyle w:val="Normal"/>
        <w:bidi w:val="0"/>
        <w:spacing w:before="0" w:beforeAutospacing="off" w:after="160" w:afterAutospacing="off" w:line="480" w:lineRule="auto"/>
        <w:ind w:left="0" w:right="0"/>
        <w:jc w:val="left"/>
        <w:rPr>
          <w:rFonts w:ascii="Times New Roman" w:hAnsi="Times New Roman" w:eastAsia="Times New Roman" w:cs="Times New Roman"/>
        </w:rPr>
      </w:pPr>
      <w:r w:rsidRPr="519D08FC" w:rsidR="098566DA">
        <w:rPr>
          <w:rFonts w:ascii="Times New Roman" w:hAnsi="Times New Roman" w:eastAsia="Times New Roman" w:cs="Times New Roman"/>
        </w:rPr>
        <w:t xml:space="preserve">This flow diagram is being used to </w:t>
      </w:r>
      <w:r w:rsidRPr="519D08FC" w:rsidR="775A07F1">
        <w:rPr>
          <w:rFonts w:ascii="Times New Roman" w:hAnsi="Times New Roman" w:eastAsia="Times New Roman" w:cs="Times New Roman"/>
        </w:rPr>
        <w:t xml:space="preserve">illustrate </w:t>
      </w:r>
      <w:r w:rsidRPr="519D08FC" w:rsidR="098566DA">
        <w:rPr>
          <w:rFonts w:ascii="Times New Roman" w:hAnsi="Times New Roman" w:eastAsia="Times New Roman" w:cs="Times New Roman"/>
        </w:rPr>
        <w:t>all steps necessary to gather the data to visualizing the data</w:t>
      </w:r>
      <w:r w:rsidRPr="519D08FC" w:rsidR="3301C2E1">
        <w:rPr>
          <w:rFonts w:ascii="Times New Roman" w:hAnsi="Times New Roman" w:eastAsia="Times New Roman" w:cs="Times New Roman"/>
        </w:rPr>
        <w:t xml:space="preserve">. When referencing the </w:t>
      </w:r>
      <w:r w:rsidRPr="519D08FC" w:rsidR="3E9EB760">
        <w:rPr>
          <w:rFonts w:ascii="Times New Roman" w:hAnsi="Times New Roman" w:eastAsia="Times New Roman" w:cs="Times New Roman"/>
        </w:rPr>
        <w:t>language used for the entirety of the code</w:t>
      </w:r>
      <w:r w:rsidRPr="519D08FC" w:rsidR="3301C2E1">
        <w:rPr>
          <w:rFonts w:ascii="Times New Roman" w:hAnsi="Times New Roman" w:eastAsia="Times New Roman" w:cs="Times New Roman"/>
        </w:rPr>
        <w:t xml:space="preserve">, </w:t>
      </w:r>
      <w:r w:rsidRPr="519D08FC" w:rsidR="11E21752">
        <w:rPr>
          <w:rFonts w:ascii="Times New Roman" w:hAnsi="Times New Roman" w:eastAsia="Times New Roman" w:cs="Times New Roman"/>
        </w:rPr>
        <w:t>“Python” is labeled at the top to state the language is consistent throughout.</w:t>
      </w:r>
    </w:p>
    <w:p w:rsidR="519D08FC" w:rsidP="519D08FC" w:rsidRDefault="519D08FC" w14:paraId="3883CAE1" w14:textId="57E36483">
      <w:pPr>
        <w:pStyle w:val="Normal"/>
        <w:spacing w:line="480" w:lineRule="auto"/>
        <w:rPr>
          <w:rFonts w:ascii="Times New Roman" w:hAnsi="Times New Roman" w:eastAsia="Times New Roman" w:cs="Times New Roman"/>
        </w:rPr>
      </w:pPr>
    </w:p>
    <w:p w:rsidR="61522F48" w:rsidP="61522F48" w:rsidRDefault="61522F48" w14:paraId="2660F8B5" w14:textId="7BBE8CE5"/>
    <w:p w:rsidR="519D08FC" w:rsidRDefault="519D08FC" w14:paraId="33FA6B99" w14:textId="3B4C883C">
      <w:r>
        <w:br w:type="page"/>
      </w:r>
    </w:p>
    <w:p w:rsidR="014230E9" w:rsidP="519D08FC" w:rsidRDefault="014230E9" w14:paraId="5AA28ED6" w14:textId="52A77E4A">
      <w:pPr>
        <w:spacing w:line="480" w:lineRule="exact"/>
      </w:pPr>
      <w:r w:rsidRPr="519D08FC" w:rsidR="014230E9">
        <w:rPr>
          <w:rFonts w:ascii="Times New Roman" w:hAnsi="Times New Roman" w:eastAsia="Times New Roman" w:cs="Times New Roman"/>
          <w:noProof w:val="0"/>
          <w:color w:val="000000" w:themeColor="text1" w:themeTint="FF" w:themeShade="FF"/>
          <w:sz w:val="22"/>
          <w:szCs w:val="22"/>
          <w:u w:val="single"/>
          <w:lang w:val="en-US"/>
        </w:rPr>
        <w:t>Instructions for code</w:t>
      </w:r>
    </w:p>
    <w:p w:rsidR="014230E9" w:rsidP="519D08FC" w:rsidRDefault="014230E9" w14:paraId="229597C0" w14:textId="0D761539">
      <w:pPr>
        <w:spacing w:line="480" w:lineRule="exact"/>
      </w:pPr>
      <w:r w:rsidRPr="519D08FC" w:rsidR="014230E9">
        <w:rPr>
          <w:rFonts w:ascii="Times New Roman" w:hAnsi="Times New Roman" w:eastAsia="Times New Roman" w:cs="Times New Roman"/>
          <w:noProof w:val="0"/>
          <w:color w:val="000000" w:themeColor="text1" w:themeTint="FF" w:themeShade="FF"/>
          <w:sz w:val="22"/>
          <w:szCs w:val="22"/>
          <w:lang w:val="en-US"/>
        </w:rPr>
        <w:t xml:space="preserve">To have our code run successfully, the user will </w:t>
      </w:r>
      <w:r w:rsidRPr="519D08FC" w:rsidR="014230E9">
        <w:rPr>
          <w:rFonts w:ascii="Times New Roman" w:hAnsi="Times New Roman" w:eastAsia="Times New Roman" w:cs="Times New Roman"/>
          <w:noProof w:val="0"/>
          <w:color w:val="000000" w:themeColor="text1" w:themeTint="FF" w:themeShade="FF"/>
          <w:sz w:val="22"/>
          <w:szCs w:val="22"/>
          <w:lang w:val="en-US"/>
        </w:rPr>
        <w:t>have to</w:t>
      </w:r>
      <w:r w:rsidRPr="519D08FC" w:rsidR="5FD013AA">
        <w:rPr>
          <w:rFonts w:ascii="Times New Roman" w:hAnsi="Times New Roman" w:eastAsia="Times New Roman" w:cs="Times New Roman"/>
          <w:noProof w:val="0"/>
          <w:color w:val="000000" w:themeColor="text1" w:themeTint="FF" w:themeShade="FF"/>
          <w:sz w:val="22"/>
          <w:szCs w:val="22"/>
          <w:lang w:val="en-US"/>
        </w:rPr>
        <w:t>:</w:t>
      </w:r>
    </w:p>
    <w:p w:rsidR="5FD013AA" w:rsidP="519D08FC" w:rsidRDefault="5FD013AA" w14:paraId="6A8F9F1D" w14:textId="31B55DD4">
      <w:pPr>
        <w:pStyle w:val="ListParagraph"/>
        <w:numPr>
          <w:ilvl w:val="0"/>
          <w:numId w:val="1"/>
        </w:numPr>
        <w:spacing w:line="480" w:lineRule="exact"/>
        <w:rPr>
          <w:rFonts w:ascii="Times New Roman" w:hAnsi="Times New Roman" w:eastAsia="Times New Roman" w:cs="Times New Roman" w:asciiTheme="minorAscii" w:hAnsiTheme="minorAscii" w:eastAsiaTheme="minorAscii" w:cstheme="minorAscii"/>
          <w:color w:val="000000" w:themeColor="text1" w:themeTint="FF" w:themeShade="FF"/>
          <w:sz w:val="22"/>
          <w:szCs w:val="22"/>
        </w:rPr>
      </w:pPr>
      <w:r w:rsidRPr="519D08FC" w:rsidR="5FD013AA">
        <w:rPr>
          <w:rFonts w:ascii="Times New Roman" w:hAnsi="Times New Roman" w:eastAsia="Times New Roman" w:cs="Times New Roman"/>
          <w:noProof w:val="0"/>
          <w:color w:val="000000" w:themeColor="text1" w:themeTint="FF" w:themeShade="FF"/>
          <w:sz w:val="22"/>
          <w:szCs w:val="22"/>
          <w:lang w:val="en-US"/>
        </w:rPr>
        <w:t>First</w:t>
      </w:r>
      <w:r w:rsidRPr="519D08FC" w:rsidR="014230E9">
        <w:rPr>
          <w:rFonts w:ascii="Times New Roman" w:hAnsi="Times New Roman" w:eastAsia="Times New Roman" w:cs="Times New Roman"/>
          <w:noProof w:val="0"/>
          <w:color w:val="000000" w:themeColor="text1" w:themeTint="FF" w:themeShade="FF"/>
          <w:sz w:val="22"/>
          <w:szCs w:val="22"/>
          <w:lang w:val="en-US"/>
        </w:rPr>
        <w:t xml:space="preserve"> unzip the files in an appropriate place. </w:t>
      </w:r>
    </w:p>
    <w:p w:rsidR="014230E9" w:rsidP="519D08FC" w:rsidRDefault="014230E9" w14:paraId="37090CAD" w14:textId="16C054FD">
      <w:pPr>
        <w:pStyle w:val="ListParagraph"/>
        <w:numPr>
          <w:ilvl w:val="0"/>
          <w:numId w:val="1"/>
        </w:numPr>
        <w:spacing w:line="480" w:lineRule="exact"/>
        <w:rPr>
          <w:color w:val="000000" w:themeColor="text1" w:themeTint="FF" w:themeShade="FF"/>
          <w:sz w:val="22"/>
          <w:szCs w:val="22"/>
        </w:rPr>
      </w:pPr>
      <w:r w:rsidRPr="519D08FC" w:rsidR="014230E9">
        <w:rPr>
          <w:rFonts w:ascii="Times New Roman" w:hAnsi="Times New Roman" w:eastAsia="Times New Roman" w:cs="Times New Roman"/>
          <w:noProof w:val="0"/>
          <w:color w:val="000000" w:themeColor="text1" w:themeTint="FF" w:themeShade="FF"/>
          <w:sz w:val="22"/>
          <w:szCs w:val="22"/>
          <w:lang w:val="en-US"/>
        </w:rPr>
        <w:t xml:space="preserve">The user must then open </w:t>
      </w:r>
      <w:proofErr w:type="spellStart"/>
      <w:r w:rsidRPr="519D08FC" w:rsidR="014230E9">
        <w:rPr>
          <w:rFonts w:ascii="Times New Roman" w:hAnsi="Times New Roman" w:eastAsia="Times New Roman" w:cs="Times New Roman"/>
          <w:noProof w:val="0"/>
          <w:color w:val="000000" w:themeColor="text1" w:themeTint="FF" w:themeShade="FF"/>
          <w:sz w:val="22"/>
          <w:szCs w:val="22"/>
          <w:lang w:val="en-US"/>
        </w:rPr>
        <w:t>spyder</w:t>
      </w:r>
      <w:proofErr w:type="spellEnd"/>
      <w:r w:rsidRPr="519D08FC" w:rsidR="014230E9">
        <w:rPr>
          <w:rFonts w:ascii="Times New Roman" w:hAnsi="Times New Roman" w:eastAsia="Times New Roman" w:cs="Times New Roman"/>
          <w:noProof w:val="0"/>
          <w:color w:val="000000" w:themeColor="text1" w:themeTint="FF" w:themeShade="FF"/>
          <w:sz w:val="22"/>
          <w:szCs w:val="22"/>
          <w:lang w:val="en-US"/>
        </w:rPr>
        <w:t xml:space="preserve"> or any corresponding application that will allow you to use and run </w:t>
      </w:r>
      <w:proofErr w:type="spellStart"/>
      <w:r w:rsidRPr="519D08FC" w:rsidR="014230E9">
        <w:rPr>
          <w:rFonts w:ascii="Times New Roman" w:hAnsi="Times New Roman" w:eastAsia="Times New Roman" w:cs="Times New Roman"/>
          <w:noProof w:val="0"/>
          <w:color w:val="000000" w:themeColor="text1" w:themeTint="FF" w:themeShade="FF"/>
          <w:sz w:val="22"/>
          <w:szCs w:val="22"/>
          <w:lang w:val="en-US"/>
        </w:rPr>
        <w:t>py</w:t>
      </w:r>
      <w:proofErr w:type="spellEnd"/>
      <w:r w:rsidRPr="519D08FC" w:rsidR="014230E9">
        <w:rPr>
          <w:rFonts w:ascii="Times New Roman" w:hAnsi="Times New Roman" w:eastAsia="Times New Roman" w:cs="Times New Roman"/>
          <w:noProof w:val="0"/>
          <w:color w:val="000000" w:themeColor="text1" w:themeTint="FF" w:themeShade="FF"/>
          <w:sz w:val="22"/>
          <w:szCs w:val="22"/>
          <w:lang w:val="en-US"/>
        </w:rPr>
        <w:t xml:space="preserve"> files. </w:t>
      </w:r>
    </w:p>
    <w:p w:rsidR="014230E9" w:rsidP="519D08FC" w:rsidRDefault="014230E9" w14:paraId="7D9960F3" w14:textId="39FB6C45">
      <w:pPr>
        <w:pStyle w:val="ListParagraph"/>
        <w:numPr>
          <w:ilvl w:val="0"/>
          <w:numId w:val="1"/>
        </w:numPr>
        <w:spacing w:line="480" w:lineRule="exact"/>
        <w:rPr>
          <w:color w:val="000000" w:themeColor="text1" w:themeTint="FF" w:themeShade="FF"/>
          <w:sz w:val="22"/>
          <w:szCs w:val="22"/>
        </w:rPr>
      </w:pPr>
      <w:r w:rsidRPr="519D08FC" w:rsidR="014230E9">
        <w:rPr>
          <w:rFonts w:ascii="Times New Roman" w:hAnsi="Times New Roman" w:eastAsia="Times New Roman" w:cs="Times New Roman"/>
          <w:noProof w:val="0"/>
          <w:color w:val="000000" w:themeColor="text1" w:themeTint="FF" w:themeShade="FF"/>
          <w:sz w:val="22"/>
          <w:szCs w:val="22"/>
          <w:lang w:val="en-US"/>
        </w:rPr>
        <w:t>Once the application is open</w:t>
      </w:r>
      <w:r w:rsidRPr="519D08FC" w:rsidR="6250D596">
        <w:rPr>
          <w:rFonts w:ascii="Times New Roman" w:hAnsi="Times New Roman" w:eastAsia="Times New Roman" w:cs="Times New Roman"/>
          <w:noProof w:val="0"/>
          <w:color w:val="000000" w:themeColor="text1" w:themeTint="FF" w:themeShade="FF"/>
          <w:sz w:val="22"/>
          <w:szCs w:val="22"/>
          <w:lang w:val="en-US"/>
        </w:rPr>
        <w:t xml:space="preserve"> and the user opens our code</w:t>
      </w:r>
      <w:r w:rsidRPr="519D08FC" w:rsidR="44F42E41">
        <w:rPr>
          <w:rFonts w:ascii="Times New Roman" w:hAnsi="Times New Roman" w:eastAsia="Times New Roman" w:cs="Times New Roman"/>
          <w:noProof w:val="0"/>
          <w:color w:val="000000" w:themeColor="text1" w:themeTint="FF" w:themeShade="FF"/>
          <w:sz w:val="22"/>
          <w:szCs w:val="22"/>
          <w:lang w:val="en-US"/>
        </w:rPr>
        <w:t xml:space="preserve"> file</w:t>
      </w:r>
      <w:r w:rsidRPr="519D08FC" w:rsidR="6250D596">
        <w:rPr>
          <w:rFonts w:ascii="Times New Roman" w:hAnsi="Times New Roman" w:eastAsia="Times New Roman" w:cs="Times New Roman"/>
          <w:noProof w:val="0"/>
          <w:color w:val="000000" w:themeColor="text1" w:themeTint="FF" w:themeShade="FF"/>
          <w:sz w:val="22"/>
          <w:szCs w:val="22"/>
          <w:lang w:val="en-US"/>
        </w:rPr>
        <w:t>,</w:t>
      </w:r>
      <w:r w:rsidRPr="519D08FC" w:rsidR="014230E9">
        <w:rPr>
          <w:rFonts w:ascii="Times New Roman" w:hAnsi="Times New Roman" w:eastAsia="Times New Roman" w:cs="Times New Roman"/>
          <w:noProof w:val="0"/>
          <w:color w:val="000000" w:themeColor="text1" w:themeTint="FF" w:themeShade="FF"/>
          <w:sz w:val="22"/>
          <w:szCs w:val="22"/>
          <w:lang w:val="en-US"/>
        </w:rPr>
        <w:t xml:space="preserve"> the user will have to manipulate the path to correspond where the user originally placed the unzipped file that contains the csv files for the unemployment rate of each state and the Daily Covid count. This will allow python to be able to read and pull the data from those csv files. </w:t>
      </w:r>
    </w:p>
    <w:p w:rsidR="15D52E9F" w:rsidP="519D08FC" w:rsidRDefault="15D52E9F" w14:paraId="5370B774" w14:textId="795A990D">
      <w:pPr>
        <w:pStyle w:val="ListParagraph"/>
        <w:numPr>
          <w:ilvl w:val="0"/>
          <w:numId w:val="1"/>
        </w:numPr>
        <w:spacing w:line="480" w:lineRule="exact"/>
        <w:rPr>
          <w:color w:val="000000" w:themeColor="text1" w:themeTint="FF" w:themeShade="FF"/>
          <w:sz w:val="22"/>
          <w:szCs w:val="22"/>
        </w:rPr>
      </w:pPr>
      <w:r w:rsidRPr="519D08FC" w:rsidR="15D52E9F">
        <w:rPr>
          <w:rFonts w:ascii="Times New Roman" w:hAnsi="Times New Roman" w:eastAsia="Times New Roman" w:cs="Times New Roman"/>
          <w:noProof w:val="0"/>
          <w:color w:val="000000" w:themeColor="text1" w:themeTint="FF" w:themeShade="FF"/>
          <w:sz w:val="22"/>
          <w:szCs w:val="22"/>
          <w:lang w:val="en-US"/>
        </w:rPr>
        <w:t xml:space="preserve">Next </w:t>
      </w:r>
      <w:r w:rsidRPr="519D08FC" w:rsidR="014230E9">
        <w:rPr>
          <w:rFonts w:ascii="Times New Roman" w:hAnsi="Times New Roman" w:eastAsia="Times New Roman" w:cs="Times New Roman"/>
          <w:noProof w:val="0"/>
          <w:color w:val="000000" w:themeColor="text1" w:themeTint="FF" w:themeShade="FF"/>
          <w:sz w:val="22"/>
          <w:szCs w:val="22"/>
          <w:lang w:val="en-US"/>
        </w:rPr>
        <w:t>the output path</w:t>
      </w:r>
      <w:r w:rsidRPr="519D08FC" w:rsidR="41A3482F">
        <w:rPr>
          <w:rFonts w:ascii="Times New Roman" w:hAnsi="Times New Roman" w:eastAsia="Times New Roman" w:cs="Times New Roman"/>
          <w:noProof w:val="0"/>
          <w:color w:val="000000" w:themeColor="text1" w:themeTint="FF" w:themeShade="FF"/>
          <w:sz w:val="22"/>
          <w:szCs w:val="22"/>
          <w:lang w:val="en-US"/>
        </w:rPr>
        <w:t>, which is labeled ‘path_2’</w:t>
      </w:r>
      <w:r w:rsidRPr="519D08FC" w:rsidR="014230E9">
        <w:rPr>
          <w:rFonts w:ascii="Times New Roman" w:hAnsi="Times New Roman" w:eastAsia="Times New Roman" w:cs="Times New Roman"/>
          <w:noProof w:val="0"/>
          <w:color w:val="000000" w:themeColor="text1" w:themeTint="FF" w:themeShade="FF"/>
          <w:sz w:val="22"/>
          <w:szCs w:val="22"/>
          <w:lang w:val="en-US"/>
        </w:rPr>
        <w:t xml:space="preserve"> will also have to be manipulated to be exported in the correct designated output folder within the folder where our other data is located. </w:t>
      </w:r>
    </w:p>
    <w:p w:rsidR="014230E9" w:rsidP="519D08FC" w:rsidRDefault="014230E9" w14:paraId="4220172E" w14:textId="1E12BF81">
      <w:pPr>
        <w:pStyle w:val="ListParagraph"/>
        <w:numPr>
          <w:ilvl w:val="0"/>
          <w:numId w:val="1"/>
        </w:numPr>
        <w:spacing w:line="480" w:lineRule="exact"/>
        <w:rPr>
          <w:color w:val="000000" w:themeColor="text1" w:themeTint="FF" w:themeShade="FF"/>
          <w:sz w:val="22"/>
          <w:szCs w:val="22"/>
        </w:rPr>
      </w:pPr>
      <w:r w:rsidRPr="519D08FC" w:rsidR="014230E9">
        <w:rPr>
          <w:rFonts w:ascii="Times New Roman" w:hAnsi="Times New Roman" w:eastAsia="Times New Roman" w:cs="Times New Roman"/>
          <w:noProof w:val="0"/>
          <w:color w:val="000000" w:themeColor="text1" w:themeTint="FF" w:themeShade="FF"/>
          <w:sz w:val="22"/>
          <w:szCs w:val="22"/>
          <w:lang w:val="en-US"/>
        </w:rPr>
        <w:t xml:space="preserve">After those path variables are manipulated the user will be able to run the code with ease. </w:t>
      </w:r>
    </w:p>
    <w:p w:rsidR="014230E9" w:rsidP="519D08FC" w:rsidRDefault="014230E9" w14:paraId="1423A780" w14:textId="2BD1CEA7">
      <w:pPr>
        <w:pStyle w:val="Normal"/>
        <w:spacing w:line="480" w:lineRule="exact"/>
        <w:ind w:left="0"/>
        <w:rPr>
          <w:rFonts w:ascii="Times New Roman" w:hAnsi="Times New Roman" w:eastAsia="Times New Roman" w:cs="Times New Roman"/>
          <w:noProof w:val="0"/>
          <w:color w:val="000000" w:themeColor="text1" w:themeTint="FF" w:themeShade="FF"/>
          <w:sz w:val="22"/>
          <w:szCs w:val="22"/>
          <w:lang w:val="en-US"/>
        </w:rPr>
      </w:pPr>
      <w:r w:rsidRPr="519D08FC" w:rsidR="014230E9">
        <w:rPr>
          <w:rFonts w:ascii="Times New Roman" w:hAnsi="Times New Roman" w:eastAsia="Times New Roman" w:cs="Times New Roman"/>
          <w:noProof w:val="0"/>
          <w:color w:val="000000" w:themeColor="text1" w:themeTint="FF" w:themeShade="FF"/>
          <w:sz w:val="22"/>
          <w:szCs w:val="22"/>
          <w:lang w:val="en-US"/>
        </w:rPr>
        <w:t>After running the code, five files will be exported in the output folder, which contain our aggregate data, and the data for each individual state.</w:t>
      </w:r>
    </w:p>
    <w:p w:rsidR="519D08FC" w:rsidP="519D08FC" w:rsidRDefault="519D08FC" w14:paraId="1375276B" w14:textId="11E7CED4">
      <w:pPr>
        <w:pStyle w:val="Normal"/>
        <w:spacing w:line="480" w:lineRule="auto"/>
        <w:rPr>
          <w:rFonts w:ascii="Times New Roman" w:hAnsi="Times New Roman" w:eastAsia="Times New Roman" w:cs="Times New Roman"/>
          <w:color w:val="000000" w:themeColor="text1" w:themeTint="FF" w:themeShade="FF"/>
          <w:u w:val="single"/>
        </w:rPr>
      </w:pPr>
    </w:p>
    <w:p w:rsidR="519D08FC" w:rsidP="519D08FC" w:rsidRDefault="519D08FC" w14:paraId="6BA65298" w14:textId="5BC14008">
      <w:pPr>
        <w:spacing w:line="480" w:lineRule="auto"/>
        <w:rPr>
          <w:rFonts w:ascii="Times New Roman" w:hAnsi="Times New Roman" w:eastAsia="Times New Roman" w:cs="Times New Roman"/>
          <w:color w:val="000000" w:themeColor="text1" w:themeTint="FF" w:themeShade="FF"/>
          <w:u w:val="single"/>
        </w:rPr>
      </w:pPr>
    </w:p>
    <w:p w:rsidR="519D08FC" w:rsidP="519D08FC" w:rsidRDefault="519D08FC" w14:paraId="6F7DD46C" w14:textId="15AD3FA4">
      <w:pPr>
        <w:spacing w:line="480" w:lineRule="auto"/>
        <w:rPr>
          <w:rFonts w:ascii="Times New Roman" w:hAnsi="Times New Roman" w:eastAsia="Times New Roman" w:cs="Times New Roman"/>
          <w:color w:val="000000" w:themeColor="text1" w:themeTint="FF" w:themeShade="FF"/>
          <w:u w:val="single"/>
        </w:rPr>
      </w:pPr>
    </w:p>
    <w:p w:rsidR="519D08FC" w:rsidP="519D08FC" w:rsidRDefault="519D08FC" w14:paraId="2D0EE1B9" w14:textId="7C5F63B9">
      <w:pPr>
        <w:spacing w:line="480" w:lineRule="auto"/>
        <w:rPr>
          <w:rFonts w:ascii="Times New Roman" w:hAnsi="Times New Roman" w:eastAsia="Times New Roman" w:cs="Times New Roman"/>
          <w:color w:val="000000" w:themeColor="text1" w:themeTint="FF" w:themeShade="FF"/>
          <w:u w:val="single"/>
        </w:rPr>
      </w:pPr>
    </w:p>
    <w:p w:rsidR="519D08FC" w:rsidP="519D08FC" w:rsidRDefault="519D08FC" w14:paraId="352BF723" w14:textId="72A2E6CF">
      <w:pPr>
        <w:spacing w:line="480" w:lineRule="auto"/>
        <w:rPr>
          <w:rFonts w:ascii="Times New Roman" w:hAnsi="Times New Roman" w:eastAsia="Times New Roman" w:cs="Times New Roman"/>
          <w:color w:val="000000" w:themeColor="text1" w:themeTint="FF" w:themeShade="FF"/>
          <w:u w:val="single"/>
        </w:rPr>
      </w:pPr>
    </w:p>
    <w:p w:rsidR="519D08FC" w:rsidP="519D08FC" w:rsidRDefault="519D08FC" w14:paraId="13E5FB58" w14:textId="2265087E">
      <w:pPr>
        <w:spacing w:line="480" w:lineRule="auto"/>
        <w:rPr>
          <w:rFonts w:ascii="Times New Roman" w:hAnsi="Times New Roman" w:eastAsia="Times New Roman" w:cs="Times New Roman"/>
          <w:color w:val="000000" w:themeColor="text1" w:themeTint="FF" w:themeShade="FF"/>
          <w:u w:val="single"/>
        </w:rPr>
      </w:pPr>
    </w:p>
    <w:p w:rsidR="519D08FC" w:rsidP="519D08FC" w:rsidRDefault="519D08FC" w14:paraId="2E21727A" w14:textId="48B7FE60">
      <w:pPr>
        <w:spacing w:line="480" w:lineRule="auto"/>
        <w:rPr>
          <w:rFonts w:ascii="Times New Roman" w:hAnsi="Times New Roman" w:eastAsia="Times New Roman" w:cs="Times New Roman"/>
          <w:color w:val="000000" w:themeColor="text1" w:themeTint="FF" w:themeShade="FF"/>
          <w:u w:val="single"/>
        </w:rPr>
      </w:pPr>
    </w:p>
    <w:p w:rsidR="519D08FC" w:rsidP="519D08FC" w:rsidRDefault="519D08FC" w14:paraId="13539069" w14:textId="30AB6698">
      <w:pPr>
        <w:spacing w:line="480" w:lineRule="auto"/>
        <w:rPr>
          <w:rFonts w:ascii="Times New Roman" w:hAnsi="Times New Roman" w:eastAsia="Times New Roman" w:cs="Times New Roman"/>
          <w:color w:val="000000" w:themeColor="text1" w:themeTint="FF" w:themeShade="FF"/>
          <w:u w:val="single"/>
        </w:rPr>
      </w:pPr>
    </w:p>
    <w:p w:rsidR="519D08FC" w:rsidP="519D08FC" w:rsidRDefault="519D08FC" w14:paraId="6C7DCF39" w14:textId="74B9D308">
      <w:pPr>
        <w:spacing w:line="480" w:lineRule="auto"/>
        <w:rPr>
          <w:rFonts w:ascii="Times New Roman" w:hAnsi="Times New Roman" w:eastAsia="Times New Roman" w:cs="Times New Roman"/>
          <w:color w:val="000000" w:themeColor="text1" w:themeTint="FF" w:themeShade="FF"/>
          <w:u w:val="single"/>
        </w:rPr>
      </w:pPr>
    </w:p>
    <w:p w:rsidR="519D08FC" w:rsidP="519D08FC" w:rsidRDefault="519D08FC" w14:paraId="4B7FE011" w14:textId="47833D0D">
      <w:pPr>
        <w:spacing w:line="480" w:lineRule="auto"/>
        <w:rPr>
          <w:rFonts w:ascii="Times New Roman" w:hAnsi="Times New Roman" w:eastAsia="Times New Roman" w:cs="Times New Roman"/>
          <w:color w:val="000000" w:themeColor="text1" w:themeTint="FF" w:themeShade="FF"/>
          <w:u w:val="single"/>
        </w:rPr>
      </w:pPr>
    </w:p>
    <w:p w:rsidR="519D08FC" w:rsidP="519D08FC" w:rsidRDefault="519D08FC" w14:paraId="65BC1601" w14:textId="2E0C11FE">
      <w:pPr>
        <w:spacing w:line="480" w:lineRule="auto"/>
        <w:rPr>
          <w:rFonts w:ascii="Times New Roman" w:hAnsi="Times New Roman" w:eastAsia="Times New Roman" w:cs="Times New Roman"/>
          <w:color w:val="000000" w:themeColor="text1" w:themeTint="FF" w:themeShade="FF"/>
          <w:u w:val="single"/>
        </w:rPr>
      </w:pPr>
    </w:p>
    <w:p w:rsidR="519D08FC" w:rsidP="519D08FC" w:rsidRDefault="519D08FC" w14:paraId="7D93C9A6" w14:textId="569D6D07">
      <w:pPr>
        <w:pStyle w:val="Normal"/>
        <w:spacing w:line="480" w:lineRule="auto"/>
        <w:rPr>
          <w:rFonts w:ascii="Times New Roman" w:hAnsi="Times New Roman" w:eastAsia="Times New Roman" w:cs="Times New Roman"/>
          <w:color w:val="000000" w:themeColor="text1" w:themeTint="FF" w:themeShade="FF"/>
          <w:u w:val="single"/>
        </w:rPr>
      </w:pPr>
    </w:p>
    <w:p w:rsidR="5E19C6B9" w:rsidP="5B66BC08" w:rsidRDefault="5E19C6B9" w14:paraId="350A462A" w14:textId="48FD3696">
      <w:pPr>
        <w:spacing w:line="480" w:lineRule="auto"/>
        <w:rPr>
          <w:rFonts w:ascii="Times New Roman" w:hAnsi="Times New Roman" w:eastAsia="Times New Roman" w:cs="Times New Roman"/>
          <w:color w:val="000000" w:themeColor="text1"/>
          <w:u w:val="single"/>
        </w:rPr>
      </w:pPr>
      <w:r w:rsidRPr="5B66BC08">
        <w:rPr>
          <w:rFonts w:ascii="Times New Roman" w:hAnsi="Times New Roman" w:eastAsia="Times New Roman" w:cs="Times New Roman"/>
          <w:color w:val="000000" w:themeColor="text1"/>
          <w:u w:val="single"/>
        </w:rPr>
        <w:t>Citations</w:t>
      </w:r>
    </w:p>
    <w:p w:rsidR="5E19C6B9" w:rsidP="5B66BC08" w:rsidRDefault="5E19C6B9" w14:paraId="4BA42F0B" w14:textId="483DABC6">
      <w:pPr>
        <w:spacing w:line="480" w:lineRule="auto"/>
        <w:ind w:left="567" w:hanging="567"/>
      </w:pPr>
      <w:r w:rsidRPr="5B66BC08">
        <w:rPr>
          <w:rFonts w:ascii="Times New Roman" w:hAnsi="Times New Roman" w:eastAsia="Times New Roman" w:cs="Times New Roman"/>
          <w:color w:val="000000" w:themeColor="text1"/>
        </w:rPr>
        <w:t xml:space="preserve">CBS News. (2020, May 15). Lockdown extended for most of coronavirus-battered New York. Retrieved December 02, 2020, from </w:t>
      </w:r>
      <w:hyperlink r:id="rId11">
        <w:r w:rsidRPr="5B66BC08">
          <w:rPr>
            <w:rStyle w:val="Hyperlink"/>
            <w:rFonts w:ascii="Times New Roman" w:hAnsi="Times New Roman" w:eastAsia="Times New Roman" w:cs="Times New Roman"/>
            <w:color w:val="000000" w:themeColor="text1"/>
          </w:rPr>
          <w:t>https://www.cbsnews.com/news/new-york-stay-at-home-extended-coronavirus-lockdown/</w:t>
        </w:r>
      </w:hyperlink>
    </w:p>
    <w:p w:rsidR="5E19C6B9" w:rsidP="5B66BC08" w:rsidRDefault="5E19C6B9" w14:paraId="02BE9EEB" w14:textId="2950E679">
      <w:pPr>
        <w:spacing w:line="480" w:lineRule="auto"/>
        <w:ind w:left="567" w:hanging="567"/>
      </w:pPr>
      <w:r w:rsidRPr="5B66BC08">
        <w:rPr>
          <w:rFonts w:ascii="Times New Roman" w:hAnsi="Times New Roman" w:eastAsia="Times New Roman" w:cs="Times New Roman"/>
          <w:color w:val="000000" w:themeColor="text1"/>
        </w:rPr>
        <w:t xml:space="preserve">Dave Segal </w:t>
      </w:r>
      <w:hyperlink r:id="rId12">
        <w:r w:rsidRPr="5B66BC08">
          <w:rPr>
            <w:rStyle w:val="Hyperlink"/>
            <w:rFonts w:ascii="Times New Roman" w:hAnsi="Times New Roman" w:eastAsia="Times New Roman" w:cs="Times New Roman"/>
            <w:color w:val="000000" w:themeColor="text1"/>
          </w:rPr>
          <w:t>dsegal@staradvertiser.com</w:t>
        </w:r>
      </w:hyperlink>
      <w:r w:rsidRPr="5B66BC08">
        <w:rPr>
          <w:rFonts w:ascii="Times New Roman" w:hAnsi="Times New Roman" w:eastAsia="Times New Roman" w:cs="Times New Roman"/>
          <w:color w:val="000000" w:themeColor="text1"/>
        </w:rPr>
        <w:t xml:space="preserve"> Oct. 20, 2. (2020, October 21). Hawaii's unemployment rate hit nation-high 15% in September. Retrieved December 02, 2020, from </w:t>
      </w:r>
      <w:hyperlink r:id="rId13">
        <w:r w:rsidRPr="5B66BC08">
          <w:rPr>
            <w:rStyle w:val="Hyperlink"/>
            <w:rFonts w:ascii="Times New Roman" w:hAnsi="Times New Roman" w:eastAsia="Times New Roman" w:cs="Times New Roman"/>
            <w:color w:val="000000" w:themeColor="text1"/>
          </w:rPr>
          <w:t>https://www.staradvertiser.com/2020/10/20/breaking-news/hawaiis-unemployment-rate-hit-nation-high-15-in-september/</w:t>
        </w:r>
      </w:hyperlink>
    </w:p>
    <w:p w:rsidR="5E19C6B9" w:rsidP="5B66BC08" w:rsidRDefault="5E19C6B9" w14:paraId="3768B53C" w14:textId="0DC17ADA">
      <w:pPr>
        <w:spacing w:line="480" w:lineRule="auto"/>
        <w:ind w:left="567" w:hanging="567"/>
      </w:pPr>
      <w:r w:rsidRPr="5B66BC08">
        <w:rPr>
          <w:rFonts w:ascii="Times New Roman" w:hAnsi="Times New Roman" w:eastAsia="Times New Roman" w:cs="Times New Roman"/>
          <w:color w:val="000000" w:themeColor="text1"/>
        </w:rPr>
        <w:t xml:space="preserve">Governor's Office – News Release – Gov. Ige approves Mayor Caldwell's Stay at Home Order. (n.d.). Retrieved December 02, 2020, from </w:t>
      </w:r>
      <w:hyperlink r:id="rId14">
        <w:r w:rsidRPr="5B66BC08">
          <w:rPr>
            <w:rStyle w:val="Hyperlink"/>
            <w:rFonts w:ascii="Times New Roman" w:hAnsi="Times New Roman" w:eastAsia="Times New Roman" w:cs="Times New Roman"/>
            <w:color w:val="000000" w:themeColor="text1"/>
          </w:rPr>
          <w:t>https://governor.hawaii.gov/newsroom/latest-news/governors-office-news-release-gov-ige-approves-mayor-caldwells-stay-at-home-order/</w:t>
        </w:r>
      </w:hyperlink>
    </w:p>
    <w:p w:rsidR="5E19C6B9" w:rsidP="5B66BC08" w:rsidRDefault="5E19C6B9" w14:paraId="7532D2E6" w14:textId="11120864">
      <w:pPr>
        <w:spacing w:line="480" w:lineRule="auto"/>
        <w:ind w:left="567" w:hanging="567"/>
      </w:pPr>
      <w:r w:rsidRPr="61522F48">
        <w:rPr>
          <w:rFonts w:ascii="Times New Roman" w:hAnsi="Times New Roman" w:eastAsia="Times New Roman" w:cs="Times New Roman"/>
          <w:color w:val="000000" w:themeColor="text1"/>
        </w:rPr>
        <w:t xml:space="preserve">Livengood, P. (2020, April 27). Texas 'stay home' order will expire April 30, Gov. Abbott says. Retrieved December 02, 2020, from </w:t>
      </w:r>
      <w:hyperlink r:id="rId15">
        <w:r w:rsidRPr="61522F48">
          <w:rPr>
            <w:rStyle w:val="Hyperlink"/>
            <w:rFonts w:ascii="Times New Roman" w:hAnsi="Times New Roman" w:eastAsia="Times New Roman" w:cs="Times New Roman"/>
            <w:color w:val="000000" w:themeColor="text1"/>
          </w:rPr>
          <w:t>https://www.kvue.com/article/news/health/coronavirus/coronavirus-texas-covid-19-stay-home-order-to-expire/269-1d6de0a9-a9ad-48ae-b43b-6045d08824bb</w:t>
        </w:r>
      </w:hyperlink>
    </w:p>
    <w:p w:rsidR="41334A24" w:rsidP="61522F48" w:rsidRDefault="41334A24" w14:paraId="0E7CA934" w14:textId="26CD2E82">
      <w:pPr>
        <w:spacing w:line="480" w:lineRule="auto"/>
        <w:ind w:left="567" w:hanging="567"/>
      </w:pPr>
      <w:r w:rsidRPr="61522F48">
        <w:rPr>
          <w:rFonts w:ascii="Times New Roman" w:hAnsi="Times New Roman" w:eastAsia="Times New Roman" w:cs="Times New Roman"/>
          <w:color w:val="000000" w:themeColor="text1"/>
        </w:rPr>
        <w:t xml:space="preserve">McKibbin, W. (2020, March 27). What are the possible economic effects of COVID-19 on the world economy? Warwick McKibbin's scenarios. Retrieved December 02, 2020, from </w:t>
      </w:r>
      <w:hyperlink r:id="rId16">
        <w:r w:rsidRPr="61522F48">
          <w:rPr>
            <w:rStyle w:val="Hyperlink"/>
            <w:rFonts w:ascii="Times New Roman" w:hAnsi="Times New Roman" w:eastAsia="Times New Roman" w:cs="Times New Roman"/>
            <w:color w:val="000000" w:themeColor="text1"/>
          </w:rPr>
          <w:t>https://www.brookings.edu/blog/up-front/2020/03/06/what-are-the-possible-economic-effects-of-covid-19-on-the-world-economy-warwick-mckibbins-scenarios/</w:t>
        </w:r>
      </w:hyperlink>
    </w:p>
    <w:p w:rsidR="5E19C6B9" w:rsidP="5B66BC08" w:rsidRDefault="5E19C6B9" w14:paraId="53EF1994" w14:textId="335CA861">
      <w:pPr>
        <w:spacing w:line="480" w:lineRule="auto"/>
        <w:ind w:left="567" w:hanging="567"/>
      </w:pPr>
      <w:r w:rsidRPr="5B66BC08">
        <w:rPr>
          <w:rFonts w:ascii="Times New Roman" w:hAnsi="Times New Roman" w:eastAsia="Times New Roman" w:cs="Times New Roman"/>
          <w:color w:val="000000" w:themeColor="text1"/>
        </w:rPr>
        <w:t xml:space="preserve">Statewide Stay-at-Home Order: Effective March 25, 2020 through April 30, 2020. (2020, September 22). Retrieved December 02, 2020, from </w:t>
      </w:r>
      <w:hyperlink r:id="rId17">
        <w:r w:rsidRPr="5B66BC08">
          <w:rPr>
            <w:rStyle w:val="Hyperlink"/>
            <w:rFonts w:ascii="Times New Roman" w:hAnsi="Times New Roman" w:eastAsia="Times New Roman" w:cs="Times New Roman"/>
            <w:color w:val="000000" w:themeColor="text1"/>
          </w:rPr>
          <w:t>https://hawaiicovid19.com/statewide-stay-at-home-order-effective-march-25-2020-through-april-30-2020/</w:t>
        </w:r>
      </w:hyperlink>
    </w:p>
    <w:p w:rsidR="5E19C6B9" w:rsidP="5B66BC08" w:rsidRDefault="5E19C6B9" w14:paraId="4888A782" w14:textId="722D03B0">
      <w:pPr>
        <w:spacing w:line="480" w:lineRule="auto"/>
        <w:ind w:left="567" w:hanging="567"/>
      </w:pPr>
      <w:r w:rsidRPr="5B66BC08">
        <w:rPr>
          <w:rFonts w:ascii="Times New Roman" w:hAnsi="Times New Roman" w:eastAsia="Times New Roman" w:cs="Times New Roman"/>
          <w:color w:val="000000" w:themeColor="text1"/>
        </w:rPr>
        <w:t xml:space="preserve">Svitek, P. (2020, March 31). Gov. Greg Abbott tells Texans to stay home except for essential activity in April. Retrieved December 02, 2020, from </w:t>
      </w:r>
      <w:hyperlink r:id="rId18">
        <w:r w:rsidRPr="5B66BC08">
          <w:rPr>
            <w:rStyle w:val="Hyperlink"/>
            <w:rFonts w:ascii="Times New Roman" w:hAnsi="Times New Roman" w:eastAsia="Times New Roman" w:cs="Times New Roman"/>
            <w:color w:val="000000" w:themeColor="text1"/>
          </w:rPr>
          <w:t>https://www.texastribune.org/2020/03/31/greg-abbott-texas-executive-order-closures/</w:t>
        </w:r>
      </w:hyperlink>
    </w:p>
    <w:p w:rsidR="5E19C6B9" w:rsidP="5B66BC08" w:rsidRDefault="5E19C6B9" w14:paraId="2D85B67C" w14:textId="75294474">
      <w:pPr>
        <w:spacing w:line="480" w:lineRule="auto"/>
        <w:ind w:left="567" w:hanging="567"/>
      </w:pPr>
      <w:r w:rsidRPr="5B66BC08">
        <w:rPr>
          <w:rFonts w:ascii="Times New Roman" w:hAnsi="Times New Roman" w:eastAsia="Times New Roman" w:cs="Times New Roman"/>
          <w:color w:val="000000" w:themeColor="text1"/>
        </w:rPr>
        <w:t xml:space="preserve">Travel restrictions issued by states in response to the coronavirus (COVID-19) pandemic, 2020. (n.d.). Retrieved December 02, 2020, from </w:t>
      </w:r>
      <w:hyperlink r:id="rId19">
        <w:r w:rsidRPr="5B66BC08">
          <w:rPr>
            <w:rStyle w:val="Hyperlink"/>
            <w:rFonts w:ascii="Times New Roman" w:hAnsi="Times New Roman" w:eastAsia="Times New Roman" w:cs="Times New Roman"/>
            <w:color w:val="000000" w:themeColor="text1"/>
          </w:rPr>
          <w:t>https://ballotpedia.org/Travel_restrictions_issued_by_states_in_response_to_the_coronavirus_(COVID-19)_pandemic,_2020</w:t>
        </w:r>
      </w:hyperlink>
    </w:p>
    <w:p w:rsidR="5B66BC08" w:rsidP="5B66BC08" w:rsidRDefault="5B66BC08" w14:paraId="27DED25E" w14:textId="2FDC2573">
      <w:pPr>
        <w:spacing w:line="480" w:lineRule="auto"/>
        <w:rPr>
          <w:rFonts w:ascii="Times New Roman" w:hAnsi="Times New Roman" w:eastAsia="Times New Roman" w:cs="Times New Roman"/>
          <w:color w:val="000000" w:themeColor="text1"/>
          <w:u w:val="single"/>
        </w:rPr>
      </w:pPr>
    </w:p>
    <w:p w:rsidR="00835297" w:rsidP="2BE19D40" w:rsidRDefault="00835297" w14:paraId="3AA5C74E" w14:textId="0EAED71D">
      <w:pPr>
        <w:spacing w:line="480" w:lineRule="exact"/>
        <w:rPr>
          <w:rFonts w:ascii="Times New Roman" w:hAnsi="Times New Roman" w:eastAsia="Times New Roman" w:cs="Times New Roman"/>
          <w:color w:val="000000" w:themeColor="text1"/>
          <w:sz w:val="24"/>
          <w:szCs w:val="24"/>
        </w:rPr>
      </w:pPr>
    </w:p>
    <w:p w:rsidR="00835297" w:rsidP="2BE19D40" w:rsidRDefault="00835297" w14:paraId="2C078E63" w14:textId="1ADE268A"/>
    <w:sectPr w:rsidR="00835297">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TM" w:author="Tan, Maria" w:date="2020-12-02T14:01:00Z" w:id="0">
    <w:p w:rsidR="61522F48" w:rsidRDefault="61522F48" w14:paraId="27129374" w14:textId="1E1F9A6C">
      <w:r>
        <w:t>Is it included anywhere for why our month starts at 3? And should we add what the table is showing?</w:t>
      </w:r>
      <w:r>
        <w:annotationRef/>
      </w:r>
      <w:r>
        <w:rPr>
          <w:rStyle w:val="CommentReference"/>
        </w:rPr>
        <w:annotationRef/>
      </w:r>
    </w:p>
  </w:comment>
  <w:comment w:initials="RY" w:author="Ramos, Yanely" w:date="2020-12-02T14:39:00Z" w:id="1">
    <w:p w:rsidR="61522F48" w:rsidRDefault="61522F48" w14:paraId="0737E59F" w14:textId="112D662B">
      <w:r>
        <w:t>yeah i mentioned in the second paragraph that that is when the each state reported their first case</w:t>
      </w:r>
      <w:r>
        <w:annotationRef/>
      </w:r>
      <w:r>
        <w:rPr>
          <w:rStyle w:val="CommentReference"/>
        </w:rPr>
        <w:annotationRef/>
      </w:r>
    </w:p>
    <w:p w:rsidR="61522F48" w:rsidRDefault="61522F48" w14:paraId="47E08BCB" w14:textId="74B50149"/>
  </w:comment>
  <w:comment w:initials="HB" w:author="Hebel, Branson" w:date="2020-11-30T23:32:00Z" w:id="2">
    <w:p w:rsidR="449A3E4D" w:rsidRDefault="449A3E4D" w14:paraId="39E06F54" w14:textId="2D7886D9">
      <w:r>
        <w:t>idk where but we should talk about how df_daily_covid stopped at month of 09 and that;s why our unemployment rate stopped at 09</w:t>
      </w:r>
      <w:r>
        <w:annotationRef/>
      </w:r>
      <w:r>
        <w:annotationRef/>
      </w:r>
    </w:p>
  </w:comment>
  <w:comment w:initials="AC" w:author="Agbakwu, Chukwudi" w:date="2020-12-01T10:17:00Z" w:id="3">
    <w:p w:rsidR="449A3E4D" w:rsidRDefault="449A3E4D" w14:paraId="69464296" w14:textId="0151B5F1">
      <w:r>
        <w:t>Want me to go into that in that first paragraph of data cleaning?</w:t>
      </w:r>
      <w:r>
        <w:annotationRef/>
      </w:r>
      <w:r>
        <w:annotationRef/>
      </w:r>
    </w:p>
  </w:comment>
  <w:comment w:initials="AC" w:author="Agbakwu, Chukwudi" w:date="2020-12-01T10:24:00Z" w:id="4">
    <w:p w:rsidR="449A3E4D" w:rsidRDefault="449A3E4D" w14:paraId="551D8B8F" w14:textId="5B9E15D7">
      <w:r>
        <w:t>Nevermind went ahead and added it to that first paragraph</w:t>
      </w:r>
      <w:r>
        <w:annotationRef/>
      </w:r>
      <w:r>
        <w:annotationRef/>
      </w:r>
    </w:p>
  </w:comment>
  <w:comment w:initials="HB" w:author="Hebel, Branson" w:date="2020-12-02T17:26:50" w:id="1843727967">
    <w:p w:rsidR="519D08FC" w:rsidRDefault="519D08FC" w14:paraId="5659CC57" w14:textId="0690A899">
      <w:pPr>
        <w:pStyle w:val="CommentText"/>
      </w:pPr>
      <w:r w:rsidR="519D08FC">
        <w:rPr/>
        <w:t>here chuck</w:t>
      </w:r>
      <w:r>
        <w:rPr>
          <w:rStyle w:val="CommentReference"/>
        </w:rPr>
        <w:annotationRef/>
      </w:r>
    </w:p>
    <w:p w:rsidR="519D08FC" w:rsidRDefault="519D08FC" w14:paraId="1C4D4EB6" w14:textId="5FBDFA8B">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1" w15:paraId="27129374"/>
  <w15:commentEx w15:done="1" w15:paraId="47E08BCB" w15:paraIdParent="27129374"/>
  <w15:commentEx w15:done="1" w15:paraId="39E06F54"/>
  <w15:commentEx w15:done="1" w15:paraId="69464296" w15:paraIdParent="39E06F54"/>
  <w15:commentEx w15:done="1" w15:paraId="551D8B8F" w15:paraIdParent="39E06F54"/>
  <w15:commentEx w15:done="0" w15:paraId="1C4D4EB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CAD0878" w16cex:dateUtc="2020-12-02T20:01:00Z"/>
  <w16cex:commentExtensible w16cex:durableId="7B20D281" w16cex:dateUtc="2020-12-02T20:39:00Z"/>
  <w16cex:commentExtensible w16cex:durableId="78F5D765" w16cex:dateUtc="2020-12-01T05:32:00Z"/>
  <w16cex:commentExtensible w16cex:durableId="71108AE2" w16cex:dateUtc="2020-12-01T16:17:00Z"/>
  <w16cex:commentExtensible w16cex:durableId="5779D0AB" w16cex:dateUtc="2020-12-01T16:24:00Z"/>
  <w16cex:commentExtensible w16cex:durableId="10C1DAEB" w16cex:dateUtc="2020-12-02T23:26:50.912Z"/>
</w16cex:commentsExtensible>
</file>

<file path=word/commentsIds.xml><?xml version="1.0" encoding="utf-8"?>
<w16cid:commentsIds xmlns:mc="http://schemas.openxmlformats.org/markup-compatibility/2006" xmlns:w16cid="http://schemas.microsoft.com/office/word/2016/wordml/cid" mc:Ignorable="w16cid">
  <w16cid:commentId w16cid:paraId="27129374" w16cid:durableId="0CAD0878"/>
  <w16cid:commentId w16cid:paraId="47E08BCB" w16cid:durableId="7B20D281"/>
  <w16cid:commentId w16cid:paraId="39E06F54" w16cid:durableId="78F5D765"/>
  <w16cid:commentId w16cid:paraId="69464296" w16cid:durableId="71108AE2"/>
  <w16cid:commentId w16cid:paraId="551D8B8F" w16cid:durableId="5779D0AB"/>
  <w16cid:commentId w16cid:paraId="1C4D4EB6" w16cid:durableId="10C1DA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25B80" w:rsidP="009446C8" w:rsidRDefault="00B25B80" w14:paraId="384D64B2" w14:textId="77777777">
      <w:pPr>
        <w:spacing w:after="0" w:line="240" w:lineRule="auto"/>
      </w:pPr>
      <w:r>
        <w:separator/>
      </w:r>
    </w:p>
  </w:endnote>
  <w:endnote w:type="continuationSeparator" w:id="0">
    <w:p w:rsidR="00B25B80" w:rsidP="009446C8" w:rsidRDefault="00B25B80" w14:paraId="4645A315" w14:textId="77777777">
      <w:pPr>
        <w:spacing w:after="0" w:line="240" w:lineRule="auto"/>
      </w:pPr>
      <w:r>
        <w:continuationSeparator/>
      </w:r>
    </w:p>
  </w:endnote>
  <w:endnote w:type="continuationNotice" w:id="1">
    <w:p w:rsidR="00B25B80" w:rsidRDefault="00B25B80" w14:paraId="04B2356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25B80" w:rsidP="009446C8" w:rsidRDefault="00B25B80" w14:paraId="7D5816DA" w14:textId="77777777">
      <w:pPr>
        <w:spacing w:after="0" w:line="240" w:lineRule="auto"/>
      </w:pPr>
      <w:r>
        <w:separator/>
      </w:r>
    </w:p>
  </w:footnote>
  <w:footnote w:type="continuationSeparator" w:id="0">
    <w:p w:rsidR="00B25B80" w:rsidP="009446C8" w:rsidRDefault="00B25B80" w14:paraId="1F56F5FA" w14:textId="77777777">
      <w:pPr>
        <w:spacing w:after="0" w:line="240" w:lineRule="auto"/>
      </w:pPr>
      <w:r>
        <w:continuationSeparator/>
      </w:r>
    </w:p>
  </w:footnote>
  <w:footnote w:type="continuationNotice" w:id="1">
    <w:p w:rsidR="00B25B80" w:rsidRDefault="00B25B80" w14:paraId="07BD73E6" w14:textId="77777777">
      <w:pPr>
        <w:spacing w:after="0" w:line="240" w:lineRule="auto"/>
      </w:pPr>
    </w:p>
  </w:footnote>
</w:footnotes>
</file>

<file path=word/intelligence.xml><?xml version="1.0" encoding="utf-8"?>
<int:Intelligence xmlns:int="http://schemas.microsoft.com/office/intelligence/2019/intelligence">
  <int:IntelligenceSettings/>
  <int:Manifest>
    <int:WordHash hashCode="Xsnww9aQQK/jqv" id="aGIZz651"/>
  </int:Manifest>
  <int:Observations>
    <int:Content id="aGIZz651">
      <int:Rejection type="AugLoop_Text_Critique"/>
    </int:Content>
  </int:Observations>
</int: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Tan, Maria">
    <w15:presenceInfo w15:providerId="AD" w15:userId="S::maria.tan@ttu.edu::0ef9d048-1ea0-48ab-9f8b-ef543b04090e"/>
  </w15:person>
  <w15:person w15:author="Ramos, Yanely">
    <w15:presenceInfo w15:providerId="AD" w15:userId="S::yanely.ramos@ttu.edu::c37d5d46-3469-4881-b97f-9ed047cb54c9"/>
  </w15:person>
  <w15:person w15:author="Hebel, Branson">
    <w15:presenceInfo w15:providerId="AD" w15:userId="S::branson.hebel@ttu.edu::94c2d64a-88a5-41e0-aca4-1b37ab22e3c7"/>
  </w15:person>
  <w15:person w15:author="Agbakwu, Chukwudi">
    <w15:presenceInfo w15:providerId="AD" w15:userId="S::chukwudi.agbakwu@ttu.edu::295aafdb-c5a0-4695-b379-d5b1ab33f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39C4D0"/>
    <w:rsid w:val="000C7B2E"/>
    <w:rsid w:val="00105170"/>
    <w:rsid w:val="001107F7"/>
    <w:rsid w:val="00121CD9"/>
    <w:rsid w:val="00155CAA"/>
    <w:rsid w:val="002222A4"/>
    <w:rsid w:val="00292596"/>
    <w:rsid w:val="0029BBEE"/>
    <w:rsid w:val="002D731A"/>
    <w:rsid w:val="00321BD7"/>
    <w:rsid w:val="0036294A"/>
    <w:rsid w:val="003E6CF1"/>
    <w:rsid w:val="0042E44B"/>
    <w:rsid w:val="005177EA"/>
    <w:rsid w:val="00577186"/>
    <w:rsid w:val="00604B8D"/>
    <w:rsid w:val="0061921D"/>
    <w:rsid w:val="007E69FF"/>
    <w:rsid w:val="00822E69"/>
    <w:rsid w:val="00824C0F"/>
    <w:rsid w:val="00831D7E"/>
    <w:rsid w:val="00835297"/>
    <w:rsid w:val="00864508"/>
    <w:rsid w:val="00875F98"/>
    <w:rsid w:val="0093B056"/>
    <w:rsid w:val="0094088D"/>
    <w:rsid w:val="009446C8"/>
    <w:rsid w:val="009D00E5"/>
    <w:rsid w:val="00B25B80"/>
    <w:rsid w:val="00B9D1E3"/>
    <w:rsid w:val="00BC7EBE"/>
    <w:rsid w:val="00BE36B1"/>
    <w:rsid w:val="00C20EF9"/>
    <w:rsid w:val="00D6753B"/>
    <w:rsid w:val="00D769A3"/>
    <w:rsid w:val="00E02365"/>
    <w:rsid w:val="00E50B64"/>
    <w:rsid w:val="00EE073D"/>
    <w:rsid w:val="0130BE82"/>
    <w:rsid w:val="014230E9"/>
    <w:rsid w:val="015DEA45"/>
    <w:rsid w:val="0170FAAC"/>
    <w:rsid w:val="017466C7"/>
    <w:rsid w:val="0258FA4F"/>
    <w:rsid w:val="02A5C19B"/>
    <w:rsid w:val="02C8883C"/>
    <w:rsid w:val="02DCA876"/>
    <w:rsid w:val="03706FAA"/>
    <w:rsid w:val="03948249"/>
    <w:rsid w:val="03C5B60F"/>
    <w:rsid w:val="03D27CBE"/>
    <w:rsid w:val="03D7F5AD"/>
    <w:rsid w:val="03FA33C2"/>
    <w:rsid w:val="04458968"/>
    <w:rsid w:val="044C2AF6"/>
    <w:rsid w:val="04E0C71D"/>
    <w:rsid w:val="0690D60C"/>
    <w:rsid w:val="06F3EBF1"/>
    <w:rsid w:val="0782D102"/>
    <w:rsid w:val="079E760E"/>
    <w:rsid w:val="07C69901"/>
    <w:rsid w:val="08710CB5"/>
    <w:rsid w:val="08750AB3"/>
    <w:rsid w:val="088825DD"/>
    <w:rsid w:val="08A35DAD"/>
    <w:rsid w:val="08D07846"/>
    <w:rsid w:val="08F6D20C"/>
    <w:rsid w:val="093B38EF"/>
    <w:rsid w:val="098566DA"/>
    <w:rsid w:val="09A31B3A"/>
    <w:rsid w:val="09AEDC15"/>
    <w:rsid w:val="0A28AA5E"/>
    <w:rsid w:val="0A2EBFAF"/>
    <w:rsid w:val="0AC46127"/>
    <w:rsid w:val="0B8C07C5"/>
    <w:rsid w:val="0B9F942E"/>
    <w:rsid w:val="0BA962C0"/>
    <w:rsid w:val="0C34E959"/>
    <w:rsid w:val="0C43B51E"/>
    <w:rsid w:val="0CA56D27"/>
    <w:rsid w:val="0CB1957F"/>
    <w:rsid w:val="0D388ACC"/>
    <w:rsid w:val="0D3C9F12"/>
    <w:rsid w:val="0D57D063"/>
    <w:rsid w:val="0D80016F"/>
    <w:rsid w:val="0DF303F1"/>
    <w:rsid w:val="0E3F7646"/>
    <w:rsid w:val="0E9C612E"/>
    <w:rsid w:val="0E9E0727"/>
    <w:rsid w:val="0F09739C"/>
    <w:rsid w:val="0F5E9DD4"/>
    <w:rsid w:val="0F9ED673"/>
    <w:rsid w:val="0FAE5E79"/>
    <w:rsid w:val="0FB17AEB"/>
    <w:rsid w:val="0FB22BC6"/>
    <w:rsid w:val="0FB41BED"/>
    <w:rsid w:val="0FFFC40A"/>
    <w:rsid w:val="10383703"/>
    <w:rsid w:val="10A543FD"/>
    <w:rsid w:val="1107859B"/>
    <w:rsid w:val="111E6BC5"/>
    <w:rsid w:val="11A0FEF5"/>
    <w:rsid w:val="11B1751E"/>
    <w:rsid w:val="11B97E41"/>
    <w:rsid w:val="11E21752"/>
    <w:rsid w:val="1238B254"/>
    <w:rsid w:val="12629FFB"/>
    <w:rsid w:val="12804CB3"/>
    <w:rsid w:val="129C1268"/>
    <w:rsid w:val="12B4F96B"/>
    <w:rsid w:val="12FA3AE7"/>
    <w:rsid w:val="133E4762"/>
    <w:rsid w:val="135C452D"/>
    <w:rsid w:val="136D8A43"/>
    <w:rsid w:val="1383A577"/>
    <w:rsid w:val="13C6F59E"/>
    <w:rsid w:val="13DC9891"/>
    <w:rsid w:val="1482FBDD"/>
    <w:rsid w:val="14A7824F"/>
    <w:rsid w:val="1516F5D0"/>
    <w:rsid w:val="1529C1E6"/>
    <w:rsid w:val="15592126"/>
    <w:rsid w:val="1566C20E"/>
    <w:rsid w:val="156E3F5A"/>
    <w:rsid w:val="15CB1BB4"/>
    <w:rsid w:val="15D52E9F"/>
    <w:rsid w:val="1606D72F"/>
    <w:rsid w:val="1659396B"/>
    <w:rsid w:val="16F4EE05"/>
    <w:rsid w:val="170CA1AB"/>
    <w:rsid w:val="179B3606"/>
    <w:rsid w:val="17EB61E0"/>
    <w:rsid w:val="180F9768"/>
    <w:rsid w:val="1828BFC5"/>
    <w:rsid w:val="18716176"/>
    <w:rsid w:val="18E64D23"/>
    <w:rsid w:val="1923A081"/>
    <w:rsid w:val="19D39B75"/>
    <w:rsid w:val="1A41B07D"/>
    <w:rsid w:val="1B042278"/>
    <w:rsid w:val="1B06681F"/>
    <w:rsid w:val="1B352E91"/>
    <w:rsid w:val="1B6F6BD6"/>
    <w:rsid w:val="1C39BC50"/>
    <w:rsid w:val="1C6729DD"/>
    <w:rsid w:val="1C785A1C"/>
    <w:rsid w:val="1C908766"/>
    <w:rsid w:val="1CB62DCE"/>
    <w:rsid w:val="1D6028E2"/>
    <w:rsid w:val="1D808FFA"/>
    <w:rsid w:val="1DC0E27C"/>
    <w:rsid w:val="1E0A778A"/>
    <w:rsid w:val="1E12A085"/>
    <w:rsid w:val="1E1C28BF"/>
    <w:rsid w:val="1EA9CE83"/>
    <w:rsid w:val="1EF2F3F3"/>
    <w:rsid w:val="1F17A689"/>
    <w:rsid w:val="1F1CCA47"/>
    <w:rsid w:val="1F9363D6"/>
    <w:rsid w:val="1FA16115"/>
    <w:rsid w:val="2049519A"/>
    <w:rsid w:val="207D0271"/>
    <w:rsid w:val="20C9A2AE"/>
    <w:rsid w:val="20D836AB"/>
    <w:rsid w:val="20DE6FA8"/>
    <w:rsid w:val="20E00884"/>
    <w:rsid w:val="213D24F8"/>
    <w:rsid w:val="213E5A31"/>
    <w:rsid w:val="217BFFFB"/>
    <w:rsid w:val="2198EF93"/>
    <w:rsid w:val="219D1D8D"/>
    <w:rsid w:val="221153E5"/>
    <w:rsid w:val="2223D61F"/>
    <w:rsid w:val="2239C4D0"/>
    <w:rsid w:val="22442472"/>
    <w:rsid w:val="230CBD7D"/>
    <w:rsid w:val="2327D7CA"/>
    <w:rsid w:val="233167F8"/>
    <w:rsid w:val="236B18A4"/>
    <w:rsid w:val="23AE0702"/>
    <w:rsid w:val="23C76150"/>
    <w:rsid w:val="23CE8F0A"/>
    <w:rsid w:val="2456909F"/>
    <w:rsid w:val="2496E781"/>
    <w:rsid w:val="249CE0D8"/>
    <w:rsid w:val="24AAF146"/>
    <w:rsid w:val="24B02C1A"/>
    <w:rsid w:val="25778375"/>
    <w:rsid w:val="2594F475"/>
    <w:rsid w:val="259F762A"/>
    <w:rsid w:val="25ABA7CE"/>
    <w:rsid w:val="260DC422"/>
    <w:rsid w:val="264CA4D9"/>
    <w:rsid w:val="26D37854"/>
    <w:rsid w:val="26D479DD"/>
    <w:rsid w:val="26E4DD7B"/>
    <w:rsid w:val="26E61031"/>
    <w:rsid w:val="27062FCC"/>
    <w:rsid w:val="27229A09"/>
    <w:rsid w:val="2727865E"/>
    <w:rsid w:val="273540E8"/>
    <w:rsid w:val="274261E2"/>
    <w:rsid w:val="274CA427"/>
    <w:rsid w:val="276BA42B"/>
    <w:rsid w:val="279D112E"/>
    <w:rsid w:val="27F566BC"/>
    <w:rsid w:val="27FBCA65"/>
    <w:rsid w:val="280A75C4"/>
    <w:rsid w:val="2833749C"/>
    <w:rsid w:val="28863D3C"/>
    <w:rsid w:val="28869D05"/>
    <w:rsid w:val="28AFD66D"/>
    <w:rsid w:val="2903DD24"/>
    <w:rsid w:val="2934261E"/>
    <w:rsid w:val="297D761F"/>
    <w:rsid w:val="299937D8"/>
    <w:rsid w:val="29E1C721"/>
    <w:rsid w:val="2A7814B4"/>
    <w:rsid w:val="2B0350E4"/>
    <w:rsid w:val="2B06BA93"/>
    <w:rsid w:val="2B0D367F"/>
    <w:rsid w:val="2B4A9D87"/>
    <w:rsid w:val="2BB4779B"/>
    <w:rsid w:val="2BE19D40"/>
    <w:rsid w:val="2BFCBA93"/>
    <w:rsid w:val="2C335A40"/>
    <w:rsid w:val="2C577026"/>
    <w:rsid w:val="2C7D99DB"/>
    <w:rsid w:val="2CC90AB0"/>
    <w:rsid w:val="2CF9DF3A"/>
    <w:rsid w:val="2D8240D9"/>
    <w:rsid w:val="2D91DB8D"/>
    <w:rsid w:val="2DA6C3F7"/>
    <w:rsid w:val="2DBEA739"/>
    <w:rsid w:val="2DBFBDBF"/>
    <w:rsid w:val="2DC3447A"/>
    <w:rsid w:val="2E08ECF6"/>
    <w:rsid w:val="2E1CDEF3"/>
    <w:rsid w:val="2E21451D"/>
    <w:rsid w:val="2E28757B"/>
    <w:rsid w:val="2E6C5B71"/>
    <w:rsid w:val="2E8E587E"/>
    <w:rsid w:val="2E9BC16B"/>
    <w:rsid w:val="2EB9EE3E"/>
    <w:rsid w:val="2FE30CC4"/>
    <w:rsid w:val="30218D46"/>
    <w:rsid w:val="30797A17"/>
    <w:rsid w:val="30CB8EEF"/>
    <w:rsid w:val="30DCA969"/>
    <w:rsid w:val="30E7B3FE"/>
    <w:rsid w:val="3128FB28"/>
    <w:rsid w:val="31330A3C"/>
    <w:rsid w:val="31339B59"/>
    <w:rsid w:val="31888804"/>
    <w:rsid w:val="319EE409"/>
    <w:rsid w:val="31C12E85"/>
    <w:rsid w:val="320D48B1"/>
    <w:rsid w:val="3270B5F1"/>
    <w:rsid w:val="3276BC64"/>
    <w:rsid w:val="32DB2775"/>
    <w:rsid w:val="32DF425E"/>
    <w:rsid w:val="3301C2E1"/>
    <w:rsid w:val="3304286A"/>
    <w:rsid w:val="331B5315"/>
    <w:rsid w:val="335E51C6"/>
    <w:rsid w:val="336F810A"/>
    <w:rsid w:val="3371F967"/>
    <w:rsid w:val="338361C2"/>
    <w:rsid w:val="33F28196"/>
    <w:rsid w:val="3405F3D6"/>
    <w:rsid w:val="34335CB6"/>
    <w:rsid w:val="34393108"/>
    <w:rsid w:val="343C9A9B"/>
    <w:rsid w:val="3477A0B8"/>
    <w:rsid w:val="349E5463"/>
    <w:rsid w:val="34B95821"/>
    <w:rsid w:val="34BB2985"/>
    <w:rsid w:val="34DB6E04"/>
    <w:rsid w:val="35298038"/>
    <w:rsid w:val="35423184"/>
    <w:rsid w:val="354CC2D3"/>
    <w:rsid w:val="3649A328"/>
    <w:rsid w:val="365E44F9"/>
    <w:rsid w:val="367EA41D"/>
    <w:rsid w:val="36AB2429"/>
    <w:rsid w:val="36BB0284"/>
    <w:rsid w:val="37204986"/>
    <w:rsid w:val="37637D18"/>
    <w:rsid w:val="3789B480"/>
    <w:rsid w:val="379DE4AF"/>
    <w:rsid w:val="3841FB93"/>
    <w:rsid w:val="3856D2E5"/>
    <w:rsid w:val="3862AEE3"/>
    <w:rsid w:val="38771607"/>
    <w:rsid w:val="388E5527"/>
    <w:rsid w:val="38AA412B"/>
    <w:rsid w:val="38CCBD46"/>
    <w:rsid w:val="38EC074D"/>
    <w:rsid w:val="391EEEDD"/>
    <w:rsid w:val="393C3389"/>
    <w:rsid w:val="3A5917FA"/>
    <w:rsid w:val="3ACC869C"/>
    <w:rsid w:val="3B724C55"/>
    <w:rsid w:val="3BA1576D"/>
    <w:rsid w:val="3C28BF27"/>
    <w:rsid w:val="3C40B0C4"/>
    <w:rsid w:val="3C88EE29"/>
    <w:rsid w:val="3CB18CB7"/>
    <w:rsid w:val="3D097488"/>
    <w:rsid w:val="3D415D03"/>
    <w:rsid w:val="3D588988"/>
    <w:rsid w:val="3DB1E805"/>
    <w:rsid w:val="3E7D764A"/>
    <w:rsid w:val="3E9EB760"/>
    <w:rsid w:val="3ED66F80"/>
    <w:rsid w:val="3F6543C5"/>
    <w:rsid w:val="3F929A75"/>
    <w:rsid w:val="3FA82C4B"/>
    <w:rsid w:val="3FAFDA74"/>
    <w:rsid w:val="40300EFC"/>
    <w:rsid w:val="4041BA49"/>
    <w:rsid w:val="4048590F"/>
    <w:rsid w:val="4050B915"/>
    <w:rsid w:val="40572B20"/>
    <w:rsid w:val="40CE83A7"/>
    <w:rsid w:val="4111DFBE"/>
    <w:rsid w:val="4124E0FD"/>
    <w:rsid w:val="41334A24"/>
    <w:rsid w:val="41A3482F"/>
    <w:rsid w:val="41F3FD14"/>
    <w:rsid w:val="4248D012"/>
    <w:rsid w:val="424AAAF4"/>
    <w:rsid w:val="438FC801"/>
    <w:rsid w:val="43B81556"/>
    <w:rsid w:val="43E8705C"/>
    <w:rsid w:val="441430D1"/>
    <w:rsid w:val="442C7E37"/>
    <w:rsid w:val="442DB57B"/>
    <w:rsid w:val="449A3E4D"/>
    <w:rsid w:val="44CB4322"/>
    <w:rsid w:val="44F42E41"/>
    <w:rsid w:val="450F5E21"/>
    <w:rsid w:val="4527A8F9"/>
    <w:rsid w:val="45A0DEBA"/>
    <w:rsid w:val="45E508E0"/>
    <w:rsid w:val="46298DE1"/>
    <w:rsid w:val="464E5BAD"/>
    <w:rsid w:val="465B3B42"/>
    <w:rsid w:val="46A6D2F6"/>
    <w:rsid w:val="471FC3C6"/>
    <w:rsid w:val="4748CAAE"/>
    <w:rsid w:val="4775554C"/>
    <w:rsid w:val="477D9994"/>
    <w:rsid w:val="47EC0F32"/>
    <w:rsid w:val="480E364E"/>
    <w:rsid w:val="48402091"/>
    <w:rsid w:val="485647DF"/>
    <w:rsid w:val="486A8697"/>
    <w:rsid w:val="489D7475"/>
    <w:rsid w:val="48AF6676"/>
    <w:rsid w:val="49336211"/>
    <w:rsid w:val="49926751"/>
    <w:rsid w:val="4994A346"/>
    <w:rsid w:val="49AA06AF"/>
    <w:rsid w:val="49D35F8A"/>
    <w:rsid w:val="4A716E30"/>
    <w:rsid w:val="4A7B52F9"/>
    <w:rsid w:val="4AADA764"/>
    <w:rsid w:val="4ABB96AD"/>
    <w:rsid w:val="4AFC4202"/>
    <w:rsid w:val="4B1C10C4"/>
    <w:rsid w:val="4B6776F5"/>
    <w:rsid w:val="4C51502C"/>
    <w:rsid w:val="4C6CE01E"/>
    <w:rsid w:val="4D3E5870"/>
    <w:rsid w:val="4DC51254"/>
    <w:rsid w:val="4DCB1FF9"/>
    <w:rsid w:val="4E158E6F"/>
    <w:rsid w:val="4E80280B"/>
    <w:rsid w:val="4EA49A80"/>
    <w:rsid w:val="4EAC7BB9"/>
    <w:rsid w:val="4EFC5C03"/>
    <w:rsid w:val="4F3E3166"/>
    <w:rsid w:val="4F49CBEE"/>
    <w:rsid w:val="4F511669"/>
    <w:rsid w:val="4F7D2BE6"/>
    <w:rsid w:val="5020ECBD"/>
    <w:rsid w:val="5052C5C7"/>
    <w:rsid w:val="510256CF"/>
    <w:rsid w:val="51621894"/>
    <w:rsid w:val="516B0CD1"/>
    <w:rsid w:val="519D08FC"/>
    <w:rsid w:val="51ACF938"/>
    <w:rsid w:val="5231F43B"/>
    <w:rsid w:val="523D1D45"/>
    <w:rsid w:val="527A5325"/>
    <w:rsid w:val="53832D21"/>
    <w:rsid w:val="5424878C"/>
    <w:rsid w:val="54324221"/>
    <w:rsid w:val="54332815"/>
    <w:rsid w:val="5446E913"/>
    <w:rsid w:val="54650D97"/>
    <w:rsid w:val="54A00EFD"/>
    <w:rsid w:val="54A7FB86"/>
    <w:rsid w:val="54B66575"/>
    <w:rsid w:val="54BB0588"/>
    <w:rsid w:val="55297A45"/>
    <w:rsid w:val="55525FEF"/>
    <w:rsid w:val="556A2627"/>
    <w:rsid w:val="56357F1F"/>
    <w:rsid w:val="565639F8"/>
    <w:rsid w:val="56B4EFC1"/>
    <w:rsid w:val="56D5C740"/>
    <w:rsid w:val="570C0100"/>
    <w:rsid w:val="57746498"/>
    <w:rsid w:val="57D8FDA9"/>
    <w:rsid w:val="5803BE8C"/>
    <w:rsid w:val="58478D83"/>
    <w:rsid w:val="5853434C"/>
    <w:rsid w:val="58603A05"/>
    <w:rsid w:val="5863E204"/>
    <w:rsid w:val="58BD2A61"/>
    <w:rsid w:val="595D6D0E"/>
    <w:rsid w:val="5964D402"/>
    <w:rsid w:val="596B6EF8"/>
    <w:rsid w:val="5A6890FD"/>
    <w:rsid w:val="5AB80A97"/>
    <w:rsid w:val="5AFBE5D7"/>
    <w:rsid w:val="5B08F042"/>
    <w:rsid w:val="5B099410"/>
    <w:rsid w:val="5B3C7989"/>
    <w:rsid w:val="5B66BC08"/>
    <w:rsid w:val="5B7430B5"/>
    <w:rsid w:val="5B849425"/>
    <w:rsid w:val="5C11DD08"/>
    <w:rsid w:val="5C242BA9"/>
    <w:rsid w:val="5C4078DC"/>
    <w:rsid w:val="5D0DF07B"/>
    <w:rsid w:val="5D1AFEA6"/>
    <w:rsid w:val="5D45E1F0"/>
    <w:rsid w:val="5DB9000B"/>
    <w:rsid w:val="5DDC0C38"/>
    <w:rsid w:val="5E19C6B9"/>
    <w:rsid w:val="5E2A9623"/>
    <w:rsid w:val="5E3913B8"/>
    <w:rsid w:val="5E854977"/>
    <w:rsid w:val="5E9E7D67"/>
    <w:rsid w:val="5EBF6C70"/>
    <w:rsid w:val="5EECD5A1"/>
    <w:rsid w:val="5F150ACA"/>
    <w:rsid w:val="5F25AC65"/>
    <w:rsid w:val="5F74F4C8"/>
    <w:rsid w:val="5FCC09B6"/>
    <w:rsid w:val="5FD013AA"/>
    <w:rsid w:val="602592E4"/>
    <w:rsid w:val="60567A62"/>
    <w:rsid w:val="6094A381"/>
    <w:rsid w:val="60D1524D"/>
    <w:rsid w:val="61522F48"/>
    <w:rsid w:val="61BA0C79"/>
    <w:rsid w:val="6250D596"/>
    <w:rsid w:val="62569B0E"/>
    <w:rsid w:val="626A3A52"/>
    <w:rsid w:val="62CC861A"/>
    <w:rsid w:val="62EDE885"/>
    <w:rsid w:val="62F8385B"/>
    <w:rsid w:val="6305374C"/>
    <w:rsid w:val="630AF50C"/>
    <w:rsid w:val="63ABB742"/>
    <w:rsid w:val="63DEE9EA"/>
    <w:rsid w:val="63EBDD4E"/>
    <w:rsid w:val="64CEBC61"/>
    <w:rsid w:val="6503BC99"/>
    <w:rsid w:val="6555BFFD"/>
    <w:rsid w:val="657ABA4B"/>
    <w:rsid w:val="6583A3B4"/>
    <w:rsid w:val="65A4A211"/>
    <w:rsid w:val="65A4C370"/>
    <w:rsid w:val="661DCC04"/>
    <w:rsid w:val="662B2579"/>
    <w:rsid w:val="66411DAA"/>
    <w:rsid w:val="664875AA"/>
    <w:rsid w:val="66598A0F"/>
    <w:rsid w:val="667E950B"/>
    <w:rsid w:val="6697F539"/>
    <w:rsid w:val="66B421D0"/>
    <w:rsid w:val="66C95297"/>
    <w:rsid w:val="66F42091"/>
    <w:rsid w:val="6702A379"/>
    <w:rsid w:val="670AC2D5"/>
    <w:rsid w:val="674093D1"/>
    <w:rsid w:val="676FDC94"/>
    <w:rsid w:val="67C4B4A0"/>
    <w:rsid w:val="67D5F916"/>
    <w:rsid w:val="67E1A63B"/>
    <w:rsid w:val="68333367"/>
    <w:rsid w:val="6840AF98"/>
    <w:rsid w:val="68F0F7E9"/>
    <w:rsid w:val="6959D1FE"/>
    <w:rsid w:val="69B21BB0"/>
    <w:rsid w:val="69CF34A5"/>
    <w:rsid w:val="6A207901"/>
    <w:rsid w:val="6A610BBD"/>
    <w:rsid w:val="6A658C6A"/>
    <w:rsid w:val="6AB1DA60"/>
    <w:rsid w:val="6ABDADDD"/>
    <w:rsid w:val="6AC1224B"/>
    <w:rsid w:val="6AD587BC"/>
    <w:rsid w:val="6AD9CBC2"/>
    <w:rsid w:val="6AFA734F"/>
    <w:rsid w:val="6B320CF5"/>
    <w:rsid w:val="6B60464F"/>
    <w:rsid w:val="6B657659"/>
    <w:rsid w:val="6B6B0506"/>
    <w:rsid w:val="6B7AD968"/>
    <w:rsid w:val="6B84359D"/>
    <w:rsid w:val="6B845003"/>
    <w:rsid w:val="6B924205"/>
    <w:rsid w:val="6BF9AEA2"/>
    <w:rsid w:val="6C015CCB"/>
    <w:rsid w:val="6C39A97D"/>
    <w:rsid w:val="6C44D128"/>
    <w:rsid w:val="6C9172C0"/>
    <w:rsid w:val="6CED9110"/>
    <w:rsid w:val="6D06D567"/>
    <w:rsid w:val="6E0B2A4A"/>
    <w:rsid w:val="6E1D0F01"/>
    <w:rsid w:val="6E412ED9"/>
    <w:rsid w:val="6E906533"/>
    <w:rsid w:val="6EE0E7E7"/>
    <w:rsid w:val="6F0B6024"/>
    <w:rsid w:val="70F76476"/>
    <w:rsid w:val="710C7AAC"/>
    <w:rsid w:val="71B8F532"/>
    <w:rsid w:val="71CC5080"/>
    <w:rsid w:val="7206506A"/>
    <w:rsid w:val="7212D503"/>
    <w:rsid w:val="72601F07"/>
    <w:rsid w:val="7268F026"/>
    <w:rsid w:val="72709F1B"/>
    <w:rsid w:val="727E6475"/>
    <w:rsid w:val="72C34F0D"/>
    <w:rsid w:val="72D09A2C"/>
    <w:rsid w:val="72EA1C81"/>
    <w:rsid w:val="72FD65D8"/>
    <w:rsid w:val="735CEE8E"/>
    <w:rsid w:val="735F8BD8"/>
    <w:rsid w:val="73B7623B"/>
    <w:rsid w:val="7495993A"/>
    <w:rsid w:val="74A4BA9D"/>
    <w:rsid w:val="752A7DA3"/>
    <w:rsid w:val="758B3D5C"/>
    <w:rsid w:val="76193219"/>
    <w:rsid w:val="765B39CE"/>
    <w:rsid w:val="766FE4F4"/>
    <w:rsid w:val="7676CAC8"/>
    <w:rsid w:val="76CA9701"/>
    <w:rsid w:val="77041D3D"/>
    <w:rsid w:val="771647A7"/>
    <w:rsid w:val="77560CAE"/>
    <w:rsid w:val="775A07F1"/>
    <w:rsid w:val="77600891"/>
    <w:rsid w:val="776FDC77"/>
    <w:rsid w:val="7791D459"/>
    <w:rsid w:val="7795F657"/>
    <w:rsid w:val="7809D1DA"/>
    <w:rsid w:val="782158D7"/>
    <w:rsid w:val="788AD35E"/>
    <w:rsid w:val="78D4B496"/>
    <w:rsid w:val="78FEEA2B"/>
    <w:rsid w:val="7915D5D8"/>
    <w:rsid w:val="79454418"/>
    <w:rsid w:val="7956A62D"/>
    <w:rsid w:val="7972A32D"/>
    <w:rsid w:val="799BCE50"/>
    <w:rsid w:val="79B9956E"/>
    <w:rsid w:val="7A07CF16"/>
    <w:rsid w:val="7A15F134"/>
    <w:rsid w:val="7A2874BF"/>
    <w:rsid w:val="7AC17CFD"/>
    <w:rsid w:val="7B13EDB6"/>
    <w:rsid w:val="7B29121B"/>
    <w:rsid w:val="7BC44520"/>
    <w:rsid w:val="7BC63D5E"/>
    <w:rsid w:val="7BD62A6B"/>
    <w:rsid w:val="7C02D1FB"/>
    <w:rsid w:val="7C8CA7CA"/>
    <w:rsid w:val="7D65ED28"/>
    <w:rsid w:val="7D73FAB2"/>
    <w:rsid w:val="7D9787CF"/>
    <w:rsid w:val="7DF51718"/>
    <w:rsid w:val="7E06C229"/>
    <w:rsid w:val="7F12C58F"/>
    <w:rsid w:val="7F2B6F0A"/>
    <w:rsid w:val="7F45CC6D"/>
    <w:rsid w:val="7F4D44B6"/>
    <w:rsid w:val="7F6F8EAD"/>
    <w:rsid w:val="7F7C31B3"/>
    <w:rsid w:val="7FBD0DCE"/>
    <w:rsid w:val="7FDC10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7217"/>
  <w15:chartTrackingRefBased/>
  <w15:docId w15:val="{920F0F8B-C07B-48C2-B32D-F9FB7963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02365"/>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E02365"/>
    <w:rPr>
      <w:rFonts w:ascii="Times New Roman" w:hAnsi="Times New Roman" w:cs="Times New Roman"/>
      <w:sz w:val="18"/>
      <w:szCs w:val="18"/>
    </w:rPr>
  </w:style>
  <w:style w:type="paragraph" w:styleId="Header">
    <w:name w:val="header"/>
    <w:basedOn w:val="Normal"/>
    <w:link w:val="HeaderChar"/>
    <w:uiPriority w:val="99"/>
    <w:unhideWhenUsed/>
    <w:rsid w:val="009446C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446C8"/>
  </w:style>
  <w:style w:type="paragraph" w:styleId="Footer">
    <w:name w:val="footer"/>
    <w:basedOn w:val="Normal"/>
    <w:link w:val="FooterChar"/>
    <w:uiPriority w:val="99"/>
    <w:unhideWhenUsed/>
    <w:rsid w:val="009446C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446C8"/>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macintosh"/>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hyperlink" Target="https://www.staradvertiser.com/2020/10/20/breaking-news/hawaiis-unemployment-rate-hit-nation-high-15-in-september/" TargetMode="External" Id="rId13" /><Relationship Type="http://schemas.openxmlformats.org/officeDocument/2006/relationships/hyperlink" Target="https://www.texastribune.org/2020/03/31/greg-abbott-texas-executive-order-closures/" TargetMode="External" Id="rId18" /><Relationship Type="http://schemas.openxmlformats.org/officeDocument/2006/relationships/webSettings" Target="webSettings.xml" Id="rId3" /><Relationship Type="http://schemas.microsoft.com/office/2011/relationships/people" Target="people.xml" Id="rId21" /><Relationship Type="http://schemas.microsoft.com/office/2019/09/relationships/intelligence" Target="intelligence.xml" Id="R1b450d6222e74f9b" /><Relationship Type="http://schemas.openxmlformats.org/officeDocument/2006/relationships/comments" Target="comments.xml" Id="rId7" /><Relationship Type="http://schemas.openxmlformats.org/officeDocument/2006/relationships/hyperlink" Target="mailto:dsegal@staradvertiser.com" TargetMode="External" Id="rId12" /><Relationship Type="http://schemas.openxmlformats.org/officeDocument/2006/relationships/hyperlink" Target="https://hawaiicovid19.com/statewide-stay-at-home-order-effective-march-25-2020-through-april-30-2020/" TargetMode="External" Id="rId17" /><Relationship Type="http://schemas.openxmlformats.org/officeDocument/2006/relationships/settings" Target="settings.xml" Id="rId2" /><Relationship Type="http://schemas.openxmlformats.org/officeDocument/2006/relationships/hyperlink" Target="https://www.brookings.edu/blog/up-front/2020/03/06/what-are-the-possible-economic-effects-of-covid-19-on-the-world-economy-warwick-mckibbins-scenarios/" TargetMode="External" Id="rId16" /><Relationship Type="http://schemas.openxmlformats.org/officeDocument/2006/relationships/fontTable" Target="fontTable.xml" Id="rId20" /><Relationship Type="http://schemas.openxmlformats.org/officeDocument/2006/relationships/styles" Target="styles.xml" Id="rId1" /><Relationship Type="http://schemas.openxmlformats.org/officeDocument/2006/relationships/hyperlink" Target="https://www.cbsnews.com/news/new-york-stay-at-home-extended-coronavirus-lockdown/" TargetMode="External" Id="rId11" /><Relationship Type="http://schemas.openxmlformats.org/officeDocument/2006/relationships/endnotes" Target="endnotes.xml" Id="rId5" /><Relationship Type="http://schemas.openxmlformats.org/officeDocument/2006/relationships/hyperlink" Target="https://www.kvue.com/article/news/health/coronavirus/coronavirus-texas-covid-19-stay-home-order-to-expire/269-1d6de0a9-a9ad-48ae-b43b-6045d08824bb" TargetMode="External" Id="rId15" /><Relationship Type="http://schemas.microsoft.com/office/2018/08/relationships/commentsExtensible" Target="commentsExtensible.xml" Id="rId10" /><Relationship Type="http://schemas.openxmlformats.org/officeDocument/2006/relationships/hyperlink" Target="https://ballotpedia.org/Travel_restrictions_issued_by_states_in_response_to_the_coronavirus_(COVID-19)_pandemic,_2020" TargetMode="External" Id="rId19" /><Relationship Type="http://schemas.openxmlformats.org/officeDocument/2006/relationships/footnotes" Target="footnotes.xml" Id="rId4" /><Relationship Type="http://schemas.microsoft.com/office/2016/09/relationships/commentsIds" Target="commentsIds.xml" Id="rId9" /><Relationship Type="http://schemas.openxmlformats.org/officeDocument/2006/relationships/hyperlink" Target="https://governor.hawaii.gov/newsroom/latest-news/governors-office-news-release-gov-ige-approves-mayor-caldwells-stay-at-home-order/" TargetMode="External" Id="rId14" /><Relationship Type="http://schemas.openxmlformats.org/officeDocument/2006/relationships/theme" Target="theme/theme1.xml" Id="rId22" /><Relationship Type="http://schemas.openxmlformats.org/officeDocument/2006/relationships/image" Target="/media/image2.png" Id="R1f47ef0c607c4054" /><Relationship Type="http://schemas.openxmlformats.org/officeDocument/2006/relationships/image" Target="/media/image3.png" Id="R5da3299777954b98" /><Relationship Type="http://schemas.openxmlformats.org/officeDocument/2006/relationships/image" Target="/media/image4.png" Id="R0e0ae759135a4534" /><Relationship Type="http://schemas.openxmlformats.org/officeDocument/2006/relationships/image" Target="/media/image5.png" Id="Rca42ad26fed44206" /><Relationship Type="http://schemas.openxmlformats.org/officeDocument/2006/relationships/image" Target="/media/image6.png" Id="R70dd125e6c014d9b" /><Relationship Type="http://schemas.openxmlformats.org/officeDocument/2006/relationships/image" Target="/media/image7.png" Id="Rf967a4ddebc34852" /><Relationship Type="http://schemas.openxmlformats.org/officeDocument/2006/relationships/numbering" Target="/word/numbering.xml" Id="Rdba2c286d7fb4f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Agbakwu, Chukwudi</dc:creator>
  <keywords/>
  <dc:description/>
  <lastModifiedBy>Tan, Maria</lastModifiedBy>
  <revision>14</revision>
  <dcterms:created xsi:type="dcterms:W3CDTF">2020-11-24T19:14:00.0000000Z</dcterms:created>
  <dcterms:modified xsi:type="dcterms:W3CDTF">2020-12-02T23:33:34.3244250Z</dcterms:modified>
</coreProperties>
</file>