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24F9" w14:textId="67DBF39D" w:rsidR="0062125D" w:rsidRPr="00546446" w:rsidRDefault="00546446" w:rsidP="00546446">
      <w:pPr>
        <w:jc w:val="center"/>
        <w:rPr>
          <w:rFonts w:ascii="Times New Roman" w:hAnsi="Times New Roman" w:cs="Times New Roman"/>
          <w:color w:val="ED7D31" w:themeColor="accent2"/>
          <w:sz w:val="32"/>
          <w:szCs w:val="32"/>
        </w:rPr>
      </w:pPr>
      <w:r w:rsidRPr="00546446">
        <w:rPr>
          <w:rFonts w:ascii="Times New Roman" w:hAnsi="Times New Roman" w:cs="Times New Roman"/>
          <w:color w:val="ED7D31" w:themeColor="accent2"/>
          <w:sz w:val="32"/>
          <w:szCs w:val="32"/>
        </w:rPr>
        <w:t>Testare Unitara In Python</w:t>
      </w:r>
    </w:p>
    <w:p w14:paraId="5C4811BF" w14:textId="3925A6E1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Descrierea Aplicației Testate</w:t>
      </w:r>
    </w:p>
    <w:p w14:paraId="7650B062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Am implementat clasa CreditValidator, care simulează procesul de decizie al unei bănci pentru acordarea unui credit. Aplicația primește trei parametri: varsta, venit_lunar și scor_credit.</w:t>
      </w:r>
    </w:p>
    <w:p w14:paraId="108B8522" w14:textId="77777777" w:rsidR="00546446" w:rsidRPr="00546446" w:rsidRDefault="00546446" w:rsidP="00546446">
      <w:pPr>
        <w:rPr>
          <w:rFonts w:ascii="Times New Roman" w:hAnsi="Times New Roman" w:cs="Times New Roman"/>
          <w:u w:val="single"/>
        </w:rPr>
      </w:pPr>
      <w:r w:rsidRPr="00546446">
        <w:rPr>
          <w:rFonts w:ascii="Times New Roman" w:hAnsi="Times New Roman" w:cs="Times New Roman"/>
          <w:u w:val="single"/>
        </w:rPr>
        <w:t>Reguli de business:</w:t>
      </w:r>
    </w:p>
    <w:p w14:paraId="537F219F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Vârstă:</w:t>
      </w:r>
      <w:r w:rsidRPr="00546446">
        <w:rPr>
          <w:rFonts w:ascii="Times New Roman" w:hAnsi="Times New Roman" w:cs="Times New Roman"/>
        </w:rPr>
        <w:t xml:space="preserve"> Trebuie să fie între 18 și 65 de ani.</w:t>
      </w:r>
    </w:p>
    <w:p w14:paraId="4F39BA69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Venit:</w:t>
      </w:r>
      <w:r w:rsidRPr="00546446">
        <w:rPr>
          <w:rFonts w:ascii="Times New Roman" w:hAnsi="Times New Roman" w:cs="Times New Roman"/>
        </w:rPr>
        <w:t xml:space="preserve"> Minim 2000 RON.</w:t>
      </w:r>
    </w:p>
    <w:p w14:paraId="74B12C54" w14:textId="77777777" w:rsidR="00546446" w:rsidRPr="00546446" w:rsidRDefault="00546446" w:rsidP="0054644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>Scor Credit:</w:t>
      </w:r>
      <w:r w:rsidRPr="00546446">
        <w:rPr>
          <w:rFonts w:ascii="Times New Roman" w:hAnsi="Times New Roman" w:cs="Times New Roman"/>
        </w:rPr>
        <w:t xml:space="preserve"> Peste 500 pentru aprobare standard, peste 800 pentru condiții excelente.</w:t>
      </w:r>
    </w:p>
    <w:p w14:paraId="7C74EBC0" w14:textId="32BE30CA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t>Strategii Black-Box (Bazate pe specificații)</w:t>
      </w:r>
    </w:p>
    <w:p w14:paraId="021DA637" w14:textId="7B771DB9" w:rsidR="00D67040" w:rsidRDefault="00D67040" w:rsidP="00D6704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t>Domeniul de intrări</w:t>
      </w:r>
    </w:p>
    <w:p w14:paraId="4FAA1BFF" w14:textId="77777777" w:rsidR="00D67040" w:rsidRPr="00D67040" w:rsidRDefault="00D67040" w:rsidP="00D67040">
      <w:pPr>
        <w:pStyle w:val="ListParagraph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Aplicația are 3 intrări:</w:t>
      </w:r>
    </w:p>
    <w:p w14:paraId="4C00F056" w14:textId="5A782C61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Vârsta (varsta)</w:t>
      </w:r>
    </w:p>
    <w:p w14:paraId="5B10DFE4" w14:textId="4BFC2228" w:rsidR="00D67040" w:rsidRP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Venitul lunar (venit_lunar)</w:t>
      </w:r>
    </w:p>
    <w:p w14:paraId="316A2710" w14:textId="16BA9996" w:rsidR="00D67040" w:rsidRDefault="00D67040" w:rsidP="00D6704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Scorul de credit (scor_credit)</w:t>
      </w:r>
    </w:p>
    <w:p w14:paraId="500FBAA1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Pentru acestea, se disting următoarele clase de echivalență:</w:t>
      </w:r>
    </w:p>
    <w:p w14:paraId="067788BC" w14:textId="77777777" w:rsidR="00D67040" w:rsidRPr="00D67040" w:rsidRDefault="00D67040" w:rsidP="00D6704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vârstă</w:t>
      </w:r>
      <w:r w:rsidRPr="00D67040">
        <w:rPr>
          <w:rFonts w:ascii="Times New Roman" w:hAnsi="Times New Roman" w:cs="Times New Roman"/>
        </w:rPr>
        <w:t>:</w:t>
      </w:r>
    </w:p>
    <w:p w14:paraId="32C54A65" w14:textId="505C86F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V1 = {varsta </w:t>
      </w:r>
      <w:r>
        <w:rPr>
          <w:rFonts w:ascii="Times New Roman" w:hAnsi="Times New Roman" w:cs="Times New Roman"/>
        </w:rPr>
        <w:t xml:space="preserve">| </w:t>
      </w:r>
      <w:r w:rsidRPr="00D67040">
        <w:rPr>
          <w:rFonts w:ascii="Times New Roman" w:hAnsi="Times New Roman" w:cs="Times New Roman"/>
        </w:rPr>
        <w:t xml:space="preserve">18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>&lt;=</w:t>
      </w:r>
      <w:r w:rsidRPr="00D67040">
        <w:rPr>
          <w:rFonts w:ascii="Times New Roman" w:hAnsi="Times New Roman" w:cs="Times New Roman"/>
        </w:rPr>
        <w:t xml:space="preserve"> 65} (Vârstă validă)</w:t>
      </w:r>
    </w:p>
    <w:p w14:paraId="55C3E413" w14:textId="4A33ABF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V2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&lt; 18} (Prea tânăr)</w:t>
      </w:r>
    </w:p>
    <w:p w14:paraId="57118F82" w14:textId="58443643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V3 = {varsta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varsta &gt; 65} (Pensionar)</w:t>
      </w:r>
    </w:p>
    <w:p w14:paraId="6E22D89B" w14:textId="6611B924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venitul lunar</w:t>
      </w:r>
      <w:r w:rsidRPr="00D67040">
        <w:rPr>
          <w:rFonts w:ascii="Times New Roman" w:hAnsi="Times New Roman" w:cs="Times New Roman"/>
        </w:rPr>
        <w:t>:</w:t>
      </w:r>
    </w:p>
    <w:p w14:paraId="49DCB2F6" w14:textId="32DECFD6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Y1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</w:t>
      </w:r>
      <w:r>
        <w:rPr>
          <w:rFonts w:ascii="Times New Roman" w:hAnsi="Times New Roman" w:cs="Times New Roman"/>
        </w:rPr>
        <w:t>&gt;=</w:t>
      </w:r>
      <w:r w:rsidRPr="00D67040">
        <w:rPr>
          <w:rFonts w:ascii="Times New Roman" w:hAnsi="Times New Roman" w:cs="Times New Roman"/>
        </w:rPr>
        <w:t xml:space="preserve"> 2000} (Venit suficient)</w:t>
      </w:r>
    </w:p>
    <w:p w14:paraId="32CA5C90" w14:textId="113B815F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Y2 = {venit_lunar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venit_lunar &lt; 2000} (Venit insuficient)</w:t>
      </w:r>
    </w:p>
    <w:p w14:paraId="184DC7F2" w14:textId="6A339E71" w:rsidR="00D67040" w:rsidRPr="00D67040" w:rsidRDefault="00D67040" w:rsidP="00D6704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  <w:b/>
          <w:bCs/>
        </w:rPr>
        <w:t>Pentru scorul de credit</w:t>
      </w:r>
      <w:r w:rsidRPr="00D67040">
        <w:rPr>
          <w:rFonts w:ascii="Times New Roman" w:hAnsi="Times New Roman" w:cs="Times New Roman"/>
        </w:rPr>
        <w:t>:</w:t>
      </w:r>
    </w:p>
    <w:p w14:paraId="7AFC5B43" w14:textId="02D0EABE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S1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500 &lt; scor_credit 800}</w:t>
      </w:r>
      <w:r>
        <w:rPr>
          <w:rFonts w:ascii="Times New Roman" w:hAnsi="Times New Roman" w:cs="Times New Roman"/>
        </w:rPr>
        <w:t xml:space="preserve"> </w:t>
      </w:r>
      <w:r w:rsidRPr="00D67040">
        <w:rPr>
          <w:rFonts w:ascii="Times New Roman" w:hAnsi="Times New Roman" w:cs="Times New Roman"/>
        </w:rPr>
        <w:t>(Scor standard)</w:t>
      </w:r>
    </w:p>
    <w:p w14:paraId="3E461D10" w14:textId="3867D7DC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S2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&gt; 800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excelent)</w:t>
      </w:r>
    </w:p>
    <w:p w14:paraId="22D5D53E" w14:textId="4A339855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 xml:space="preserve">S3 = {scor_credit </w:t>
      </w:r>
      <w:r>
        <w:rPr>
          <w:rFonts w:ascii="Times New Roman" w:hAnsi="Times New Roman" w:cs="Times New Roman"/>
        </w:rPr>
        <w:t>|</w:t>
      </w:r>
      <w:r w:rsidRPr="00D67040">
        <w:rPr>
          <w:rFonts w:ascii="Times New Roman" w:hAnsi="Times New Roman" w:cs="Times New Roman"/>
        </w:rPr>
        <w:t xml:space="preserve"> scor_credit 500</w:t>
      </w:r>
      <w:r>
        <w:rPr>
          <w:rFonts w:ascii="Times New Roman" w:hAnsi="Times New Roman" w:cs="Times New Roman"/>
        </w:rPr>
        <w:t>}</w:t>
      </w:r>
      <w:r w:rsidRPr="00D67040">
        <w:rPr>
          <w:rFonts w:ascii="Times New Roman" w:hAnsi="Times New Roman" w:cs="Times New Roman"/>
        </w:rPr>
        <w:t xml:space="preserve"> (Scor scăzut/inacceptabil)</w:t>
      </w:r>
    </w:p>
    <w:p w14:paraId="7523B2F9" w14:textId="77777777" w:rsid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6866FEC9" w14:textId="77777777" w:rsidR="00D67040" w:rsidRPr="00D67040" w:rsidRDefault="00D67040" w:rsidP="00D67040">
      <w:pPr>
        <w:ind w:left="720"/>
        <w:rPr>
          <w:rFonts w:ascii="Times New Roman" w:hAnsi="Times New Roman" w:cs="Times New Roman"/>
        </w:rPr>
      </w:pPr>
    </w:p>
    <w:p w14:paraId="2F54BC11" w14:textId="3E4FF187" w:rsidR="00D67040" w:rsidRDefault="00D67040" w:rsidP="009E3E29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Domeniul de ieșiri</w:t>
      </w:r>
    </w:p>
    <w:p w14:paraId="08018B76" w14:textId="77777777" w:rsidR="009E3E29" w:rsidRPr="00D67040" w:rsidRDefault="009E3E29" w:rsidP="009E3E29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BFA640" w14:textId="77777777" w:rsidR="00D67040" w:rsidRPr="009E3E29" w:rsidRDefault="00D67040" w:rsidP="00D67040">
      <w:pPr>
        <w:pStyle w:val="ListParagraph"/>
        <w:rPr>
          <w:rFonts w:ascii="Times New Roman" w:hAnsi="Times New Roman" w:cs="Times New Roman"/>
          <w:u w:val="single"/>
        </w:rPr>
      </w:pPr>
      <w:r w:rsidRPr="009E3E29">
        <w:rPr>
          <w:rFonts w:ascii="Times New Roman" w:hAnsi="Times New Roman" w:cs="Times New Roman"/>
          <w:u w:val="single"/>
        </w:rPr>
        <w:t>Constă din următoarele 4 răspunsuri:</w:t>
      </w:r>
    </w:p>
    <w:p w14:paraId="3359E06F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Varsta neadecvata"</w:t>
      </w:r>
    </w:p>
    <w:p w14:paraId="1A03CD7B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"Respins: Scor sau venit insuficient"</w:t>
      </w:r>
    </w:p>
    <w:p w14:paraId="1EEEA248" w14:textId="77777777" w:rsidR="00D67040" w:rsidRP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Standard"</w:t>
      </w:r>
    </w:p>
    <w:p w14:paraId="43D45948" w14:textId="77777777" w:rsidR="00D67040" w:rsidRDefault="00D67040" w:rsidP="00D6704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D67040">
        <w:rPr>
          <w:rFonts w:ascii="Times New Roman" w:hAnsi="Times New Roman" w:cs="Times New Roman"/>
        </w:rPr>
        <w:t>"Aprobat: Conditii Excelente"</w:t>
      </w:r>
    </w:p>
    <w:p w14:paraId="1F7769D2" w14:textId="77777777" w:rsidR="007E6E39" w:rsidRPr="00D67040" w:rsidRDefault="007E6E39" w:rsidP="00F4328D">
      <w:pPr>
        <w:pStyle w:val="ListParagraph"/>
        <w:rPr>
          <w:rFonts w:ascii="Times New Roman" w:hAnsi="Times New Roman" w:cs="Times New Roman"/>
        </w:rPr>
      </w:pPr>
    </w:p>
    <w:p w14:paraId="2AF3A392" w14:textId="77777777" w:rsidR="007E6E39" w:rsidRPr="007E6E39" w:rsidRDefault="007E6E39" w:rsidP="007E6E39">
      <w:pPr>
        <w:pStyle w:val="ListParagraph"/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>Clasele de echivalență globale (obținute ca o combinație a claselor individuale):</w:t>
      </w:r>
    </w:p>
    <w:p w14:paraId="5FD6DA93" w14:textId="184A55A4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C1 = {(varsta, venit_lunar, scor_credit) </w:t>
      </w:r>
      <w:r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S1}</w:t>
      </w:r>
    </w:p>
    <w:p w14:paraId="508C1EA1" w14:textId="3E873551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C2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>
        <w:rPr>
          <w:rFonts w:ascii="Times New Roman" w:hAnsi="Times New Roman" w:cs="Times New Roman"/>
        </w:rPr>
        <w:t xml:space="preserve">Є </w:t>
      </w:r>
      <w:r w:rsidRPr="007E6E39">
        <w:rPr>
          <w:rFonts w:ascii="Times New Roman" w:hAnsi="Times New Roman" w:cs="Times New Roman"/>
        </w:rPr>
        <w:t xml:space="preserve">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S2}</w:t>
      </w:r>
    </w:p>
    <w:p w14:paraId="2A7FEF8A" w14:textId="7BDB2A6C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C3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venit_lunar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Y2}</w:t>
      </w:r>
    </w:p>
    <w:p w14:paraId="09154DF0" w14:textId="3A5537BF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C4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V1, scor_credit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S3}</w:t>
      </w:r>
    </w:p>
    <w:p w14:paraId="115BAAA2" w14:textId="44AD3DBE" w:rsidR="007E6E39" w:rsidRP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C5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V2}</w:t>
      </w:r>
    </w:p>
    <w:p w14:paraId="04ADD668" w14:textId="7A41AD96" w:rsidR="007E6E39" w:rsidRDefault="007E6E39" w:rsidP="007E6E3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E6E39">
        <w:rPr>
          <w:rFonts w:ascii="Times New Roman" w:hAnsi="Times New Roman" w:cs="Times New Roman"/>
        </w:rPr>
        <w:t xml:space="preserve">C6 = {(varsta, venit_lunar, scor_credit) </w:t>
      </w:r>
      <w:r w:rsidR="008978F3">
        <w:rPr>
          <w:rFonts w:ascii="Times New Roman" w:hAnsi="Times New Roman" w:cs="Times New Roman"/>
        </w:rPr>
        <w:t>|</w:t>
      </w:r>
      <w:r w:rsidRPr="007E6E39">
        <w:rPr>
          <w:rFonts w:ascii="Times New Roman" w:hAnsi="Times New Roman" w:cs="Times New Roman"/>
        </w:rPr>
        <w:t xml:space="preserve"> varsta </w:t>
      </w:r>
      <w:r w:rsidR="008978F3">
        <w:rPr>
          <w:rFonts w:ascii="Times New Roman" w:hAnsi="Times New Roman" w:cs="Times New Roman"/>
        </w:rPr>
        <w:t>Є</w:t>
      </w:r>
      <w:r w:rsidRPr="007E6E39">
        <w:rPr>
          <w:rFonts w:ascii="Times New Roman" w:hAnsi="Times New Roman" w:cs="Times New Roman"/>
        </w:rPr>
        <w:t xml:space="preserve"> V3</w:t>
      </w:r>
      <w:r>
        <w:rPr>
          <w:rFonts w:ascii="Times New Roman" w:hAnsi="Times New Roman" w:cs="Times New Roman"/>
        </w:rPr>
        <w:t>}</w:t>
      </w:r>
    </w:p>
    <w:p w14:paraId="49294DD4" w14:textId="77777777" w:rsidR="00F4328D" w:rsidRPr="007E6E39" w:rsidRDefault="00F4328D" w:rsidP="00F4328D">
      <w:pPr>
        <w:pStyle w:val="ListParagraph"/>
        <w:rPr>
          <w:rFonts w:ascii="Times New Roman" w:hAnsi="Times New Roman" w:cs="Times New Roman"/>
        </w:rPr>
      </w:pPr>
    </w:p>
    <w:p w14:paraId="1F696290" w14:textId="17088F77" w:rsidR="00D67040" w:rsidRDefault="00F4328D" w:rsidP="00D67040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F4328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E749448" wp14:editId="071720E3">
            <wp:extent cx="5943600" cy="1217930"/>
            <wp:effectExtent l="0" t="0" r="0" b="1270"/>
            <wp:docPr id="195348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3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D57A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3CF51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79346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3CF6B4" w14:textId="77777777" w:rsidR="00130BFA" w:rsidRDefault="00130B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6CE774" w14:textId="7CA124FA" w:rsidR="00546446" w:rsidRPr="004143FA" w:rsidRDefault="004143FA" w:rsidP="009E3E2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43FA">
        <w:rPr>
          <w:rFonts w:ascii="Times New Roman" w:hAnsi="Times New Roman" w:cs="Times New Roman"/>
          <w:b/>
          <w:bCs/>
          <w:sz w:val="28"/>
          <w:szCs w:val="28"/>
        </w:rPr>
        <w:t xml:space="preserve">Analiza pe tipuri de date </w:t>
      </w: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ș</w:t>
      </w:r>
      <w:r w:rsidRPr="004143FA">
        <w:rPr>
          <w:rFonts w:ascii="Times New Roman" w:hAnsi="Times New Roman" w:cs="Times New Roman"/>
          <w:b/>
          <w:bCs/>
          <w:sz w:val="28"/>
          <w:szCs w:val="28"/>
        </w:rPr>
        <w:t>i parametrii</w:t>
      </w:r>
    </w:p>
    <w:p w14:paraId="068CD4BF" w14:textId="793C1108" w:rsidR="004143FA" w:rsidRDefault="004143FA" w:rsidP="004143FA">
      <w:pPr>
        <w:pStyle w:val="NormalWeb"/>
        <w:ind w:firstLine="720"/>
      </w:pPr>
      <w:r w:rsidRPr="004143FA">
        <w:rPr>
          <w:rStyle w:val="citation-64"/>
          <w:rFonts w:eastAsiaTheme="majorEastAsia"/>
        </w:rPr>
        <w:t>În această etapă a procesului de testare, ne-am concentrat pe verificarea modului în care metoda evalueaza_eligibilitate gestionează datele de intrare care nu respectă formatul numeric (int/float) sau situațiile în care lista de argumente este incompletă</w:t>
      </w:r>
      <w:r w:rsidRPr="004143FA">
        <w:t xml:space="preserve">. </w:t>
      </w:r>
      <w:r w:rsidRPr="004143FA">
        <w:rPr>
          <w:rStyle w:val="citation-63"/>
          <w:rFonts w:eastAsiaTheme="majorEastAsia"/>
        </w:rPr>
        <w:t xml:space="preserve">Scopul acestor teste este de </w:t>
      </w:r>
      <w:proofErr w:type="gramStart"/>
      <w:r w:rsidRPr="004143FA">
        <w:rPr>
          <w:rStyle w:val="citation-63"/>
          <w:rFonts w:eastAsiaTheme="majorEastAsia"/>
        </w:rPr>
        <w:t>a</w:t>
      </w:r>
      <w:proofErr w:type="gramEnd"/>
      <w:r w:rsidRPr="004143FA">
        <w:rPr>
          <w:rStyle w:val="citation-63"/>
          <w:rFonts w:eastAsiaTheme="majorEastAsia"/>
        </w:rPr>
        <w:t xml:space="preserve"> asigura conformitatea cu Drumul 1 (Eroare) identificat în Graful de Control al Fluxului (CFG), verificând dacă aplicația ridică excepția TypeError în mod corect atunci când primește date invalide</w:t>
      </w:r>
      <w:r w:rsidRPr="004143FA">
        <w:t xml:space="preserve">. </w:t>
      </w:r>
    </w:p>
    <w:p w14:paraId="106661C3" w14:textId="6820DC58" w:rsidR="004143FA" w:rsidRDefault="004143FA" w:rsidP="004143FA">
      <w:pPr>
        <w:pStyle w:val="NormalWeb"/>
        <w:ind w:firstLine="720"/>
      </w:pPr>
    </w:p>
    <w:p w14:paraId="7B32DBE0" w14:textId="46B8A8A4" w:rsidR="004143FA" w:rsidRPr="004143FA" w:rsidRDefault="00130BFA" w:rsidP="00130BFA">
      <w:pPr>
        <w:pStyle w:val="NormalWeb"/>
        <w:jc w:val="both"/>
      </w:pPr>
      <w:r w:rsidRPr="00130BFA">
        <w:drawing>
          <wp:inline distT="0" distB="0" distL="0" distR="0" wp14:anchorId="49B157F6" wp14:editId="6EA07B72">
            <wp:extent cx="5943600" cy="2120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F4A8" w14:textId="77777777" w:rsidR="004143FA" w:rsidRPr="009E3E29" w:rsidRDefault="004143FA" w:rsidP="009E3E29">
      <w:pPr>
        <w:rPr>
          <w:rFonts w:ascii="Times New Roman" w:hAnsi="Times New Roman" w:cs="Times New Roman"/>
          <w:b/>
          <w:bCs/>
        </w:rPr>
      </w:pPr>
    </w:p>
    <w:p w14:paraId="1D4D1C4D" w14:textId="77777777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sz w:val="28"/>
          <w:szCs w:val="28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</w:p>
    <w:p w14:paraId="3DCB060D" w14:textId="77B9D88E" w:rsidR="009E3E29" w:rsidRPr="009E3E29" w:rsidRDefault="009E3E29" w:rsidP="009E3E29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</w:rPr>
        <w:t>Analiza valorilor de frontieră</w:t>
      </w:r>
      <w:r w:rsidRPr="009E3E29">
        <w:rPr>
          <w:rFonts w:ascii="Times New Roman" w:hAnsi="Times New Roman" w:cs="Times New Roman"/>
          <w:b/>
          <w:bCs/>
        </w:rPr>
        <w:t xml:space="preserve"> </w:t>
      </w:r>
      <w:r w:rsidRPr="009E3E29">
        <w:rPr>
          <w:rFonts w:ascii="Times New Roman" w:hAnsi="Times New Roman" w:cs="Times New Roman"/>
        </w:rPr>
        <w:t>este folosită de obicei împreună cu partiționarea de echivalență. Ea se concentrează pe examinarea valorilor de frontieră ale claselor.</w:t>
      </w:r>
    </w:p>
    <w:p w14:paraId="30B401D5" w14:textId="7777777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Valorile critice identificate la marginea intervalelor sunt:</w:t>
      </w:r>
    </w:p>
    <w:p w14:paraId="04B70B72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Vârstă: 17, 18 și 65, 66</w:t>
      </w:r>
    </w:p>
    <w:p w14:paraId="7D3EB75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Venit: 1999, 2000</w:t>
      </w:r>
    </w:p>
    <w:p w14:paraId="6A0C0414" w14:textId="77777777" w:rsidR="009E3E29" w:rsidRPr="009E3E29" w:rsidRDefault="009E3E29" w:rsidP="009E3E2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Pentru Scor: 500, 501 și 800, 801</w:t>
      </w:r>
    </w:p>
    <w:p w14:paraId="1203D77B" w14:textId="77777777" w:rsidR="009E3E29" w:rsidRDefault="009E3E29" w:rsidP="009E3E29">
      <w:pPr>
        <w:rPr>
          <w:rFonts w:ascii="Times New Roman" w:hAnsi="Times New Roman" w:cs="Times New Roman"/>
        </w:rPr>
      </w:pPr>
    </w:p>
    <w:p w14:paraId="6A056920" w14:textId="48DE44D7" w:rsidR="009E3E29" w:rsidRPr="009E3E29" w:rsidRDefault="009E3E29" w:rsidP="009E3E29">
      <w:pPr>
        <w:rPr>
          <w:rFonts w:ascii="Times New Roman" w:hAnsi="Times New Roman" w:cs="Times New Roman"/>
        </w:rPr>
      </w:pPr>
      <w:r w:rsidRPr="009E3E29">
        <w:rPr>
          <w:rFonts w:ascii="Times New Roman" w:hAnsi="Times New Roman" w:cs="Times New Roman"/>
        </w:rPr>
        <w:t>Setul de date de test pentru BVA:</w:t>
      </w:r>
    </w:p>
    <w:p w14:paraId="2BF428CF" w14:textId="42B53C9D" w:rsidR="00546446" w:rsidRDefault="009E3E29" w:rsidP="00546446">
      <w:pPr>
        <w:rPr>
          <w:rFonts w:ascii="Times New Roman" w:hAnsi="Times New Roman" w:cs="Times New Roman"/>
          <w:b/>
          <w:bCs/>
        </w:rPr>
      </w:pPr>
      <w:r w:rsidRPr="009E3E2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E339D6" wp14:editId="4AFC3732">
            <wp:extent cx="5943600" cy="2242185"/>
            <wp:effectExtent l="0" t="0" r="0" b="5715"/>
            <wp:docPr id="1414199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99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96C4B" w14:textId="77777777" w:rsidR="009E3E29" w:rsidRDefault="009E3E29" w:rsidP="00546446">
      <w:pPr>
        <w:rPr>
          <w:rFonts w:ascii="Times New Roman" w:hAnsi="Times New Roman" w:cs="Times New Roman"/>
          <w:b/>
          <w:bCs/>
        </w:rPr>
      </w:pPr>
    </w:p>
    <w:p w14:paraId="15177195" w14:textId="69ED77E0" w:rsidR="00546446" w:rsidRDefault="00546446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70520A"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  <w:lastRenderedPageBreak/>
        <w:t>Strategii White-Box (Bazate pe cod)</w:t>
      </w:r>
    </w:p>
    <w:p w14:paraId="629F582B" w14:textId="7BB669FA" w:rsidR="00D67040" w:rsidRPr="00D67040" w:rsidRDefault="00D67040" w:rsidP="00D67040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  <w:r w:rsidRPr="00D67040">
        <w:rPr>
          <w:rFonts w:ascii="Times New Roman" w:hAnsi="Times New Roman" w:cs="Times New Roman"/>
          <w:b/>
          <w:bCs/>
          <w:noProof/>
          <w:color w:val="ED7D31" w:themeColor="accent2"/>
          <w:sz w:val="28"/>
          <w:szCs w:val="28"/>
        </w:rPr>
        <w:drawing>
          <wp:inline distT="0" distB="0" distL="0" distR="0" wp14:anchorId="2746CFD1" wp14:editId="4799E83C">
            <wp:extent cx="6278288" cy="2072640"/>
            <wp:effectExtent l="0" t="0" r="8255" b="3810"/>
            <wp:docPr id="18883427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957" cy="2075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7D7FB" w14:textId="7759DDF2" w:rsidR="00D67040" w:rsidRPr="0070520A" w:rsidRDefault="00D67040" w:rsidP="00546446">
      <w:pPr>
        <w:rPr>
          <w:rFonts w:ascii="Times New Roman" w:hAnsi="Times New Roman" w:cs="Times New Roman"/>
          <w:b/>
          <w:bCs/>
          <w:color w:val="ED7D31" w:themeColor="accent2"/>
          <w:sz w:val="28"/>
          <w:szCs w:val="28"/>
        </w:rPr>
      </w:pPr>
    </w:p>
    <w:p w14:paraId="06686124" w14:textId="093B8027" w:rsidR="00546446" w:rsidRDefault="00546446" w:rsidP="00546446">
      <w:pPr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Circuite Independente</w:t>
      </w:r>
    </w:p>
    <w:p w14:paraId="56760000" w14:textId="77777777" w:rsidR="00546446" w:rsidRPr="00546446" w:rsidRDefault="00546446" w:rsidP="00546446">
      <w:p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Analizând graful de control al fluxului (Control Flow Graph), am identificat următoarele drumuri independente în metodă:</w:t>
      </w:r>
    </w:p>
    <w:p w14:paraId="07EAF604" w14:textId="266BFEDE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1 (Eroare): Date de intrare de tip greșit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raise TypeError.</w:t>
      </w:r>
    </w:p>
    <w:p w14:paraId="5BECAE26" w14:textId="5587F462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2 (Respingere Vârstă): Vârstă invalidă </w:t>
      </w:r>
      <w:r>
        <w:rPr>
          <w:rFonts w:ascii="Times New Roman" w:hAnsi="Times New Roman" w:cs="Times New Roman"/>
        </w:rPr>
        <w:t xml:space="preserve">-&gt; </w:t>
      </w:r>
      <w:r w:rsidRPr="00546446">
        <w:rPr>
          <w:rFonts w:ascii="Times New Roman" w:hAnsi="Times New Roman" w:cs="Times New Roman"/>
        </w:rPr>
        <w:t>return "Respins: Varsta...".</w:t>
      </w:r>
    </w:p>
    <w:p w14:paraId="21E1D893" w14:textId="3B819058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Drumul 3 (Respingere Financiară): Vârstă validă, dar venit/scor mic </w:t>
      </w:r>
      <w:r>
        <w:rPr>
          <w:rFonts w:ascii="Times New Roman" w:hAnsi="Times New Roman" w:cs="Times New Roman"/>
        </w:rPr>
        <w:t>-&gt;</w:t>
      </w:r>
      <w:r w:rsidRPr="00546446">
        <w:rPr>
          <w:rFonts w:ascii="Times New Roman" w:hAnsi="Times New Roman" w:cs="Times New Roman"/>
        </w:rPr>
        <w:t xml:space="preserve"> return "Respins: Scor...".</w:t>
      </w:r>
    </w:p>
    <w:p w14:paraId="703E4109" w14:textId="3D168E30" w:rsidR="00546446" w:rsidRP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4 (Aprobare Standard): Toate condițiile OK, sc</w:t>
      </w:r>
      <w:r>
        <w:rPr>
          <w:rFonts w:ascii="Times New Roman" w:hAnsi="Times New Roman" w:cs="Times New Roman"/>
        </w:rPr>
        <w:t xml:space="preserve">or &lt;= </w:t>
      </w:r>
      <w:r w:rsidRPr="00546446">
        <w:rPr>
          <w:rFonts w:ascii="Times New Roman" w:hAnsi="Times New Roman" w:cs="Times New Roman"/>
        </w:rPr>
        <w:t>800.</w:t>
      </w:r>
    </w:p>
    <w:p w14:paraId="1F51FAF8" w14:textId="77777777" w:rsidR="00546446" w:rsidRDefault="00546446" w:rsidP="0054644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>Drumul 5 (Aprobare Excelentă): Toate condițiile OK, scor &gt; 800.</w:t>
      </w:r>
    </w:p>
    <w:p w14:paraId="3EAF9046" w14:textId="77777777" w:rsidR="00546446" w:rsidRDefault="00546446" w:rsidP="00546446">
      <w:pPr>
        <w:ind w:left="360"/>
        <w:rPr>
          <w:rFonts w:ascii="Times New Roman" w:hAnsi="Times New Roman" w:cs="Times New Roman"/>
        </w:rPr>
      </w:pPr>
    </w:p>
    <w:p w14:paraId="27A19834" w14:textId="41940412" w:rsidR="4C34EC78" w:rsidRDefault="4C34EC78" w:rsidP="46CC3D32">
      <w:pPr>
        <w:ind w:left="360"/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Tabel Expected vs Actual</w:t>
      </w:r>
    </w:p>
    <w:tbl>
      <w:tblPr>
        <w:tblStyle w:val="GridTable5Dark-Accent1"/>
        <w:tblW w:w="0" w:type="auto"/>
        <w:tblInd w:w="360" w:type="dxa"/>
        <w:tblLook w:val="0620" w:firstRow="1" w:lastRow="0" w:firstColumn="0" w:lastColumn="0" w:noHBand="1" w:noVBand="1"/>
      </w:tblPr>
      <w:tblGrid>
        <w:gridCol w:w="839"/>
        <w:gridCol w:w="1918"/>
        <w:gridCol w:w="3027"/>
        <w:gridCol w:w="3206"/>
      </w:tblGrid>
      <w:tr w:rsidR="46CC3D32" w14:paraId="1244B3B4" w14:textId="77777777" w:rsidTr="46CC3D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840" w:type="dxa"/>
            <w:vAlign w:val="center"/>
          </w:tcPr>
          <w:p w14:paraId="4FC883EE" w14:textId="6D0B9722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TEST</w:t>
            </w:r>
          </w:p>
        </w:tc>
        <w:tc>
          <w:tcPr>
            <w:tcW w:w="1920" w:type="dxa"/>
            <w:vAlign w:val="center"/>
          </w:tcPr>
          <w:p w14:paraId="17EC0A30" w14:textId="56BCC677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3030" w:type="dxa"/>
            <w:vAlign w:val="center"/>
          </w:tcPr>
          <w:p w14:paraId="55A26342" w14:textId="0031886E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EXPECTED</w:t>
            </w:r>
          </w:p>
        </w:tc>
        <w:tc>
          <w:tcPr>
            <w:tcW w:w="3210" w:type="dxa"/>
            <w:vAlign w:val="center"/>
          </w:tcPr>
          <w:p w14:paraId="6037F0DE" w14:textId="468DB919" w:rsidR="53FFA45D" w:rsidRDefault="53FFA45D" w:rsidP="46CC3D32">
            <w:p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46CC3D32">
              <w:rPr>
                <w:rFonts w:ascii="Times New Roman" w:hAnsi="Times New Roman" w:cs="Times New Roman"/>
              </w:rPr>
              <w:t>OUTPUT</w:t>
            </w:r>
          </w:p>
        </w:tc>
      </w:tr>
      <w:tr w:rsidR="46CC3D32" w14:paraId="023551D5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ECFA658" w14:textId="4E8FC61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20" w:type="dxa"/>
            <w:vAlign w:val="center"/>
          </w:tcPr>
          <w:p w14:paraId="7961DB95" w14:textId="0C1B1DD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(“20”, 3000, 600)</w:t>
            </w:r>
          </w:p>
        </w:tc>
        <w:tc>
          <w:tcPr>
            <w:tcW w:w="3030" w:type="dxa"/>
            <w:vAlign w:val="center"/>
          </w:tcPr>
          <w:p w14:paraId="777891CA" w14:textId="5D3020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77A60DF2" w14:textId="67B144B9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F3FDB8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F62F463" w14:textId="5EA7D1CB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20" w:type="dxa"/>
            <w:vAlign w:val="center"/>
          </w:tcPr>
          <w:p w14:paraId="6B481C58" w14:textId="603F9EF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“3000”, 600)</w:t>
            </w:r>
          </w:p>
        </w:tc>
        <w:tc>
          <w:tcPr>
            <w:tcW w:w="3030" w:type="dxa"/>
            <w:vAlign w:val="center"/>
          </w:tcPr>
          <w:p w14:paraId="28EC82B6" w14:textId="684A7571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5AD5C049" w14:textId="40150226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5EE16D2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64636C79" w14:textId="0A9FF786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20" w:type="dxa"/>
            <w:vAlign w:val="center"/>
          </w:tcPr>
          <w:p w14:paraId="44ABA5BA" w14:textId="0D046F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(20, 3000, “600”)</w:t>
            </w:r>
          </w:p>
        </w:tc>
        <w:tc>
          <w:tcPr>
            <w:tcW w:w="3030" w:type="dxa"/>
            <w:vAlign w:val="center"/>
          </w:tcPr>
          <w:p w14:paraId="10F33EA2" w14:textId="17D6E01A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  <w:tc>
          <w:tcPr>
            <w:tcW w:w="3210" w:type="dxa"/>
            <w:vAlign w:val="center"/>
          </w:tcPr>
          <w:p w14:paraId="2131978C" w14:textId="4BF777FB" w:rsidR="53FFA45D" w:rsidRDefault="53FFA45D" w:rsidP="46CC3D3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46CC3D32">
              <w:rPr>
                <w:rFonts w:ascii="Times New Roman" w:eastAsia="Times New Roman" w:hAnsi="Times New Roman" w:cs="Times New Roman"/>
              </w:rPr>
              <w:t>TypeError</w:t>
            </w:r>
          </w:p>
        </w:tc>
      </w:tr>
      <w:tr w:rsidR="46CC3D32" w14:paraId="24FE05D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0CCB28FC" w14:textId="155095A2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20" w:type="dxa"/>
            <w:vAlign w:val="center"/>
          </w:tcPr>
          <w:p w14:paraId="7C43B3A0" w14:textId="2BACD1F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(17, 3000, 600)</w:t>
            </w:r>
          </w:p>
        </w:tc>
        <w:tc>
          <w:tcPr>
            <w:tcW w:w="3030" w:type="dxa"/>
            <w:vAlign w:val="center"/>
          </w:tcPr>
          <w:p w14:paraId="4732A651" w14:textId="0C65437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288DD03E" w14:textId="6C10252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6C9BB1B6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9BF2970" w14:textId="5D404667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20" w:type="dxa"/>
            <w:vAlign w:val="center"/>
          </w:tcPr>
          <w:p w14:paraId="267154A7" w14:textId="13F373E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(18, 3000, 600)</w:t>
            </w:r>
          </w:p>
        </w:tc>
        <w:tc>
          <w:tcPr>
            <w:tcW w:w="3030" w:type="dxa"/>
            <w:vAlign w:val="center"/>
          </w:tcPr>
          <w:p w14:paraId="60C4D298" w14:textId="404862A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6D67125" w14:textId="7CDB025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33E775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844801C" w14:textId="2DFCB00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20" w:type="dxa"/>
            <w:vAlign w:val="center"/>
          </w:tcPr>
          <w:p w14:paraId="03FC7AC6" w14:textId="38D5DCF0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(65, 3000, 600)</w:t>
            </w:r>
          </w:p>
        </w:tc>
        <w:tc>
          <w:tcPr>
            <w:tcW w:w="3030" w:type="dxa"/>
            <w:vAlign w:val="center"/>
          </w:tcPr>
          <w:p w14:paraId="406729D7" w14:textId="5443949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01AA3D74" w14:textId="26CC95D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265AB557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D2003B8" w14:textId="7F1B9F94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20" w:type="dxa"/>
            <w:vAlign w:val="center"/>
          </w:tcPr>
          <w:p w14:paraId="74017551" w14:textId="1DB2A97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(66, 3000, 600)</w:t>
            </w:r>
          </w:p>
        </w:tc>
        <w:tc>
          <w:tcPr>
            <w:tcW w:w="3030" w:type="dxa"/>
            <w:vAlign w:val="center"/>
          </w:tcPr>
          <w:p w14:paraId="5B817A87" w14:textId="028D110E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  <w:tc>
          <w:tcPr>
            <w:tcW w:w="3210" w:type="dxa"/>
            <w:vAlign w:val="center"/>
          </w:tcPr>
          <w:p w14:paraId="388357B2" w14:textId="7A4A824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Varsta neadecvata</w:t>
            </w:r>
          </w:p>
        </w:tc>
      </w:tr>
      <w:tr w:rsidR="46CC3D32" w14:paraId="02912AA3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5922FA08" w14:textId="64F6BF41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20" w:type="dxa"/>
            <w:vAlign w:val="center"/>
          </w:tcPr>
          <w:p w14:paraId="048B2AC8" w14:textId="0020C1B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(30, 1999, 700)</w:t>
            </w:r>
          </w:p>
        </w:tc>
        <w:tc>
          <w:tcPr>
            <w:tcW w:w="3030" w:type="dxa"/>
            <w:vAlign w:val="center"/>
          </w:tcPr>
          <w:p w14:paraId="4F390596" w14:textId="1180E9D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1ACBEE20" w14:textId="6FD7C1D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4A4B1A2C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7BD6869" w14:textId="30FFCFEE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1920" w:type="dxa"/>
            <w:vAlign w:val="center"/>
          </w:tcPr>
          <w:p w14:paraId="1FBDEDE6" w14:textId="1DBBBF1F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(30, 3000, 500)</w:t>
            </w:r>
          </w:p>
        </w:tc>
        <w:tc>
          <w:tcPr>
            <w:tcW w:w="3030" w:type="dxa"/>
            <w:vAlign w:val="center"/>
          </w:tcPr>
          <w:p w14:paraId="0EE66DAE" w14:textId="77F1742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6C335435" w14:textId="5A8F2E0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57008D08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177E862C" w14:textId="40C37A5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920" w:type="dxa"/>
            <w:vAlign w:val="center"/>
          </w:tcPr>
          <w:p w14:paraId="64C4466D" w14:textId="2170B7C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(30, 1500, 900)</w:t>
            </w:r>
          </w:p>
        </w:tc>
        <w:tc>
          <w:tcPr>
            <w:tcW w:w="3030" w:type="dxa"/>
            <w:vAlign w:val="center"/>
          </w:tcPr>
          <w:p w14:paraId="20210065" w14:textId="2167B5AC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  <w:tc>
          <w:tcPr>
            <w:tcW w:w="3210" w:type="dxa"/>
            <w:vAlign w:val="center"/>
          </w:tcPr>
          <w:p w14:paraId="427251F1" w14:textId="3DD8E29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Respins: Scor sau venit insuficient</w:t>
            </w:r>
          </w:p>
        </w:tc>
      </w:tr>
      <w:tr w:rsidR="46CC3D32" w14:paraId="0D6EFFF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389862CB" w14:textId="056D6970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20" w:type="dxa"/>
            <w:vAlign w:val="center"/>
          </w:tcPr>
          <w:p w14:paraId="7C244D14" w14:textId="41966B9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(30, 2000, 501)</w:t>
            </w:r>
          </w:p>
        </w:tc>
        <w:tc>
          <w:tcPr>
            <w:tcW w:w="3030" w:type="dxa"/>
            <w:vAlign w:val="center"/>
          </w:tcPr>
          <w:p w14:paraId="29743334" w14:textId="552083DA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56C2012F" w14:textId="640ECEF8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5EDA738F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2C093B83" w14:textId="6AC494AF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20" w:type="dxa"/>
            <w:vAlign w:val="center"/>
          </w:tcPr>
          <w:p w14:paraId="34525D0B" w14:textId="1076AEF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(30, 3000, 800)</w:t>
            </w:r>
          </w:p>
        </w:tc>
        <w:tc>
          <w:tcPr>
            <w:tcW w:w="3030" w:type="dxa"/>
            <w:vAlign w:val="center"/>
          </w:tcPr>
          <w:p w14:paraId="1F9E84EF" w14:textId="07A8A0C6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729FB4EF" w14:textId="380CBC7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728DED3E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0A3D143" w14:textId="5CBEEBD5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20" w:type="dxa"/>
            <w:vAlign w:val="center"/>
          </w:tcPr>
          <w:p w14:paraId="026D4A09" w14:textId="5D9B3BA4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(40, 4000, 700)</w:t>
            </w:r>
          </w:p>
        </w:tc>
        <w:tc>
          <w:tcPr>
            <w:tcW w:w="3030" w:type="dxa"/>
            <w:vAlign w:val="center"/>
          </w:tcPr>
          <w:p w14:paraId="1D8F60F7" w14:textId="446E3023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  <w:tc>
          <w:tcPr>
            <w:tcW w:w="3210" w:type="dxa"/>
            <w:vAlign w:val="center"/>
          </w:tcPr>
          <w:p w14:paraId="22796D12" w14:textId="1080BE17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Standard</w:t>
            </w:r>
          </w:p>
        </w:tc>
      </w:tr>
      <w:tr w:rsidR="46CC3D32" w14:paraId="6C8FDE70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402AC389" w14:textId="76E54428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20" w:type="dxa"/>
            <w:vAlign w:val="center"/>
          </w:tcPr>
          <w:p w14:paraId="15FBC710" w14:textId="7E97139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(30, 3000, 801)</w:t>
            </w:r>
          </w:p>
        </w:tc>
        <w:tc>
          <w:tcPr>
            <w:tcW w:w="3030" w:type="dxa"/>
            <w:vAlign w:val="center"/>
          </w:tcPr>
          <w:p w14:paraId="6712A065" w14:textId="111BBA3D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4902B4F0" w14:textId="6FDB14C9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  <w:tr w:rsidR="46CC3D32" w14:paraId="4565EE99" w14:textId="77777777" w:rsidTr="46CC3D32">
        <w:trPr>
          <w:trHeight w:val="300"/>
        </w:trPr>
        <w:tc>
          <w:tcPr>
            <w:tcW w:w="840" w:type="dxa"/>
            <w:vAlign w:val="center"/>
          </w:tcPr>
          <w:p w14:paraId="7CB33F43" w14:textId="7DB20903" w:rsidR="53FFA45D" w:rsidRDefault="53FFA45D" w:rsidP="46CC3D32">
            <w:pPr>
              <w:jc w:val="center"/>
              <w:rPr>
                <w:rFonts w:ascii="Times New Roman" w:hAnsi="Times New Roman" w:cs="Times New Roman"/>
              </w:rPr>
            </w:pPr>
            <w:r w:rsidRPr="46CC3D3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20" w:type="dxa"/>
            <w:vAlign w:val="center"/>
          </w:tcPr>
          <w:p w14:paraId="41BB8BF5" w14:textId="211F02BB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(50, 7000, 900)</w:t>
            </w:r>
          </w:p>
        </w:tc>
        <w:tc>
          <w:tcPr>
            <w:tcW w:w="3030" w:type="dxa"/>
            <w:vAlign w:val="center"/>
          </w:tcPr>
          <w:p w14:paraId="6135B0C8" w14:textId="771713A5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  <w:tc>
          <w:tcPr>
            <w:tcW w:w="3210" w:type="dxa"/>
            <w:vAlign w:val="center"/>
          </w:tcPr>
          <w:p w14:paraId="04CC9EBB" w14:textId="058B8572" w:rsidR="53FFA45D" w:rsidRDefault="53FFA45D" w:rsidP="46CC3D32">
            <w:pPr>
              <w:jc w:val="center"/>
            </w:pPr>
            <w:r w:rsidRPr="46CC3D32">
              <w:rPr>
                <w:rFonts w:ascii="Times New Roman" w:eastAsia="Times New Roman" w:hAnsi="Times New Roman" w:cs="Times New Roman"/>
              </w:rPr>
              <w:t>Aprobat: Conditii Excelente</w:t>
            </w:r>
          </w:p>
        </w:tc>
      </w:tr>
    </w:tbl>
    <w:p w14:paraId="40A2EBD8" w14:textId="4D45A6CC" w:rsidR="46CC3D32" w:rsidRDefault="46CC3D32" w:rsidP="46CC3D32">
      <w:pPr>
        <w:ind w:left="360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360" w:type="dxa"/>
        <w:tblBorders>
          <w:top w:val="none" w:sz="12" w:space="0" w:color="FFFFFF" w:themeColor="background1"/>
          <w:left w:val="none" w:sz="12" w:space="0" w:color="FFFFFF" w:themeColor="background1"/>
          <w:bottom w:val="none" w:sz="12" w:space="0" w:color="FFFFFF" w:themeColor="background1"/>
          <w:right w:val="none" w:sz="12" w:space="0" w:color="FFFFFF" w:themeColor="background1"/>
          <w:insideH w:val="none" w:sz="12" w:space="0" w:color="FFFFFF" w:themeColor="background1"/>
          <w:insideV w:val="none" w:sz="12" w:space="0" w:color="FFFFFF" w:themeColor="background1"/>
        </w:tblBorders>
        <w:tblLook w:val="06A0" w:firstRow="1" w:lastRow="0" w:firstColumn="1" w:lastColumn="0" w:noHBand="1" w:noVBand="1"/>
      </w:tblPr>
      <w:tblGrid>
        <w:gridCol w:w="4500"/>
        <w:gridCol w:w="4500"/>
      </w:tblGrid>
      <w:tr w:rsidR="46CC3D32" w14:paraId="2E1DD100" w14:textId="77777777" w:rsidTr="46CC3D32">
        <w:trPr>
          <w:trHeight w:val="4785"/>
        </w:trPr>
        <w:tc>
          <w:tcPr>
            <w:tcW w:w="4500" w:type="dxa"/>
          </w:tcPr>
          <w:p w14:paraId="5DAF43C5" w14:textId="065ADC9B" w:rsidR="25C14DF7" w:rsidRDefault="25C14DF7" w:rsidP="46CC3D32">
            <w:r>
              <w:rPr>
                <w:noProof/>
              </w:rPr>
              <w:drawing>
                <wp:inline distT="0" distB="0" distL="0" distR="0" wp14:anchorId="296D67FF" wp14:editId="1E06C37B">
                  <wp:extent cx="2615752" cy="3823022"/>
                  <wp:effectExtent l="0" t="0" r="0" b="0"/>
                  <wp:docPr id="123800332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003325" name="Picture 1238003325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5752" cy="3823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</w:tcPr>
          <w:p w14:paraId="522A8114" w14:textId="48170E08" w:rsidR="25C14DF7" w:rsidRDefault="25C14DF7" w:rsidP="46CC3D32">
            <w:r>
              <w:rPr>
                <w:noProof/>
              </w:rPr>
              <w:drawing>
                <wp:inline distT="0" distB="0" distL="0" distR="0" wp14:anchorId="7C0AD3A0" wp14:editId="11F0F292">
                  <wp:extent cx="2505175" cy="3838575"/>
                  <wp:effectExtent l="0" t="0" r="0" b="0"/>
                  <wp:docPr id="58606685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6066852" name="Picture 58606685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75" cy="3838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34B0C3" w14:textId="7E7D6E22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5C108210" w14:textId="704CE7ED" w:rsidR="519DC121" w:rsidRDefault="519DC121" w:rsidP="46CC3D32">
      <w:pPr>
        <w:rPr>
          <w:rFonts w:ascii="Times New Roman" w:hAnsi="Times New Roman" w:cs="Times New Roman"/>
          <w:b/>
          <w:bCs/>
        </w:rPr>
      </w:pPr>
      <w:r w:rsidRPr="46CC3D32">
        <w:rPr>
          <w:rFonts w:ascii="Times New Roman" w:hAnsi="Times New Roman" w:cs="Times New Roman"/>
          <w:b/>
          <w:bCs/>
        </w:rPr>
        <w:t>Analiza rezultatelor testelor</w:t>
      </w:r>
    </w:p>
    <w:p w14:paraId="17247B4D" w14:textId="233045EC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Pentru fiecare caz de test a fost comparat rezultatul așteptat (Expected) cu rezultatul obținut în urma execuției (Actual).</w:t>
      </w:r>
    </w:p>
    <w:p w14:paraId="7EBC477B" w14:textId="3D4DB55B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 observă că în toate cazurile valorile coincid, ceea ce confirmă corectitudinea implementării metodei evalueaza_eligibilitate.</w:t>
      </w:r>
    </w:p>
    <w:p w14:paraId="0293F87B" w14:textId="55887F6E" w:rsidR="519DC121" w:rsidRDefault="519DC121" w:rsidP="46CC3D32">
      <w:pPr>
        <w:spacing w:before="240" w:after="24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>Setul de teste acoperă:</w:t>
      </w:r>
    </w:p>
    <w:p w14:paraId="28209ED2" w14:textId="70E18A35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t xml:space="preserve">toate ramurile condiționale (branch coverage complet) </w:t>
      </w:r>
    </w:p>
    <w:p w14:paraId="21C352FC" w14:textId="625E9F07" w:rsidR="519DC121" w:rsidRDefault="519DC121" w:rsidP="46CC3D32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</w:rPr>
      </w:pPr>
      <w:r w:rsidRPr="46CC3D32">
        <w:rPr>
          <w:rFonts w:ascii="Times New Roman" w:eastAsia="Times New Roman" w:hAnsi="Times New Roman" w:cs="Times New Roman"/>
        </w:rPr>
        <w:lastRenderedPageBreak/>
        <w:t>toate valorile de frontieră relevante (Boundary Value Analysis)</w:t>
      </w:r>
    </w:p>
    <w:p w14:paraId="3D9B870E" w14:textId="61FA7B9D" w:rsidR="46CC3D32" w:rsidRDefault="46CC3D32" w:rsidP="46CC3D32">
      <w:pPr>
        <w:ind w:left="360"/>
        <w:rPr>
          <w:rFonts w:ascii="Times New Roman" w:eastAsia="Times New Roman" w:hAnsi="Times New Roman" w:cs="Times New Roman"/>
        </w:rPr>
      </w:pPr>
    </w:p>
    <w:p w14:paraId="71CDE1F6" w14:textId="5382C115" w:rsidR="46CC3D32" w:rsidRDefault="46CC3D32" w:rsidP="46CC3D32">
      <w:pPr>
        <w:ind w:left="360"/>
        <w:rPr>
          <w:rFonts w:ascii="Times New Roman" w:eastAsia="Times New Roman" w:hAnsi="Times New Roman" w:cs="Times New Roman"/>
        </w:rPr>
      </w:pPr>
    </w:p>
    <w:p w14:paraId="7133AB26" w14:textId="47E6D21C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14DC5394" w14:textId="3369EE8A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009FA94F" w14:textId="1B4E4BCD" w:rsidR="46CC3D32" w:rsidRDefault="46CC3D32" w:rsidP="46CC3D32">
      <w:pPr>
        <w:ind w:left="360"/>
        <w:rPr>
          <w:rFonts w:ascii="Times New Roman" w:hAnsi="Times New Roman" w:cs="Times New Roman"/>
        </w:rPr>
      </w:pPr>
    </w:p>
    <w:p w14:paraId="2D6A81D6" w14:textId="4220C728" w:rsid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  <w:r w:rsidRPr="00546446">
        <w:rPr>
          <w:rFonts w:ascii="Times New Roman" w:hAnsi="Times New Roman" w:cs="Times New Roman"/>
          <w:b/>
          <w:bCs/>
        </w:rPr>
        <w:t>Raport de Acoperire (Coverage)</w:t>
      </w:r>
    </w:p>
    <w:p w14:paraId="0C4DE280" w14:textId="77777777" w:rsidR="00546446" w:rsidRPr="00546446" w:rsidRDefault="00546446" w:rsidP="00546446">
      <w:pPr>
        <w:ind w:left="360"/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</w:rPr>
        <w:t xml:space="preserve">Folosind tool-ul </w:t>
      </w:r>
      <w:r w:rsidRPr="00546446">
        <w:rPr>
          <w:rFonts w:ascii="Times New Roman" w:hAnsi="Times New Roman" w:cs="Times New Roman"/>
          <w:i/>
          <w:iCs/>
        </w:rPr>
        <w:t>coverage.py</w:t>
      </w:r>
      <w:r w:rsidRPr="00546446">
        <w:rPr>
          <w:rFonts w:ascii="Times New Roman" w:hAnsi="Times New Roman" w:cs="Times New Roman"/>
        </w:rPr>
        <w:t>, am obținut următoarele rezultate:</w:t>
      </w:r>
    </w:p>
    <w:p w14:paraId="22F703C5" w14:textId="77777777" w:rsidR="00546446" w:rsidRP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Statement Coverage: </w:t>
      </w:r>
      <w:r w:rsidRPr="00546446">
        <w:rPr>
          <w:rFonts w:ascii="Times New Roman" w:hAnsi="Times New Roman" w:cs="Times New Roman"/>
        </w:rPr>
        <w:t>100% (Toate liniile de cod au fost executate).</w:t>
      </w:r>
    </w:p>
    <w:p w14:paraId="79586A0A" w14:textId="77777777" w:rsidR="00546446" w:rsidRDefault="00546446" w:rsidP="0054644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46446">
        <w:rPr>
          <w:rFonts w:ascii="Times New Roman" w:hAnsi="Times New Roman" w:cs="Times New Roman"/>
          <w:b/>
          <w:bCs/>
        </w:rPr>
        <w:t xml:space="preserve">Decision Coverage: </w:t>
      </w:r>
      <w:r w:rsidRPr="00546446">
        <w:rPr>
          <w:rFonts w:ascii="Times New Roman" w:hAnsi="Times New Roman" w:cs="Times New Roman"/>
        </w:rPr>
        <w:t>100% (Toate ramurile if/else au fost parcurse pe ambele logici, True și False).</w:t>
      </w:r>
    </w:p>
    <w:p w14:paraId="09E00858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68BDF4D4" w14:textId="2A8135B0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 w:rsidRPr="0070520A">
        <w:rPr>
          <w:rFonts w:ascii="Times New Roman" w:hAnsi="Times New Roman" w:cs="Times New Roman"/>
          <w:b/>
          <w:bCs/>
        </w:rPr>
        <w:t>Testarea prin Mutanți (Mutation Testing)</w:t>
      </w:r>
    </w:p>
    <w:p w14:paraId="6850A245" w14:textId="14DF579D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Tbc</w:t>
      </w:r>
    </w:p>
    <w:p w14:paraId="4CA41DEA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0A6FD241" w14:textId="7FFB3DC3" w:rsidR="0070520A" w:rsidRDefault="00AF641F" w:rsidP="0070520A">
      <w:pPr>
        <w:ind w:left="360"/>
        <w:rPr>
          <w:rFonts w:ascii="Times New Roman" w:hAnsi="Times New Roman" w:cs="Times New Roman"/>
          <w:b/>
          <w:bCs/>
        </w:rPr>
      </w:pPr>
      <w:r w:rsidRPr="00AF641F">
        <w:rPr>
          <w:rFonts w:ascii="Times New Roman" w:hAnsi="Times New Roman" w:cs="Times New Roman"/>
          <w:b/>
          <w:bCs/>
        </w:rPr>
        <w:t>Mediul de Dezvoltare și Testare</w:t>
      </w:r>
    </w:p>
    <w:p w14:paraId="71910A30" w14:textId="6C7CFA80" w:rsidR="00AF641F" w:rsidRPr="00AF641F" w:rsidRDefault="00AF641F" w:rsidP="0070520A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Hardware</w:t>
      </w:r>
    </w:p>
    <w:p w14:paraId="5134CB92" w14:textId="1989C50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Procesor: Intel Core i5 / AMD Ryzen 5 (sau echivalent)</w:t>
      </w:r>
    </w:p>
    <w:p w14:paraId="717281BE" w14:textId="77B5C3A9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Memorie RAM: 8 GB / 16 GB DDR4</w:t>
      </w:r>
    </w:p>
    <w:p w14:paraId="50E850D5" w14:textId="586157AC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Stocare: SSD NVMe / SATA</w:t>
      </w:r>
    </w:p>
    <w:p w14:paraId="7B71CA20" w14:textId="6CBA6B4E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Arhitectură Sistem: 64-bit</w:t>
      </w:r>
    </w:p>
    <w:p w14:paraId="181516E1" w14:textId="7FED4BA6" w:rsidR="00AF641F" w:rsidRDefault="00AF641F" w:rsidP="00AF641F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Configurație Software</w:t>
      </w:r>
    </w:p>
    <w:p w14:paraId="59AB5F15" w14:textId="37368D40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Sistem de Operare: Windows 10/11 Home/Pro</w:t>
      </w:r>
    </w:p>
    <w:p w14:paraId="1E6BA0BE" w14:textId="4B6C2FA5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Terminal/Shell: PowerShell 7 / Command Prompt / Git Bash</w:t>
      </w:r>
    </w:p>
    <w:p w14:paraId="22025305" w14:textId="0C5DD6B3" w:rsidR="00AF641F" w:rsidRP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IDE (Environment): Visual Studio Code (VS Code) / PyCharm</w:t>
      </w:r>
    </w:p>
    <w:p w14:paraId="4E37B0EC" w14:textId="04FD92A4" w:rsidR="00AF641F" w:rsidRDefault="00AF641F" w:rsidP="00AF641F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Utilizare Mașină Virtuală: Nu</w:t>
      </w:r>
    </w:p>
    <w:p w14:paraId="747711BF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5C6E207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3E304009" w14:textId="77777777" w:rsidR="008D6A39" w:rsidRDefault="008D6A39" w:rsidP="008D6A39">
      <w:pPr>
        <w:rPr>
          <w:rFonts w:ascii="Times New Roman" w:hAnsi="Times New Roman" w:cs="Times New Roman"/>
        </w:rPr>
      </w:pPr>
    </w:p>
    <w:p w14:paraId="4021317F" w14:textId="77777777" w:rsidR="008D6A39" w:rsidRPr="008D6A39" w:rsidRDefault="008D6A39" w:rsidP="008D6A39">
      <w:pPr>
        <w:rPr>
          <w:rFonts w:ascii="Times New Roman" w:hAnsi="Times New Roman" w:cs="Times New Roman"/>
        </w:rPr>
      </w:pPr>
    </w:p>
    <w:p w14:paraId="31F30FAE" w14:textId="16E27D42" w:rsidR="00AF641F" w:rsidRDefault="00AF641F" w:rsidP="00AF641F">
      <w:pPr>
        <w:ind w:left="360"/>
        <w:rPr>
          <w:rFonts w:ascii="Times New Roman" w:hAnsi="Times New Roman" w:cs="Times New Roman"/>
        </w:rPr>
      </w:pPr>
      <w:r w:rsidRPr="00AF641F">
        <w:rPr>
          <w:rFonts w:ascii="Times New Roman" w:hAnsi="Times New Roman" w:cs="Times New Roman"/>
        </w:rPr>
        <w:t>Versiuni Tool-uri și Librării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1477"/>
        <w:gridCol w:w="5656"/>
      </w:tblGrid>
      <w:tr w:rsidR="00AF641F" w:rsidRPr="00AF641F" w14:paraId="674B47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49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Tool / Librărie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977D7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Versiune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72D8D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Rol în Proiect</w:t>
            </w:r>
          </w:p>
        </w:tc>
      </w:tr>
      <w:tr w:rsidR="00AF641F" w:rsidRPr="00AF641F" w14:paraId="0E9C67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50B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875D" w14:textId="7328C292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3.1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FEA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Limbajul de programare principal</w:t>
            </w:r>
          </w:p>
        </w:tc>
      </w:tr>
      <w:tr w:rsidR="00AF641F" w:rsidRPr="00AF641F" w14:paraId="016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1AB2A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unittest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247B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43B55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Framework-ul de testare unitară</w:t>
            </w:r>
          </w:p>
        </w:tc>
      </w:tr>
      <w:tr w:rsidR="00AF641F" w:rsidRPr="00AF641F" w14:paraId="3B2F7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0E286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coverage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EF064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7.4.x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91D22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Analiza acoperirii codului (Statement Coverage)</w:t>
            </w:r>
          </w:p>
        </w:tc>
      </w:tr>
      <w:tr w:rsidR="00AF641F" w:rsidRPr="00AF641F" w14:paraId="1EB7C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C5B10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  <w:b/>
                <w:bCs/>
              </w:rPr>
              <w:t>pip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E2D89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23.x / 24.x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5A781" w14:textId="77777777" w:rsidR="00AF641F" w:rsidRPr="00AF641F" w:rsidRDefault="00AF641F" w:rsidP="00AF641F">
            <w:pPr>
              <w:ind w:left="360"/>
              <w:rPr>
                <w:rFonts w:ascii="Times New Roman" w:hAnsi="Times New Roman" w:cs="Times New Roman"/>
              </w:rPr>
            </w:pPr>
            <w:r w:rsidRPr="00AF641F">
              <w:rPr>
                <w:rFonts w:ascii="Times New Roman" w:hAnsi="Times New Roman" w:cs="Times New Roman"/>
              </w:rPr>
              <w:t>Managerul de pachete pentru instalarea dependențelor</w:t>
            </w:r>
          </w:p>
        </w:tc>
      </w:tr>
    </w:tbl>
    <w:p w14:paraId="0AE7246C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374CC2D4" w14:textId="77777777" w:rsidR="00AF641F" w:rsidRPr="00AF641F" w:rsidRDefault="00AF641F" w:rsidP="00AF641F">
      <w:pPr>
        <w:ind w:left="360"/>
        <w:rPr>
          <w:rFonts w:ascii="Times New Roman" w:hAnsi="Times New Roman" w:cs="Times New Roman"/>
        </w:rPr>
      </w:pPr>
    </w:p>
    <w:p w14:paraId="58E51AD1" w14:textId="77777777" w:rsidR="00AF641F" w:rsidRDefault="00AF641F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34F247D" w14:textId="77777777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</w:p>
    <w:p w14:paraId="35796F8C" w14:textId="18F88741" w:rsidR="0070520A" w:rsidRDefault="0070520A" w:rsidP="0070520A">
      <w:pPr>
        <w:ind w:left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Bibliografie</w:t>
      </w:r>
    </w:p>
    <w:p w14:paraId="19AFEEAA" w14:textId="30D40BC1" w:rsidR="0070520A" w:rsidRPr="00666761" w:rsidRDefault="00130B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1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https://coverage.readthedocs.io/en/7.13.5/</w:t>
        </w:r>
      </w:hyperlink>
    </w:p>
    <w:p w14:paraId="4B8F4AD6" w14:textId="0A270C58" w:rsidR="0070520A" w:rsidRPr="00666761" w:rsidRDefault="00130B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2" w:history="1">
        <w:r w:rsidR="0070520A" w:rsidRPr="00666761">
          <w:rPr>
            <w:rStyle w:val="Hyperlink"/>
            <w:rFonts w:ascii="Times New Roman" w:hAnsi="Times New Roman" w:cs="Times New Roman"/>
            <w:i/>
            <w:iCs/>
          </w:rPr>
          <w:t>https://www.geeksforgeeks.org/python/unit-testing-python-unittest/</w:t>
        </w:r>
      </w:hyperlink>
    </w:p>
    <w:p w14:paraId="53B0C9BE" w14:textId="5D9A8B6C" w:rsidR="0070520A" w:rsidRPr="00666761" w:rsidRDefault="00130B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3" w:history="1">
        <w:r w:rsidR="00666761" w:rsidRPr="00666761">
          <w:rPr>
            <w:rStyle w:val="Hyperlink"/>
            <w:rFonts w:ascii="Times New Roman" w:hAnsi="Times New Roman" w:cs="Times New Roman"/>
            <w:i/>
            <w:iCs/>
          </w:rPr>
          <w:t>https://app.diagrams.net/</w:t>
        </w:r>
      </w:hyperlink>
    </w:p>
    <w:p w14:paraId="3AD3653A" w14:textId="5BF792C0" w:rsidR="00666761" w:rsidRDefault="00130BFA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  <w:hyperlink r:id="rId14" w:history="1">
        <w:r w:rsidR="00AF641F" w:rsidRPr="00592B25">
          <w:rPr>
            <w:rStyle w:val="Hyperlink"/>
            <w:rFonts w:ascii="Times New Roman" w:hAnsi="Times New Roman" w:cs="Times New Roman"/>
            <w:i/>
            <w:iCs/>
          </w:rPr>
          <w:t>https://mutmut.readthedocs.io/en/latest/</w:t>
        </w:r>
      </w:hyperlink>
    </w:p>
    <w:p w14:paraId="64BEE22E" w14:textId="77777777" w:rsidR="00AF641F" w:rsidRPr="00AF641F" w:rsidRDefault="00AF641F" w:rsidP="0070520A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i/>
          <w:iCs/>
        </w:rPr>
      </w:pPr>
    </w:p>
    <w:p w14:paraId="569125EA" w14:textId="77777777" w:rsidR="00546446" w:rsidRPr="00546446" w:rsidRDefault="00546446" w:rsidP="00546446">
      <w:pPr>
        <w:ind w:left="360"/>
        <w:rPr>
          <w:rFonts w:ascii="Times New Roman" w:hAnsi="Times New Roman" w:cs="Times New Roman"/>
          <w:b/>
          <w:bCs/>
        </w:rPr>
      </w:pPr>
    </w:p>
    <w:p w14:paraId="7AFEA870" w14:textId="77777777" w:rsidR="00546446" w:rsidRPr="00546446" w:rsidRDefault="00546446" w:rsidP="00546446">
      <w:pPr>
        <w:rPr>
          <w:rFonts w:ascii="Times New Roman" w:hAnsi="Times New Roman" w:cs="Times New Roman"/>
          <w:b/>
          <w:bCs/>
        </w:rPr>
      </w:pPr>
    </w:p>
    <w:sectPr w:rsidR="00546446" w:rsidRPr="005464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0105A"/>
    <w:multiLevelType w:val="hybridMultilevel"/>
    <w:tmpl w:val="B7586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034F11"/>
    <w:multiLevelType w:val="hybridMultilevel"/>
    <w:tmpl w:val="1FBE09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179F9"/>
    <w:multiLevelType w:val="hybridMultilevel"/>
    <w:tmpl w:val="A05A3AEE"/>
    <w:lvl w:ilvl="0" w:tplc="0492C1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702AA5"/>
    <w:multiLevelType w:val="hybridMultilevel"/>
    <w:tmpl w:val="48463D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CB3C4F"/>
    <w:multiLevelType w:val="multilevel"/>
    <w:tmpl w:val="AA2A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B7BE8"/>
    <w:multiLevelType w:val="multilevel"/>
    <w:tmpl w:val="693A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9A6FAD"/>
    <w:multiLevelType w:val="hybridMultilevel"/>
    <w:tmpl w:val="0E24D8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A0B5164"/>
    <w:multiLevelType w:val="hybridMultilevel"/>
    <w:tmpl w:val="A9406B60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4D00C9D5"/>
    <w:multiLevelType w:val="hybridMultilevel"/>
    <w:tmpl w:val="9A321FDE"/>
    <w:lvl w:ilvl="0" w:tplc="12C0B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EC2A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7221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F646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CC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3C1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A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EAD5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C0FF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AF3966"/>
    <w:multiLevelType w:val="multilevel"/>
    <w:tmpl w:val="69D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022EF5"/>
    <w:multiLevelType w:val="multilevel"/>
    <w:tmpl w:val="6C624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D15638"/>
    <w:multiLevelType w:val="hybridMultilevel"/>
    <w:tmpl w:val="E2CA0956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A2F6300"/>
    <w:multiLevelType w:val="multilevel"/>
    <w:tmpl w:val="63B8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E20DCE"/>
    <w:multiLevelType w:val="multilevel"/>
    <w:tmpl w:val="A0F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343EFD"/>
    <w:multiLevelType w:val="hybridMultilevel"/>
    <w:tmpl w:val="A3C2C1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E61F88"/>
    <w:multiLevelType w:val="multilevel"/>
    <w:tmpl w:val="C77C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9045D8"/>
    <w:multiLevelType w:val="multilevel"/>
    <w:tmpl w:val="4762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0"/>
  </w:num>
  <w:num w:numId="4">
    <w:abstractNumId w:val="11"/>
  </w:num>
  <w:num w:numId="5">
    <w:abstractNumId w:val="5"/>
  </w:num>
  <w:num w:numId="6">
    <w:abstractNumId w:val="16"/>
  </w:num>
  <w:num w:numId="7">
    <w:abstractNumId w:val="3"/>
  </w:num>
  <w:num w:numId="8">
    <w:abstractNumId w:val="2"/>
  </w:num>
  <w:num w:numId="9">
    <w:abstractNumId w:val="1"/>
  </w:num>
  <w:num w:numId="10">
    <w:abstractNumId w:val="6"/>
  </w:num>
  <w:num w:numId="11">
    <w:abstractNumId w:val="14"/>
  </w:num>
  <w:num w:numId="12">
    <w:abstractNumId w:val="13"/>
  </w:num>
  <w:num w:numId="13">
    <w:abstractNumId w:val="15"/>
  </w:num>
  <w:num w:numId="14">
    <w:abstractNumId w:val="7"/>
  </w:num>
  <w:num w:numId="15">
    <w:abstractNumId w:val="10"/>
  </w:num>
  <w:num w:numId="16">
    <w:abstractNumId w:val="12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446"/>
    <w:rsid w:val="00066593"/>
    <w:rsid w:val="00130BFA"/>
    <w:rsid w:val="004143FA"/>
    <w:rsid w:val="00546446"/>
    <w:rsid w:val="0057659B"/>
    <w:rsid w:val="0062125D"/>
    <w:rsid w:val="00666761"/>
    <w:rsid w:val="006C6221"/>
    <w:rsid w:val="0070520A"/>
    <w:rsid w:val="007E3276"/>
    <w:rsid w:val="007E6E39"/>
    <w:rsid w:val="008978F3"/>
    <w:rsid w:val="008D6A39"/>
    <w:rsid w:val="00976DC9"/>
    <w:rsid w:val="009E3E29"/>
    <w:rsid w:val="00A75861"/>
    <w:rsid w:val="00AF641F"/>
    <w:rsid w:val="00D67040"/>
    <w:rsid w:val="00F4328D"/>
    <w:rsid w:val="00FC76A2"/>
    <w:rsid w:val="056DB8B2"/>
    <w:rsid w:val="08EF762D"/>
    <w:rsid w:val="1599A0CE"/>
    <w:rsid w:val="16A6EAA7"/>
    <w:rsid w:val="19E81679"/>
    <w:rsid w:val="22F607DC"/>
    <w:rsid w:val="238307FB"/>
    <w:rsid w:val="25C14DF7"/>
    <w:rsid w:val="269298A6"/>
    <w:rsid w:val="2DFC6E7A"/>
    <w:rsid w:val="2E6C90BA"/>
    <w:rsid w:val="32D347B5"/>
    <w:rsid w:val="3EA4AF33"/>
    <w:rsid w:val="46CC3D32"/>
    <w:rsid w:val="46E33EA8"/>
    <w:rsid w:val="4C34EC78"/>
    <w:rsid w:val="50967620"/>
    <w:rsid w:val="519DC121"/>
    <w:rsid w:val="53FFA45D"/>
    <w:rsid w:val="5C8B5BFE"/>
    <w:rsid w:val="5E36931B"/>
    <w:rsid w:val="631069C8"/>
    <w:rsid w:val="656B7700"/>
    <w:rsid w:val="67DAA5F1"/>
    <w:rsid w:val="693358CB"/>
    <w:rsid w:val="770D6AAA"/>
    <w:rsid w:val="7C158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02B3F"/>
  <w15:chartTrackingRefBased/>
  <w15:docId w15:val="{F7718D48-77BF-4A1A-879A-7B888E301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6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6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6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6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6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6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6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6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6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6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6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6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6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6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6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6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6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6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6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6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6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6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6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6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6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6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64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52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520A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414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64">
    <w:name w:val="citation-64"/>
    <w:basedOn w:val="DefaultParagraphFont"/>
    <w:rsid w:val="004143FA"/>
  </w:style>
  <w:style w:type="character" w:customStyle="1" w:styleId="citation-63">
    <w:name w:val="citation-63"/>
    <w:basedOn w:val="DefaultParagraphFont"/>
    <w:rsid w:val="004143FA"/>
  </w:style>
  <w:style w:type="character" w:styleId="Strong">
    <w:name w:val="Strong"/>
    <w:basedOn w:val="DefaultParagraphFont"/>
    <w:uiPriority w:val="22"/>
    <w:qFormat/>
    <w:rsid w:val="007E327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3276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7E32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7E32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s://app.diagrams.ne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geeksforgeeks.org/python/unit-testing-python-unittest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overage.readthedocs.io/en/7.13.5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mutmut.readthedocs.io/en/lates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Topliceanu</dc:creator>
  <cp:keywords/>
  <dc:description/>
  <cp:lastModifiedBy>MIHAI ALEXANDRU BOBORICA</cp:lastModifiedBy>
  <cp:revision>8</cp:revision>
  <dcterms:created xsi:type="dcterms:W3CDTF">2026-04-01T09:34:00Z</dcterms:created>
  <dcterms:modified xsi:type="dcterms:W3CDTF">2026-05-02T06:39:00Z</dcterms:modified>
</cp:coreProperties>
</file>