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3A61" w14:textId="77777777" w:rsidR="00C05FFE" w:rsidRPr="002C50D1" w:rsidRDefault="00C05FFE" w:rsidP="00C05FFE">
      <w:pPr>
        <w:spacing w:before="120" w:after="0" w:line="360" w:lineRule="auto"/>
        <w:jc w:val="center"/>
        <w:rPr>
          <w:rFonts w:ascii="Charter BT" w:eastAsia="Times New Roman" w:hAnsi="Charter BT" w:cs="Times New Roman"/>
          <w:b/>
          <w:bCs/>
          <w:sz w:val="29"/>
          <w:szCs w:val="29"/>
        </w:rPr>
      </w:pPr>
      <w:r w:rsidRPr="002C50D1">
        <w:rPr>
          <w:rFonts w:ascii="Charter BT" w:eastAsia="Times New Roman" w:hAnsi="Charter BT" w:cs="Times New Roman"/>
          <w:b/>
          <w:bCs/>
          <w:noProof/>
          <w:sz w:val="29"/>
          <w:szCs w:val="29"/>
        </w:rPr>
        <w:drawing>
          <wp:inline distT="0" distB="0" distL="0" distR="0" wp14:anchorId="0460432D" wp14:editId="7BFDBB1C">
            <wp:extent cx="1256030" cy="1219200"/>
            <wp:effectExtent l="0" t="0" r="1270" b="0"/>
            <wp:docPr id="1835188028" name="Resim 1" descr="yazı tipi, simge, sembol, logo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88028" name="Resim 1" descr="yazı tipi, simge, sembol, logo, amble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A72D4" w14:textId="561B9A85" w:rsidR="00C05FFE" w:rsidRPr="006314BB" w:rsidRDefault="002B33CA" w:rsidP="002B33CA">
      <w:pPr>
        <w:spacing w:before="120" w:after="0" w:line="360" w:lineRule="auto"/>
        <w:ind w:left="216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="00C05FFE" w:rsidRPr="006314BB">
        <w:rPr>
          <w:rFonts w:ascii="Times New Roman" w:eastAsia="Times New Roman" w:hAnsi="Times New Roman" w:cs="Times New Roman"/>
          <w:b/>
          <w:bCs/>
          <w:sz w:val="28"/>
          <w:szCs w:val="28"/>
        </w:rPr>
        <w:t>REPUBLIC OF TURKEY</w:t>
      </w:r>
    </w:p>
    <w:p w14:paraId="6AD415D1" w14:textId="77777777" w:rsidR="00C05FFE" w:rsidRPr="006314BB" w:rsidRDefault="00C05FFE" w:rsidP="00C05FFE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B">
        <w:rPr>
          <w:rFonts w:ascii="Times New Roman" w:eastAsia="Times New Roman" w:hAnsi="Times New Roman" w:cs="Times New Roman"/>
          <w:b/>
          <w:bCs/>
          <w:sz w:val="28"/>
          <w:szCs w:val="28"/>
        </w:rPr>
        <w:t>KADİR HAS UNIVERSITY</w:t>
      </w:r>
    </w:p>
    <w:p w14:paraId="6555D4DB" w14:textId="77777777" w:rsidR="00C05FFE" w:rsidRPr="006314BB" w:rsidRDefault="00C05FFE" w:rsidP="00C05FFE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B">
        <w:rPr>
          <w:rFonts w:ascii="Times New Roman" w:eastAsia="Times New Roman" w:hAnsi="Times New Roman" w:cs="Times New Roman"/>
          <w:b/>
          <w:bCs/>
          <w:sz w:val="28"/>
          <w:szCs w:val="28"/>
        </w:rPr>
        <w:t>FACULTY OF ENGINEERING AND NATURAL SCIENCES</w:t>
      </w:r>
    </w:p>
    <w:p w14:paraId="28D3BEFC" w14:textId="77777777" w:rsidR="00C05FFE" w:rsidRPr="006314BB" w:rsidRDefault="00C05FFE" w:rsidP="00C05FFE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5292D3" w14:textId="6269DC34" w:rsidR="00C05FFE" w:rsidRPr="006314BB" w:rsidRDefault="002E09B5" w:rsidP="00C05FF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CMP</w:t>
      </w:r>
      <w:r w:rsidR="00C05FFE" w:rsidRPr="006314BB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C05FFE">
        <w:rPr>
          <w:rFonts w:ascii="Times New Roman" w:eastAsia="Times New Roman" w:hAnsi="Times New Roman" w:cs="Times New Roman"/>
          <w:b/>
          <w:bCs/>
          <w:sz w:val="28"/>
          <w:szCs w:val="28"/>
        </w:rPr>
        <w:t>412</w:t>
      </w:r>
      <w:r w:rsidR="00C05FFE" w:rsidRPr="006314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5FFE">
        <w:rPr>
          <w:rFonts w:ascii="Times New Roman" w:eastAsia="Times New Roman" w:hAnsi="Times New Roman" w:cs="Times New Roman"/>
          <w:b/>
          <w:bCs/>
          <w:sz w:val="28"/>
          <w:szCs w:val="28"/>
        </w:rPr>
        <w:t>Computer</w:t>
      </w:r>
      <w:proofErr w:type="spellEnd"/>
      <w:r w:rsidR="00C05F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5FFE">
        <w:rPr>
          <w:rFonts w:ascii="Times New Roman" w:eastAsia="Times New Roman" w:hAnsi="Times New Roman" w:cs="Times New Roman"/>
          <w:b/>
          <w:bCs/>
          <w:sz w:val="28"/>
          <w:szCs w:val="28"/>
        </w:rPr>
        <w:t>Simulation</w:t>
      </w:r>
      <w:proofErr w:type="spellEnd"/>
    </w:p>
    <w:p w14:paraId="20D79B38" w14:textId="17DD8DF3" w:rsidR="00C05FFE" w:rsidRPr="00AC00A4" w:rsidRDefault="00C05FFE" w:rsidP="00C05FF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314BB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363977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363977">
        <w:rPr>
          <w:rFonts w:ascii="Times New Roman" w:eastAsia="Times New Roman" w:hAnsi="Times New Roman" w:cs="Times New Roman"/>
          <w:b/>
          <w:sz w:val="28"/>
          <w:szCs w:val="28"/>
        </w:rPr>
        <w:t>Manufact</w:t>
      </w:r>
      <w:r w:rsidR="00A23190"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 w:rsidR="00363977">
        <w:rPr>
          <w:rFonts w:ascii="Times New Roman" w:eastAsia="Times New Roman" w:hAnsi="Times New Roman" w:cs="Times New Roman"/>
          <w:b/>
          <w:sz w:val="28"/>
          <w:szCs w:val="28"/>
        </w:rPr>
        <w:t>rin</w:t>
      </w:r>
      <w:r w:rsidR="00AC00A4">
        <w:rPr>
          <w:rFonts w:ascii="Times New Roman" w:eastAsia="Times New Roman" w:hAnsi="Times New Roman" w:cs="Times New Roman"/>
          <w:b/>
          <w:sz w:val="28"/>
          <w:szCs w:val="28"/>
        </w:rPr>
        <w:t>g</w:t>
      </w:r>
      <w:proofErr w:type="spellEnd"/>
    </w:p>
    <w:p w14:paraId="0A6A82C5" w14:textId="77777777" w:rsidR="00C05FFE" w:rsidRPr="006314BB" w:rsidRDefault="00C05FFE" w:rsidP="00C05FF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787B9" w14:textId="77777777" w:rsidR="00C05FFE" w:rsidRPr="006314BB" w:rsidRDefault="00C05FFE" w:rsidP="00C05FF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314BB">
        <w:rPr>
          <w:rFonts w:ascii="Times New Roman" w:eastAsia="Times New Roman" w:hAnsi="Times New Roman" w:cs="Times New Roman"/>
          <w:b/>
          <w:sz w:val="28"/>
          <w:szCs w:val="28"/>
        </w:rPr>
        <w:t>Group</w:t>
      </w:r>
      <w:proofErr w:type="spellEnd"/>
      <w:r w:rsidRPr="006314B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14BB">
        <w:rPr>
          <w:rFonts w:ascii="Times New Roman" w:eastAsia="Times New Roman" w:hAnsi="Times New Roman" w:cs="Times New Roman"/>
          <w:b/>
          <w:sz w:val="28"/>
          <w:szCs w:val="28"/>
        </w:rPr>
        <w:t>Members</w:t>
      </w:r>
      <w:proofErr w:type="spellEnd"/>
      <w:r w:rsidRPr="006314B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DC2956" w14:textId="77777777" w:rsidR="00C05FFE" w:rsidRPr="006314BB" w:rsidRDefault="00C05FFE" w:rsidP="00C05FF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14BB">
        <w:rPr>
          <w:rFonts w:ascii="Times New Roman" w:eastAsia="Times New Roman" w:hAnsi="Times New Roman" w:cs="Times New Roman"/>
          <w:bCs/>
          <w:sz w:val="28"/>
          <w:szCs w:val="28"/>
        </w:rPr>
        <w:t xml:space="preserve">20191701055 – </w:t>
      </w:r>
      <w:proofErr w:type="spellStart"/>
      <w:r w:rsidRPr="006314BB">
        <w:rPr>
          <w:rFonts w:ascii="Times New Roman" w:eastAsia="Times New Roman" w:hAnsi="Times New Roman" w:cs="Times New Roman"/>
          <w:bCs/>
          <w:sz w:val="28"/>
          <w:szCs w:val="28"/>
        </w:rPr>
        <w:t>Mariya</w:t>
      </w:r>
      <w:proofErr w:type="spellEnd"/>
      <w:r w:rsidRPr="006314BB">
        <w:rPr>
          <w:rFonts w:ascii="Times New Roman" w:eastAsia="Times New Roman" w:hAnsi="Times New Roman" w:cs="Times New Roman"/>
          <w:bCs/>
          <w:sz w:val="28"/>
          <w:szCs w:val="28"/>
        </w:rPr>
        <w:t xml:space="preserve"> Elena Aygül</w:t>
      </w:r>
    </w:p>
    <w:p w14:paraId="3C17AC5E" w14:textId="77777777" w:rsidR="00C05FFE" w:rsidRPr="006314BB" w:rsidRDefault="00C05FFE" w:rsidP="00C05FFE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C5EF2" w14:textId="77777777" w:rsidR="00C05FFE" w:rsidRDefault="00C05FFE" w:rsidP="00C05FFE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23E43" w14:textId="77777777" w:rsidR="00C05FFE" w:rsidRDefault="00C05FFE" w:rsidP="00C05FFE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79726F" w14:textId="77777777" w:rsidR="00C05FFE" w:rsidRDefault="00C05FFE" w:rsidP="00C05FFE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FC0BB9" w14:textId="77777777" w:rsidR="00C05FFE" w:rsidRPr="006314BB" w:rsidRDefault="00C05FFE" w:rsidP="00C05FFE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617C55" w14:textId="77777777" w:rsidR="00C05FFE" w:rsidRDefault="00C05FFE" w:rsidP="00C05FFE">
      <w:pPr>
        <w:spacing w:before="120" w:after="12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7B76FA" w14:textId="77777777" w:rsidR="002B33CA" w:rsidRPr="006314BB" w:rsidRDefault="002B33CA" w:rsidP="00C05FFE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EBC0FD" w14:textId="1E382E75" w:rsidR="00C05FFE" w:rsidRDefault="002B33CA" w:rsidP="00C05FF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Doğan Çörüş</w:t>
      </w:r>
    </w:p>
    <w:p w14:paraId="555B37B8" w14:textId="77777777" w:rsidR="00B91EE9" w:rsidRPr="006314BB" w:rsidRDefault="00B91EE9" w:rsidP="00C05FF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578A45" w14:textId="77777777" w:rsidR="00C05FFE" w:rsidRPr="006314BB" w:rsidRDefault="00C05FFE" w:rsidP="00C05FF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14BB">
        <w:rPr>
          <w:rFonts w:ascii="Times New Roman" w:eastAsia="Times New Roman" w:hAnsi="Times New Roman" w:cs="Times New Roman"/>
          <w:sz w:val="28"/>
          <w:szCs w:val="28"/>
        </w:rPr>
        <w:t>2023- 2024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Spring</w:t>
      </w:r>
    </w:p>
    <w:sdt>
      <w:sdtPr>
        <w:id w:val="-16354799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kern w:val="2"/>
          <w:sz w:val="24"/>
          <w:szCs w:val="24"/>
          <w:lang w:val="tr-TR"/>
          <w14:ligatures w14:val="standardContextual"/>
        </w:rPr>
      </w:sdtEndPr>
      <w:sdtContent>
        <w:p w14:paraId="652350D4" w14:textId="465E9BA9" w:rsidR="00EE0A74" w:rsidRDefault="00EE0A74">
          <w:pPr>
            <w:pStyle w:val="TOCHeading"/>
          </w:pPr>
          <w:r>
            <w:t>Table of Contents</w:t>
          </w:r>
        </w:p>
        <w:p w14:paraId="38D5002A" w14:textId="417CBAF5" w:rsidR="00EE0A74" w:rsidRPr="00F80855" w:rsidRDefault="00EE0A74" w:rsidP="00F808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i w:val="0"/>
              <w:iCs w:val="0"/>
              <w:noProof/>
            </w:rPr>
          </w:pPr>
          <w:r w:rsidRPr="00F80855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F80855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F80855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69202877" w:history="1">
            <w:r w:rsidRPr="00F80855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1 INTRODUCTION</w: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_Toc169202877 \h </w:instrTex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658B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E740E2B" w14:textId="204CAD6F" w:rsidR="00EE0A74" w:rsidRPr="00F80855" w:rsidRDefault="00EE0A74" w:rsidP="00F808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169202878" w:history="1">
            <w:r w:rsidRPr="00F80855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2 SIMULATION RESULTS</w: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_Toc169202878 \h </w:instrTex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658B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506954" w14:textId="5B2D36D5" w:rsidR="00EE0A74" w:rsidRPr="00F80855" w:rsidRDefault="00EE0A74" w:rsidP="00F808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i w:val="0"/>
              <w:iCs w:val="0"/>
              <w:noProof/>
            </w:rPr>
          </w:pPr>
          <w:hyperlink w:anchor="_Toc169202879" w:history="1">
            <w:r w:rsidRPr="00F80855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3 CONCLUSION</w: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_Toc169202879 \h </w:instrTex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A658B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5</w:t>
            </w:r>
            <w:r w:rsidRPr="00F80855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E0C7F5" w14:textId="3429E5B8" w:rsidR="00EE0A74" w:rsidRDefault="00EE0A74" w:rsidP="00F80855">
          <w:pPr>
            <w:spacing w:line="360" w:lineRule="auto"/>
          </w:pPr>
          <w:r w:rsidRPr="00F8085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CD6536" w14:textId="77777777" w:rsidR="00C05FFE" w:rsidRDefault="00C05FFE">
      <w:pPr>
        <w:rPr>
          <w:rFonts w:ascii="Times New Roman" w:hAnsi="Times New Roman" w:cs="Times New Roman"/>
          <w:sz w:val="24"/>
          <w:szCs w:val="24"/>
        </w:rPr>
      </w:pPr>
    </w:p>
    <w:p w14:paraId="6ECD643E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7F0A5AAD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48BCE9DA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27D88B01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35DCC8D2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0C1166F0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208E68DD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154C7E68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5E16C851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13076A95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2DE9E3B8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0B97AA99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2C62B242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556AA55C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4EE766FF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73D28DF5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705C4E28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5145D3E4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3F63F12E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3EB31D34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1AE5FDCD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31FEE5F6" w14:textId="77777777" w:rsidR="00061E95" w:rsidRDefault="00061E95">
      <w:pPr>
        <w:rPr>
          <w:rFonts w:ascii="Times New Roman" w:hAnsi="Times New Roman" w:cs="Times New Roman"/>
          <w:sz w:val="24"/>
          <w:szCs w:val="24"/>
        </w:rPr>
      </w:pPr>
    </w:p>
    <w:p w14:paraId="24CC759B" w14:textId="13029B5E" w:rsidR="00061E95" w:rsidRDefault="00061E95" w:rsidP="00061E9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Toc169202877"/>
      <w:r w:rsidRPr="00061E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1 INTRODUCTION</w:t>
      </w:r>
      <w:bookmarkEnd w:id="0"/>
    </w:p>
    <w:p w14:paraId="6C4ED5AB" w14:textId="77777777" w:rsidR="009C0BCA" w:rsidRDefault="009C0BCA" w:rsidP="009C0BCA">
      <w:pPr>
        <w:rPr>
          <w:lang w:val="en-US"/>
        </w:rPr>
      </w:pPr>
    </w:p>
    <w:p w14:paraId="5C245D9B" w14:textId="7767ED11" w:rsidR="009C0BCA" w:rsidRPr="007F3B75" w:rsidRDefault="007F3B75" w:rsidP="007F3B7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F3B75">
        <w:rPr>
          <w:rFonts w:ascii="Times New Roman" w:hAnsi="Times New Roman" w:cs="Times New Roman"/>
          <w:sz w:val="24"/>
          <w:szCs w:val="24"/>
          <w:lang w:val="en-US"/>
        </w:rPr>
        <w:t xml:space="preserve">The project simulates a manufacturing system consisting of multiple machines, each capable of processing items with a given process time. The simulation models the occurrence of process, </w:t>
      </w:r>
      <w:r w:rsidRPr="007F3B75">
        <w:rPr>
          <w:rFonts w:ascii="Times New Roman" w:hAnsi="Times New Roman" w:cs="Times New Roman"/>
          <w:sz w:val="24"/>
          <w:szCs w:val="24"/>
          <w:lang w:val="en-US"/>
        </w:rPr>
        <w:t>breakdown,</w:t>
      </w:r>
      <w:r w:rsidRPr="007F3B75">
        <w:rPr>
          <w:rFonts w:ascii="Times New Roman" w:hAnsi="Times New Roman" w:cs="Times New Roman"/>
          <w:sz w:val="24"/>
          <w:szCs w:val="24"/>
          <w:lang w:val="en-US"/>
        </w:rPr>
        <w:t xml:space="preserve"> and repairs, simulating their impact on the overall system efficiency. The primary goal is to assess how these events affect the production flow over a specified simulation time.</w:t>
      </w:r>
    </w:p>
    <w:p w14:paraId="66E8A623" w14:textId="77777777" w:rsidR="009C0BCA" w:rsidRDefault="009C0BCA" w:rsidP="009C0BCA">
      <w:pPr>
        <w:rPr>
          <w:lang w:val="en-US"/>
        </w:rPr>
      </w:pPr>
    </w:p>
    <w:p w14:paraId="0DAA7727" w14:textId="77777777" w:rsidR="009C0BCA" w:rsidRDefault="009C0BCA" w:rsidP="009C0BCA">
      <w:pPr>
        <w:rPr>
          <w:lang w:val="en-US"/>
        </w:rPr>
      </w:pPr>
    </w:p>
    <w:p w14:paraId="0F5EB7CE" w14:textId="77777777" w:rsidR="009C0BCA" w:rsidRDefault="009C0BCA" w:rsidP="009C0BCA">
      <w:pPr>
        <w:rPr>
          <w:lang w:val="en-US"/>
        </w:rPr>
      </w:pPr>
    </w:p>
    <w:p w14:paraId="57AE767F" w14:textId="77777777" w:rsidR="00EE0A74" w:rsidRDefault="00EE0A74" w:rsidP="009C0BCA">
      <w:pPr>
        <w:rPr>
          <w:lang w:val="en-US"/>
        </w:rPr>
      </w:pPr>
    </w:p>
    <w:p w14:paraId="609627DF" w14:textId="77777777" w:rsidR="00EE0A74" w:rsidRDefault="00EE0A74" w:rsidP="009C0BCA">
      <w:pPr>
        <w:rPr>
          <w:lang w:val="en-US"/>
        </w:rPr>
      </w:pPr>
    </w:p>
    <w:p w14:paraId="566BEBFC" w14:textId="77777777" w:rsidR="00EE0A74" w:rsidRDefault="00EE0A74" w:rsidP="009C0BCA">
      <w:pPr>
        <w:rPr>
          <w:lang w:val="en-US"/>
        </w:rPr>
      </w:pPr>
    </w:p>
    <w:p w14:paraId="7C1B3CBC" w14:textId="77777777" w:rsidR="00EE0A74" w:rsidRDefault="00EE0A74" w:rsidP="009C0BCA">
      <w:pPr>
        <w:rPr>
          <w:lang w:val="en-US"/>
        </w:rPr>
      </w:pPr>
    </w:p>
    <w:p w14:paraId="1D4423DF" w14:textId="77777777" w:rsidR="00EE0A74" w:rsidRDefault="00EE0A74" w:rsidP="009C0BCA">
      <w:pPr>
        <w:rPr>
          <w:lang w:val="en-US"/>
        </w:rPr>
      </w:pPr>
    </w:p>
    <w:p w14:paraId="2C8CD908" w14:textId="77777777" w:rsidR="00EE0A74" w:rsidRDefault="00EE0A74" w:rsidP="009C0BCA">
      <w:pPr>
        <w:rPr>
          <w:lang w:val="en-US"/>
        </w:rPr>
      </w:pPr>
    </w:p>
    <w:p w14:paraId="1D0FA3C3" w14:textId="77777777" w:rsidR="00EE0A74" w:rsidRDefault="00EE0A74" w:rsidP="009C0BCA">
      <w:pPr>
        <w:rPr>
          <w:lang w:val="en-US"/>
        </w:rPr>
      </w:pPr>
    </w:p>
    <w:p w14:paraId="44B8E4B1" w14:textId="77777777" w:rsidR="00EE0A74" w:rsidRDefault="00EE0A74" w:rsidP="009C0BCA">
      <w:pPr>
        <w:rPr>
          <w:lang w:val="en-US"/>
        </w:rPr>
      </w:pPr>
    </w:p>
    <w:p w14:paraId="49DD7881" w14:textId="77777777" w:rsidR="00EE0A74" w:rsidRDefault="00EE0A74" w:rsidP="009C0BCA">
      <w:pPr>
        <w:rPr>
          <w:lang w:val="en-US"/>
        </w:rPr>
      </w:pPr>
    </w:p>
    <w:p w14:paraId="273892EE" w14:textId="77777777" w:rsidR="00EE0A74" w:rsidRDefault="00EE0A74" w:rsidP="009C0BCA">
      <w:pPr>
        <w:rPr>
          <w:lang w:val="en-US"/>
        </w:rPr>
      </w:pPr>
    </w:p>
    <w:p w14:paraId="3A2B2014" w14:textId="77777777" w:rsidR="00EE0A74" w:rsidRDefault="00EE0A74" w:rsidP="009C0BCA">
      <w:pPr>
        <w:rPr>
          <w:lang w:val="en-US"/>
        </w:rPr>
      </w:pPr>
    </w:p>
    <w:p w14:paraId="1BC8B495" w14:textId="77777777" w:rsidR="00EE0A74" w:rsidRDefault="00EE0A74" w:rsidP="009C0BCA">
      <w:pPr>
        <w:rPr>
          <w:lang w:val="en-US"/>
        </w:rPr>
      </w:pPr>
    </w:p>
    <w:p w14:paraId="1F9689B6" w14:textId="77777777" w:rsidR="00EE0A74" w:rsidRDefault="00EE0A74" w:rsidP="009C0BCA">
      <w:pPr>
        <w:rPr>
          <w:lang w:val="en-US"/>
        </w:rPr>
      </w:pPr>
    </w:p>
    <w:p w14:paraId="1FBF664B" w14:textId="77777777" w:rsidR="00EE0A74" w:rsidRDefault="00EE0A74" w:rsidP="009C0BCA">
      <w:pPr>
        <w:rPr>
          <w:lang w:val="en-US"/>
        </w:rPr>
      </w:pPr>
    </w:p>
    <w:p w14:paraId="09D7083C" w14:textId="77777777" w:rsidR="00EE0A74" w:rsidRDefault="00EE0A74" w:rsidP="009C0BCA">
      <w:pPr>
        <w:rPr>
          <w:lang w:val="en-US"/>
        </w:rPr>
      </w:pPr>
    </w:p>
    <w:p w14:paraId="4CFB6DBA" w14:textId="77777777" w:rsidR="00EE0A74" w:rsidRDefault="00EE0A74" w:rsidP="009C0BCA">
      <w:pPr>
        <w:rPr>
          <w:lang w:val="en-US"/>
        </w:rPr>
      </w:pPr>
    </w:p>
    <w:p w14:paraId="52FCAD87" w14:textId="77777777" w:rsidR="00EE0A74" w:rsidRDefault="00EE0A74" w:rsidP="009C0BCA">
      <w:pPr>
        <w:rPr>
          <w:lang w:val="en-US"/>
        </w:rPr>
      </w:pPr>
    </w:p>
    <w:p w14:paraId="7BDA67A8" w14:textId="61F6A7C9" w:rsidR="009C0BCA" w:rsidRDefault="009C0BCA" w:rsidP="009C0BC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69202878"/>
      <w:r w:rsidRPr="009C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2 SIMULATION RESULTS</w:t>
      </w:r>
      <w:bookmarkEnd w:id="1"/>
    </w:p>
    <w:p w14:paraId="0776AA79" w14:textId="77777777" w:rsidR="009C0BCA" w:rsidRDefault="009C0BCA" w:rsidP="009C0BCA">
      <w:pPr>
        <w:rPr>
          <w:lang w:val="en-US"/>
        </w:rPr>
      </w:pPr>
    </w:p>
    <w:p w14:paraId="6D71E972" w14:textId="746534C8" w:rsidR="000E6C36" w:rsidRPr="000E6C36" w:rsidRDefault="000E6C36" w:rsidP="007D2C9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E6C36">
        <w:rPr>
          <w:rFonts w:ascii="Times New Roman" w:hAnsi="Times New Roman" w:cs="Times New Roman"/>
          <w:sz w:val="24"/>
          <w:szCs w:val="24"/>
          <w:lang w:val="en-US"/>
        </w:rPr>
        <w:t>The simulation begins by initializing a set number of machines, each starting in a working state. Events are managed using a priority queue, which processes events based on their scheduled times and there is a breakdown of how the simulation progresses:</w:t>
      </w:r>
    </w:p>
    <w:p w14:paraId="4615BB97" w14:textId="361DD8F3" w:rsidR="000E6C36" w:rsidRDefault="000E6C36" w:rsidP="000E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E6C36">
        <w:rPr>
          <w:rFonts w:ascii="Times New Roman" w:hAnsi="Times New Roman" w:cs="Times New Roman"/>
          <w:b/>
          <w:bCs/>
          <w:color w:val="000000" w:themeColor="text1"/>
          <w:lang w:val="en-US"/>
        </w:rPr>
        <w:t>Initialization:</w:t>
      </w:r>
      <w:r w:rsidRPr="000E6C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E6C36">
        <w:rPr>
          <w:rFonts w:ascii="Times New Roman" w:hAnsi="Times New Roman" w:cs="Times New Roman"/>
          <w:lang w:val="en-US"/>
        </w:rPr>
        <w:t>Machines start in a working state, and initial process events are scheduled for each machine.</w:t>
      </w:r>
    </w:p>
    <w:p w14:paraId="1C1B1C7B" w14:textId="77777777" w:rsidR="007D2C94" w:rsidRPr="000E6C36" w:rsidRDefault="007D2C94" w:rsidP="007D2C94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71B2710" w14:textId="4BDFB1AA" w:rsidR="000E6C36" w:rsidRPr="000E6C36" w:rsidRDefault="000E6C36" w:rsidP="000E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E6C36">
        <w:rPr>
          <w:rFonts w:ascii="Times New Roman" w:hAnsi="Times New Roman" w:cs="Times New Roman"/>
          <w:b/>
          <w:bCs/>
          <w:lang w:val="en-US"/>
        </w:rPr>
        <w:t>Event Handling:</w:t>
      </w:r>
    </w:p>
    <w:p w14:paraId="3B1B065E" w14:textId="28EC56C6" w:rsidR="000E6C36" w:rsidRPr="000E6C36" w:rsidRDefault="000E6C36" w:rsidP="000E6C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E6C36">
        <w:rPr>
          <w:rFonts w:ascii="Times New Roman" w:hAnsi="Times New Roman" w:cs="Times New Roman"/>
          <w:b/>
          <w:bCs/>
          <w:lang w:val="en-US"/>
        </w:rPr>
        <w:t>Process Completion:</w:t>
      </w:r>
      <w:r w:rsidRPr="000E6C36">
        <w:rPr>
          <w:rFonts w:ascii="Times New Roman" w:hAnsi="Times New Roman" w:cs="Times New Roman"/>
          <w:lang w:val="en-US"/>
        </w:rPr>
        <w:t xml:space="preserve"> When a machine completes its processing, it schedules the next process event for the same machine unless a breakdown occurs.</w:t>
      </w:r>
    </w:p>
    <w:p w14:paraId="48FBA601" w14:textId="6CAE6C59" w:rsidR="000E6C36" w:rsidRPr="000E6C36" w:rsidRDefault="000E6C36" w:rsidP="000E6C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E6C36">
        <w:rPr>
          <w:rFonts w:ascii="Times New Roman" w:hAnsi="Times New Roman" w:cs="Times New Roman"/>
          <w:b/>
          <w:bCs/>
          <w:lang w:val="en-US"/>
        </w:rPr>
        <w:t>Breakdown:</w:t>
      </w:r>
      <w:r w:rsidRPr="000E6C36">
        <w:rPr>
          <w:rFonts w:ascii="Times New Roman" w:hAnsi="Times New Roman" w:cs="Times New Roman"/>
          <w:lang w:val="en-US"/>
        </w:rPr>
        <w:t xml:space="preserve"> Randomly determined by a failure rate, a machine may break down after completing a process. When this happens, it switches to a non-working state and schedules a repair event.</w:t>
      </w:r>
    </w:p>
    <w:p w14:paraId="5356AE25" w14:textId="133CAAD3" w:rsidR="000E6C36" w:rsidRDefault="000E6C36" w:rsidP="000E6C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E6C36">
        <w:rPr>
          <w:rFonts w:ascii="Times New Roman" w:hAnsi="Times New Roman" w:cs="Times New Roman"/>
          <w:b/>
          <w:bCs/>
          <w:lang w:val="en-US"/>
        </w:rPr>
        <w:t>Repair:</w:t>
      </w:r>
      <w:r w:rsidRPr="000E6C36">
        <w:rPr>
          <w:rFonts w:ascii="Times New Roman" w:hAnsi="Times New Roman" w:cs="Times New Roman"/>
          <w:lang w:val="en-US"/>
        </w:rPr>
        <w:t xml:space="preserve"> After a machine breaks down, it undergoes a repair process, transitioning back to a working state after a specified repair time.</w:t>
      </w:r>
    </w:p>
    <w:p w14:paraId="4A9D2F16" w14:textId="77777777" w:rsidR="00CD7D6E" w:rsidRPr="00CD7D6E" w:rsidRDefault="00CD7D6E" w:rsidP="00CD7D6E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FAE9B4D" w14:textId="601704AC" w:rsidR="00EE0A74" w:rsidRPr="000E6C36" w:rsidRDefault="000E6C36" w:rsidP="000E6C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E6C36">
        <w:rPr>
          <w:rFonts w:ascii="Times New Roman" w:hAnsi="Times New Roman" w:cs="Times New Roman"/>
          <w:b/>
          <w:bCs/>
          <w:lang w:val="en-US"/>
        </w:rPr>
        <w:t>Simulation Termination:</w:t>
      </w:r>
      <w:r w:rsidRPr="000E6C36">
        <w:rPr>
          <w:rFonts w:ascii="Times New Roman" w:hAnsi="Times New Roman" w:cs="Times New Roman"/>
          <w:lang w:val="en-US"/>
        </w:rPr>
        <w:t xml:space="preserve"> The simulation continues processing events until either all scheduled events are handled or the specified simulation time is reached. Upon completion, the total simulation time is printed.</w:t>
      </w:r>
    </w:p>
    <w:p w14:paraId="45B06E32" w14:textId="77777777" w:rsidR="00EE0A74" w:rsidRDefault="00EE0A74" w:rsidP="009C0BCA">
      <w:pPr>
        <w:rPr>
          <w:lang w:val="en-US"/>
        </w:rPr>
      </w:pPr>
    </w:p>
    <w:p w14:paraId="7EDBE973" w14:textId="77777777" w:rsidR="00EE0A74" w:rsidRDefault="00EE0A74" w:rsidP="009C0BCA">
      <w:pPr>
        <w:rPr>
          <w:lang w:val="en-US"/>
        </w:rPr>
      </w:pPr>
    </w:p>
    <w:p w14:paraId="3D401EB5" w14:textId="77777777" w:rsidR="00EE0A74" w:rsidRDefault="00EE0A74" w:rsidP="009C0BCA">
      <w:pPr>
        <w:rPr>
          <w:lang w:val="en-US"/>
        </w:rPr>
      </w:pPr>
    </w:p>
    <w:p w14:paraId="38B1E9A8" w14:textId="77777777" w:rsidR="00EE0A74" w:rsidRDefault="00EE0A74" w:rsidP="009C0BCA">
      <w:pPr>
        <w:rPr>
          <w:lang w:val="en-US"/>
        </w:rPr>
      </w:pPr>
    </w:p>
    <w:p w14:paraId="4FAE8629" w14:textId="77777777" w:rsidR="00EE0A74" w:rsidRDefault="00EE0A74" w:rsidP="009C0BCA">
      <w:pPr>
        <w:rPr>
          <w:lang w:val="en-US"/>
        </w:rPr>
      </w:pPr>
    </w:p>
    <w:p w14:paraId="23EF6E89" w14:textId="77777777" w:rsidR="00EE0A74" w:rsidRDefault="00EE0A74" w:rsidP="009C0BCA">
      <w:pPr>
        <w:rPr>
          <w:lang w:val="en-US"/>
        </w:rPr>
      </w:pPr>
    </w:p>
    <w:p w14:paraId="72858AE6" w14:textId="77777777" w:rsidR="00EE0A74" w:rsidRDefault="00EE0A74" w:rsidP="009C0BCA">
      <w:pPr>
        <w:rPr>
          <w:lang w:val="en-US"/>
        </w:rPr>
      </w:pPr>
    </w:p>
    <w:p w14:paraId="544949C4" w14:textId="77777777" w:rsidR="009C0BCA" w:rsidRDefault="009C0BCA" w:rsidP="009C0BCA">
      <w:pPr>
        <w:rPr>
          <w:lang w:val="en-US"/>
        </w:rPr>
      </w:pPr>
    </w:p>
    <w:p w14:paraId="02B0CCAA" w14:textId="77777777" w:rsidR="00351942" w:rsidRDefault="00351942" w:rsidP="009C0BCA">
      <w:pPr>
        <w:rPr>
          <w:lang w:val="en-US"/>
        </w:rPr>
      </w:pPr>
    </w:p>
    <w:p w14:paraId="7E97EEAA" w14:textId="7B000B0D" w:rsidR="009C0BCA" w:rsidRDefault="009C0BCA" w:rsidP="009C0BCA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169202879"/>
      <w:r w:rsidRPr="007C7C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3 CONCLUSION</w:t>
      </w:r>
      <w:bookmarkEnd w:id="2"/>
    </w:p>
    <w:p w14:paraId="647F1956" w14:textId="77777777" w:rsidR="00863505" w:rsidRDefault="00863505" w:rsidP="00863505">
      <w:pPr>
        <w:rPr>
          <w:lang w:val="en-US"/>
        </w:rPr>
      </w:pPr>
    </w:p>
    <w:p w14:paraId="13D0A582" w14:textId="53740CE8" w:rsidR="00863505" w:rsidRPr="00863505" w:rsidRDefault="00863505" w:rsidP="00395FD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conclusion, t</w:t>
      </w:r>
      <w:r w:rsidRPr="00863505">
        <w:rPr>
          <w:rFonts w:ascii="Times New Roman" w:hAnsi="Times New Roman" w:cs="Times New Roman"/>
          <w:sz w:val="24"/>
          <w:szCs w:val="24"/>
          <w:lang w:val="en-US"/>
        </w:rPr>
        <w:t>he simulation effectively illustrates the operational dynamics of a manufacturing system. When we look at the key observations, it includes:</w:t>
      </w:r>
    </w:p>
    <w:p w14:paraId="73B606E0" w14:textId="20101175" w:rsidR="00863505" w:rsidRDefault="00863505" w:rsidP="008635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863505">
        <w:rPr>
          <w:rFonts w:ascii="Times New Roman" w:hAnsi="Times New Roman" w:cs="Times New Roman"/>
          <w:b/>
          <w:bCs/>
          <w:lang w:val="en-US"/>
        </w:rPr>
        <w:t>Impact of Breakdowns:</w:t>
      </w:r>
      <w:r w:rsidRPr="00863505">
        <w:rPr>
          <w:rFonts w:ascii="Times New Roman" w:hAnsi="Times New Roman" w:cs="Times New Roman"/>
          <w:lang w:val="en-US"/>
        </w:rPr>
        <w:t xml:space="preserve"> Breakdown events significantly impact machine availability and, consequently, the overall production throughput.</w:t>
      </w:r>
    </w:p>
    <w:p w14:paraId="2CFFD57E" w14:textId="77777777" w:rsidR="00FE62A6" w:rsidRPr="00FE62A6" w:rsidRDefault="00FE62A6" w:rsidP="00FE62A6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932AA13" w14:textId="6CADF30E" w:rsidR="00863505" w:rsidRPr="00863505" w:rsidRDefault="00863505" w:rsidP="008635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863505">
        <w:rPr>
          <w:rFonts w:ascii="Times New Roman" w:hAnsi="Times New Roman" w:cs="Times New Roman"/>
          <w:b/>
          <w:bCs/>
          <w:lang w:val="en-US"/>
        </w:rPr>
        <w:t>Maintenance Dynamics</w:t>
      </w:r>
      <w:r w:rsidRPr="00863505">
        <w:rPr>
          <w:rFonts w:ascii="Times New Roman" w:hAnsi="Times New Roman" w:cs="Times New Roman"/>
          <w:lang w:val="en-US"/>
        </w:rPr>
        <w:t>: Timely repairs are critical in restoring machine functionality and minimizing downtime, highlighting the importance of maintenance strategies in enhancing system reliability.</w:t>
      </w:r>
    </w:p>
    <w:p w14:paraId="17C04D0E" w14:textId="77777777" w:rsidR="00863505" w:rsidRDefault="00863505" w:rsidP="0086350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BDF2879" w14:textId="406C59DD" w:rsidR="00863505" w:rsidRPr="00863505" w:rsidRDefault="00863505" w:rsidP="0086350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863505">
        <w:rPr>
          <w:rFonts w:ascii="Times New Roman" w:hAnsi="Times New Roman" w:cs="Times New Roman"/>
          <w:sz w:val="24"/>
          <w:szCs w:val="24"/>
          <w:lang w:val="en-US"/>
        </w:rPr>
        <w:t>This simulation serves as a model for assessing and optimizing manufacturing system performance, offering insights into the interplay between process efficiency, machine reliability, and maintenance strategies.</w:t>
      </w:r>
    </w:p>
    <w:sectPr w:rsidR="00863505" w:rsidRPr="00863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rter BT">
    <w:altName w:val="Cambria"/>
    <w:panose1 w:val="02040503050506020203"/>
    <w:charset w:val="00"/>
    <w:family w:val="roman"/>
    <w:pitch w:val="variable"/>
    <w:sig w:usb0="800000AF" w:usb1="1000204A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657"/>
    <w:multiLevelType w:val="hybridMultilevel"/>
    <w:tmpl w:val="243C9020"/>
    <w:lvl w:ilvl="0" w:tplc="A44EB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4311"/>
    <w:multiLevelType w:val="hybridMultilevel"/>
    <w:tmpl w:val="40EE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4481E"/>
    <w:multiLevelType w:val="hybridMultilevel"/>
    <w:tmpl w:val="58F087F2"/>
    <w:lvl w:ilvl="0" w:tplc="EB5A8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55377">
    <w:abstractNumId w:val="0"/>
  </w:num>
  <w:num w:numId="2" w16cid:durableId="736130667">
    <w:abstractNumId w:val="1"/>
  </w:num>
  <w:num w:numId="3" w16cid:durableId="1602953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FE"/>
    <w:rsid w:val="00061E95"/>
    <w:rsid w:val="000E6C36"/>
    <w:rsid w:val="002B33CA"/>
    <w:rsid w:val="002E09B5"/>
    <w:rsid w:val="00351942"/>
    <w:rsid w:val="00363977"/>
    <w:rsid w:val="00395FD2"/>
    <w:rsid w:val="00622A2B"/>
    <w:rsid w:val="007C7C3B"/>
    <w:rsid w:val="007D2C94"/>
    <w:rsid w:val="007F3B75"/>
    <w:rsid w:val="00863505"/>
    <w:rsid w:val="009C0BCA"/>
    <w:rsid w:val="00A23190"/>
    <w:rsid w:val="00A658B5"/>
    <w:rsid w:val="00AC00A4"/>
    <w:rsid w:val="00B91EE9"/>
    <w:rsid w:val="00C05FFE"/>
    <w:rsid w:val="00CD7D6E"/>
    <w:rsid w:val="00EE0A74"/>
    <w:rsid w:val="00F80855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92CAB"/>
  <w15:chartTrackingRefBased/>
  <w15:docId w15:val="{B47B80A0-587C-EB49-A2CD-E5DB745D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FE"/>
    <w:pPr>
      <w:spacing w:line="259" w:lineRule="auto"/>
    </w:pPr>
    <w:rPr>
      <w:sz w:val="22"/>
      <w:szCs w:val="22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F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F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T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T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T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T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T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TR"/>
    </w:rPr>
  </w:style>
  <w:style w:type="character" w:customStyle="1" w:styleId="TitleChar">
    <w:name w:val="Title Char"/>
    <w:basedOn w:val="DefaultParagraphFont"/>
    <w:link w:val="Title"/>
    <w:uiPriority w:val="10"/>
    <w:rsid w:val="00C0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TR"/>
    </w:rPr>
  </w:style>
  <w:style w:type="character" w:customStyle="1" w:styleId="SubtitleChar">
    <w:name w:val="Subtitle Char"/>
    <w:basedOn w:val="DefaultParagraphFont"/>
    <w:link w:val="Subtitle"/>
    <w:uiPriority w:val="11"/>
    <w:rsid w:val="00C05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F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TR"/>
    </w:rPr>
  </w:style>
  <w:style w:type="character" w:customStyle="1" w:styleId="QuoteChar">
    <w:name w:val="Quote Char"/>
    <w:basedOn w:val="DefaultParagraphFont"/>
    <w:link w:val="Quote"/>
    <w:uiPriority w:val="29"/>
    <w:rsid w:val="00C05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FFE"/>
    <w:pPr>
      <w:spacing w:line="278" w:lineRule="auto"/>
      <w:ind w:left="720"/>
      <w:contextualSpacing/>
    </w:pPr>
    <w:rPr>
      <w:sz w:val="24"/>
      <w:szCs w:val="24"/>
      <w:lang w:val="en-TR"/>
    </w:rPr>
  </w:style>
  <w:style w:type="character" w:styleId="IntenseEmphasis">
    <w:name w:val="Intense Emphasis"/>
    <w:basedOn w:val="DefaultParagraphFont"/>
    <w:uiPriority w:val="21"/>
    <w:qFormat/>
    <w:rsid w:val="00C05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T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FF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E0A7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0A74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0A7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E0A74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0A7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0A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0A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0A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0A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0A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0A7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55E79D-A278-F44F-9157-89040A93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MARİYA ELENA AYGÜL</dc:creator>
  <cp:keywords/>
  <dc:description/>
  <cp:lastModifiedBy>MARİYA ELENA AYGÜL</cp:lastModifiedBy>
  <cp:revision>23</cp:revision>
  <dcterms:created xsi:type="dcterms:W3CDTF">2024-06-13T17:21:00Z</dcterms:created>
  <dcterms:modified xsi:type="dcterms:W3CDTF">2024-06-13T17:44:00Z</dcterms:modified>
</cp:coreProperties>
</file>