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proofErr w:type="spellStart"/>
      <w:r w:rsidR="00F51AEF">
        <w:rPr>
          <w:i/>
        </w:rPr>
        <w:t>Methanococcus</w:t>
      </w:r>
      <w:proofErr w:type="spellEnd"/>
      <w:r w:rsidR="00F51AEF">
        <w:rPr>
          <w:i/>
        </w:rPr>
        <w:t xml:space="preserve">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proofErr w:type="spellStart"/>
      <w:r>
        <w:rPr>
          <w:i/>
        </w:rPr>
        <w:t>Methanococcus</w:t>
      </w:r>
      <w:proofErr w:type="spellEnd"/>
      <w:r>
        <w:rPr>
          <w:i/>
        </w:rPr>
        <w:t xml:space="preserve">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4B8091C2"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11325948"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better understanding 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71508C"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71508C"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71508C"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commentRangeStart w:id="0"/>
      <w:commentRangeStart w:id="1"/>
      <w:r w:rsidR="00F55A92">
        <w:t xml:space="preserve"> </w:t>
      </w:r>
      <w:commentRangeEnd w:id="0"/>
      <w:r w:rsidR="005439A6">
        <w:rPr>
          <w:rStyle w:val="CommentReference"/>
          <w:rFonts w:ascii="Calibri" w:hAnsi="Calibri"/>
        </w:rPr>
        <w:commentReference w:id="0"/>
      </w:r>
      <w:commentRangeEnd w:id="1"/>
      <w:r w:rsidR="007A2E27">
        <w:rPr>
          <w:rStyle w:val="CommentReference"/>
          <w:rFonts w:ascii="Calibri" w:hAnsi="Calibri"/>
        </w:rPr>
        <w:commentReference w:id="1"/>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71508C"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7EA5A186"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2"/>
      <w:r>
        <w:t xml:space="preserve">Reconstruction </w:t>
      </w:r>
      <w:r w:rsidR="00920B05">
        <w:t>Statistics</w:t>
      </w:r>
      <w:commentRangeEnd w:id="2"/>
      <w:r w:rsidR="008270DA" w:rsidRPr="00FA2B14">
        <w:rPr>
          <w:rStyle w:val="CommentReference"/>
          <w:rFonts w:ascii="Calibri" w:eastAsia="Calibri" w:hAnsi="Calibri"/>
          <w:b w:val="0"/>
          <w:bCs w:val="0"/>
          <w:color w:val="auto"/>
        </w:rPr>
        <w:commentReference w:id="2"/>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74704A3" w:rsidR="00F155A9" w:rsidRPr="00F155A9" w:rsidRDefault="00A61B62" w:rsidP="00F560A7">
      <w:pPr>
        <w:spacing w:line="480" w:lineRule="auto"/>
      </w:pPr>
      <w:commentRangeStart w:id="3"/>
      <w:commentRangeStart w:id="4"/>
      <w:r>
        <w:t>M</w:t>
      </w:r>
      <w:r w:rsidR="00F155A9">
        <w:t>ethanogenesis</w:t>
      </w:r>
      <w:commentRangeEnd w:id="3"/>
      <w:r>
        <w:rPr>
          <w:rStyle w:val="CommentReference"/>
          <w:rFonts w:ascii="Calibri" w:hAnsi="Calibri"/>
        </w:rPr>
        <w:commentReference w:id="3"/>
      </w:r>
      <w:commentRangeEnd w:id="4"/>
      <w:r w:rsidR="00E52A76">
        <w:rPr>
          <w:rStyle w:val="CommentReference"/>
          <w:rFonts w:ascii="Calibri" w:hAnsi="Calibri"/>
        </w:rPr>
        <w:commentReference w:id="4"/>
      </w:r>
      <w:r w:rsidR="00F155A9">
        <w:t xml:space="preserve">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rsidR="00F155A9">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5"/>
      <w:r w:rsidR="00DB6DBF">
        <w:t xml:space="preserve">a </w:t>
      </w:r>
      <w:r w:rsidR="007A2E27">
        <w:t>two-step</w:t>
      </w:r>
      <w:r w:rsidR="000433A3">
        <w:t xml:space="preserve"> </w:t>
      </w:r>
      <w:r w:rsidR="007A2E27">
        <w:t xml:space="preserve">transfer of </w:t>
      </w:r>
      <w:r w:rsidR="000433A3">
        <w:t>one electron</w:t>
      </w:r>
      <w:commentRangeEnd w:id="5"/>
      <w:r w:rsidR="007A2E27">
        <w:rPr>
          <w:rStyle w:val="CommentReference"/>
          <w:rFonts w:ascii="Calibri" w:hAnsi="Calibri"/>
        </w:rPr>
        <w:commentReference w:id="5"/>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308D7D94"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6FF04249"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w:t>
      </w:r>
      <w:commentRangeStart w:id="6"/>
      <w:commentRangeStart w:id="7"/>
      <w:r w:rsidR="00105926">
        <w:t xml:space="preserve">energy </w:t>
      </w:r>
      <w:r w:rsidR="0095782E">
        <w:t xml:space="preserve">coupling </w:t>
      </w:r>
      <w:commentRangeEnd w:id="6"/>
      <w:r w:rsidR="0095782E">
        <w:rPr>
          <w:rStyle w:val="CommentReference"/>
          <w:rFonts w:ascii="Calibri" w:hAnsi="Calibri"/>
        </w:rPr>
        <w:commentReference w:id="6"/>
      </w:r>
      <w:commentRangeEnd w:id="7"/>
      <w:r w:rsidR="00E52A76">
        <w:rPr>
          <w:rStyle w:val="CommentReference"/>
          <w:rFonts w:ascii="Calibri" w:hAnsi="Calibri"/>
        </w:rPr>
        <w:commentReference w:id="7"/>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5A643105"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commentRangeStart w:id="8"/>
      <w:commentRangeStart w:id="9"/>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w:t>
      </w:r>
      <w:commentRangeEnd w:id="8"/>
      <w:r w:rsidR="00B156F4">
        <w:rPr>
          <w:rStyle w:val="CommentReference"/>
          <w:rFonts w:ascii="Calibri" w:hAnsi="Calibri"/>
        </w:rPr>
        <w:commentReference w:id="8"/>
      </w:r>
      <w:commentRangeEnd w:id="9"/>
      <w:r w:rsidR="00E52A76">
        <w:rPr>
          <w:rStyle w:val="CommentReference"/>
          <w:rFonts w:ascii="Calibri" w:hAnsi="Calibri"/>
        </w:rPr>
        <w:commentReference w:id="9"/>
      </w:r>
      <w:r w:rsidR="00773758">
        <w:t>,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w:t>
      </w:r>
      <w:proofErr w:type="spellStart"/>
      <w:r w:rsidR="003D5830">
        <w:t>methanofuran</w:t>
      </w:r>
      <w:proofErr w:type="spellEnd"/>
      <w:r w:rsidR="003D5830">
        <w:t>,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D5957E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 xml:space="preserve">imilatory sulfite </w:t>
      </w:r>
      <w:r w:rsidR="006B0C00" w:rsidRPr="00BB4897">
        <w:lastRenderedPageBreak/>
        <w:t>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06F33DF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24672158" w:rsidR="00C82E52" w:rsidRDefault="00083FBB" w:rsidP="007A2129">
      <w:pPr>
        <w:spacing w:line="480" w:lineRule="auto"/>
      </w:pPr>
      <w:r>
        <w:t>We then tested our model by generating growth yield predictions and comparing them to measured growth yields</w:t>
      </w:r>
      <w:proofErr w:type="gramStart"/>
      <w:r>
        <w:t>.</w:t>
      </w:r>
      <w:r w:rsidR="00966C6C">
        <w:t>.</w:t>
      </w:r>
      <w:proofErr w:type="gramEnd"/>
      <w:r w:rsidR="00966C6C">
        <w:t xml:space="preserve"> </w:t>
      </w:r>
      <w:r>
        <w:t>We</w:t>
      </w:r>
      <w:r w:rsidR="00966C6C">
        <w:t xml:space="preserve"> recognized that our model was essentially untrained in terms of </w:t>
      </w:r>
      <w:commentRangeStart w:id="10"/>
      <w:commentRangeStart w:id="11"/>
      <w:r w:rsidR="00966C6C">
        <w:t>ATP maintenance</w:t>
      </w:r>
      <w:r w:rsidR="00B65741">
        <w:t xml:space="preserve"> and contained automated values from our first draft reconstruction</w:t>
      </w:r>
      <w:commentRangeEnd w:id="10"/>
      <w:r w:rsidR="00B91F1A">
        <w:rPr>
          <w:rStyle w:val="CommentReference"/>
          <w:rFonts w:ascii="Calibri" w:hAnsi="Calibri"/>
        </w:rPr>
        <w:commentReference w:id="10"/>
      </w:r>
      <w:commentRangeEnd w:id="11"/>
      <w:r w:rsidR="00E52A76">
        <w:rPr>
          <w:rStyle w:val="CommentReference"/>
          <w:rFonts w:ascii="Calibri" w:hAnsi="Calibri"/>
        </w:rPr>
        <w:commentReference w:id="11"/>
      </w:r>
      <w:r w:rsidR="00966C6C">
        <w:t xml:space="preserve">. </w:t>
      </w:r>
      <w:r w:rsidR="00B65741">
        <w:t xml:space="preserve">Growth yield predictions can vary considerably in response to model ATP maintenance energies </w:t>
      </w:r>
      <w:r w:rsidR="00B65741">
        <w:fldChar w:fldCharType="begin"/>
      </w:r>
      <w:r w:rsidR="007C0A49">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C0A49" w:rsidRPr="007C0A49">
        <w:t>(67)</w:t>
      </w:r>
      <w:r w:rsidR="00B65741">
        <w:fldChar w:fldCharType="end"/>
      </w:r>
      <w:r w:rsidR="00B65741">
        <w:t xml:space="preserve">, thus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w:t>
      </w:r>
      <w:r w:rsidR="009C00DF">
        <w:t>4</w:t>
      </w:r>
      <w:r w:rsidR="00B65741">
        <w:t>, using this method allowed us to essentially test our model’s growth yield predictions on</w:t>
      </w:r>
      <w:r w:rsidR="00F960CA">
        <w:t xml:space="preserve"> each</w:t>
      </w:r>
      <w:r w:rsidR="00B65741">
        <w:t xml:space="preserve"> separate test points</w:t>
      </w:r>
      <w:r w:rsidR="00F960CA">
        <w:t xml:space="preserve"> while training on the remaining 8 measurements</w:t>
      </w:r>
      <w:r w:rsidR="00B65741">
        <w:t xml:space="preserve">. </w:t>
      </w:r>
      <w:r w:rsidR="00FF158A">
        <w:t xml:space="preserve">As illustrated by this plot, our model was able to consistently predict growth yield within the 95% confidence interval of a measured test sample after being trained on a separate dataset. </w:t>
      </w:r>
      <w:r w:rsidR="00676337">
        <w:t xml:space="preserve">Though growth yield validation is not an absolute measure of model performance, our model’s ability to closely reproduce experimental results in a LOOCV setting that mitigated overfitting suggested a high propensity for </w:t>
      </w:r>
      <w:r w:rsidR="00676337">
        <w:lastRenderedPageBreak/>
        <w:t>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28D97D7E"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w:t>
      </w:r>
      <w:commentRangeStart w:id="12"/>
      <w:r>
        <w:t xml:space="preserve">). </w:t>
      </w:r>
      <w:r w:rsidR="00AE2151">
        <w:t xml:space="preserve">From a modeling perspective, maintenance energies are regarded as the moles of ATP needed to support cellular processes not otherwise depicted in metabolism (e.g. DNA replication, RNA transcription). The GAM thus represents ATP hydrolysis required to support growth-related processes and NGAM represents ATP hydrolysis required for non-growth associated cellular upkeep. </w:t>
      </w:r>
      <w:commentRangeEnd w:id="12"/>
      <w:r w:rsidR="00AE2151">
        <w:rPr>
          <w:rStyle w:val="CommentReference"/>
          <w:rFonts w:ascii="Calibri" w:hAnsi="Calibri"/>
        </w:rPr>
        <w:commentReference w:id="12"/>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13"/>
      <w:commentRangeStart w:id="14"/>
      <w:r w:rsidR="00552A03">
        <w:t>GAM and NGAM values to</w:t>
      </w:r>
      <w:r w:rsidR="008D38C6">
        <w:t xml:space="preserve"> </w:t>
      </w:r>
      <w:r w:rsidR="006B3255">
        <w:t xml:space="preserve">169.9 </w:t>
      </w:r>
      <w:commentRangeEnd w:id="13"/>
      <w:r w:rsidR="008653F7">
        <w:rPr>
          <w:rStyle w:val="CommentReference"/>
          <w:rFonts w:ascii="Calibri" w:hAnsi="Calibri"/>
        </w:rPr>
        <w:commentReference w:id="13"/>
      </w:r>
      <w:commentRangeEnd w:id="14"/>
      <w:r w:rsidR="00AE2151">
        <w:rPr>
          <w:rStyle w:val="CommentReference"/>
          <w:rFonts w:ascii="Calibri" w:hAnsi="Calibri"/>
        </w:rPr>
        <w:commentReference w:id="14"/>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w:t>
      </w:r>
      <w:commentRangeStart w:id="15"/>
      <w:commentRangeStart w:id="16"/>
      <w:r w:rsidR="00676337">
        <w:t>same substrates</w:t>
      </w:r>
      <w:commentRangeEnd w:id="15"/>
      <w:r w:rsidR="008653F7">
        <w:rPr>
          <w:rStyle w:val="CommentReference"/>
          <w:rFonts w:ascii="Calibri" w:hAnsi="Calibri"/>
        </w:rPr>
        <w:commentReference w:id="15"/>
      </w:r>
      <w:commentRangeEnd w:id="16"/>
      <w:r w:rsidR="00AE2151">
        <w:rPr>
          <w:rStyle w:val="CommentReference"/>
          <w:rFonts w:ascii="Calibri" w:hAnsi="Calibri"/>
        </w:rPr>
        <w:commentReference w:id="16"/>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2D64C450" w14:textId="5D5D62DC" w:rsidR="00AE2151"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lastRenderedPageBreak/>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12F9E226" w14:textId="25F2CE24" w:rsidR="00AE2151" w:rsidRPr="000D73AB" w:rsidRDefault="00AE2151" w:rsidP="007A2129">
      <w:pPr>
        <w:spacing w:line="480" w:lineRule="auto"/>
      </w:pPr>
      <w:commentRangeStart w:id="17"/>
      <w:r>
        <w:t xml:space="preserve">Notably, most of our knockout </w:t>
      </w:r>
      <w:r w:rsidR="000D73AB">
        <w:t>predictions</w:t>
      </w:r>
      <w:r>
        <w:t xml:space="preserve"> were </w:t>
      </w:r>
      <w:r w:rsidR="000D73AB">
        <w:t>made</w:t>
      </w:r>
      <w:r>
        <w:t xml:space="preserve"> with glyceraldehyde-3-phosphate ferredoxin oxidoreductase (GAPOR) constrained to carry zero flux. </w:t>
      </w:r>
      <w:r w:rsidR="000D73AB">
        <w:t>The</w:t>
      </w:r>
      <w:r>
        <w:t xml:space="preserve"> GAPOR reaction</w:t>
      </w:r>
      <w:r w:rsidR="000D73AB">
        <w:t xml:space="preserve"> is a ferredoxin-reducing enzyme that </w:t>
      </w:r>
      <w:r>
        <w:t>can serve as a supplemental source of reduced ferredoxin</w:t>
      </w:r>
      <w:r w:rsidR="000D73AB">
        <w:t xml:space="preserve"> for growth on formate</w:t>
      </w:r>
      <w:r>
        <w:t xml:space="preserve"> in the case of </w:t>
      </w:r>
      <w:proofErr w:type="spellStart"/>
      <w:r>
        <w:t>Eha</w:t>
      </w:r>
      <w:proofErr w:type="spellEnd"/>
      <w:r>
        <w:t xml:space="preserve"> knockout </w:t>
      </w:r>
      <w:r>
        <w:fldChar w:fldCharType="begin"/>
      </w:r>
      <w:r>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fldChar w:fldCharType="separate"/>
      </w:r>
      <w:r w:rsidRPr="00AE2151">
        <w:t>(47)</w:t>
      </w:r>
      <w:r>
        <w:fldChar w:fldCharType="end"/>
      </w:r>
      <w:r w:rsidR="000D73AB">
        <w:t xml:space="preserve">. However, in wild type strains the expression of GAPOR is not sufficient to support growth in the absence of other hydrogenases (e.g. the </w:t>
      </w:r>
      <w:r w:rsidR="000D73AB" w:rsidRPr="00172A43">
        <w:t>Δ5H</w:t>
      </w:r>
      <w:r w:rsidR="000D73AB" w:rsidRPr="00172A43">
        <w:rPr>
          <w:vertAlign w:val="subscript"/>
        </w:rPr>
        <w:t>2</w:t>
      </w:r>
      <w:r w:rsidR="000D73AB" w:rsidRPr="00172A43">
        <w:t>ase and Δ6H</w:t>
      </w:r>
      <w:r w:rsidR="000D73AB" w:rsidRPr="00172A43">
        <w:rPr>
          <w:vertAlign w:val="subscript"/>
        </w:rPr>
        <w:t>2</w:t>
      </w:r>
      <w:r w:rsidR="000D73AB" w:rsidRPr="00172A43">
        <w:t>ase</w:t>
      </w:r>
      <w:r w:rsidR="000D73AB">
        <w:t xml:space="preserve"> mutants). As demonstrated previously, overexpression of the GAPOR operon allows for growth of these mutants (</w:t>
      </w:r>
      <w:r w:rsidR="000D73AB" w:rsidRPr="00172A43">
        <w:t>Δ6H</w:t>
      </w:r>
      <w:r w:rsidR="000D73AB" w:rsidRPr="00172A43">
        <w:rPr>
          <w:vertAlign w:val="subscript"/>
        </w:rPr>
        <w:t>2</w:t>
      </w:r>
      <w:r w:rsidR="000D73AB" w:rsidRPr="00172A43">
        <w:t>ase</w:t>
      </w:r>
      <w:r w:rsidR="000D73AB">
        <w:rPr>
          <w:vertAlign w:val="subscript"/>
        </w:rPr>
        <w:t>supp</w:t>
      </w:r>
      <w:r w:rsidR="000D73AB">
        <w:t xml:space="preserve"> and </w:t>
      </w:r>
      <w:r w:rsidR="000D73AB" w:rsidRPr="00172A43">
        <w:t>Δ</w:t>
      </w:r>
      <w:r w:rsidR="000D73AB">
        <w:t>7</w:t>
      </w:r>
      <w:r w:rsidR="000D73AB" w:rsidRPr="00172A43">
        <w:t>H</w:t>
      </w:r>
      <w:r w:rsidR="000D73AB" w:rsidRPr="00172A43">
        <w:rPr>
          <w:vertAlign w:val="subscript"/>
        </w:rPr>
        <w:t>2</w:t>
      </w:r>
      <w:r w:rsidR="000D73AB" w:rsidRPr="00172A43">
        <w:t>ase</w:t>
      </w:r>
      <w:r w:rsidR="000D73AB">
        <w:rPr>
          <w:vertAlign w:val="subscript"/>
        </w:rPr>
        <w:t>sup</w:t>
      </w:r>
      <w:r w:rsidR="000D73AB" w:rsidRPr="000D73AB">
        <w:t>)</w:t>
      </w:r>
      <w:r w:rsidR="000D73AB">
        <w:t xml:space="preserve"> on formate </w:t>
      </w:r>
      <w:r w:rsidR="000D73AB">
        <w:fldChar w:fldCharType="begin"/>
      </w:r>
      <w:r w:rsidR="000D73AB">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D73AB">
        <w:fldChar w:fldCharType="separate"/>
      </w:r>
      <w:r w:rsidR="000D73AB" w:rsidRPr="000D73AB">
        <w:t>(47)</w:t>
      </w:r>
      <w:r w:rsidR="000D73AB">
        <w:fldChar w:fldCharType="end"/>
      </w:r>
      <w:r w:rsidR="000D73AB">
        <w:t>. To best reflect these genotypic differences, we altered the bounds of the GAPOR reaction (</w:t>
      </w:r>
      <w:proofErr w:type="gramStart"/>
      <w:r w:rsidR="000D73AB">
        <w:t>rxn07191[</w:t>
      </w:r>
      <w:proofErr w:type="gramEnd"/>
      <w:r w:rsidR="000D73AB">
        <w:t xml:space="preserve">c0]) in our knockout simulation code, constraining the reaction to zero flux in all cases except those of the </w:t>
      </w:r>
      <w:r w:rsidR="000D73AB" w:rsidRPr="00172A43">
        <w:t>Δ6H</w:t>
      </w:r>
      <w:r w:rsidR="000D73AB" w:rsidRPr="00172A43">
        <w:rPr>
          <w:vertAlign w:val="subscript"/>
        </w:rPr>
        <w:t>2</w:t>
      </w:r>
      <w:r w:rsidR="000D73AB" w:rsidRPr="00172A43">
        <w:t>ase</w:t>
      </w:r>
      <w:r w:rsidR="000D73AB">
        <w:rPr>
          <w:vertAlign w:val="subscript"/>
        </w:rPr>
        <w:t>supp</w:t>
      </w:r>
      <w:r w:rsidR="000D73AB">
        <w:t xml:space="preserve"> and </w:t>
      </w:r>
      <w:r w:rsidR="000D73AB" w:rsidRPr="00172A43">
        <w:t>Δ</w:t>
      </w:r>
      <w:r w:rsidR="000D73AB">
        <w:t>7</w:t>
      </w:r>
      <w:r w:rsidR="000D73AB" w:rsidRPr="00172A43">
        <w:t>H</w:t>
      </w:r>
      <w:r w:rsidR="000D73AB" w:rsidRPr="00172A43">
        <w:rPr>
          <w:vertAlign w:val="subscript"/>
        </w:rPr>
        <w:t>2</w:t>
      </w:r>
      <w:r w:rsidR="000D73AB" w:rsidRPr="00172A43">
        <w:t>ase</w:t>
      </w:r>
      <w:r w:rsidR="000D73AB">
        <w:rPr>
          <w:vertAlign w:val="subscript"/>
        </w:rPr>
        <w:t xml:space="preserve">sup </w:t>
      </w:r>
      <w:r w:rsidR="000D73AB">
        <w:t xml:space="preserve">mutants. </w:t>
      </w:r>
      <w:commentRangeEnd w:id="17"/>
      <w:r w:rsidR="000D73AB">
        <w:rPr>
          <w:rStyle w:val="CommentReference"/>
          <w:rFonts w:ascii="Calibri" w:hAnsi="Calibri"/>
        </w:rPr>
        <w:commentReference w:id="17"/>
      </w:r>
    </w:p>
    <w:p w14:paraId="146BD74A" w14:textId="7F33D5E1"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p>
    <w:p w14:paraId="082EE669" w14:textId="77777777" w:rsidR="00992E1B" w:rsidRDefault="00992E1B" w:rsidP="00992E1B">
      <w:pPr>
        <w:pStyle w:val="Heading2"/>
      </w:pPr>
      <w:r>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 xml:space="preserve">restrictive with </w:t>
      </w:r>
      <w:r w:rsidR="004B077E">
        <w:lastRenderedPageBreak/>
        <w:t>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18"/>
      <w:r w:rsidR="006D6FE3">
        <w:t>itself</w:t>
      </w:r>
      <w:commentRangeEnd w:id="18"/>
      <w:r w:rsidR="00967F47" w:rsidRPr="00FA2B14">
        <w:rPr>
          <w:rStyle w:val="CommentReference"/>
          <w:rFonts w:ascii="Calibri" w:hAnsi="Calibri"/>
        </w:rPr>
        <w:commentReference w:id="18"/>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w:t>
      </w:r>
      <w:bookmarkStart w:id="19" w:name="_GoBack"/>
      <w:bookmarkEnd w:id="19"/>
      <w:r>
        <w:t xml:space="preserve">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20"/>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w:t>
      </w:r>
      <w:r w:rsidR="00322F94">
        <w:lastRenderedPageBreak/>
        <w:t>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 xml:space="preserve">as a tool to better understand </w:t>
      </w:r>
      <w:r w:rsidR="00BC5E1E">
        <w:lastRenderedPageBreak/>
        <w:t>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6A9F987D" w14:textId="77777777" w:rsidR="000D73AB" w:rsidRDefault="00A40676" w:rsidP="00E52A76">
      <w:pPr>
        <w:pStyle w:val="Bibliography"/>
      </w:pPr>
      <w:r>
        <w:fldChar w:fldCharType="begin"/>
      </w:r>
      <w:r w:rsidR="007C0A49">
        <w:instrText xml:space="preserve"> ADDIN ZOTERO_BIBL {"custom":[]} CSL_BIBLIOGRAPHY </w:instrText>
      </w:r>
      <w:r>
        <w:fldChar w:fldCharType="separate"/>
      </w:r>
      <w:r w:rsidR="000D73AB">
        <w:t xml:space="preserve">1. </w:t>
      </w:r>
      <w:r w:rsidR="000D73AB">
        <w:tab/>
      </w:r>
      <w:r w:rsidR="000D73AB">
        <w:rPr>
          <w:b/>
          <w:bCs/>
        </w:rPr>
        <w:t>Haynes CA</w:t>
      </w:r>
      <w:r w:rsidR="000D73AB">
        <w:t xml:space="preserve">, </w:t>
      </w:r>
      <w:r w:rsidR="000D73AB">
        <w:rPr>
          <w:b/>
          <w:bCs/>
        </w:rPr>
        <w:t>Gonzalez R</w:t>
      </w:r>
      <w:r w:rsidR="000D73AB">
        <w:t xml:space="preserve">. 2014. Rethinking biological activation of methane and conversion to liquid fuels. Nat Chem Biol </w:t>
      </w:r>
      <w:r w:rsidR="000D73AB">
        <w:rPr>
          <w:b/>
          <w:bCs/>
        </w:rPr>
        <w:t>10</w:t>
      </w:r>
      <w:r w:rsidR="000D73AB">
        <w:t>:331–339.</w:t>
      </w:r>
    </w:p>
    <w:p w14:paraId="07A9D69E" w14:textId="77777777" w:rsidR="000D73AB" w:rsidRDefault="000D73AB" w:rsidP="00E52A76">
      <w:pPr>
        <w:pStyle w:val="Bibliography"/>
      </w:pPr>
      <w:r>
        <w:t xml:space="preserve">2. </w:t>
      </w:r>
      <w:r>
        <w:tab/>
      </w:r>
      <w:r>
        <w:rPr>
          <w:b/>
          <w:bCs/>
        </w:rPr>
        <w:t>Levi M</w:t>
      </w:r>
      <w:r>
        <w:t xml:space="preserve">. 2013. Climate consequences of natural gas as a bridge fuel. Clim Change </w:t>
      </w:r>
      <w:r>
        <w:rPr>
          <w:b/>
          <w:bCs/>
        </w:rPr>
        <w:t>118</w:t>
      </w:r>
      <w:r>
        <w:t>:609–623.</w:t>
      </w:r>
    </w:p>
    <w:p w14:paraId="199B31C2" w14:textId="77777777" w:rsidR="000D73AB" w:rsidRDefault="000D73AB" w:rsidP="00E52A76">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D0A874" w14:textId="77777777" w:rsidR="000D73AB" w:rsidRDefault="000D73AB" w:rsidP="00E52A76">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6CDB6732" w14:textId="77777777" w:rsidR="000D73AB" w:rsidRDefault="000D73AB" w:rsidP="00E52A76">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3812C926" w14:textId="77777777" w:rsidR="000D73AB" w:rsidRDefault="000D73AB" w:rsidP="00E52A76">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43BB8481" w14:textId="77777777" w:rsidR="000D73AB" w:rsidRDefault="000D73AB" w:rsidP="00E52A76">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BD73091" w14:textId="77777777" w:rsidR="000D73AB" w:rsidRDefault="000D73AB" w:rsidP="00E52A76">
      <w:pPr>
        <w:pStyle w:val="Bibliography"/>
      </w:pPr>
      <w:r>
        <w:t xml:space="preserve">8. </w:t>
      </w:r>
      <w:r>
        <w:tab/>
        <w:t xml:space="preserve"> structure of func of enzymes H2CO2 pathway 2002.pdf.</w:t>
      </w:r>
    </w:p>
    <w:p w14:paraId="596EED23" w14:textId="77777777" w:rsidR="000D73AB" w:rsidRDefault="000D73AB" w:rsidP="00E52A76">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0F8C35FA" w14:textId="77777777" w:rsidR="000D73AB" w:rsidRDefault="000D73AB" w:rsidP="00E52A76">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0FF7EA1" w14:textId="77777777" w:rsidR="000D73AB" w:rsidRDefault="000D73AB" w:rsidP="00E52A76">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34A9B2EB" w14:textId="77777777" w:rsidR="000D73AB" w:rsidRDefault="000D73AB" w:rsidP="00E52A76">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D419F56" w14:textId="77777777" w:rsidR="000D73AB" w:rsidRDefault="000D73AB" w:rsidP="00E52A76">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98A8867" w14:textId="77777777" w:rsidR="000D73AB" w:rsidRDefault="000D73AB" w:rsidP="00E52A76">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229F88F3" w14:textId="77777777" w:rsidR="000D73AB" w:rsidRDefault="000D73AB" w:rsidP="00E52A76">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D558839" w14:textId="77777777" w:rsidR="000D73AB" w:rsidRDefault="000D73AB" w:rsidP="00E52A76">
      <w:pPr>
        <w:pStyle w:val="Bibliography"/>
      </w:pPr>
      <w:r>
        <w:lastRenderedPageBreak/>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557EA85" w14:textId="77777777" w:rsidR="000D73AB" w:rsidRDefault="000D73AB" w:rsidP="00E52A76">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8CCB4CE" w14:textId="77777777" w:rsidR="000D73AB" w:rsidRDefault="000D73AB" w:rsidP="00E52A76">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3040F710" w14:textId="77777777" w:rsidR="000D73AB" w:rsidRDefault="000D73AB" w:rsidP="00E52A76">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4752EB71" w14:textId="77777777" w:rsidR="000D73AB" w:rsidRDefault="000D73AB" w:rsidP="00E52A76">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31F2498" w14:textId="77777777" w:rsidR="000D73AB" w:rsidRDefault="000D73AB" w:rsidP="00E52A76">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6CCBAD30" w14:textId="77777777" w:rsidR="000D73AB" w:rsidRDefault="000D73AB" w:rsidP="00E52A76">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CBFFFB3" w14:textId="77777777" w:rsidR="000D73AB" w:rsidRDefault="000D73AB" w:rsidP="00E52A76">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4CC15A35" w14:textId="77777777" w:rsidR="000D73AB" w:rsidRDefault="000D73AB" w:rsidP="00E52A76">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30AE7779" w14:textId="77777777" w:rsidR="000D73AB" w:rsidRDefault="000D73AB" w:rsidP="00E52A76">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302A3D17" w14:textId="77777777" w:rsidR="000D73AB" w:rsidRDefault="000D73AB" w:rsidP="00E52A76">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F7676EB" w14:textId="77777777" w:rsidR="000D73AB" w:rsidRDefault="000D73AB" w:rsidP="00E52A76">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EBCEDDC" w14:textId="77777777" w:rsidR="000D73AB" w:rsidRDefault="000D73AB" w:rsidP="00E52A76">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0FDFE9F" w14:textId="77777777" w:rsidR="000D73AB" w:rsidRDefault="000D73AB" w:rsidP="00E52A76">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7B1DCA3D" w14:textId="77777777" w:rsidR="000D73AB" w:rsidRDefault="000D73AB" w:rsidP="00E52A76">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0E47401" w14:textId="77777777" w:rsidR="000D73AB" w:rsidRDefault="000D73AB" w:rsidP="00E52A76">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17432F25" w14:textId="77777777" w:rsidR="000D73AB" w:rsidRDefault="000D73AB" w:rsidP="00E52A76">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7745DAF" w14:textId="77777777" w:rsidR="000D73AB" w:rsidRDefault="000D73AB" w:rsidP="00E52A76">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163AC1BE" w14:textId="77777777" w:rsidR="000D73AB" w:rsidRDefault="000D73AB" w:rsidP="00E52A76">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67274E38" w14:textId="77777777" w:rsidR="000D73AB" w:rsidRDefault="000D73AB" w:rsidP="00E52A76">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9F09D06" w14:textId="77777777" w:rsidR="000D73AB" w:rsidRDefault="000D73AB" w:rsidP="00E52A76">
      <w:pPr>
        <w:pStyle w:val="Bibliography"/>
      </w:pPr>
      <w:r>
        <w:lastRenderedPageBreak/>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EC4D17C" w14:textId="77777777" w:rsidR="000D73AB" w:rsidRDefault="000D73AB" w:rsidP="00E52A76">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FA567DF" w14:textId="77777777" w:rsidR="000D73AB" w:rsidRDefault="000D73AB" w:rsidP="00E52A76">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378ED072" w14:textId="77777777" w:rsidR="000D73AB" w:rsidRDefault="000D73AB" w:rsidP="00E52A76">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CDF779B" w14:textId="77777777" w:rsidR="000D73AB" w:rsidRDefault="000D73AB" w:rsidP="00E52A76">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23FC7F7A" w14:textId="77777777" w:rsidR="000D73AB" w:rsidRDefault="000D73AB" w:rsidP="00E52A76">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8B34310" w14:textId="77777777" w:rsidR="000D73AB" w:rsidRDefault="000D73AB" w:rsidP="00E52A76">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0208B31" w14:textId="77777777" w:rsidR="000D73AB" w:rsidRDefault="000D73AB" w:rsidP="00E52A76">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7B888A20" w14:textId="77777777" w:rsidR="000D73AB" w:rsidRDefault="000D73AB" w:rsidP="00E52A76">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027D7BA" w14:textId="77777777" w:rsidR="000D73AB" w:rsidRDefault="000D73AB" w:rsidP="00E52A76">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38BC439" w14:textId="77777777" w:rsidR="000D73AB" w:rsidRDefault="000D73AB" w:rsidP="00E52A76">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33F3ADC0" w14:textId="77777777" w:rsidR="000D73AB" w:rsidRDefault="000D73AB" w:rsidP="00E52A76">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265D7FEF" w14:textId="77777777" w:rsidR="000D73AB" w:rsidRDefault="000D73AB" w:rsidP="00E52A76">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C01BDDA" w14:textId="77777777" w:rsidR="000D73AB" w:rsidRDefault="000D73AB" w:rsidP="00E52A76">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9DD3FB8" w14:textId="77777777" w:rsidR="000D73AB" w:rsidRDefault="000D73AB" w:rsidP="00E52A76">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7E2427F" w14:textId="77777777" w:rsidR="000D73AB" w:rsidRDefault="000D73AB" w:rsidP="00E52A76">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1E1DD503" w14:textId="77777777" w:rsidR="000D73AB" w:rsidRDefault="000D73AB" w:rsidP="00E52A76">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79818384" w14:textId="77777777" w:rsidR="000D73AB" w:rsidRDefault="000D73AB" w:rsidP="00E52A76">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789F5E54" w14:textId="77777777" w:rsidR="000D73AB" w:rsidRDefault="000D73AB" w:rsidP="00E52A76">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4F2B4A1" w14:textId="77777777" w:rsidR="000D73AB" w:rsidRDefault="000D73AB" w:rsidP="00E52A76">
      <w:pPr>
        <w:pStyle w:val="Bibliography"/>
      </w:pPr>
      <w:r>
        <w:lastRenderedPageBreak/>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E083E8F" w14:textId="77777777" w:rsidR="000D73AB" w:rsidRDefault="000D73AB" w:rsidP="00E52A76">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D54C505" w14:textId="77777777" w:rsidR="000D73AB" w:rsidRDefault="000D73AB" w:rsidP="00E52A76">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18173F30" w14:textId="77777777" w:rsidR="000D73AB" w:rsidRDefault="000D73AB" w:rsidP="00E52A76">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EDFDD44" w14:textId="77777777" w:rsidR="000D73AB" w:rsidRDefault="000D73AB" w:rsidP="00E52A76">
      <w:pPr>
        <w:pStyle w:val="Bibliography"/>
      </w:pPr>
      <w:r>
        <w:t xml:space="preserve">59. </w:t>
      </w:r>
      <w:r>
        <w:tab/>
      </w:r>
      <w:r>
        <w:rPr>
          <w:b/>
          <w:bCs/>
        </w:rPr>
        <w:t>Thauer RK</w:t>
      </w:r>
      <w:r>
        <w:t xml:space="preserve">. 2012. The Wolfe cycle comes full circle. Proc Natl Acad Sci </w:t>
      </w:r>
      <w:r>
        <w:rPr>
          <w:b/>
          <w:bCs/>
        </w:rPr>
        <w:t>109</w:t>
      </w:r>
      <w:r>
        <w:t>:15084–15085.</w:t>
      </w:r>
    </w:p>
    <w:p w14:paraId="7D3868D2" w14:textId="77777777" w:rsidR="000D73AB" w:rsidRDefault="000D73AB" w:rsidP="00E52A76">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81A2870" w14:textId="77777777" w:rsidR="000D73AB" w:rsidRDefault="000D73AB" w:rsidP="00E52A76">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E8E3CF6" w14:textId="77777777" w:rsidR="000D73AB" w:rsidRDefault="000D73AB" w:rsidP="00E52A76">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1C56EFA" w14:textId="77777777" w:rsidR="000D73AB" w:rsidRDefault="000D73AB" w:rsidP="00E52A76">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E3F3CD9" w14:textId="77777777" w:rsidR="000D73AB" w:rsidRDefault="000D73AB" w:rsidP="00E52A76">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0E0401" w14:textId="77777777" w:rsidR="000D73AB" w:rsidRDefault="000D73AB" w:rsidP="00E52A76">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BC9CE3" w14:textId="77777777" w:rsidR="000D73AB" w:rsidRDefault="000D73AB" w:rsidP="00E52A76">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55DB9A56" w14:textId="77777777" w:rsidR="000D73AB" w:rsidRDefault="000D73AB" w:rsidP="00E52A76">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4BCC855" w14:textId="77777777" w:rsidR="000D73AB" w:rsidRDefault="000D73AB" w:rsidP="00E52A76">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395E3EB8" w14:textId="77777777" w:rsidR="000D73AB" w:rsidRDefault="000D73AB" w:rsidP="00E52A76">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6F98EA83" w14:textId="77777777" w:rsidR="000D73AB" w:rsidRDefault="000D73AB" w:rsidP="00E52A76">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869A357" w14:textId="77777777" w:rsidR="000D73AB" w:rsidRDefault="000D73AB" w:rsidP="00E52A76">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7AC3544" w14:textId="77777777" w:rsidR="000D73AB" w:rsidRDefault="000D73AB" w:rsidP="00E52A76">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4846AC9" w14:textId="77777777" w:rsidR="000D73AB" w:rsidRDefault="000D73AB" w:rsidP="00E52A76">
      <w:pPr>
        <w:pStyle w:val="Bibliography"/>
      </w:pPr>
      <w:r>
        <w:lastRenderedPageBreak/>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proofErr w:type="spellStart"/>
                  <w:r w:rsidRPr="00B55FE2">
                    <w:rPr>
                      <w:rFonts w:ascii="Calibri" w:eastAsia="Times New Roman" w:hAnsi="Calibri"/>
                      <w:b/>
                      <w:bCs/>
                      <w:i/>
                      <w:iCs/>
                      <w:color w:val="000000"/>
                      <w:sz w:val="22"/>
                    </w:rPr>
                    <w:t>Methanococcus</w:t>
                  </w:r>
                  <w:proofErr w:type="spellEnd"/>
                  <w:r w:rsidRPr="00B55FE2">
                    <w:rPr>
                      <w:rFonts w:ascii="Calibri" w:eastAsia="Times New Roman" w:hAnsi="Calibri"/>
                      <w:b/>
                      <w:bCs/>
                      <w:i/>
                      <w:iCs/>
                      <w:color w:val="000000"/>
                      <w:sz w:val="22"/>
                    </w:rPr>
                    <w:t xml:space="preserve">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754C0C1E" w:rsidR="009C00DF" w:rsidRPr="001426E4" w:rsidRDefault="009C00DF" w:rsidP="001426E4">
      <w:pPr>
        <w:rPr>
          <w:sz w:val="20"/>
          <w:szCs w:val="20"/>
        </w:rPr>
      </w:pPr>
      <w:commentRangeStart w:id="21"/>
      <w:r w:rsidRPr="001426E4">
        <w:rPr>
          <w:sz w:val="20"/>
          <w:szCs w:val="20"/>
        </w:rPr>
        <w:t xml:space="preserve">Figure </w:t>
      </w:r>
      <w:commentRangeEnd w:id="21"/>
      <w:r w:rsidR="00E52A76">
        <w:rPr>
          <w:rStyle w:val="CommentReference"/>
          <w:rFonts w:ascii="Calibri" w:hAnsi="Calibri"/>
        </w:rPr>
        <w:commentReference w:id="21"/>
      </w:r>
      <w:r w:rsidRPr="001426E4">
        <w:rPr>
          <w:sz w:val="20"/>
          <w:szCs w:val="20"/>
        </w:rPr>
        <w:t xml:space="preserve">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w:t>
      </w:r>
      <w:proofErr w:type="spellStart"/>
      <w:r w:rsidR="00EF728B">
        <w:rPr>
          <w:sz w:val="20"/>
          <w:szCs w:val="20"/>
        </w:rPr>
        <w:t>methanofuran</w:t>
      </w:r>
      <w:proofErr w:type="spellEnd"/>
      <w:r w:rsidR="00EF728B">
        <w:rPr>
          <w:sz w:val="20"/>
          <w:szCs w:val="20"/>
        </w:rPr>
        <w:t xml:space="preserve">; </w:t>
      </w:r>
      <w:proofErr w:type="spellStart"/>
      <w:r w:rsidR="00EF728B">
        <w:rPr>
          <w:sz w:val="20"/>
          <w:szCs w:val="20"/>
        </w:rPr>
        <w:t>CoM</w:t>
      </w:r>
      <w:proofErr w:type="spellEnd"/>
      <w:r w:rsidR="00EF728B">
        <w:rPr>
          <w:sz w:val="20"/>
          <w:szCs w:val="20"/>
        </w:rPr>
        <w:t xml:space="preserve">, coenzyme M; </w:t>
      </w:r>
      <w:proofErr w:type="spellStart"/>
      <w:r w:rsidR="00EF728B">
        <w:rPr>
          <w:sz w:val="20"/>
          <w:szCs w:val="20"/>
        </w:rPr>
        <w:t>CoB</w:t>
      </w:r>
      <w:proofErr w:type="spellEnd"/>
      <w:r w:rsidR="00EF728B">
        <w:rPr>
          <w:sz w:val="20"/>
          <w:szCs w:val="20"/>
        </w:rPr>
        <w:t>,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1FEC76D5" w:rsidR="009C00DF" w:rsidRPr="00D315F6" w:rsidRDefault="009C00DF" w:rsidP="001426E4">
      <w:pPr>
        <w:rPr>
          <w:sz w:val="20"/>
          <w:szCs w:val="20"/>
        </w:rPr>
      </w:pPr>
      <w:commentRangeStart w:id="22"/>
      <w:r w:rsidRPr="001426E4">
        <w:rPr>
          <w:sz w:val="20"/>
          <w:szCs w:val="20"/>
        </w:rPr>
        <w:t xml:space="preserve">Figure </w:t>
      </w:r>
      <w:commentRangeEnd w:id="22"/>
      <w:r w:rsidR="00E52A76">
        <w:rPr>
          <w:rStyle w:val="CommentReference"/>
          <w:rFonts w:ascii="Calibri" w:hAnsi="Calibri"/>
        </w:rPr>
        <w:commentReference w:id="22"/>
      </w:r>
      <w:r w:rsidRPr="001426E4">
        <w:rPr>
          <w:sz w:val="20"/>
          <w:szCs w:val="20"/>
        </w:rPr>
        <w:t xml:space="preserve">3: </w:t>
      </w:r>
      <w:r w:rsidR="00800E69">
        <w:rPr>
          <w:sz w:val="20"/>
          <w:szCs w:val="20"/>
        </w:rPr>
        <w:t xml:space="preserve">Hypothetical pathway for </w:t>
      </w:r>
      <w:proofErr w:type="spellStart"/>
      <w:r w:rsidR="00800E69">
        <w:rPr>
          <w:sz w:val="20"/>
          <w:szCs w:val="20"/>
        </w:rPr>
        <w:t>a</w:t>
      </w:r>
      <w:r w:rsidRPr="001426E4">
        <w:rPr>
          <w:sz w:val="20"/>
          <w:szCs w:val="20"/>
        </w:rPr>
        <w:t>ceticlastic</w:t>
      </w:r>
      <w:proofErr w:type="spellEnd"/>
      <w:r w:rsidRPr="001426E4">
        <w:rPr>
          <w:sz w:val="20"/>
          <w:szCs w:val="20"/>
        </w:rPr>
        <w:t xml:space="preserve">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EE37D9">
        <w:rPr>
          <w:sz w:val="20"/>
          <w:szCs w:val="20"/>
        </w:rPr>
        <w:t>CoM</w:t>
      </w:r>
      <w:proofErr w:type="spellEnd"/>
      <w:r w:rsidR="00EE37D9">
        <w:rPr>
          <w:sz w:val="20"/>
          <w:szCs w:val="20"/>
        </w:rPr>
        <w:t xml:space="preserve">, coenzyme M; </w:t>
      </w:r>
      <w:proofErr w:type="spellStart"/>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2-03T11:40:00Z" w:initials="JL">
    <w:p w14:paraId="5B734BB2" w14:textId="0EB957D9" w:rsidR="003F0EE9" w:rsidRDefault="003F0EE9">
      <w:pPr>
        <w:pStyle w:val="CommentText"/>
      </w:pPr>
      <w:r>
        <w:rPr>
          <w:rStyle w:val="CommentReference"/>
        </w:rPr>
        <w:annotationRef/>
      </w:r>
      <w:r>
        <w:t>Specify what was used for a blank.  H2O?</w:t>
      </w:r>
    </w:p>
  </w:comment>
  <w:comment w:id="1" w:author="Administrator" w:date="2016-02-03T11:40:00Z" w:initials="A">
    <w:p w14:paraId="488FCFE3" w14:textId="5A7B09C2" w:rsidR="003F0EE9" w:rsidRDefault="003F0EE9">
      <w:pPr>
        <w:pStyle w:val="CommentText"/>
      </w:pPr>
      <w:r>
        <w:rPr>
          <w:rStyle w:val="CommentReference"/>
        </w:rPr>
        <w:annotationRef/>
      </w:r>
      <w:r>
        <w:t>Is this satisfactory?</w:t>
      </w:r>
    </w:p>
  </w:comment>
  <w:comment w:id="2" w:author="Administrator" w:date="2016-02-03T11:40:00Z" w:initials="A">
    <w:p w14:paraId="7949D5C1" w14:textId="0C14A826" w:rsidR="003F0EE9" w:rsidRDefault="003F0EE9">
      <w:pPr>
        <w:pStyle w:val="CommentText"/>
      </w:pPr>
      <w:r>
        <w:rPr>
          <w:rStyle w:val="CommentReference"/>
        </w:rPr>
        <w:annotationRef/>
      </w:r>
      <w:r>
        <w:t>These numbers may need slight updates before final submission in case I make any slight model tweaks</w:t>
      </w:r>
    </w:p>
  </w:comment>
  <w:comment w:id="3" w:author="Matt" w:date="2016-02-03T11:43:00Z" w:initials="M">
    <w:p w14:paraId="3E33F2EF" w14:textId="096CD308" w:rsidR="003F0EE9" w:rsidRDefault="003F0EE9">
      <w:pPr>
        <w:pStyle w:val="CommentText"/>
      </w:pPr>
      <w:r>
        <w:rPr>
          <w:rStyle w:val="CommentReference"/>
        </w:rPr>
        <w:annotationRef/>
      </w:r>
      <w:r>
        <w:t>John’s previous comment to consider:</w:t>
      </w:r>
    </w:p>
    <w:p w14:paraId="3F10FAA8" w14:textId="77777777" w:rsidR="003F0EE9" w:rsidRDefault="003F0EE9">
      <w:pPr>
        <w:pStyle w:val="CommentText"/>
      </w:pPr>
    </w:p>
    <w:p w14:paraId="14D878AC" w14:textId="263229A4" w:rsidR="003F0EE9" w:rsidRDefault="00E52A76">
      <w:pPr>
        <w:pStyle w:val="CommentText"/>
      </w:pPr>
      <w:r>
        <w:t>“</w:t>
      </w:r>
      <w:r w:rsidR="003F0EE9">
        <w:t xml:space="preserve">I feel like there is some ambiguity in our use of the term hydrogenotrophic.  Here you mean methanogenesis from H2 and CO2, but elsewhere it means methanogenesis in methanogens without cytochromes.  </w:t>
      </w:r>
      <w:proofErr w:type="spellStart"/>
      <w:r w:rsidR="003F0EE9">
        <w:t>Thauer</w:t>
      </w:r>
      <w:proofErr w:type="spellEnd"/>
      <w:r w:rsidR="003F0EE9">
        <w:t xml:space="preserve"> solved the ambiguity by calling the two types with and without </w:t>
      </w:r>
      <w:proofErr w:type="spellStart"/>
      <w:r w:rsidR="003F0EE9">
        <w:t>cyctochromes</w:t>
      </w:r>
      <w:proofErr w:type="spellEnd"/>
      <w:r w:rsidR="003F0EE9">
        <w:t>.</w:t>
      </w:r>
      <w:r>
        <w:t>”</w:t>
      </w:r>
    </w:p>
  </w:comment>
  <w:comment w:id="4" w:author="Administrator" w:date="2016-02-03T11:44:00Z" w:initials="A">
    <w:p w14:paraId="16EC59DF" w14:textId="1CF6B7E6" w:rsidR="00E52A76" w:rsidRDefault="00E52A76">
      <w:pPr>
        <w:pStyle w:val="CommentText"/>
      </w:pPr>
      <w:r>
        <w:rPr>
          <w:rStyle w:val="CommentReference"/>
        </w:rPr>
        <w:annotationRef/>
      </w:r>
      <w:r>
        <w:t>I switched wording around here somewhat to avoid this conflict</w:t>
      </w:r>
    </w:p>
  </w:comment>
  <w:comment w:id="5" w:author="Administrator" w:date="2016-02-03T11:41:00Z" w:initials="A">
    <w:p w14:paraId="72BD9027" w14:textId="3A4219DD" w:rsidR="003F0EE9" w:rsidRDefault="003F0EE9">
      <w:pPr>
        <w:pStyle w:val="CommentText"/>
      </w:pPr>
      <w:r>
        <w:rPr>
          <w:rStyle w:val="CommentReference"/>
        </w:rPr>
        <w:annotationRef/>
      </w:r>
      <w:r w:rsidR="00E52A76">
        <w:t>I think this is</w:t>
      </w:r>
      <w:r>
        <w:t xml:space="preserve"> wh</w:t>
      </w:r>
      <w:r w:rsidR="00E52A76">
        <w:t>at</w:t>
      </w:r>
      <w:r>
        <w:t xml:space="preserve"> Tom</w:t>
      </w:r>
      <w:r w:rsidR="00E52A76">
        <w:t xml:space="preserve"> meant here by “two step one electron transfer”, but I can check with him and perhaps smooth it out a bit more. </w:t>
      </w:r>
    </w:p>
  </w:comment>
  <w:comment w:id="6" w:author="John Leigh" w:date="2016-02-03T11:40:00Z" w:initials="JL">
    <w:p w14:paraId="4FB1FB71" w14:textId="5C7EA970" w:rsidR="003F0EE9" w:rsidRDefault="003F0EE9">
      <w:pPr>
        <w:pStyle w:val="CommentText"/>
      </w:pPr>
      <w:r>
        <w:rPr>
          <w:rStyle w:val="CommentReference"/>
        </w:rPr>
        <w:annotationRef/>
      </w:r>
      <w:r>
        <w:t>Some reviewers may challenge the term energy conservation, since it does not lead directly to ATP.</w:t>
      </w:r>
    </w:p>
  </w:comment>
  <w:comment w:id="7" w:author="Administrator" w:date="2016-02-03T11:45:00Z" w:initials="A">
    <w:p w14:paraId="75A72DD3" w14:textId="7AB97427" w:rsidR="00E52A76" w:rsidRDefault="00E52A76">
      <w:pPr>
        <w:pStyle w:val="CommentText"/>
      </w:pPr>
      <w:r>
        <w:rPr>
          <w:rStyle w:val="CommentReference"/>
        </w:rPr>
        <w:annotationRef/>
      </w:r>
      <w:r>
        <w:t xml:space="preserve">Noted, I could scour the manuscript and change things to “Energy coupling” if this is going to be an issue for them. Either that or we can submit and see what the reviewers have to say. </w:t>
      </w:r>
    </w:p>
  </w:comment>
  <w:comment w:id="8" w:author="John Leigh" w:date="2016-02-03T11:40:00Z" w:initials="JL">
    <w:p w14:paraId="6458A37B" w14:textId="6DB6B4CD" w:rsidR="003F0EE9" w:rsidRDefault="003F0EE9">
      <w:pPr>
        <w:pStyle w:val="CommentText"/>
      </w:pPr>
      <w:r>
        <w:rPr>
          <w:rStyle w:val="CommentReference"/>
        </w:rPr>
        <w:annotationRef/>
      </w:r>
      <w:r>
        <w:t xml:space="preserve">I have a </w:t>
      </w:r>
      <w:proofErr w:type="spellStart"/>
      <w:r>
        <w:t>powerpoint</w:t>
      </w:r>
      <w:proofErr w:type="spellEnd"/>
      <w:r>
        <w:t xml:space="preserve"> slide of this too, if you want to make it into a figure.</w:t>
      </w:r>
    </w:p>
  </w:comment>
  <w:comment w:id="9" w:author="Administrator" w:date="2016-02-03T11:45:00Z" w:initials="A">
    <w:p w14:paraId="792E956A" w14:textId="615905EB" w:rsidR="00E52A76" w:rsidRDefault="00E52A76">
      <w:pPr>
        <w:pStyle w:val="CommentText"/>
      </w:pPr>
      <w:r>
        <w:rPr>
          <w:rStyle w:val="CommentReference"/>
        </w:rPr>
        <w:annotationRef/>
      </w:r>
      <w:r>
        <w:t>Done, see Figure 2 at the end</w:t>
      </w:r>
    </w:p>
  </w:comment>
  <w:comment w:id="10" w:author="John Leigh" w:date="2016-02-03T11:40:00Z" w:initials="JL">
    <w:p w14:paraId="63A94308" w14:textId="4D02158D" w:rsidR="003F0EE9" w:rsidRDefault="003F0EE9">
      <w:pPr>
        <w:pStyle w:val="CommentText"/>
      </w:pPr>
      <w:r>
        <w:rPr>
          <w:rStyle w:val="CommentReference"/>
        </w:rPr>
        <w:annotationRef/>
      </w:r>
      <w:r>
        <w:t xml:space="preserve">It would help me to have an explanation of what goes in to </w:t>
      </w:r>
      <w:proofErr w:type="gramStart"/>
      <w:r>
        <w:t>the  determination</w:t>
      </w:r>
      <w:proofErr w:type="gramEnd"/>
      <w:r>
        <w:t xml:space="preserve"> of these automated values.</w:t>
      </w:r>
    </w:p>
  </w:comment>
  <w:comment w:id="11" w:author="Administrator" w:date="2016-02-03T11:46:00Z" w:initials="A">
    <w:p w14:paraId="5700910A" w14:textId="61DDEA88" w:rsidR="00E52A76" w:rsidRPr="00E52A76" w:rsidRDefault="00E52A76">
      <w:pPr>
        <w:pStyle w:val="CommentText"/>
      </w:pPr>
      <w:r>
        <w:rPr>
          <w:rStyle w:val="CommentReference"/>
        </w:rPr>
        <w:annotationRef/>
      </w:r>
      <w:r>
        <w:t xml:space="preserve">They’re basically just defaults from our automated reconstruction tool. It assumes everything is pretty close to model organisms (e.g. </w:t>
      </w:r>
      <w:r>
        <w:rPr>
          <w:i/>
        </w:rPr>
        <w:t xml:space="preserve">B. subtilis </w:t>
      </w:r>
      <w:r>
        <w:t xml:space="preserve">in our case I think). </w:t>
      </w:r>
    </w:p>
  </w:comment>
  <w:comment w:id="12" w:author="Administrator" w:date="2016-02-03T11:46:00Z" w:initials="A">
    <w:p w14:paraId="76F0F8AE" w14:textId="4D1197DF" w:rsidR="00AE2151" w:rsidRDefault="00AE2151">
      <w:pPr>
        <w:pStyle w:val="CommentText"/>
      </w:pPr>
      <w:r>
        <w:rPr>
          <w:rStyle w:val="CommentReference"/>
        </w:rPr>
        <w:annotationRef/>
      </w:r>
      <w:r w:rsidR="00E52A76">
        <w:t>Is this a sufficient explanation?</w:t>
      </w:r>
    </w:p>
  </w:comment>
  <w:comment w:id="13" w:author="John Leigh" w:date="2016-02-03T11:40:00Z" w:initials="JL">
    <w:p w14:paraId="66F39CDA" w14:textId="2FE3B9A5" w:rsidR="003F0EE9" w:rsidRDefault="003F0EE9">
      <w:pPr>
        <w:pStyle w:val="CommentText"/>
      </w:pPr>
      <w:r>
        <w:rPr>
          <w:rStyle w:val="CommentReference"/>
        </w:rPr>
        <w:annotationRef/>
      </w:r>
      <w:r>
        <w:t xml:space="preserve">GAM is largely the ATP required for biosynthesis, right?  Should you mention this to enhance understanding of what GAM means?  BTW, your value is not too different from the ATP requirement for biosynthesis of cell mass calculated by </w:t>
      </w:r>
      <w:proofErr w:type="spellStart"/>
      <w:r>
        <w:t>Barny</w:t>
      </w:r>
      <w:proofErr w:type="spellEnd"/>
      <w:r>
        <w:t xml:space="preserve"> Whitman.</w:t>
      </w:r>
    </w:p>
  </w:comment>
  <w:comment w:id="14" w:author="Administrator" w:date="2016-02-03T11:40:00Z" w:initials="A">
    <w:p w14:paraId="21C3A86F" w14:textId="6F9DFC59" w:rsidR="00AE2151" w:rsidRDefault="00AE2151">
      <w:pPr>
        <w:pStyle w:val="CommentText"/>
      </w:pPr>
      <w:r>
        <w:rPr>
          <w:rStyle w:val="CommentReference"/>
        </w:rPr>
        <w:annotationRef/>
      </w:r>
      <w:r>
        <w:t xml:space="preserve">Do you have a particular reference where </w:t>
      </w:r>
      <w:proofErr w:type="spellStart"/>
      <w:r>
        <w:t>Barny</w:t>
      </w:r>
      <w:proofErr w:type="spellEnd"/>
      <w:r>
        <w:t xml:space="preserve"> specifies that number? I’m a bit unclear on whether that’s a published figure or something he’s shared directly with us. Could be nice to point that out right here. </w:t>
      </w:r>
    </w:p>
  </w:comment>
  <w:comment w:id="15" w:author="John Leigh" w:date="2016-02-03T11:40:00Z" w:initials="JL">
    <w:p w14:paraId="53F4DB78" w14:textId="5A16B159" w:rsidR="003F0EE9" w:rsidRDefault="003F0EE9">
      <w:pPr>
        <w:pStyle w:val="CommentText"/>
      </w:pPr>
      <w:r>
        <w:rPr>
          <w:rStyle w:val="CommentReference"/>
        </w:rPr>
        <w:annotationRef/>
      </w:r>
      <w:r>
        <w:t>How much difference would the presence and absence of acetate make for GAM?</w:t>
      </w:r>
    </w:p>
  </w:comment>
  <w:comment w:id="16" w:author="Administrator" w:date="2016-02-03T11:40:00Z" w:initials="A">
    <w:p w14:paraId="074FEAEB" w14:textId="2999141E" w:rsidR="00AE2151" w:rsidRDefault="00AE2151">
      <w:pPr>
        <w:pStyle w:val="CommentText"/>
      </w:pPr>
      <w:r>
        <w:rPr>
          <w:rStyle w:val="CommentReference"/>
        </w:rPr>
        <w:annotationRef/>
      </w:r>
      <w:r>
        <w:t xml:space="preserve">Won’t make any difference in the model, it’s basically going to achieve the same yield either way. </w:t>
      </w:r>
    </w:p>
  </w:comment>
  <w:comment w:id="17" w:author="Administrator" w:date="2016-02-03T11:40:00Z" w:initials="A">
    <w:p w14:paraId="20029871" w14:textId="6C313F93" w:rsidR="000D73AB" w:rsidRDefault="000D73AB">
      <w:pPr>
        <w:pStyle w:val="CommentText"/>
      </w:pPr>
      <w:r>
        <w:rPr>
          <w:rStyle w:val="CommentReference"/>
        </w:rPr>
        <w:annotationRef/>
      </w:r>
      <w:r>
        <w:t>What do you think of this explanation?</w:t>
      </w:r>
    </w:p>
  </w:comment>
  <w:comment w:id="18" w:author="Administrator" w:date="2016-02-03T11:40:00Z" w:initials="A">
    <w:p w14:paraId="76015A91" w14:textId="45DA0298" w:rsidR="003F0EE9" w:rsidRDefault="003F0EE9">
      <w:pPr>
        <w:pStyle w:val="CommentText"/>
      </w:pPr>
      <w:r>
        <w:rPr>
          <w:rStyle w:val="CommentReference"/>
        </w:rPr>
        <w:annotationRef/>
      </w:r>
      <w:r>
        <w:t>Should I have a result and figure of running this code here? Or does it speak for itself?</w:t>
      </w:r>
    </w:p>
  </w:comment>
  <w:comment w:id="20" w:author="Administrator" w:date="2016-02-03T11:40:00Z" w:initials="A">
    <w:p w14:paraId="2CFC762C" w14:textId="77777777" w:rsidR="003F0EE9" w:rsidRDefault="003F0EE9">
      <w:pPr>
        <w:pStyle w:val="CommentText"/>
      </w:pPr>
      <w:r>
        <w:rPr>
          <w:rStyle w:val="CommentReference"/>
        </w:rPr>
        <w:annotationRef/>
      </w:r>
      <w:r>
        <w:t>This is very much a “Data Availability” type section; perhaps it deserves its own short section separate from Results?</w:t>
      </w:r>
    </w:p>
  </w:comment>
  <w:comment w:id="21" w:author="Administrator" w:date="2016-02-03T11:42:00Z" w:initials="A">
    <w:p w14:paraId="2FD1ECF8" w14:textId="11437BE1" w:rsidR="00E52A76" w:rsidRDefault="00E52A76">
      <w:pPr>
        <w:pStyle w:val="CommentText"/>
      </w:pPr>
      <w:r>
        <w:rPr>
          <w:rStyle w:val="CommentReference"/>
        </w:rPr>
        <w:annotationRef/>
      </w:r>
      <w:r>
        <w:t>This is new</w:t>
      </w:r>
    </w:p>
  </w:comment>
  <w:comment w:id="22" w:author="Administrator" w:date="2016-02-03T11:42:00Z" w:initials="A">
    <w:p w14:paraId="59A8542A" w14:textId="4C9A3E9A" w:rsidR="00E52A76" w:rsidRDefault="00E52A76">
      <w:pPr>
        <w:pStyle w:val="CommentText"/>
      </w:pPr>
      <w:r>
        <w:rPr>
          <w:rStyle w:val="CommentReference"/>
        </w:rPr>
        <w:annotationRef/>
      </w:r>
      <w:r>
        <w:t>This is also new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3EF08" w14:textId="77777777" w:rsidR="0071508C" w:rsidRDefault="0071508C" w:rsidP="00516D83">
      <w:pPr>
        <w:spacing w:after="0" w:line="240" w:lineRule="auto"/>
      </w:pPr>
      <w:r>
        <w:separator/>
      </w:r>
    </w:p>
  </w:endnote>
  <w:endnote w:type="continuationSeparator" w:id="0">
    <w:p w14:paraId="66D8582E" w14:textId="77777777" w:rsidR="0071508C" w:rsidRDefault="0071508C"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3F0EE9" w:rsidRDefault="003F0EE9">
    <w:pPr>
      <w:pStyle w:val="Footer"/>
      <w:jc w:val="center"/>
    </w:pPr>
    <w:r>
      <w:fldChar w:fldCharType="begin"/>
    </w:r>
    <w:r>
      <w:instrText xml:space="preserve"> PAGE   \* MERGEFORMAT </w:instrText>
    </w:r>
    <w:r>
      <w:fldChar w:fldCharType="separate"/>
    </w:r>
    <w:r w:rsidR="00A52930">
      <w:rPr>
        <w:noProof/>
      </w:rPr>
      <w:t>17</w:t>
    </w:r>
    <w:r>
      <w:rPr>
        <w:noProof/>
      </w:rPr>
      <w:fldChar w:fldCharType="end"/>
    </w:r>
  </w:p>
  <w:p w14:paraId="45C11215" w14:textId="77777777" w:rsidR="003F0EE9" w:rsidRDefault="003F0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FC807" w14:textId="77777777" w:rsidR="0071508C" w:rsidRDefault="0071508C" w:rsidP="00516D83">
      <w:pPr>
        <w:spacing w:after="0" w:line="240" w:lineRule="auto"/>
      </w:pPr>
      <w:r>
        <w:separator/>
      </w:r>
    </w:p>
  </w:footnote>
  <w:footnote w:type="continuationSeparator" w:id="0">
    <w:p w14:paraId="7355C455" w14:textId="77777777" w:rsidR="0071508C" w:rsidRDefault="0071508C"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57B9"/>
    <w:rsid w:val="00037BDF"/>
    <w:rsid w:val="000408FB"/>
    <w:rsid w:val="000433A3"/>
    <w:rsid w:val="00046038"/>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75B4"/>
    <w:rsid w:val="000D34F2"/>
    <w:rsid w:val="000D63C1"/>
    <w:rsid w:val="000D73AB"/>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B00CF"/>
    <w:rsid w:val="003C13B2"/>
    <w:rsid w:val="003C36FB"/>
    <w:rsid w:val="003C6A45"/>
    <w:rsid w:val="003C7D79"/>
    <w:rsid w:val="003D5830"/>
    <w:rsid w:val="003E12B1"/>
    <w:rsid w:val="003E19FC"/>
    <w:rsid w:val="003E2C91"/>
    <w:rsid w:val="003E4220"/>
    <w:rsid w:val="003F0EE9"/>
    <w:rsid w:val="003F2775"/>
    <w:rsid w:val="003F49E1"/>
    <w:rsid w:val="004021BA"/>
    <w:rsid w:val="00403FFC"/>
    <w:rsid w:val="00406AA7"/>
    <w:rsid w:val="00407143"/>
    <w:rsid w:val="00407F1B"/>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78ED"/>
    <w:rsid w:val="00527D1A"/>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1508C"/>
    <w:rsid w:val="007232F3"/>
    <w:rsid w:val="00723D56"/>
    <w:rsid w:val="0072556E"/>
    <w:rsid w:val="00735AAC"/>
    <w:rsid w:val="00737FF9"/>
    <w:rsid w:val="00752D4E"/>
    <w:rsid w:val="00756FF0"/>
    <w:rsid w:val="0076073C"/>
    <w:rsid w:val="007643C9"/>
    <w:rsid w:val="00773758"/>
    <w:rsid w:val="0077549E"/>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548E"/>
    <w:rsid w:val="00A77F31"/>
    <w:rsid w:val="00A8198B"/>
    <w:rsid w:val="00A86F5B"/>
    <w:rsid w:val="00A87FFD"/>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3056C"/>
    <w:rsid w:val="00D315F6"/>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4C7D"/>
    <w:rsid w:val="00DF679C"/>
    <w:rsid w:val="00E009DF"/>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20E6"/>
    <w:rsid w:val="00E4785C"/>
    <w:rsid w:val="00E47C19"/>
    <w:rsid w:val="00E515B0"/>
    <w:rsid w:val="00E52A76"/>
    <w:rsid w:val="00E52EC2"/>
    <w:rsid w:val="00E60508"/>
    <w:rsid w:val="00E653E1"/>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33E41-6657-4AD0-AAB1-F4369603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27</Pages>
  <Words>41620</Words>
  <Characters>237236</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278300</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cp:lastPrinted>2016-01-11T05:49:00Z</cp:lastPrinted>
  <dcterms:created xsi:type="dcterms:W3CDTF">2016-01-28T19:12:00Z</dcterms:created>
  <dcterms:modified xsi:type="dcterms:W3CDTF">2016-02-03T19:49:00Z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id="NE3vutaD"/&gt;&lt;style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