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DE838" w14:textId="43E62CF5" w:rsidR="00007B97" w:rsidRDefault="00903B31" w:rsidP="004E6E27">
      <w:pPr>
        <w:widowControl w:val="0"/>
        <w:spacing w:after="120"/>
        <w:rPr>
          <w:rFonts w:ascii="Century Gothic" w:hAnsi="Century Gothic"/>
          <w:b/>
          <w:bCs/>
          <w:sz w:val="36"/>
          <w:szCs w:val="36"/>
          <w14:ligatures w14:val="none"/>
        </w:rPr>
      </w:pPr>
      <w:r>
        <w:rPr>
          <w:rFonts w:ascii="Century Gothic" w:hAnsi="Century Gothic"/>
          <w:b/>
          <w:bCs/>
          <w:sz w:val="36"/>
          <w:szCs w:val="36"/>
          <w14:ligatures w14:val="none"/>
        </w:rPr>
        <w:t>Aseptic Technique</w:t>
      </w:r>
      <w:r w:rsidR="00DC4838">
        <w:rPr>
          <w:rFonts w:ascii="Century Gothic" w:hAnsi="Century Gothic"/>
          <w:b/>
          <w:bCs/>
          <w:sz w:val="36"/>
          <w:szCs w:val="36"/>
          <w14:ligatures w14:val="none"/>
        </w:rPr>
        <w:t xml:space="preserve"> Practical Guide</w:t>
      </w:r>
    </w:p>
    <w:p w14:paraId="5AA1076C" w14:textId="4B1E9492" w:rsidR="001613F1" w:rsidRPr="00007B97" w:rsidRDefault="006759A2" w:rsidP="004E6E27">
      <w:pPr>
        <w:widowControl w:val="0"/>
        <w:spacing w:after="60"/>
        <w:rPr>
          <w:rFonts w:ascii="Century Gothic" w:hAnsi="Century Gothic"/>
          <w:b/>
          <w:bCs/>
          <w:sz w:val="36"/>
          <w:szCs w:val="36"/>
          <w14:ligatures w14:val="none"/>
        </w:rPr>
      </w:pPr>
      <w:r w:rsidRPr="008D1116">
        <w:rPr>
          <w:rFonts w:ascii="Century Gothic" w:hAnsi="Century Gothic"/>
          <w:b/>
          <w:bCs/>
          <w:sz w:val="22"/>
          <w:szCs w:val="22"/>
          <w14:ligatures w14:val="none"/>
        </w:rPr>
        <w:t xml:space="preserve">Aim: </w:t>
      </w:r>
      <w:r w:rsidR="00962385" w:rsidRPr="00962385">
        <w:rPr>
          <w:rFonts w:ascii="Century Gothic" w:hAnsi="Century Gothic"/>
          <w:b/>
          <w:bCs/>
          <w:sz w:val="22"/>
          <w:szCs w:val="22"/>
          <w14:ligatures w14:val="none"/>
        </w:rPr>
        <w:t>To understand and use proper aseptic technique by applying sterilised water to a nutrient agar plate</w:t>
      </w:r>
      <w:r w:rsidRPr="008D1116">
        <w:rPr>
          <w:rFonts w:ascii="Century Gothic" w:hAnsi="Century Gothic"/>
          <w:b/>
          <w:bCs/>
          <w:sz w:val="22"/>
          <w:szCs w:val="22"/>
          <w14:ligatures w14:val="none"/>
        </w:rPr>
        <w:t>.</w:t>
      </w:r>
    </w:p>
    <w:tbl>
      <w:tblPr>
        <w:tblpPr w:leftFromText="180" w:rightFromText="180" w:vertAnchor="page" w:horzAnchor="margin" w:tblpY="2611"/>
        <w:tblW w:w="15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46"/>
        <w:gridCol w:w="5796"/>
        <w:gridCol w:w="5821"/>
        <w:gridCol w:w="47"/>
      </w:tblGrid>
      <w:tr w:rsidR="002F5397" w:rsidRPr="008D1116" w14:paraId="246EC085" w14:textId="77777777" w:rsidTr="003076C4">
        <w:trPr>
          <w:trHeight w:val="283"/>
        </w:trPr>
        <w:tc>
          <w:tcPr>
            <w:tcW w:w="3546" w:type="dxa"/>
            <w:shd w:val="clear" w:color="auto" w:fill="4489C9"/>
            <w:tcMar>
              <w:top w:w="58" w:type="dxa"/>
              <w:left w:w="58" w:type="dxa"/>
              <w:bottom w:w="58" w:type="dxa"/>
              <w:right w:w="58" w:type="dxa"/>
            </w:tcMar>
            <w:vAlign w:val="center"/>
            <w:hideMark/>
          </w:tcPr>
          <w:p w14:paraId="64C2D4A6" w14:textId="67E1C6F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 xml:space="preserve">Equipment Per Group </w:t>
            </w:r>
          </w:p>
        </w:tc>
        <w:tc>
          <w:tcPr>
            <w:tcW w:w="5796" w:type="dxa"/>
            <w:shd w:val="clear" w:color="auto" w:fill="4489C9"/>
            <w:tcMar>
              <w:top w:w="58" w:type="dxa"/>
              <w:left w:w="58" w:type="dxa"/>
              <w:bottom w:w="58" w:type="dxa"/>
              <w:right w:w="58" w:type="dxa"/>
            </w:tcMar>
            <w:vAlign w:val="center"/>
            <w:hideMark/>
          </w:tcPr>
          <w:p w14:paraId="2164E3E9" w14:textId="7777777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Method</w:t>
            </w:r>
          </w:p>
        </w:tc>
        <w:tc>
          <w:tcPr>
            <w:tcW w:w="5868" w:type="dxa"/>
            <w:gridSpan w:val="2"/>
            <w:shd w:val="clear" w:color="auto" w:fill="4489C9"/>
            <w:tcMar>
              <w:top w:w="58" w:type="dxa"/>
              <w:left w:w="58" w:type="dxa"/>
              <w:bottom w:w="58" w:type="dxa"/>
              <w:right w:w="58" w:type="dxa"/>
            </w:tcMar>
            <w:vAlign w:val="center"/>
            <w:hideMark/>
          </w:tcPr>
          <w:p w14:paraId="1F8AA1D2" w14:textId="5B9AEBDD"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Notes and guidance</w:t>
            </w:r>
          </w:p>
        </w:tc>
      </w:tr>
      <w:tr w:rsidR="002F5397" w:rsidRPr="008D1116" w14:paraId="09766331" w14:textId="77777777" w:rsidTr="003076C4">
        <w:trPr>
          <w:trHeight w:val="3879"/>
        </w:trPr>
        <w:tc>
          <w:tcPr>
            <w:tcW w:w="3546" w:type="dxa"/>
            <w:tcMar>
              <w:top w:w="58" w:type="dxa"/>
              <w:left w:w="58" w:type="dxa"/>
              <w:bottom w:w="58" w:type="dxa"/>
              <w:right w:w="58" w:type="dxa"/>
            </w:tcMar>
            <w:hideMark/>
          </w:tcPr>
          <w:p w14:paraId="06249470"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 xml:space="preserve">Nutrient agar plate </w:t>
            </w:r>
          </w:p>
          <w:p w14:paraId="445F4B8D"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Vial of sterilised water</w:t>
            </w:r>
          </w:p>
          <w:p w14:paraId="16E24946"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Wire inoculating loop</w:t>
            </w:r>
          </w:p>
          <w:p w14:paraId="0221CF3C"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Bunsen burner and heatproof mat</w:t>
            </w:r>
          </w:p>
          <w:p w14:paraId="6617EB3D"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 xml:space="preserve">Clear tape </w:t>
            </w:r>
          </w:p>
          <w:p w14:paraId="3EA87714" w14:textId="77777777" w:rsidR="009B7C15" w:rsidRPr="009B7C15"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 xml:space="preserve">Antibacterial hand wash </w:t>
            </w:r>
          </w:p>
          <w:p w14:paraId="44BE69E7" w14:textId="5FED04AB" w:rsidR="0092343D" w:rsidRPr="00532A11" w:rsidRDefault="009B7C15" w:rsidP="009B7C15">
            <w:pPr>
              <w:pStyle w:val="ListParagraph"/>
              <w:widowControl w:val="0"/>
              <w:numPr>
                <w:ilvl w:val="0"/>
                <w:numId w:val="13"/>
              </w:numPr>
              <w:spacing w:line="360" w:lineRule="auto"/>
              <w:rPr>
                <w:rFonts w:ascii="Century Gothic" w:hAnsi="Century Gothic"/>
                <w:sz w:val="22"/>
                <w:szCs w:val="22"/>
                <w14:ligatures w14:val="none"/>
              </w:rPr>
            </w:pPr>
            <w:r w:rsidRPr="009B7C15">
              <w:rPr>
                <w:rFonts w:ascii="Century Gothic" w:hAnsi="Century Gothic"/>
                <w:sz w:val="22"/>
                <w:szCs w:val="22"/>
                <w14:ligatures w14:val="none"/>
              </w:rPr>
              <w:t>Wax pencil</w:t>
            </w:r>
          </w:p>
        </w:tc>
        <w:tc>
          <w:tcPr>
            <w:tcW w:w="5796" w:type="dxa"/>
            <w:tcMar>
              <w:top w:w="58" w:type="dxa"/>
              <w:left w:w="58" w:type="dxa"/>
              <w:bottom w:w="58" w:type="dxa"/>
              <w:right w:w="58" w:type="dxa"/>
            </w:tcMar>
            <w:hideMark/>
          </w:tcPr>
          <w:p w14:paraId="0F8F8CA8"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Use the wax pencil to mark the agar plate with your group name.</w:t>
            </w:r>
          </w:p>
          <w:p w14:paraId="1113B086"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Thoroughly clean your hands and workspace. Spray the bench with disinfectant spray and wipe dry with paper towels.</w:t>
            </w:r>
          </w:p>
          <w:p w14:paraId="3B67AD97"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 xml:space="preserve">Light the Bunsen burner and open it up to a blue flame. This will help sterilise the air around your workspace. </w:t>
            </w:r>
          </w:p>
          <w:p w14:paraId="137B5A71"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Pass the inoculating loop through the Bunsen flame to sterilise it. Do not heat the inoculating loop as this could cause the agar to melt.</w:t>
            </w:r>
          </w:p>
          <w:p w14:paraId="7E4959B1"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 xml:space="preserve">Open the vial of sterilised water and pass the rim of the vial through the Bunsen flame. </w:t>
            </w:r>
          </w:p>
          <w:p w14:paraId="5F02E7CA"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Dip the inoculating loop into the sterilised water then reseal the vial.</w:t>
            </w:r>
          </w:p>
          <w:p w14:paraId="0D832067"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Lift the agar plate lid slightly, pointing away from your face. Draw a Z shape on the plate with inoculating loop then immediately replace the agar plate lid.</w:t>
            </w:r>
          </w:p>
          <w:p w14:paraId="7A7ED818"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Pass the loop through the flame again.</w:t>
            </w:r>
          </w:p>
          <w:p w14:paraId="6F351843" w14:textId="77777777" w:rsidR="00CB0115" w:rsidRPr="00CB0115" w:rsidRDefault="00CB0115" w:rsidP="00CB0115">
            <w:pPr>
              <w:pStyle w:val="ListParagraph"/>
              <w:widowControl w:val="0"/>
              <w:numPr>
                <w:ilvl w:val="0"/>
                <w:numId w:val="14"/>
              </w:numPr>
              <w:rPr>
                <w:rFonts w:ascii="Century Gothic" w:hAnsi="Century Gothic"/>
                <w:sz w:val="22"/>
                <w:szCs w:val="22"/>
                <w14:ligatures w14:val="none"/>
              </w:rPr>
            </w:pPr>
            <w:r w:rsidRPr="00CB0115">
              <w:rPr>
                <w:rFonts w:ascii="Century Gothic" w:hAnsi="Century Gothic"/>
                <w:sz w:val="22"/>
                <w:szCs w:val="22"/>
                <w14:ligatures w14:val="none"/>
              </w:rPr>
              <w:t>Use two small pieces of tape to secure the lid. Do not seal around the lid as this will create an airtight seal.</w:t>
            </w:r>
          </w:p>
          <w:p w14:paraId="2945CBEC" w14:textId="77777777" w:rsidR="00B73E5C" w:rsidRDefault="00CB0115" w:rsidP="00CB0115">
            <w:pPr>
              <w:pStyle w:val="ListParagraph"/>
              <w:widowControl w:val="0"/>
              <w:numPr>
                <w:ilvl w:val="0"/>
                <w:numId w:val="14"/>
              </w:numPr>
              <w:spacing w:after="120"/>
              <w:rPr>
                <w:rFonts w:ascii="Century Gothic" w:hAnsi="Century Gothic"/>
                <w:sz w:val="22"/>
                <w:szCs w:val="22"/>
                <w14:ligatures w14:val="none"/>
              </w:rPr>
            </w:pPr>
            <w:r w:rsidRPr="00CB0115">
              <w:rPr>
                <w:rFonts w:ascii="Century Gothic" w:hAnsi="Century Gothic"/>
                <w:sz w:val="22"/>
                <w:szCs w:val="22"/>
                <w14:ligatures w14:val="none"/>
              </w:rPr>
              <w:t>Incubate the plate for 48 hours at 25C.</w:t>
            </w:r>
          </w:p>
          <w:p w14:paraId="4947ED23" w14:textId="77777777" w:rsidR="00A40417" w:rsidRDefault="00A40417" w:rsidP="00A40417">
            <w:pPr>
              <w:widowControl w:val="0"/>
              <w:spacing w:after="120"/>
              <w:rPr>
                <w:rFonts w:ascii="Century Gothic" w:hAnsi="Century Gothic"/>
                <w:sz w:val="22"/>
                <w:szCs w:val="22"/>
                <w14:ligatures w14:val="none"/>
              </w:rPr>
            </w:pPr>
          </w:p>
          <w:p w14:paraId="183AF4CD" w14:textId="75ED2729" w:rsidR="00A40417" w:rsidRDefault="00A40417" w:rsidP="00A40417">
            <w:pPr>
              <w:widowControl w:val="0"/>
              <w:spacing w:after="120"/>
              <w:rPr>
                <w:rFonts w:ascii="Century Gothic" w:hAnsi="Century Gothic"/>
                <w:sz w:val="22"/>
                <w:szCs w:val="22"/>
                <w14:ligatures w14:val="none"/>
              </w:rPr>
            </w:pPr>
          </w:p>
          <w:p w14:paraId="260457E4" w14:textId="77777777" w:rsidR="00D17130" w:rsidRDefault="00D17130" w:rsidP="00A40417">
            <w:pPr>
              <w:widowControl w:val="0"/>
              <w:spacing w:after="120"/>
              <w:rPr>
                <w:rFonts w:ascii="Century Gothic" w:hAnsi="Century Gothic"/>
                <w:sz w:val="22"/>
                <w:szCs w:val="22"/>
                <w14:ligatures w14:val="none"/>
              </w:rPr>
            </w:pPr>
          </w:p>
          <w:p w14:paraId="71F792F4" w14:textId="67613BAB" w:rsidR="00A40417" w:rsidRPr="00A40417" w:rsidRDefault="00A40417" w:rsidP="00A40417">
            <w:pPr>
              <w:widowControl w:val="0"/>
              <w:spacing w:after="120"/>
              <w:rPr>
                <w:rFonts w:ascii="Century Gothic" w:hAnsi="Century Gothic"/>
                <w:sz w:val="22"/>
                <w:szCs w:val="22"/>
                <w14:ligatures w14:val="none"/>
              </w:rPr>
            </w:pPr>
          </w:p>
        </w:tc>
        <w:tc>
          <w:tcPr>
            <w:tcW w:w="5868" w:type="dxa"/>
            <w:gridSpan w:val="2"/>
            <w:tcMar>
              <w:top w:w="58" w:type="dxa"/>
              <w:left w:w="58" w:type="dxa"/>
              <w:bottom w:w="58" w:type="dxa"/>
              <w:right w:w="58" w:type="dxa"/>
            </w:tcMar>
            <w:hideMark/>
          </w:tcPr>
          <w:p w14:paraId="7DDF4B41" w14:textId="77777777" w:rsidR="00843018" w:rsidRPr="00843018" w:rsidRDefault="00843018" w:rsidP="00843018">
            <w:pPr>
              <w:widowControl w:val="0"/>
              <w:rPr>
                <w:rFonts w:ascii="Century Gothic" w:hAnsi="Century Gothic"/>
                <w:sz w:val="22"/>
                <w:szCs w:val="22"/>
                <w14:ligatures w14:val="none"/>
              </w:rPr>
            </w:pPr>
            <w:r w:rsidRPr="00843018">
              <w:rPr>
                <w:rFonts w:ascii="Century Gothic" w:hAnsi="Century Gothic"/>
                <w:sz w:val="22"/>
                <w:szCs w:val="22"/>
                <w14:ligatures w14:val="none"/>
              </w:rPr>
              <w:t>This practical should be carried out before B3.1 Core Practical Antibiotics to give students hands-on experience with a safe microbiology experiment. Use this practical to identify and help any students who do not show correct aseptic technique. Consult CLEAPSS GL269 and associated documents for a guide.</w:t>
            </w:r>
          </w:p>
          <w:p w14:paraId="7A57092D" w14:textId="77777777" w:rsidR="00843018" w:rsidRPr="00843018" w:rsidRDefault="00843018" w:rsidP="00843018">
            <w:pPr>
              <w:widowControl w:val="0"/>
              <w:rPr>
                <w:rFonts w:ascii="Century Gothic" w:hAnsi="Century Gothic"/>
                <w:sz w:val="22"/>
                <w:szCs w:val="22"/>
                <w14:ligatures w14:val="none"/>
              </w:rPr>
            </w:pPr>
            <w:r w:rsidRPr="00843018">
              <w:rPr>
                <w:rFonts w:ascii="Century Gothic" w:hAnsi="Century Gothic"/>
                <w:sz w:val="22"/>
                <w:szCs w:val="22"/>
                <w14:ligatures w14:val="none"/>
              </w:rPr>
              <w:t>The agar plates will take a few days to show growth. Plan the timing for a results lesson with your technician.</w:t>
            </w:r>
          </w:p>
          <w:p w14:paraId="0885A0CC" w14:textId="7807FA41" w:rsidR="0092343D" w:rsidRPr="008D1116" w:rsidRDefault="00843018" w:rsidP="00843018">
            <w:pPr>
              <w:widowControl w:val="0"/>
              <w:rPr>
                <w:rFonts w:ascii="Century Gothic" w:hAnsi="Century Gothic"/>
                <w:sz w:val="22"/>
                <w:szCs w:val="22"/>
                <w14:ligatures w14:val="none"/>
              </w:rPr>
            </w:pPr>
            <w:r w:rsidRPr="00843018">
              <w:rPr>
                <w:rFonts w:ascii="Century Gothic" w:hAnsi="Century Gothic"/>
                <w:sz w:val="22"/>
                <w:szCs w:val="22"/>
                <w14:ligatures w14:val="none"/>
              </w:rPr>
              <w:t>If aseptic technique is followed correctly, the agar plate will show no growth. If the plate does show evidence of bacterial growth, then the student has made a mistake.</w:t>
            </w:r>
          </w:p>
        </w:tc>
      </w:tr>
      <w:tr w:rsidR="00B019F9" w:rsidRPr="008D1116" w14:paraId="3A01DC0B"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002C2E89" w14:textId="77777777" w:rsidR="00B019F9" w:rsidRPr="007E23E8" w:rsidRDefault="00B019F9" w:rsidP="00ED4A28">
            <w:pPr>
              <w:widowControl w:val="0"/>
              <w:rPr>
                <w:rFonts w:ascii="Century Gothic" w:hAnsi="Century Gothic"/>
                <w:b/>
                <w:bCs/>
                <w:color w:val="FFFFFF" w:themeColor="background1"/>
                <w:sz w:val="22"/>
                <w:szCs w:val="22"/>
                <w14:ligatures w14:val="none"/>
              </w:rPr>
            </w:pPr>
            <w:r w:rsidRPr="007E23E8">
              <w:rPr>
                <w:rFonts w:ascii="Century Gothic" w:hAnsi="Century Gothic"/>
                <w:b/>
                <w:bCs/>
                <w:color w:val="FFFFFF" w:themeColor="background1"/>
                <w:sz w:val="22"/>
                <w:szCs w:val="22"/>
                <w14:ligatures w14:val="none"/>
              </w:rPr>
              <w:lastRenderedPageBreak/>
              <w:t>General Teacher Notes</w:t>
            </w:r>
          </w:p>
        </w:tc>
      </w:tr>
      <w:tr w:rsidR="00B019F9" w:rsidRPr="008D1116" w14:paraId="4BAB1C1C" w14:textId="77777777" w:rsidTr="00EC37D4">
        <w:trPr>
          <w:gridAfter w:val="1"/>
          <w:wAfter w:w="47" w:type="dxa"/>
          <w:trHeight w:val="1404"/>
        </w:trPr>
        <w:tc>
          <w:tcPr>
            <w:tcW w:w="15163" w:type="dxa"/>
            <w:gridSpan w:val="3"/>
            <w:tcMar>
              <w:top w:w="58" w:type="dxa"/>
              <w:left w:w="58" w:type="dxa"/>
              <w:bottom w:w="58" w:type="dxa"/>
              <w:right w:w="58" w:type="dxa"/>
            </w:tcMar>
          </w:tcPr>
          <w:p w14:paraId="23BDA9E7" w14:textId="77777777" w:rsidR="0023006A" w:rsidRPr="0023006A" w:rsidRDefault="0023006A" w:rsidP="0023006A">
            <w:pPr>
              <w:widowControl w:val="0"/>
              <w:rPr>
                <w:rFonts w:ascii="Century Gothic" w:hAnsi="Century Gothic"/>
                <w:sz w:val="22"/>
                <w:szCs w:val="22"/>
                <w14:ligatures w14:val="none"/>
              </w:rPr>
            </w:pPr>
            <w:r w:rsidRPr="0023006A">
              <w:rPr>
                <w:rFonts w:ascii="Century Gothic" w:hAnsi="Century Gothic"/>
                <w:sz w:val="22"/>
                <w:szCs w:val="22"/>
                <w14:ligatures w14:val="none"/>
              </w:rPr>
              <w:t>A risk assessment must be completed for this practical. The risk assessment should be specific to the class concerned and written only by the teaching member of staff.</w:t>
            </w:r>
          </w:p>
          <w:p w14:paraId="3E2BC2C2" w14:textId="77777777" w:rsidR="0023006A" w:rsidRPr="0023006A" w:rsidRDefault="0023006A" w:rsidP="0023006A">
            <w:pPr>
              <w:widowControl w:val="0"/>
              <w:rPr>
                <w:rFonts w:ascii="Century Gothic" w:hAnsi="Century Gothic"/>
                <w:sz w:val="22"/>
                <w:szCs w:val="22"/>
                <w14:ligatures w14:val="none"/>
              </w:rPr>
            </w:pPr>
            <w:r w:rsidRPr="0023006A">
              <w:rPr>
                <w:rFonts w:ascii="Century Gothic" w:hAnsi="Century Gothic"/>
                <w:sz w:val="22"/>
                <w:szCs w:val="22"/>
                <w14:ligatures w14:val="none"/>
              </w:rPr>
              <w:t>If you are not comfortable with aseptic technique and microbiology work, please consult your technician and CLEAPSS about whether it is safe to carry out this practical.</w:t>
            </w:r>
          </w:p>
          <w:p w14:paraId="630B82F0" w14:textId="2FDB5D07" w:rsidR="00B019F9" w:rsidRPr="008D1116" w:rsidRDefault="0023006A" w:rsidP="0023006A">
            <w:pPr>
              <w:widowControl w:val="0"/>
              <w:rPr>
                <w:rFonts w:ascii="Century Gothic" w:hAnsi="Century Gothic"/>
                <w:sz w:val="22"/>
                <w:szCs w:val="22"/>
                <w14:ligatures w14:val="none"/>
              </w:rPr>
            </w:pPr>
            <w:r w:rsidRPr="0023006A">
              <w:rPr>
                <w:rFonts w:ascii="Century Gothic" w:hAnsi="Century Gothic"/>
                <w:sz w:val="22"/>
                <w:szCs w:val="22"/>
                <w14:ligatures w14:val="none"/>
              </w:rPr>
              <w:t xml:space="preserve">Microbiology </w:t>
            </w:r>
            <w:proofErr w:type="spellStart"/>
            <w:r w:rsidRPr="0023006A">
              <w:rPr>
                <w:rFonts w:ascii="Century Gothic" w:hAnsi="Century Gothic"/>
                <w:sz w:val="22"/>
                <w:szCs w:val="22"/>
                <w14:ligatures w14:val="none"/>
              </w:rPr>
              <w:t>practicals</w:t>
            </w:r>
            <w:proofErr w:type="spellEnd"/>
            <w:r w:rsidRPr="0023006A">
              <w:rPr>
                <w:rFonts w:ascii="Century Gothic" w:hAnsi="Century Gothic"/>
                <w:sz w:val="22"/>
                <w:szCs w:val="22"/>
                <w14:ligatures w14:val="none"/>
              </w:rPr>
              <w:t xml:space="preserve"> can be incredibly hazardous if not carried out correctly. Consult CLEAPSS GL269 for more information.</w:t>
            </w:r>
          </w:p>
        </w:tc>
      </w:tr>
      <w:tr w:rsidR="00A544A4" w:rsidRPr="008D1116" w14:paraId="1A33AF72"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7E623FBA" w14:textId="77777777" w:rsidR="00A544A4" w:rsidRPr="006E3AE1" w:rsidRDefault="00A544A4" w:rsidP="00ED4A28">
            <w:pPr>
              <w:widowControl w:val="0"/>
              <w:rPr>
                <w:rFonts w:ascii="Century Gothic" w:hAnsi="Century Gothic"/>
                <w:b/>
                <w:bCs/>
                <w:color w:val="FFFFFF" w:themeColor="background1"/>
                <w:sz w:val="22"/>
                <w:szCs w:val="22"/>
                <w14:ligatures w14:val="none"/>
              </w:rPr>
            </w:pPr>
            <w:r w:rsidRPr="006E3AE1">
              <w:rPr>
                <w:rFonts w:ascii="Century Gothic" w:hAnsi="Century Gothic"/>
                <w:b/>
                <w:bCs/>
                <w:color w:val="FFFFFF" w:themeColor="background1"/>
                <w:sz w:val="22"/>
                <w:szCs w:val="22"/>
                <w14:ligatures w14:val="none"/>
              </w:rPr>
              <w:t>Clearing up</w:t>
            </w:r>
          </w:p>
        </w:tc>
      </w:tr>
      <w:tr w:rsidR="00A544A4" w:rsidRPr="008D1116" w14:paraId="363122B3" w14:textId="77777777" w:rsidTr="003076C4">
        <w:trPr>
          <w:gridAfter w:val="1"/>
          <w:wAfter w:w="47" w:type="dxa"/>
          <w:trHeight w:val="17"/>
        </w:trPr>
        <w:tc>
          <w:tcPr>
            <w:tcW w:w="15163" w:type="dxa"/>
            <w:gridSpan w:val="3"/>
            <w:tcMar>
              <w:top w:w="58" w:type="dxa"/>
              <w:left w:w="58" w:type="dxa"/>
              <w:bottom w:w="58" w:type="dxa"/>
              <w:right w:w="58" w:type="dxa"/>
            </w:tcMar>
          </w:tcPr>
          <w:p w14:paraId="717BD1EB" w14:textId="2865AF8A" w:rsidR="006B2F31" w:rsidRPr="008D1116" w:rsidRDefault="006E30DB" w:rsidP="00ED4A28">
            <w:pPr>
              <w:widowControl w:val="0"/>
              <w:rPr>
                <w:rFonts w:ascii="Century Gothic" w:hAnsi="Century Gothic"/>
                <w:sz w:val="22"/>
                <w:szCs w:val="22"/>
                <w14:ligatures w14:val="none"/>
              </w:rPr>
            </w:pPr>
            <w:r w:rsidRPr="006E30DB">
              <w:rPr>
                <w:rFonts w:ascii="Century Gothic" w:hAnsi="Century Gothic"/>
                <w:sz w:val="22"/>
                <w:szCs w:val="22"/>
                <w14:ligatures w14:val="none"/>
              </w:rPr>
              <w:t>Put all used equipment into the provided disinfectant bath. Put all plates to be incubated into their own tray. Return clean equipment and chemical bottles to the tray the equipment was delivered in. Report any breakages or spills to the technician immediately.</w:t>
            </w:r>
          </w:p>
        </w:tc>
      </w:tr>
    </w:tbl>
    <w:p w14:paraId="160D1076" w14:textId="77777777" w:rsidR="0092343D" w:rsidRDefault="0092343D" w:rsidP="0092343D">
      <w:pPr>
        <w:rPr>
          <w:color w:val="auto"/>
          <w:kern w:val="0"/>
          <w:sz w:val="24"/>
          <w:szCs w:val="24"/>
          <w14:ligatures w14:val="none"/>
          <w14:cntxtAlts w14:val="0"/>
        </w:rPr>
      </w:pPr>
    </w:p>
    <w:tbl>
      <w:tblPr>
        <w:tblStyle w:val="TableGrid"/>
        <w:tblpPr w:leftFromText="180" w:rightFromText="180" w:vertAnchor="text" w:horzAnchor="margin" w:tblpY="674"/>
        <w:tblW w:w="0" w:type="auto"/>
        <w:tblLook w:val="04A0" w:firstRow="1" w:lastRow="0" w:firstColumn="1" w:lastColumn="0" w:noHBand="0" w:noVBand="1"/>
      </w:tblPr>
      <w:tblGrid>
        <w:gridCol w:w="6750"/>
        <w:gridCol w:w="5072"/>
        <w:gridCol w:w="3464"/>
      </w:tblGrid>
      <w:tr w:rsidR="00B019F9" w:rsidRPr="00360D3D" w14:paraId="49E5EB2C" w14:textId="77777777" w:rsidTr="00D147E1">
        <w:trPr>
          <w:trHeight w:val="283"/>
        </w:trPr>
        <w:tc>
          <w:tcPr>
            <w:tcW w:w="6794" w:type="dxa"/>
            <w:shd w:val="clear" w:color="auto" w:fill="4489C9"/>
            <w:vAlign w:val="center"/>
          </w:tcPr>
          <w:p w14:paraId="0E3D33C5"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Technician Notes</w:t>
            </w:r>
          </w:p>
        </w:tc>
        <w:tc>
          <w:tcPr>
            <w:tcW w:w="5103" w:type="dxa"/>
            <w:shd w:val="clear" w:color="auto" w:fill="4489C9"/>
            <w:vAlign w:val="center"/>
          </w:tcPr>
          <w:p w14:paraId="5CF7C92F" w14:textId="77777777" w:rsidR="00B019F9" w:rsidRPr="00D147E1" w:rsidRDefault="00B019F9" w:rsidP="00D147E1">
            <w:pPr>
              <w:rPr>
                <w:rFonts w:ascii="Century Gothic" w:hAnsi="Century Gothic"/>
                <w:b/>
                <w:bCs/>
                <w:color w:val="FFFFFF" w:themeColor="background1"/>
                <w:sz w:val="22"/>
                <w:szCs w:val="22"/>
              </w:rPr>
            </w:pPr>
            <w:proofErr w:type="spellStart"/>
            <w:r w:rsidRPr="00D147E1">
              <w:rPr>
                <w:rFonts w:ascii="Century Gothic" w:hAnsi="Century Gothic"/>
                <w:b/>
                <w:bCs/>
                <w:color w:val="FFFFFF" w:themeColor="background1"/>
                <w:sz w:val="22"/>
                <w:szCs w:val="22"/>
              </w:rPr>
              <w:t>Hazcards</w:t>
            </w:r>
            <w:proofErr w:type="spellEnd"/>
            <w:r w:rsidR="00D05CD1" w:rsidRPr="00D147E1">
              <w:rPr>
                <w:rFonts w:ascii="Century Gothic" w:hAnsi="Century Gothic"/>
                <w:b/>
                <w:bCs/>
                <w:color w:val="FFFFFF" w:themeColor="background1"/>
                <w:sz w:val="22"/>
                <w:szCs w:val="22"/>
              </w:rPr>
              <w:t xml:space="preserve"> </w:t>
            </w:r>
          </w:p>
        </w:tc>
        <w:tc>
          <w:tcPr>
            <w:tcW w:w="3481" w:type="dxa"/>
            <w:shd w:val="clear" w:color="auto" w:fill="4489C9"/>
            <w:vAlign w:val="center"/>
          </w:tcPr>
          <w:p w14:paraId="28EDE7E4"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Clearing away</w:t>
            </w:r>
          </w:p>
        </w:tc>
      </w:tr>
      <w:tr w:rsidR="006B2F31" w:rsidRPr="00360D3D" w14:paraId="489F2269" w14:textId="77777777" w:rsidTr="00D147E1">
        <w:tc>
          <w:tcPr>
            <w:tcW w:w="6794" w:type="dxa"/>
          </w:tcPr>
          <w:p w14:paraId="6025519C" w14:textId="0FAC9362" w:rsidR="00026B8C" w:rsidRDefault="00026B8C" w:rsidP="00026B8C">
            <w:pPr>
              <w:rPr>
                <w:rFonts w:ascii="Century Gothic" w:hAnsi="Century Gothic"/>
                <w:sz w:val="22"/>
                <w:szCs w:val="22"/>
              </w:rPr>
            </w:pPr>
            <w:r w:rsidRPr="00026B8C">
              <w:rPr>
                <w:rFonts w:ascii="Century Gothic" w:hAnsi="Century Gothic"/>
                <w:sz w:val="22"/>
                <w:szCs w:val="22"/>
              </w:rPr>
              <w:t>Microbiology work can be incredibly dangerous. If you are not experienced with aseptic technique, consult CLEAPSS. It is strongly advised that at least one technician in your school attend a training course to ensure they can carry out microbiology-related tasks safely.</w:t>
            </w:r>
          </w:p>
          <w:p w14:paraId="6A9ECA00" w14:textId="77777777" w:rsidR="00D17130" w:rsidRPr="00026B8C" w:rsidRDefault="00D17130" w:rsidP="00026B8C">
            <w:pPr>
              <w:rPr>
                <w:rFonts w:ascii="Century Gothic" w:hAnsi="Century Gothic"/>
                <w:sz w:val="22"/>
                <w:szCs w:val="22"/>
              </w:rPr>
            </w:pPr>
          </w:p>
          <w:p w14:paraId="12B8B5E6" w14:textId="74567DC9" w:rsidR="00026B8C" w:rsidRDefault="00026B8C" w:rsidP="00026B8C">
            <w:pPr>
              <w:rPr>
                <w:rFonts w:ascii="Century Gothic" w:hAnsi="Century Gothic"/>
                <w:sz w:val="22"/>
                <w:szCs w:val="22"/>
              </w:rPr>
            </w:pPr>
            <w:r w:rsidRPr="00026B8C">
              <w:rPr>
                <w:rFonts w:ascii="Century Gothic" w:hAnsi="Century Gothic"/>
                <w:sz w:val="22"/>
                <w:szCs w:val="22"/>
              </w:rPr>
              <w:t>Never incubate agar plates at human body temperature (37</w:t>
            </w:r>
            <w:r w:rsidR="00D17130">
              <w:rPr>
                <w:rFonts w:ascii="Century Gothic" w:hAnsi="Century Gothic"/>
                <w:sz w:val="22"/>
                <w:szCs w:val="22"/>
              </w:rPr>
              <w:t xml:space="preserve"> </w:t>
            </w:r>
            <w:r w:rsidRPr="00026B8C">
              <w:rPr>
                <w:rFonts w:ascii="Century Gothic" w:hAnsi="Century Gothic"/>
                <w:sz w:val="22"/>
                <w:szCs w:val="22"/>
              </w:rPr>
              <w:t>C).</w:t>
            </w:r>
          </w:p>
          <w:p w14:paraId="025790B1" w14:textId="77777777" w:rsidR="00D17130" w:rsidRPr="00026B8C" w:rsidRDefault="00D17130" w:rsidP="00026B8C">
            <w:pPr>
              <w:rPr>
                <w:rFonts w:ascii="Century Gothic" w:hAnsi="Century Gothic"/>
                <w:sz w:val="22"/>
                <w:szCs w:val="22"/>
              </w:rPr>
            </w:pPr>
          </w:p>
          <w:p w14:paraId="24FC56AE" w14:textId="1B0834BD" w:rsidR="0069149F" w:rsidRPr="00360D3D" w:rsidRDefault="00026B8C" w:rsidP="00026B8C">
            <w:pPr>
              <w:rPr>
                <w:rFonts w:ascii="Century Gothic" w:hAnsi="Century Gothic"/>
                <w:sz w:val="22"/>
                <w:szCs w:val="22"/>
              </w:rPr>
            </w:pPr>
            <w:r w:rsidRPr="00026B8C">
              <w:rPr>
                <w:rFonts w:ascii="Century Gothic" w:hAnsi="Century Gothic"/>
                <w:sz w:val="22"/>
                <w:szCs w:val="22"/>
              </w:rPr>
              <w:t>Once the plates are finished with, ensure they are properly sterilised with an autoclave or pressure cooker before disposal.</w:t>
            </w:r>
          </w:p>
          <w:p w14:paraId="7F96141E" w14:textId="77777777" w:rsidR="0069149F" w:rsidRPr="00360D3D" w:rsidRDefault="0069149F" w:rsidP="00D147E1">
            <w:pPr>
              <w:rPr>
                <w:rFonts w:ascii="Century Gothic" w:hAnsi="Century Gothic"/>
                <w:sz w:val="22"/>
                <w:szCs w:val="22"/>
              </w:rPr>
            </w:pPr>
          </w:p>
        </w:tc>
        <w:tc>
          <w:tcPr>
            <w:tcW w:w="5103" w:type="dxa"/>
          </w:tcPr>
          <w:p w14:paraId="700D6089" w14:textId="390A2DE2" w:rsidR="006B2F31" w:rsidRPr="00360D3D" w:rsidRDefault="00A94C10" w:rsidP="00D147E1">
            <w:pPr>
              <w:rPr>
                <w:rFonts w:ascii="Century Gothic" w:hAnsi="Century Gothic"/>
                <w:sz w:val="22"/>
                <w:szCs w:val="22"/>
              </w:rPr>
            </w:pPr>
            <w:r w:rsidRPr="0023006A">
              <w:rPr>
                <w:rFonts w:ascii="Century Gothic" w:hAnsi="Century Gothic"/>
                <w:sz w:val="22"/>
                <w:szCs w:val="22"/>
                <w14:ligatures w14:val="none"/>
              </w:rPr>
              <w:t>Consult CLEAPSS GL269 for more information.</w:t>
            </w:r>
          </w:p>
        </w:tc>
        <w:tc>
          <w:tcPr>
            <w:tcW w:w="3481" w:type="dxa"/>
          </w:tcPr>
          <w:p w14:paraId="691E408C" w14:textId="13590E5A" w:rsidR="006B2F31" w:rsidRPr="00360D3D" w:rsidRDefault="00A94C10" w:rsidP="00D147E1">
            <w:pPr>
              <w:rPr>
                <w:rFonts w:ascii="Century Gothic" w:hAnsi="Century Gothic"/>
                <w:sz w:val="22"/>
                <w:szCs w:val="22"/>
              </w:rPr>
            </w:pPr>
            <w:r>
              <w:rPr>
                <w:rFonts w:ascii="Century Gothic" w:hAnsi="Century Gothic"/>
                <w:sz w:val="22"/>
                <w:szCs w:val="22"/>
              </w:rPr>
              <w:t>Provide disinfectant baths in beakers.</w:t>
            </w:r>
          </w:p>
        </w:tc>
      </w:tr>
    </w:tbl>
    <w:p w14:paraId="1BF7F109" w14:textId="77777777" w:rsidR="00860B3E" w:rsidRDefault="00860B3E" w:rsidP="008F61C6"/>
    <w:sectPr w:rsidR="00860B3E" w:rsidSect="0031391A">
      <w:headerReference w:type="default" r:id="rId11"/>
      <w:footerReference w:type="default" r:id="rId12"/>
      <w:pgSz w:w="16838" w:h="11906" w:orient="landscape"/>
      <w:pgMar w:top="1701" w:right="720" w:bottom="816" w:left="822"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A3931" w14:textId="77777777" w:rsidR="00E66333" w:rsidRDefault="00E66333" w:rsidP="0075495F">
      <w:r>
        <w:separator/>
      </w:r>
    </w:p>
  </w:endnote>
  <w:endnote w:type="continuationSeparator" w:id="0">
    <w:p w14:paraId="07091039" w14:textId="77777777" w:rsidR="00E66333" w:rsidRDefault="00E66333" w:rsidP="0075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A6B0" w14:textId="77777777" w:rsidR="0075495F" w:rsidRDefault="006421F0">
    <w:pPr>
      <w:pStyle w:val="Footer"/>
    </w:pPr>
    <w:r>
      <w:rPr>
        <w:noProof/>
        <w14:ligatures w14:val="none"/>
        <w14:cntxtAlts w14:val="0"/>
      </w:rPr>
      <w:drawing>
        <wp:anchor distT="0" distB="0" distL="114300" distR="114300" simplePos="0" relativeHeight="251658240" behindDoc="0" locked="0" layoutInCell="1" allowOverlap="1" wp14:anchorId="4C2408BA" wp14:editId="1D6FAE4D">
          <wp:simplePos x="0" y="0"/>
          <wp:positionH relativeFrom="column">
            <wp:posOffset>9048750</wp:posOffset>
          </wp:positionH>
          <wp:positionV relativeFrom="paragraph">
            <wp:posOffset>3355340</wp:posOffset>
          </wp:positionV>
          <wp:extent cx="1000125" cy="9010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 logo.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00125" cy="90101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671F8" w14:textId="77777777" w:rsidR="00E66333" w:rsidRDefault="00E66333" w:rsidP="0075495F">
      <w:r>
        <w:separator/>
      </w:r>
    </w:p>
  </w:footnote>
  <w:footnote w:type="continuationSeparator" w:id="0">
    <w:p w14:paraId="114DFD6B" w14:textId="77777777" w:rsidR="00E66333" w:rsidRDefault="00E66333" w:rsidP="00754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0B9B" w14:textId="76571B48" w:rsidR="0031391A" w:rsidRPr="0031391A" w:rsidRDefault="00D16E47">
    <w:pPr>
      <w:pStyle w:val="Header"/>
      <w:rPr>
        <w:rFonts w:ascii="Calibri" w:hAnsi="Calibri"/>
        <w:sz w:val="22"/>
        <w:szCs w:val="22"/>
      </w:rPr>
    </w:pPr>
    <w:r w:rsidRPr="0031391A">
      <w:rPr>
        <w:rFonts w:ascii="Calibri" w:hAnsi="Calibri"/>
        <w:noProof/>
        <w:sz w:val="22"/>
        <w:szCs w:val="22"/>
        <w14:ligatures w14:val="none"/>
        <w14:cntxtAlts w14:val="0"/>
      </w:rPr>
      <w:drawing>
        <wp:anchor distT="0" distB="0" distL="114300" distR="114300" simplePos="0" relativeHeight="251660288" behindDoc="1" locked="0" layoutInCell="1" allowOverlap="1" wp14:anchorId="137D1A75" wp14:editId="66AFD8BD">
          <wp:simplePos x="0" y="0"/>
          <wp:positionH relativeFrom="column">
            <wp:posOffset>-521970</wp:posOffset>
          </wp:positionH>
          <wp:positionV relativeFrom="paragraph">
            <wp:posOffset>-450850</wp:posOffset>
          </wp:positionV>
          <wp:extent cx="10706100" cy="757437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ondary_science_background_landscape.png"/>
                  <pic:cNvPicPr/>
                </pic:nvPicPr>
                <pic:blipFill>
                  <a:blip r:embed="rId1">
                    <a:extLst>
                      <a:ext uri="{28A0092B-C50C-407E-A947-70E740481C1C}">
                        <a14:useLocalDpi xmlns:a14="http://schemas.microsoft.com/office/drawing/2010/main" val="0"/>
                      </a:ext>
                    </a:extLst>
                  </a:blip>
                  <a:stretch>
                    <a:fillRect/>
                  </a:stretch>
                </pic:blipFill>
                <pic:spPr>
                  <a:xfrm>
                    <a:off x="0" y="0"/>
                    <a:ext cx="10709563" cy="75768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018E"/>
    <w:multiLevelType w:val="hybridMultilevel"/>
    <w:tmpl w:val="B5DC5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A3FF7"/>
    <w:multiLevelType w:val="hybridMultilevel"/>
    <w:tmpl w:val="C2746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A5A8B"/>
    <w:multiLevelType w:val="hybridMultilevel"/>
    <w:tmpl w:val="D1E6FBC6"/>
    <w:lvl w:ilvl="0" w:tplc="971EF71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1A4F13"/>
    <w:multiLevelType w:val="hybridMultilevel"/>
    <w:tmpl w:val="FD78A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AB417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5001B88"/>
    <w:multiLevelType w:val="hybridMultilevel"/>
    <w:tmpl w:val="6C7EA5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A35861"/>
    <w:multiLevelType w:val="hybridMultilevel"/>
    <w:tmpl w:val="7E564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62C81"/>
    <w:multiLevelType w:val="hybridMultilevel"/>
    <w:tmpl w:val="05D06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56526B"/>
    <w:multiLevelType w:val="hybridMultilevel"/>
    <w:tmpl w:val="17EAEE78"/>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B5B97"/>
    <w:multiLevelType w:val="hybridMultilevel"/>
    <w:tmpl w:val="056A3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411F2"/>
    <w:multiLevelType w:val="hybridMultilevel"/>
    <w:tmpl w:val="62BC2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727F24"/>
    <w:multiLevelType w:val="hybridMultilevel"/>
    <w:tmpl w:val="95AA2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A63216"/>
    <w:multiLevelType w:val="hybridMultilevel"/>
    <w:tmpl w:val="42288744"/>
    <w:lvl w:ilvl="0" w:tplc="6BDA1F86">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243C36"/>
    <w:multiLevelType w:val="hybridMultilevel"/>
    <w:tmpl w:val="35A0A05C"/>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8D6309"/>
    <w:multiLevelType w:val="hybridMultilevel"/>
    <w:tmpl w:val="3BA6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B97F71"/>
    <w:multiLevelType w:val="hybridMultilevel"/>
    <w:tmpl w:val="B6E2B4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5FD6638A"/>
    <w:multiLevelType w:val="hybridMultilevel"/>
    <w:tmpl w:val="04A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C4A83"/>
    <w:multiLevelType w:val="hybridMultilevel"/>
    <w:tmpl w:val="991AFE46"/>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B41406"/>
    <w:multiLevelType w:val="hybridMultilevel"/>
    <w:tmpl w:val="A7BC5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09E4"/>
    <w:multiLevelType w:val="hybridMultilevel"/>
    <w:tmpl w:val="D6FAE81C"/>
    <w:lvl w:ilvl="0" w:tplc="AFE4685A">
      <w:start w:val="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8C59DE"/>
    <w:multiLevelType w:val="hybridMultilevel"/>
    <w:tmpl w:val="E4342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C37E0"/>
    <w:multiLevelType w:val="hybridMultilevel"/>
    <w:tmpl w:val="7FBCCEBE"/>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4629309">
    <w:abstractNumId w:val="6"/>
  </w:num>
  <w:num w:numId="2" w16cid:durableId="129135477">
    <w:abstractNumId w:val="10"/>
  </w:num>
  <w:num w:numId="3" w16cid:durableId="1543251741">
    <w:abstractNumId w:val="4"/>
  </w:num>
  <w:num w:numId="4" w16cid:durableId="1237280744">
    <w:abstractNumId w:val="18"/>
  </w:num>
  <w:num w:numId="5" w16cid:durableId="2146043047">
    <w:abstractNumId w:val="14"/>
  </w:num>
  <w:num w:numId="6" w16cid:durableId="1327632929">
    <w:abstractNumId w:val="0"/>
  </w:num>
  <w:num w:numId="7" w16cid:durableId="2111772868">
    <w:abstractNumId w:val="9"/>
  </w:num>
  <w:num w:numId="8" w16cid:durableId="74284725">
    <w:abstractNumId w:val="20"/>
  </w:num>
  <w:num w:numId="9" w16cid:durableId="903371856">
    <w:abstractNumId w:val="16"/>
  </w:num>
  <w:num w:numId="10" w16cid:durableId="20595447">
    <w:abstractNumId w:val="15"/>
  </w:num>
  <w:num w:numId="11" w16cid:durableId="849413978">
    <w:abstractNumId w:val="12"/>
  </w:num>
  <w:num w:numId="12" w16cid:durableId="751239957">
    <w:abstractNumId w:val="19"/>
  </w:num>
  <w:num w:numId="13" w16cid:durableId="654066971">
    <w:abstractNumId w:val="21"/>
  </w:num>
  <w:num w:numId="14" w16cid:durableId="452556711">
    <w:abstractNumId w:val="7"/>
  </w:num>
  <w:num w:numId="15" w16cid:durableId="2096894157">
    <w:abstractNumId w:val="3"/>
  </w:num>
  <w:num w:numId="16" w16cid:durableId="1728064897">
    <w:abstractNumId w:val="13"/>
  </w:num>
  <w:num w:numId="17" w16cid:durableId="669910327">
    <w:abstractNumId w:val="17"/>
  </w:num>
  <w:num w:numId="18" w16cid:durableId="1462110861">
    <w:abstractNumId w:val="8"/>
  </w:num>
  <w:num w:numId="19" w16cid:durableId="2044136749">
    <w:abstractNumId w:val="2"/>
  </w:num>
  <w:num w:numId="20" w16cid:durableId="1284968001">
    <w:abstractNumId w:val="5"/>
  </w:num>
  <w:num w:numId="21" w16cid:durableId="1332680297">
    <w:abstractNumId w:val="11"/>
  </w:num>
  <w:num w:numId="22" w16cid:durableId="152281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3D"/>
    <w:rsid w:val="00007B97"/>
    <w:rsid w:val="00026B8C"/>
    <w:rsid w:val="00044E13"/>
    <w:rsid w:val="00066617"/>
    <w:rsid w:val="000927FC"/>
    <w:rsid w:val="000C6F9F"/>
    <w:rsid w:val="000E364B"/>
    <w:rsid w:val="00102373"/>
    <w:rsid w:val="001605CC"/>
    <w:rsid w:val="001613F1"/>
    <w:rsid w:val="001B1B66"/>
    <w:rsid w:val="0023006A"/>
    <w:rsid w:val="00261225"/>
    <w:rsid w:val="00274219"/>
    <w:rsid w:val="002860EF"/>
    <w:rsid w:val="002F5397"/>
    <w:rsid w:val="00305C43"/>
    <w:rsid w:val="003076C4"/>
    <w:rsid w:val="0031391A"/>
    <w:rsid w:val="0034678B"/>
    <w:rsid w:val="00360D3D"/>
    <w:rsid w:val="00370C26"/>
    <w:rsid w:val="003D4FED"/>
    <w:rsid w:val="003E09D0"/>
    <w:rsid w:val="003F4AB5"/>
    <w:rsid w:val="0042512C"/>
    <w:rsid w:val="00442591"/>
    <w:rsid w:val="004453AD"/>
    <w:rsid w:val="00464401"/>
    <w:rsid w:val="004A2BEC"/>
    <w:rsid w:val="004E6E27"/>
    <w:rsid w:val="00517B69"/>
    <w:rsid w:val="00532A11"/>
    <w:rsid w:val="0054277A"/>
    <w:rsid w:val="00583981"/>
    <w:rsid w:val="0059715B"/>
    <w:rsid w:val="005A6BFF"/>
    <w:rsid w:val="005D3529"/>
    <w:rsid w:val="005E1BE1"/>
    <w:rsid w:val="00612B7C"/>
    <w:rsid w:val="006421F0"/>
    <w:rsid w:val="00660CF1"/>
    <w:rsid w:val="006759A2"/>
    <w:rsid w:val="0069149F"/>
    <w:rsid w:val="006B2F31"/>
    <w:rsid w:val="006E30DB"/>
    <w:rsid w:val="006E3AE1"/>
    <w:rsid w:val="0075495F"/>
    <w:rsid w:val="00774404"/>
    <w:rsid w:val="007C5066"/>
    <w:rsid w:val="007D3458"/>
    <w:rsid w:val="007E23E8"/>
    <w:rsid w:val="008340BA"/>
    <w:rsid w:val="00835C63"/>
    <w:rsid w:val="00835D5C"/>
    <w:rsid w:val="00843018"/>
    <w:rsid w:val="00860B3E"/>
    <w:rsid w:val="00890A5C"/>
    <w:rsid w:val="00895A80"/>
    <w:rsid w:val="008A31E9"/>
    <w:rsid w:val="008D1116"/>
    <w:rsid w:val="008E530E"/>
    <w:rsid w:val="008F61C6"/>
    <w:rsid w:val="00903B31"/>
    <w:rsid w:val="0092343D"/>
    <w:rsid w:val="00962385"/>
    <w:rsid w:val="009B7C15"/>
    <w:rsid w:val="009C13A2"/>
    <w:rsid w:val="009F44D8"/>
    <w:rsid w:val="00A40417"/>
    <w:rsid w:val="00A51C0F"/>
    <w:rsid w:val="00A522B0"/>
    <w:rsid w:val="00A540E7"/>
    <w:rsid w:val="00A544A4"/>
    <w:rsid w:val="00A94C10"/>
    <w:rsid w:val="00AB3CDB"/>
    <w:rsid w:val="00AC5CB5"/>
    <w:rsid w:val="00AD199C"/>
    <w:rsid w:val="00AE53AF"/>
    <w:rsid w:val="00B019F9"/>
    <w:rsid w:val="00B075FB"/>
    <w:rsid w:val="00B524FD"/>
    <w:rsid w:val="00B6198D"/>
    <w:rsid w:val="00B72D2A"/>
    <w:rsid w:val="00B73E5C"/>
    <w:rsid w:val="00B76C38"/>
    <w:rsid w:val="00BA0F35"/>
    <w:rsid w:val="00BB4C6B"/>
    <w:rsid w:val="00BC1ADC"/>
    <w:rsid w:val="00BC6A34"/>
    <w:rsid w:val="00BF5C01"/>
    <w:rsid w:val="00C25770"/>
    <w:rsid w:val="00C665BA"/>
    <w:rsid w:val="00C76B18"/>
    <w:rsid w:val="00C81E2C"/>
    <w:rsid w:val="00CB0115"/>
    <w:rsid w:val="00CB5A5D"/>
    <w:rsid w:val="00CD25F8"/>
    <w:rsid w:val="00CE0CEB"/>
    <w:rsid w:val="00D00D26"/>
    <w:rsid w:val="00D05CD1"/>
    <w:rsid w:val="00D147E1"/>
    <w:rsid w:val="00D16E47"/>
    <w:rsid w:val="00D17130"/>
    <w:rsid w:val="00D751FA"/>
    <w:rsid w:val="00D85B8A"/>
    <w:rsid w:val="00DA6616"/>
    <w:rsid w:val="00DC4838"/>
    <w:rsid w:val="00E43E89"/>
    <w:rsid w:val="00E66333"/>
    <w:rsid w:val="00EC37D4"/>
    <w:rsid w:val="00EC560F"/>
    <w:rsid w:val="00ED2CAE"/>
    <w:rsid w:val="00ED4A28"/>
    <w:rsid w:val="00F12D5E"/>
    <w:rsid w:val="00F32D6B"/>
    <w:rsid w:val="00F4042E"/>
    <w:rsid w:val="00F612A8"/>
    <w:rsid w:val="00FB09FB"/>
    <w:rsid w:val="00FC133F"/>
    <w:rsid w:val="00FF4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6DEB7"/>
  <w15:chartTrackingRefBased/>
  <w15:docId w15:val="{A1A5E068-29C7-48D3-87A6-FE0A03C3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3D"/>
    <w:pPr>
      <w:spacing w:after="0" w:line="240" w:lineRule="auto"/>
    </w:pPr>
    <w:rPr>
      <w:rFonts w:ascii="Times New Roman" w:eastAsia="Times New Roman" w:hAnsi="Times New Roman" w:cs="Times New Roman"/>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95F"/>
    <w:pPr>
      <w:tabs>
        <w:tab w:val="center" w:pos="4513"/>
        <w:tab w:val="right" w:pos="9026"/>
      </w:tabs>
    </w:pPr>
  </w:style>
  <w:style w:type="character" w:customStyle="1" w:styleId="HeaderChar">
    <w:name w:val="Header Char"/>
    <w:basedOn w:val="DefaultParagraphFont"/>
    <w:link w:val="Head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Footer">
    <w:name w:val="footer"/>
    <w:basedOn w:val="Normal"/>
    <w:link w:val="FooterChar"/>
    <w:uiPriority w:val="99"/>
    <w:unhideWhenUsed/>
    <w:rsid w:val="0075495F"/>
    <w:pPr>
      <w:tabs>
        <w:tab w:val="center" w:pos="4513"/>
        <w:tab w:val="right" w:pos="9026"/>
      </w:tabs>
    </w:pPr>
  </w:style>
  <w:style w:type="character" w:customStyle="1" w:styleId="FooterChar">
    <w:name w:val="Footer Char"/>
    <w:basedOn w:val="DefaultParagraphFont"/>
    <w:link w:val="Foot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ListParagraph">
    <w:name w:val="List Paragraph"/>
    <w:basedOn w:val="Normal"/>
    <w:uiPriority w:val="34"/>
    <w:qFormat/>
    <w:rsid w:val="00B52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5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95B6D-699C-4120-8AE3-8A51BE78BC38}">
  <ds:schemaRefs>
    <ds:schemaRef ds:uri="http://schemas.microsoft.com/sharepoint/v3/contenttype/forms"/>
  </ds:schemaRefs>
</ds:datastoreItem>
</file>

<file path=customXml/itemProps2.xml><?xml version="1.0" encoding="utf-8"?>
<ds:datastoreItem xmlns:ds="http://schemas.openxmlformats.org/officeDocument/2006/customXml" ds:itemID="{24E1BC4F-E6FF-FC42-A696-2BDCFF618F60}">
  <ds:schemaRefs>
    <ds:schemaRef ds:uri="http://schemas.openxmlformats.org/officeDocument/2006/bibliography"/>
  </ds:schemaRefs>
</ds:datastoreItem>
</file>

<file path=customXml/itemProps3.xml><?xml version="1.0" encoding="utf-8"?>
<ds:datastoreItem xmlns:ds="http://schemas.openxmlformats.org/officeDocument/2006/customXml" ds:itemID="{855B8F44-D808-493E-A24F-33C5D228FE47}">
  <ds:schemaRefs>
    <ds:schemaRef ds:uri="http://schemas.microsoft.com/office/2006/metadata/properties"/>
    <ds:schemaRef ds:uri="http://schemas.microsoft.com/office/infopath/2007/PartnerControls"/>
    <ds:schemaRef ds:uri="9c6500c0-19b7-4dc1-a957-fb6bf8f5f217"/>
  </ds:schemaRefs>
</ds:datastoreItem>
</file>

<file path=customXml/itemProps4.xml><?xml version="1.0" encoding="utf-8"?>
<ds:datastoreItem xmlns:ds="http://schemas.openxmlformats.org/officeDocument/2006/customXml" ds:itemID="{F43EEF72-A2FE-4900-A2A4-C7A8BFE12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 Clements</dc:creator>
  <cp:keywords/>
  <dc:description/>
  <cp:lastModifiedBy>Joanna Scouler</cp:lastModifiedBy>
  <cp:revision>17</cp:revision>
  <dcterms:created xsi:type="dcterms:W3CDTF">2021-07-08T14:25:00Z</dcterms:created>
  <dcterms:modified xsi:type="dcterms:W3CDTF">2023-11-03T14:28:00Z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74309000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