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40F40" w14:textId="77777777" w:rsidR="00F15C24" w:rsidRPr="00F15C24" w:rsidRDefault="007D59F9" w:rsidP="00BE309B">
      <w:pPr>
        <w:ind w:right="-336"/>
        <w:jc w:val="center"/>
        <w:rPr>
          <w:rFonts w:ascii="Century Gothic" w:eastAsia="Times New Roman" w:hAnsi="Century Gothic" w:cs="Times New Roman"/>
          <w:b/>
        </w:rPr>
      </w:pPr>
      <w:r>
        <w:rPr>
          <w:rFonts w:ascii="Century Gothic" w:eastAsia="Times New Roman" w:hAnsi="Century Gothic" w:cs="Times New Roman"/>
          <w:b/>
        </w:rPr>
        <w:t>Observing Cells</w:t>
      </w:r>
      <w:r w:rsidR="00F15C24" w:rsidRPr="00F15C24">
        <w:rPr>
          <w:rFonts w:ascii="Century Gothic" w:eastAsia="Times New Roman" w:hAnsi="Century Gothic" w:cs="Times New Roman"/>
          <w:b/>
        </w:rPr>
        <w:t xml:space="preserve"> Practical</w:t>
      </w:r>
    </w:p>
    <w:p w14:paraId="2AC9CCB7" w14:textId="77777777" w:rsidR="00F15C24" w:rsidRDefault="00F15C24" w:rsidP="00BE309B">
      <w:pPr>
        <w:ind w:right="-336"/>
        <w:rPr>
          <w:rFonts w:ascii="Century Gothic" w:eastAsia="Times New Roman" w:hAnsi="Century Gothic" w:cs="Times New Roman"/>
        </w:rPr>
      </w:pPr>
    </w:p>
    <w:p w14:paraId="1ABF4061" w14:textId="77777777" w:rsidR="008D2DEC" w:rsidRDefault="008D2DEC" w:rsidP="00BE309B">
      <w:pPr>
        <w:ind w:right="-336"/>
        <w:rPr>
          <w:rFonts w:ascii="Century Gothic" w:eastAsia="Times New Roman" w:hAnsi="Century Gothic" w:cs="Times New Roman"/>
        </w:rPr>
      </w:pPr>
      <w:r>
        <w:rPr>
          <w:rFonts w:ascii="Century Gothic" w:eastAsia="Times New Roman" w:hAnsi="Century Gothic" w:cs="Times New Roman"/>
        </w:rPr>
        <w:t>State the aim of this experiment:</w:t>
      </w:r>
    </w:p>
    <w:p w14:paraId="3615900C" w14:textId="77777777" w:rsidR="008D2DEC" w:rsidRDefault="008D2DEC" w:rsidP="00BE309B">
      <w:pPr>
        <w:ind w:right="-336"/>
        <w:rPr>
          <w:rFonts w:ascii="Century Gothic" w:eastAsia="Times New Roman" w:hAnsi="Century Gothic" w:cs="Times New Roman"/>
        </w:rPr>
      </w:pPr>
    </w:p>
    <w:p w14:paraId="7443E8C9" w14:textId="77777777" w:rsidR="008D2DEC" w:rsidRPr="00F26220" w:rsidRDefault="00F26220" w:rsidP="00F26220">
      <w:pPr>
        <w:spacing w:line="276" w:lineRule="auto"/>
        <w:ind w:right="-336"/>
        <w:rPr>
          <w:rFonts w:ascii="Century Gothic" w:eastAsia="Times New Roman" w:hAnsi="Century Gothic" w:cs="Times New Roman"/>
          <w:b/>
        </w:rPr>
      </w:pPr>
      <w:r w:rsidRPr="00F26220">
        <w:rPr>
          <w:rFonts w:ascii="Century Gothic" w:eastAsia="Times New Roman" w:hAnsi="Century Gothic" w:cs="Times New Roman"/>
          <w:b/>
        </w:rPr>
        <w:t xml:space="preserve">To use a microscope to view onion (plant cells) under the microscope to get a better understanding of their structure. </w:t>
      </w:r>
    </w:p>
    <w:p w14:paraId="6C464B59" w14:textId="77777777" w:rsidR="008D2DEC" w:rsidRDefault="008D2DEC" w:rsidP="00BE309B">
      <w:pPr>
        <w:ind w:right="-336"/>
        <w:rPr>
          <w:rFonts w:ascii="Century Gothic" w:eastAsia="Times New Roman" w:hAnsi="Century Gothic" w:cs="Times New Roman"/>
        </w:rPr>
      </w:pPr>
    </w:p>
    <w:p w14:paraId="5FC57790" w14:textId="77777777" w:rsidR="008D2DEC" w:rsidRDefault="008D2DEC" w:rsidP="00BE309B">
      <w:pPr>
        <w:ind w:right="-336"/>
        <w:rPr>
          <w:rFonts w:ascii="Century Gothic" w:eastAsia="Times New Roman" w:hAnsi="Century Gothic" w:cs="Times New Roman"/>
        </w:rPr>
      </w:pPr>
      <w:r>
        <w:rPr>
          <w:rFonts w:ascii="Century Gothic" w:eastAsia="Times New Roman" w:hAnsi="Century Gothic" w:cs="Times New Roman"/>
        </w:rPr>
        <w:t>Apparatus:</w:t>
      </w:r>
    </w:p>
    <w:p w14:paraId="3588AE3F" w14:textId="77777777" w:rsidR="00E66788" w:rsidRDefault="00E66788" w:rsidP="00BE309B">
      <w:pPr>
        <w:ind w:right="-336"/>
        <w:rPr>
          <w:rFonts w:ascii="Century Gothic" w:eastAsia="Times New Roman" w:hAnsi="Century Gothic" w:cs="Times New Roman"/>
        </w:rPr>
      </w:pPr>
    </w:p>
    <w:p w14:paraId="5791860B" w14:textId="77777777" w:rsidR="00E66788" w:rsidRPr="0046796A" w:rsidRDefault="00E66788" w:rsidP="00BE309B">
      <w:pPr>
        <w:pStyle w:val="ListParagraph"/>
        <w:numPr>
          <w:ilvl w:val="0"/>
          <w:numId w:val="3"/>
        </w:numPr>
        <w:ind w:right="-336"/>
        <w:rPr>
          <w:rFonts w:ascii="Century Gothic" w:eastAsia="Times New Roman" w:hAnsi="Century Gothic" w:cs="Times New Roman"/>
        </w:rPr>
      </w:pPr>
      <w:r w:rsidRPr="0046796A">
        <w:rPr>
          <w:rFonts w:ascii="Century Gothic" w:eastAsia="Times New Roman" w:hAnsi="Century Gothic" w:cs="Times New Roman"/>
        </w:rPr>
        <w:t>Small piece of onion</w:t>
      </w:r>
    </w:p>
    <w:p w14:paraId="04D04810" w14:textId="77777777" w:rsidR="00E66788" w:rsidRPr="0046796A" w:rsidRDefault="00E66788" w:rsidP="00BE309B">
      <w:pPr>
        <w:pStyle w:val="ListParagraph"/>
        <w:numPr>
          <w:ilvl w:val="0"/>
          <w:numId w:val="3"/>
        </w:numPr>
        <w:ind w:right="-336"/>
        <w:rPr>
          <w:rFonts w:ascii="Century Gothic" w:eastAsia="Times New Roman" w:hAnsi="Century Gothic" w:cs="Times New Roman"/>
        </w:rPr>
      </w:pPr>
      <w:r w:rsidRPr="0046796A">
        <w:rPr>
          <w:rFonts w:ascii="Century Gothic" w:eastAsia="Times New Roman" w:hAnsi="Century Gothic" w:cs="Times New Roman"/>
        </w:rPr>
        <w:t>Scalpel</w:t>
      </w:r>
    </w:p>
    <w:p w14:paraId="45694F26" w14:textId="77777777" w:rsidR="00E66788" w:rsidRPr="0046796A" w:rsidRDefault="00E66788" w:rsidP="00BE309B">
      <w:pPr>
        <w:pStyle w:val="ListParagraph"/>
        <w:numPr>
          <w:ilvl w:val="0"/>
          <w:numId w:val="3"/>
        </w:numPr>
        <w:ind w:right="-336"/>
        <w:rPr>
          <w:rFonts w:ascii="Century Gothic" w:eastAsia="Times New Roman" w:hAnsi="Century Gothic" w:cs="Times New Roman"/>
        </w:rPr>
      </w:pPr>
      <w:r w:rsidRPr="0046796A">
        <w:rPr>
          <w:rFonts w:ascii="Century Gothic" w:eastAsia="Times New Roman" w:hAnsi="Century Gothic" w:cs="Times New Roman"/>
        </w:rPr>
        <w:t>White tile</w:t>
      </w:r>
    </w:p>
    <w:p w14:paraId="740E4DA0" w14:textId="77777777" w:rsidR="00E66788" w:rsidRPr="0046796A" w:rsidRDefault="00E66788" w:rsidP="00BE309B">
      <w:pPr>
        <w:pStyle w:val="ListParagraph"/>
        <w:numPr>
          <w:ilvl w:val="0"/>
          <w:numId w:val="3"/>
        </w:numPr>
        <w:ind w:right="-336"/>
        <w:rPr>
          <w:rFonts w:ascii="Century Gothic" w:eastAsia="Times New Roman" w:hAnsi="Century Gothic" w:cs="Times New Roman"/>
        </w:rPr>
      </w:pPr>
      <w:r w:rsidRPr="0046796A">
        <w:rPr>
          <w:rFonts w:ascii="Century Gothic" w:eastAsia="Times New Roman" w:hAnsi="Century Gothic" w:cs="Times New Roman"/>
        </w:rPr>
        <w:t>Forceps</w:t>
      </w:r>
    </w:p>
    <w:p w14:paraId="63C4F7BF" w14:textId="77777777" w:rsidR="00E66788" w:rsidRPr="0046796A" w:rsidRDefault="00E66788" w:rsidP="00BE309B">
      <w:pPr>
        <w:pStyle w:val="ListParagraph"/>
        <w:numPr>
          <w:ilvl w:val="0"/>
          <w:numId w:val="3"/>
        </w:numPr>
        <w:ind w:right="-336"/>
        <w:rPr>
          <w:rFonts w:ascii="Century Gothic" w:eastAsia="Times New Roman" w:hAnsi="Century Gothic" w:cs="Times New Roman"/>
        </w:rPr>
      </w:pPr>
      <w:r w:rsidRPr="0046796A">
        <w:rPr>
          <w:rFonts w:ascii="Century Gothic" w:eastAsia="Times New Roman" w:hAnsi="Century Gothic" w:cs="Times New Roman"/>
        </w:rPr>
        <w:t>Microscope coverslip</w:t>
      </w:r>
    </w:p>
    <w:p w14:paraId="166147B6" w14:textId="77777777" w:rsidR="00E66788" w:rsidRPr="0046796A" w:rsidRDefault="00E66788" w:rsidP="00BE309B">
      <w:pPr>
        <w:pStyle w:val="ListParagraph"/>
        <w:numPr>
          <w:ilvl w:val="0"/>
          <w:numId w:val="3"/>
        </w:numPr>
        <w:ind w:right="-336"/>
        <w:rPr>
          <w:rFonts w:ascii="Century Gothic" w:eastAsia="Times New Roman" w:hAnsi="Century Gothic" w:cs="Times New Roman"/>
        </w:rPr>
      </w:pPr>
      <w:r w:rsidRPr="0046796A">
        <w:rPr>
          <w:rFonts w:ascii="Century Gothic" w:eastAsia="Times New Roman" w:hAnsi="Century Gothic" w:cs="Times New Roman"/>
        </w:rPr>
        <w:t>Microscope</w:t>
      </w:r>
    </w:p>
    <w:p w14:paraId="2D08C51E" w14:textId="77777777" w:rsidR="00E66788" w:rsidRPr="0046796A" w:rsidRDefault="00E66788" w:rsidP="00BE309B">
      <w:pPr>
        <w:pStyle w:val="ListParagraph"/>
        <w:numPr>
          <w:ilvl w:val="0"/>
          <w:numId w:val="3"/>
        </w:numPr>
        <w:ind w:right="-336"/>
        <w:rPr>
          <w:rFonts w:ascii="Century Gothic" w:eastAsia="Times New Roman" w:hAnsi="Century Gothic" w:cs="Times New Roman"/>
        </w:rPr>
      </w:pPr>
      <w:r w:rsidRPr="0046796A">
        <w:rPr>
          <w:rFonts w:ascii="Century Gothic" w:eastAsia="Times New Roman" w:hAnsi="Century Gothic" w:cs="Times New Roman"/>
        </w:rPr>
        <w:t>Iodine solution</w:t>
      </w:r>
    </w:p>
    <w:p w14:paraId="447EEBFC" w14:textId="77777777" w:rsidR="008D2DEC" w:rsidRPr="00BE309B" w:rsidRDefault="00E66788" w:rsidP="00BE309B">
      <w:pPr>
        <w:pStyle w:val="ListParagraph"/>
        <w:numPr>
          <w:ilvl w:val="0"/>
          <w:numId w:val="3"/>
        </w:numPr>
        <w:ind w:right="-336"/>
        <w:rPr>
          <w:rFonts w:ascii="Century Gothic" w:eastAsia="Times New Roman" w:hAnsi="Century Gothic" w:cs="Times New Roman"/>
        </w:rPr>
      </w:pPr>
      <w:r w:rsidRPr="0046796A">
        <w:rPr>
          <w:rFonts w:ascii="Century Gothic" w:eastAsia="Times New Roman" w:hAnsi="Century Gothic" w:cs="Times New Roman"/>
        </w:rPr>
        <w:t>Pipett</w:t>
      </w:r>
      <w:r w:rsidR="00BE309B">
        <w:rPr>
          <w:rFonts w:ascii="Century Gothic" w:eastAsia="Times New Roman" w:hAnsi="Century Gothic" w:cs="Times New Roman"/>
        </w:rPr>
        <w:t>e</w:t>
      </w:r>
    </w:p>
    <w:p w14:paraId="54300574" w14:textId="77777777" w:rsidR="008D2DEC" w:rsidRDefault="008D2DEC" w:rsidP="00BE309B">
      <w:pPr>
        <w:ind w:right="-336"/>
        <w:rPr>
          <w:rFonts w:ascii="Century Gothic" w:eastAsia="Times New Roman" w:hAnsi="Century Gothic" w:cs="Times New Roman"/>
        </w:rPr>
      </w:pPr>
    </w:p>
    <w:p w14:paraId="514E03FD" w14:textId="77777777" w:rsidR="008D2DEC" w:rsidRDefault="00E366B9" w:rsidP="00BE309B">
      <w:pPr>
        <w:ind w:right="-336"/>
        <w:rPr>
          <w:rFonts w:ascii="Century Gothic" w:eastAsia="Times New Roman" w:hAnsi="Century Gothic" w:cs="Times New Roman"/>
        </w:rPr>
      </w:pPr>
      <w:r>
        <w:rPr>
          <w:rFonts w:ascii="Century Gothic" w:eastAsia="Times New Roman" w:hAnsi="Century Gothic" w:cs="Times New Roman"/>
        </w:rPr>
        <w:t>Method:</w:t>
      </w:r>
    </w:p>
    <w:p w14:paraId="38FBDA60" w14:textId="77777777" w:rsidR="00E366B9" w:rsidRDefault="00E366B9" w:rsidP="00BE309B">
      <w:pPr>
        <w:ind w:right="-336"/>
        <w:rPr>
          <w:rFonts w:ascii="Century Gothic" w:eastAsia="Times New Roman" w:hAnsi="Century Gothic" w:cs="Times New Roman"/>
        </w:rPr>
      </w:pPr>
    </w:p>
    <w:p w14:paraId="30F56A12" w14:textId="77777777" w:rsidR="00CE59F0" w:rsidRDefault="008010B1" w:rsidP="00BE309B">
      <w:pPr>
        <w:pStyle w:val="ListParagraph"/>
        <w:numPr>
          <w:ilvl w:val="0"/>
          <w:numId w:val="5"/>
        </w:numPr>
        <w:ind w:right="-336"/>
        <w:rPr>
          <w:rFonts w:ascii="Century Gothic" w:hAnsi="Century Gothic"/>
        </w:rPr>
      </w:pPr>
      <w:r>
        <w:rPr>
          <w:rFonts w:ascii="Century Gothic" w:hAnsi="Century Gothic"/>
        </w:rPr>
        <w:t xml:space="preserve">Peel a thin layer of tissue from the inner surface of the onion. </w:t>
      </w:r>
    </w:p>
    <w:p w14:paraId="51F2FC2B" w14:textId="77777777" w:rsidR="008010B1" w:rsidRDefault="008010B1" w:rsidP="00BE309B">
      <w:pPr>
        <w:pStyle w:val="ListParagraph"/>
        <w:numPr>
          <w:ilvl w:val="0"/>
          <w:numId w:val="5"/>
        </w:numPr>
        <w:ind w:right="-336"/>
        <w:rPr>
          <w:rFonts w:ascii="Century Gothic" w:hAnsi="Century Gothic"/>
        </w:rPr>
      </w:pPr>
      <w:r>
        <w:rPr>
          <w:rFonts w:ascii="Century Gothic" w:hAnsi="Century Gothic"/>
        </w:rPr>
        <w:t xml:space="preserve">Use forceps to carefully lay this thin layer of tissue on the microscope slide. </w:t>
      </w:r>
    </w:p>
    <w:p w14:paraId="71C0F055" w14:textId="77777777" w:rsidR="008010B1" w:rsidRDefault="008010B1" w:rsidP="00BE309B">
      <w:pPr>
        <w:pStyle w:val="ListParagraph"/>
        <w:numPr>
          <w:ilvl w:val="0"/>
          <w:numId w:val="5"/>
        </w:numPr>
        <w:ind w:right="-336"/>
        <w:rPr>
          <w:rFonts w:ascii="Century Gothic" w:hAnsi="Century Gothic"/>
        </w:rPr>
      </w:pPr>
      <w:r>
        <w:rPr>
          <w:rFonts w:ascii="Century Gothic" w:hAnsi="Century Gothic"/>
        </w:rPr>
        <w:t xml:space="preserve">Use the pipette to add a drop of iodine solution on top of the onion sample. </w:t>
      </w:r>
    </w:p>
    <w:p w14:paraId="11D0F09B" w14:textId="77777777" w:rsidR="008010B1" w:rsidRDefault="008010B1" w:rsidP="00BE309B">
      <w:pPr>
        <w:pStyle w:val="ListParagraph"/>
        <w:numPr>
          <w:ilvl w:val="0"/>
          <w:numId w:val="5"/>
        </w:numPr>
        <w:ind w:right="-336"/>
        <w:rPr>
          <w:rFonts w:ascii="Century Gothic" w:hAnsi="Century Gothic"/>
        </w:rPr>
      </w:pPr>
      <w:r>
        <w:rPr>
          <w:rFonts w:ascii="Century Gothic" w:hAnsi="Century Gothic"/>
        </w:rPr>
        <w:t xml:space="preserve">Carefully lay a coverslip on the slide, placing one edge down first and lowering the other side slowly. </w:t>
      </w:r>
    </w:p>
    <w:p w14:paraId="17AB2A60" w14:textId="77777777" w:rsidR="008010B1" w:rsidRDefault="008010B1" w:rsidP="00BE309B">
      <w:pPr>
        <w:pStyle w:val="ListParagraph"/>
        <w:numPr>
          <w:ilvl w:val="0"/>
          <w:numId w:val="5"/>
        </w:numPr>
        <w:ind w:right="-336"/>
        <w:rPr>
          <w:rFonts w:ascii="Century Gothic" w:hAnsi="Century Gothic"/>
        </w:rPr>
      </w:pPr>
      <w:r>
        <w:rPr>
          <w:rFonts w:ascii="Century Gothic" w:hAnsi="Century Gothic"/>
        </w:rPr>
        <w:t xml:space="preserve">Ensure any excess liquid is soaked up carefully using filter paper or paper towel. </w:t>
      </w:r>
    </w:p>
    <w:p w14:paraId="1C8563F8" w14:textId="77777777" w:rsidR="008010B1" w:rsidRDefault="006A5511" w:rsidP="00BE309B">
      <w:pPr>
        <w:pStyle w:val="ListParagraph"/>
        <w:numPr>
          <w:ilvl w:val="0"/>
          <w:numId w:val="5"/>
        </w:numPr>
        <w:ind w:right="-336"/>
        <w:rPr>
          <w:rFonts w:ascii="Century Gothic" w:hAnsi="Century Gothic"/>
        </w:rPr>
      </w:pPr>
      <w:r>
        <w:rPr>
          <w:rFonts w:ascii="Century Gothic" w:hAnsi="Century Gothic"/>
        </w:rPr>
        <w:t xml:space="preserve">Place the slide on the stage of the microscope and secure with the stage clips. </w:t>
      </w:r>
    </w:p>
    <w:p w14:paraId="4458D252" w14:textId="77777777" w:rsidR="006A5511" w:rsidRDefault="006A5511" w:rsidP="00BE309B">
      <w:pPr>
        <w:pStyle w:val="ListParagraph"/>
        <w:numPr>
          <w:ilvl w:val="0"/>
          <w:numId w:val="5"/>
        </w:numPr>
        <w:ind w:right="-336"/>
        <w:rPr>
          <w:rFonts w:ascii="Century Gothic" w:hAnsi="Century Gothic"/>
        </w:rPr>
      </w:pPr>
      <w:r>
        <w:rPr>
          <w:rFonts w:ascii="Century Gothic" w:hAnsi="Century Gothic"/>
        </w:rPr>
        <w:t xml:space="preserve">Ensure the objective lens is set to the lowest magnification. </w:t>
      </w:r>
    </w:p>
    <w:p w14:paraId="1E897A98" w14:textId="77777777" w:rsidR="006A5511" w:rsidRDefault="006A5511" w:rsidP="00BE309B">
      <w:pPr>
        <w:pStyle w:val="ListParagraph"/>
        <w:numPr>
          <w:ilvl w:val="0"/>
          <w:numId w:val="5"/>
        </w:numPr>
        <w:ind w:right="-336"/>
        <w:rPr>
          <w:rFonts w:ascii="Century Gothic" w:hAnsi="Century Gothic"/>
        </w:rPr>
      </w:pPr>
      <w:r>
        <w:rPr>
          <w:rFonts w:ascii="Century Gothic" w:hAnsi="Century Gothic"/>
        </w:rPr>
        <w:t xml:space="preserve">Look through the eyepiece and use the coarse focus wheel to bring the stage almost up to the objective lens, but do not let them touch. </w:t>
      </w:r>
    </w:p>
    <w:p w14:paraId="1B30D4CA" w14:textId="77777777" w:rsidR="00E621B2" w:rsidRDefault="00E621B2" w:rsidP="00BE309B">
      <w:pPr>
        <w:pStyle w:val="ListParagraph"/>
        <w:numPr>
          <w:ilvl w:val="0"/>
          <w:numId w:val="5"/>
        </w:numPr>
        <w:ind w:right="-336"/>
        <w:rPr>
          <w:rFonts w:ascii="Century Gothic" w:hAnsi="Century Gothic"/>
        </w:rPr>
      </w:pPr>
      <w:r>
        <w:rPr>
          <w:rFonts w:ascii="Century Gothic" w:hAnsi="Century Gothic"/>
        </w:rPr>
        <w:t xml:space="preserve">Turn the coarse focus wheel in the other direction, increasing the distance between the stage and the objective lens, until the cells are more in focus. </w:t>
      </w:r>
    </w:p>
    <w:p w14:paraId="3B600C5F" w14:textId="77777777" w:rsidR="00623E1E" w:rsidRDefault="00623E1E" w:rsidP="00BE309B">
      <w:pPr>
        <w:pStyle w:val="ListParagraph"/>
        <w:numPr>
          <w:ilvl w:val="0"/>
          <w:numId w:val="5"/>
        </w:numPr>
        <w:ind w:right="-336"/>
        <w:rPr>
          <w:rFonts w:ascii="Century Gothic" w:hAnsi="Century Gothic"/>
        </w:rPr>
      </w:pPr>
      <w:r>
        <w:rPr>
          <w:rFonts w:ascii="Century Gothic" w:hAnsi="Century Gothic"/>
        </w:rPr>
        <w:t>Rotate the objective lens to the next power of magnification.</w:t>
      </w:r>
    </w:p>
    <w:p w14:paraId="6EC75AD2" w14:textId="77777777" w:rsidR="00623E1E" w:rsidRDefault="00623E1E" w:rsidP="00BE309B">
      <w:pPr>
        <w:pStyle w:val="ListParagraph"/>
        <w:numPr>
          <w:ilvl w:val="0"/>
          <w:numId w:val="5"/>
        </w:numPr>
        <w:ind w:right="-336"/>
        <w:rPr>
          <w:rFonts w:ascii="Century Gothic" w:hAnsi="Century Gothic"/>
        </w:rPr>
      </w:pPr>
      <w:r>
        <w:rPr>
          <w:rFonts w:ascii="Century Gothic" w:hAnsi="Century Gothic"/>
        </w:rPr>
        <w:t xml:space="preserve">Turn the fine focus wheel to bring the cells into focus and look at the cells. </w:t>
      </w:r>
    </w:p>
    <w:p w14:paraId="70F420F9" w14:textId="77777777" w:rsidR="00623E1E" w:rsidRDefault="00623E1E" w:rsidP="00BE309B">
      <w:pPr>
        <w:pStyle w:val="ListParagraph"/>
        <w:numPr>
          <w:ilvl w:val="0"/>
          <w:numId w:val="5"/>
        </w:numPr>
        <w:ind w:right="-336"/>
        <w:rPr>
          <w:rFonts w:ascii="Century Gothic" w:hAnsi="Century Gothic"/>
        </w:rPr>
      </w:pPr>
      <w:r>
        <w:rPr>
          <w:rFonts w:ascii="Century Gothic" w:hAnsi="Century Gothic"/>
        </w:rPr>
        <w:t xml:space="preserve">Rotate the objective lens to the highest power of magnification and use the fine focus wheel to ensure they are in focus. </w:t>
      </w:r>
    </w:p>
    <w:p w14:paraId="60A1E5DE" w14:textId="77777777" w:rsidR="00623E1E" w:rsidRDefault="00623E1E" w:rsidP="00BE309B">
      <w:pPr>
        <w:pStyle w:val="ListParagraph"/>
        <w:numPr>
          <w:ilvl w:val="0"/>
          <w:numId w:val="5"/>
        </w:numPr>
        <w:ind w:right="-336"/>
        <w:rPr>
          <w:rFonts w:ascii="Century Gothic" w:hAnsi="Century Gothic"/>
        </w:rPr>
      </w:pPr>
      <w:r>
        <w:rPr>
          <w:rFonts w:ascii="Century Gothic" w:hAnsi="Century Gothic"/>
        </w:rPr>
        <w:t xml:space="preserve">In the results space below draw a clear labelled drawing of the cells that are visible. </w:t>
      </w:r>
      <w:r w:rsidR="00B60C36">
        <w:rPr>
          <w:rFonts w:ascii="Century Gothic" w:hAnsi="Century Gothic"/>
        </w:rPr>
        <w:t xml:space="preserve">You should include labels for any organelles that are visible. </w:t>
      </w:r>
    </w:p>
    <w:p w14:paraId="3DFC67C4" w14:textId="77777777" w:rsidR="00B60C36" w:rsidRDefault="00B60C36" w:rsidP="00BE309B">
      <w:pPr>
        <w:pStyle w:val="ListParagraph"/>
        <w:numPr>
          <w:ilvl w:val="0"/>
          <w:numId w:val="5"/>
        </w:numPr>
        <w:ind w:right="-336"/>
        <w:rPr>
          <w:rFonts w:ascii="Century Gothic" w:hAnsi="Century Gothic"/>
        </w:rPr>
      </w:pPr>
      <w:r>
        <w:rPr>
          <w:rFonts w:ascii="Century Gothic" w:hAnsi="Century Gothic"/>
        </w:rPr>
        <w:t xml:space="preserve">Use an eyepiece graticule to measure the length of one of the cells under your microscope, including units. </w:t>
      </w:r>
    </w:p>
    <w:p w14:paraId="1725962F" w14:textId="77777777" w:rsidR="00B60C36" w:rsidRDefault="00B60C36" w:rsidP="00BE309B">
      <w:pPr>
        <w:pStyle w:val="ListParagraph"/>
        <w:numPr>
          <w:ilvl w:val="0"/>
          <w:numId w:val="5"/>
        </w:numPr>
        <w:ind w:right="-336"/>
        <w:rPr>
          <w:rFonts w:ascii="Century Gothic" w:hAnsi="Century Gothic"/>
        </w:rPr>
      </w:pPr>
      <w:r>
        <w:rPr>
          <w:rFonts w:ascii="Century Gothic" w:hAnsi="Century Gothic"/>
        </w:rPr>
        <w:t xml:space="preserve">Measure the length of the same cell in your drawing, including units. </w:t>
      </w:r>
    </w:p>
    <w:p w14:paraId="17FF4399" w14:textId="77777777" w:rsidR="008010B1" w:rsidRPr="003D28DD" w:rsidRDefault="00B60C36" w:rsidP="00BE309B">
      <w:pPr>
        <w:pStyle w:val="ListParagraph"/>
        <w:numPr>
          <w:ilvl w:val="0"/>
          <w:numId w:val="5"/>
        </w:numPr>
        <w:ind w:right="-336"/>
        <w:rPr>
          <w:rFonts w:ascii="Century Gothic" w:hAnsi="Century Gothic"/>
        </w:rPr>
      </w:pPr>
      <w:r>
        <w:rPr>
          <w:rFonts w:ascii="Century Gothic" w:hAnsi="Century Gothic"/>
        </w:rPr>
        <w:t xml:space="preserve">Use the equation to calculate the magnification of the drawing and write this underneath your drawing. </w:t>
      </w:r>
    </w:p>
    <w:p w14:paraId="36D0F2BD" w14:textId="77777777" w:rsidR="00F26220" w:rsidRDefault="00F26220" w:rsidP="00BE309B">
      <w:pPr>
        <w:ind w:right="-336"/>
        <w:rPr>
          <w:rFonts w:ascii="Century Gothic" w:hAnsi="Century Gothic"/>
        </w:rPr>
      </w:pPr>
    </w:p>
    <w:p w14:paraId="08FD124F" w14:textId="77777777" w:rsidR="00285A7D" w:rsidRDefault="00285A7D" w:rsidP="00BE309B">
      <w:pPr>
        <w:ind w:right="-336"/>
        <w:rPr>
          <w:rFonts w:ascii="Century Gothic" w:hAnsi="Century Gothic"/>
        </w:rPr>
      </w:pPr>
      <w:r>
        <w:rPr>
          <w:rFonts w:ascii="Century Gothic" w:hAnsi="Century Gothic"/>
        </w:rPr>
        <w:lastRenderedPageBreak/>
        <w:t>Results:</w:t>
      </w:r>
    </w:p>
    <w:p w14:paraId="6FB40569" w14:textId="77777777" w:rsidR="00285A7D" w:rsidRDefault="00285A7D" w:rsidP="00BE309B">
      <w:pPr>
        <w:ind w:right="-336"/>
        <w:rPr>
          <w:rFonts w:ascii="Century Gothic" w:hAnsi="Century Gothic"/>
        </w:rPr>
      </w:pPr>
    </w:p>
    <w:p w14:paraId="68408D7F" w14:textId="77777777" w:rsidR="00285A7D" w:rsidRDefault="00844AD9" w:rsidP="00BE309B">
      <w:pPr>
        <w:ind w:right="-336"/>
        <w:rPr>
          <w:rFonts w:ascii="Century Gothic" w:hAnsi="Century Gothic"/>
        </w:rPr>
      </w:pPr>
      <w:r>
        <w:rPr>
          <w:rFonts w:ascii="Century Gothic" w:hAnsi="Century Gothic"/>
          <w:noProof/>
        </w:rPr>
        <mc:AlternateContent>
          <mc:Choice Requires="wps">
            <w:drawing>
              <wp:anchor distT="0" distB="0" distL="114300" distR="114300" simplePos="0" relativeHeight="251657214" behindDoc="0" locked="0" layoutInCell="1" allowOverlap="1" wp14:anchorId="4AFAFC1F" wp14:editId="19A70B1A">
                <wp:simplePos x="0" y="0"/>
                <wp:positionH relativeFrom="column">
                  <wp:posOffset>0</wp:posOffset>
                </wp:positionH>
                <wp:positionV relativeFrom="paragraph">
                  <wp:posOffset>5779</wp:posOffset>
                </wp:positionV>
                <wp:extent cx="5794625" cy="3986373"/>
                <wp:effectExtent l="0" t="0" r="9525" b="14605"/>
                <wp:wrapNone/>
                <wp:docPr id="14" name="Rectangle 14"/>
                <wp:cNvGraphicFramePr/>
                <a:graphic xmlns:a="http://schemas.openxmlformats.org/drawingml/2006/main">
                  <a:graphicData uri="http://schemas.microsoft.com/office/word/2010/wordprocessingShape">
                    <wps:wsp>
                      <wps:cNvSpPr/>
                      <wps:spPr>
                        <a:xfrm>
                          <a:off x="0" y="0"/>
                          <a:ext cx="5794625" cy="398637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14824C" w14:textId="77777777" w:rsidR="00761286" w:rsidRPr="005A5A2B" w:rsidRDefault="00761286" w:rsidP="00761286">
                            <w:pPr>
                              <w:rPr>
                                <w:b/>
                                <w:color w:val="0070C0"/>
                              </w:rPr>
                            </w:pPr>
                            <w:r w:rsidRPr="005A5A2B">
                              <w:rPr>
                                <w:b/>
                                <w:color w:val="0070C0"/>
                              </w:rPr>
                              <w:t xml:space="preserve">Pupils should be able to see several onion cells quite clearly and be able to identify at least cell wall and nucleus, possibly vacuole. Drawing must be in pencil and labels should be written horizontally with straight lines.  </w:t>
                            </w:r>
                          </w:p>
                          <w:p w14:paraId="0BD789BC" w14:textId="77777777" w:rsidR="00761286" w:rsidRDefault="00761286" w:rsidP="00761286">
                            <w:pPr>
                              <w:rPr>
                                <w:b/>
                              </w:rPr>
                            </w:pPr>
                          </w:p>
                          <w:p w14:paraId="66CBA8F7" w14:textId="77777777" w:rsidR="00761286" w:rsidRDefault="00761286" w:rsidP="00761286">
                            <w:pPr>
                              <w:rPr>
                                <w:b/>
                              </w:rPr>
                            </w:pPr>
                          </w:p>
                          <w:p w14:paraId="2E1E0A5C" w14:textId="77777777" w:rsidR="00761286" w:rsidRDefault="00761286" w:rsidP="00761286">
                            <w:pPr>
                              <w:rPr>
                                <w:b/>
                              </w:rPr>
                            </w:pPr>
                          </w:p>
                          <w:p w14:paraId="51804436" w14:textId="77777777" w:rsidR="00761286" w:rsidRDefault="00761286" w:rsidP="00761286">
                            <w:pPr>
                              <w:rPr>
                                <w:b/>
                              </w:rPr>
                            </w:pPr>
                          </w:p>
                          <w:p w14:paraId="40C5AED3" w14:textId="77777777" w:rsidR="00761286" w:rsidRPr="00761286" w:rsidRDefault="00761286" w:rsidP="00761286">
                            <w:pPr>
                              <w:rPr>
                                <w:b/>
                              </w:rPr>
                            </w:pPr>
                            <w:r>
                              <w:rPr>
                                <w:b/>
                              </w:rPr>
                              <w:t xml:space="preserve">e.g.  </w:t>
                            </w:r>
                            <w:r>
                              <w:rPr>
                                <w:b/>
                                <w:noProof/>
                              </w:rPr>
                              <w:drawing>
                                <wp:inline distT="0" distB="0" distL="0" distR="0" wp14:anchorId="6ED45413" wp14:editId="62AA3DC8">
                                  <wp:extent cx="1645920" cy="1229360"/>
                                  <wp:effectExtent l="0" t="0" r="5080" b="2540"/>
                                  <wp:docPr id="16" name="Picture 16" descr="/var/folders/p2/hcxbrqys0m32t16rs_vkmt040000gn/T/com.microsoft.Word/Content.MSO/1A65E3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p2/hcxbrqys0m32t16rs_vkmt040000gn/T/com.microsoft.Word/Content.MSO/1A65E3FB.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5920" cy="12293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FAFC1F" id="Rectangle 14" o:spid="_x0000_s1026" style="position:absolute;margin-left:0;margin-top:.45pt;width:456.25pt;height:313.9pt;z-index:2516572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" fillcolor="white [3201]" strokecolor="black [3213]" strokeweight="1pt">
                <v:textbox>
                  <w:txbxContent>
                    <w:p w14:paraId="7614824C" w14:textId="77777777" w:rsidR="00761286" w:rsidRPr="005A5A2B" w:rsidRDefault="00761286" w:rsidP="00761286">
                      <w:pPr>
                        <w:rPr>
                          <w:b/>
                          <w:color w:val="0070C0"/>
                        </w:rPr>
                      </w:pPr>
                      <w:r w:rsidRPr="005A5A2B">
                        <w:rPr>
                          <w:b/>
                          <w:color w:val="0070C0"/>
                        </w:rPr>
                        <w:t xml:space="preserve">Pupils should be able to see several onion cells quite clearly and be able to identify at least cell wall and nucleus, possibly vacuole. Drawing must be in pencil and labels should be written horizontally with straight lines.  </w:t>
                      </w:r>
                    </w:p>
                    <w:p w14:paraId="0BD789BC" w14:textId="77777777" w:rsidR="00761286" w:rsidRDefault="00761286" w:rsidP="00761286">
                      <w:pPr>
                        <w:rPr>
                          <w:b/>
                        </w:rPr>
                      </w:pPr>
                    </w:p>
                    <w:p w14:paraId="66CBA8F7" w14:textId="77777777" w:rsidR="00761286" w:rsidRDefault="00761286" w:rsidP="00761286">
                      <w:pPr>
                        <w:rPr>
                          <w:b/>
                        </w:rPr>
                      </w:pPr>
                    </w:p>
                    <w:p w14:paraId="2E1E0A5C" w14:textId="77777777" w:rsidR="00761286" w:rsidRDefault="00761286" w:rsidP="00761286">
                      <w:pPr>
                        <w:rPr>
                          <w:b/>
                        </w:rPr>
                      </w:pPr>
                    </w:p>
                    <w:p w14:paraId="51804436" w14:textId="77777777" w:rsidR="00761286" w:rsidRDefault="00761286" w:rsidP="00761286">
                      <w:pPr>
                        <w:rPr>
                          <w:b/>
                        </w:rPr>
                      </w:pPr>
                    </w:p>
                    <w:p w14:paraId="40C5AED3" w14:textId="77777777" w:rsidR="00761286" w:rsidRPr="00761286" w:rsidRDefault="00761286" w:rsidP="00761286">
                      <w:pPr>
                        <w:rPr>
                          <w:b/>
                        </w:rPr>
                      </w:pPr>
                      <w:r>
                        <w:rPr>
                          <w:b/>
                        </w:rPr>
                        <w:t xml:space="preserve">e.g.  </w:t>
                      </w:r>
                      <w:r>
                        <w:rPr>
                          <w:b/>
                          <w:noProof/>
                        </w:rPr>
                        <w:drawing>
                          <wp:inline distT="0" distB="0" distL="0" distR="0" wp14:anchorId="6ED45413" wp14:editId="62AA3DC8">
                            <wp:extent cx="1645920" cy="1229360"/>
                            <wp:effectExtent l="0" t="0" r="5080" b="2540"/>
                            <wp:docPr id="16" name="Picture 16" descr="/var/folders/p2/hcxbrqys0m32t16rs_vkmt040000gn/T/com.microsoft.Word/Content.MSO/1A65E3F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ar/folders/p2/hcxbrqys0m32t16rs_vkmt040000gn/T/com.microsoft.Word/Content.MSO/1A65E3FB.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5920" cy="1229360"/>
                                    </a:xfrm>
                                    <a:prstGeom prst="rect">
                                      <a:avLst/>
                                    </a:prstGeom>
                                    <a:noFill/>
                                    <a:ln>
                                      <a:noFill/>
                                    </a:ln>
                                  </pic:spPr>
                                </pic:pic>
                              </a:graphicData>
                            </a:graphic>
                          </wp:inline>
                        </w:drawing>
                      </w:r>
                    </w:p>
                  </w:txbxContent>
                </v:textbox>
              </v:rect>
            </w:pict>
          </mc:Fallback>
        </mc:AlternateContent>
      </w:r>
    </w:p>
    <w:p w14:paraId="7AD09B02" w14:textId="77777777" w:rsidR="00285A7D" w:rsidRDefault="00285A7D" w:rsidP="00BE309B">
      <w:pPr>
        <w:ind w:right="-336"/>
        <w:rPr>
          <w:rFonts w:ascii="Century Gothic" w:hAnsi="Century Gothic"/>
        </w:rPr>
      </w:pPr>
    </w:p>
    <w:p w14:paraId="2FD78B12" w14:textId="77777777" w:rsidR="00285A7D" w:rsidRDefault="00285A7D" w:rsidP="00BE309B">
      <w:pPr>
        <w:ind w:right="-336"/>
        <w:rPr>
          <w:rFonts w:ascii="Century Gothic" w:hAnsi="Century Gothic"/>
        </w:rPr>
      </w:pPr>
    </w:p>
    <w:p w14:paraId="7AFF0861" w14:textId="77777777" w:rsidR="00285A7D" w:rsidRDefault="00285A7D" w:rsidP="00BE309B">
      <w:pPr>
        <w:ind w:right="-336"/>
        <w:rPr>
          <w:rFonts w:ascii="Century Gothic" w:hAnsi="Century Gothic"/>
        </w:rPr>
      </w:pPr>
    </w:p>
    <w:p w14:paraId="24F15F16" w14:textId="77777777" w:rsidR="00285A7D" w:rsidRDefault="00285A7D" w:rsidP="00BE309B">
      <w:pPr>
        <w:ind w:right="-336"/>
        <w:rPr>
          <w:rFonts w:ascii="Century Gothic" w:hAnsi="Century Gothic"/>
        </w:rPr>
      </w:pPr>
    </w:p>
    <w:p w14:paraId="5AD98D8E" w14:textId="77777777" w:rsidR="00285A7D" w:rsidRDefault="00285A7D" w:rsidP="00BE309B">
      <w:pPr>
        <w:ind w:right="-336"/>
        <w:rPr>
          <w:rFonts w:ascii="Century Gothic" w:hAnsi="Century Gothic"/>
        </w:rPr>
      </w:pPr>
    </w:p>
    <w:p w14:paraId="67187420" w14:textId="77777777" w:rsidR="00285A7D" w:rsidRDefault="00285A7D" w:rsidP="00BE309B">
      <w:pPr>
        <w:ind w:right="-336"/>
        <w:rPr>
          <w:rFonts w:ascii="Century Gothic" w:hAnsi="Century Gothic"/>
        </w:rPr>
      </w:pPr>
    </w:p>
    <w:p w14:paraId="302BCCE9" w14:textId="77777777" w:rsidR="00285A7D" w:rsidRDefault="00285A7D" w:rsidP="00BE309B">
      <w:pPr>
        <w:ind w:right="-336"/>
        <w:rPr>
          <w:rFonts w:ascii="Century Gothic" w:hAnsi="Century Gothic"/>
        </w:rPr>
      </w:pPr>
    </w:p>
    <w:p w14:paraId="1B60E5F5" w14:textId="77777777" w:rsidR="00285A7D" w:rsidRDefault="00285A7D" w:rsidP="00BE309B">
      <w:pPr>
        <w:ind w:right="-336"/>
        <w:rPr>
          <w:rFonts w:ascii="Century Gothic" w:hAnsi="Century Gothic"/>
        </w:rPr>
      </w:pPr>
    </w:p>
    <w:p w14:paraId="6F629D46" w14:textId="77777777" w:rsidR="00285A7D" w:rsidRDefault="00705705" w:rsidP="00BE309B">
      <w:pPr>
        <w:ind w:right="-336"/>
        <w:rPr>
          <w:rFonts w:ascii="Century Gothic" w:hAnsi="Century Gothic"/>
        </w:rPr>
      </w:pPr>
      <w:r>
        <w:rPr>
          <w:rFonts w:ascii="Century Gothic" w:hAnsi="Century Gothic"/>
          <w:noProof/>
        </w:rPr>
        <mc:AlternateContent>
          <mc:Choice Requires="wps">
            <w:drawing>
              <wp:anchor distT="0" distB="0" distL="114300" distR="114300" simplePos="0" relativeHeight="251656189" behindDoc="0" locked="0" layoutInCell="1" allowOverlap="1" wp14:anchorId="3861B61E" wp14:editId="1794764A">
                <wp:simplePos x="0" y="0"/>
                <wp:positionH relativeFrom="column">
                  <wp:posOffset>121920</wp:posOffset>
                </wp:positionH>
                <wp:positionV relativeFrom="paragraph">
                  <wp:posOffset>6985</wp:posOffset>
                </wp:positionV>
                <wp:extent cx="2204720" cy="1869440"/>
                <wp:effectExtent l="0" t="0" r="17780" b="10160"/>
                <wp:wrapNone/>
                <wp:docPr id="18" name="Oval 18"/>
                <wp:cNvGraphicFramePr/>
                <a:graphic xmlns:a="http://schemas.openxmlformats.org/drawingml/2006/main">
                  <a:graphicData uri="http://schemas.microsoft.com/office/word/2010/wordprocessingShape">
                    <wps:wsp>
                      <wps:cNvSpPr/>
                      <wps:spPr>
                        <a:xfrm>
                          <a:off x="0" y="0"/>
                          <a:ext cx="2204720" cy="1869440"/>
                        </a:xfrm>
                        <a:prstGeom prst="ellipse">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B568F5" id="Oval 18" o:spid="_x0000_s1026" style="position:absolute;margin-left:9.6pt;margin-top:.55pt;width:173.6pt;height:147.2pt;z-index:2516561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" fillcolor="white [3201]" strokecolor="black [3200]" strokeweight="1pt">
                <v:stroke joinstyle="miter"/>
              </v:oval>
            </w:pict>
          </mc:Fallback>
        </mc:AlternateContent>
      </w:r>
    </w:p>
    <w:p w14:paraId="35388C41" w14:textId="77777777" w:rsidR="00285A7D" w:rsidRDefault="00285A7D" w:rsidP="00BE309B">
      <w:pPr>
        <w:ind w:right="-336"/>
        <w:rPr>
          <w:rFonts w:ascii="Century Gothic" w:hAnsi="Century Gothic"/>
        </w:rPr>
      </w:pPr>
    </w:p>
    <w:p w14:paraId="55695CF9" w14:textId="77777777" w:rsidR="00285A7D" w:rsidRDefault="00285A7D" w:rsidP="00BE309B">
      <w:pPr>
        <w:ind w:right="-336"/>
        <w:rPr>
          <w:rFonts w:ascii="Century Gothic" w:hAnsi="Century Gothic"/>
        </w:rPr>
      </w:pPr>
    </w:p>
    <w:p w14:paraId="4620A19C" w14:textId="77777777" w:rsidR="00285A7D" w:rsidRDefault="00285A7D" w:rsidP="00BE309B">
      <w:pPr>
        <w:ind w:right="-336"/>
        <w:rPr>
          <w:rFonts w:ascii="Century Gothic" w:hAnsi="Century Gothic"/>
        </w:rPr>
      </w:pPr>
    </w:p>
    <w:p w14:paraId="6CE4BFC0" w14:textId="77777777" w:rsidR="00285A7D" w:rsidRDefault="00285A7D" w:rsidP="00BE309B">
      <w:pPr>
        <w:ind w:right="-336"/>
        <w:rPr>
          <w:rFonts w:ascii="Century Gothic" w:hAnsi="Century Gothic"/>
        </w:rPr>
      </w:pPr>
    </w:p>
    <w:p w14:paraId="1E9D200A" w14:textId="77777777" w:rsidR="00285A7D" w:rsidRDefault="00285A7D" w:rsidP="00BE309B">
      <w:pPr>
        <w:ind w:right="-336"/>
        <w:rPr>
          <w:rFonts w:ascii="Century Gothic" w:hAnsi="Century Gothic"/>
        </w:rPr>
      </w:pPr>
    </w:p>
    <w:p w14:paraId="0CE2D9B5" w14:textId="77777777" w:rsidR="00285A7D" w:rsidRDefault="00285A7D" w:rsidP="00BE309B">
      <w:pPr>
        <w:ind w:right="-336"/>
        <w:rPr>
          <w:rFonts w:ascii="Century Gothic" w:hAnsi="Century Gothic"/>
        </w:rPr>
      </w:pPr>
    </w:p>
    <w:p w14:paraId="75C69F76" w14:textId="77777777" w:rsidR="00285A7D" w:rsidRDefault="00285A7D" w:rsidP="00BE309B">
      <w:pPr>
        <w:ind w:right="-336"/>
        <w:rPr>
          <w:rFonts w:ascii="Century Gothic" w:hAnsi="Century Gothic"/>
        </w:rPr>
      </w:pPr>
    </w:p>
    <w:p w14:paraId="5FE0603C" w14:textId="77777777" w:rsidR="00844AD9" w:rsidRDefault="00844AD9" w:rsidP="00BE309B">
      <w:pPr>
        <w:ind w:right="-336"/>
        <w:rPr>
          <w:rFonts w:ascii="Century Gothic" w:hAnsi="Century Gothic"/>
        </w:rPr>
      </w:pPr>
    </w:p>
    <w:p w14:paraId="3DD8CD11" w14:textId="77777777" w:rsidR="00844AD9" w:rsidRDefault="004314E2" w:rsidP="00BE309B">
      <w:pPr>
        <w:ind w:right="-336"/>
        <w:rPr>
          <w:rFonts w:ascii="Century Gothic" w:hAnsi="Century Gothic"/>
        </w:rPr>
      </w:pPr>
      <w:r>
        <w:rPr>
          <w:rFonts w:ascii="Century Gothic" w:hAnsi="Century Gothic"/>
          <w:noProof/>
        </w:rPr>
        <mc:AlternateContent>
          <mc:Choice Requires="wps">
            <w:drawing>
              <wp:anchor distT="0" distB="0" distL="114300" distR="114300" simplePos="0" relativeHeight="251660288" behindDoc="0" locked="0" layoutInCell="1" allowOverlap="1" wp14:anchorId="358AC31C" wp14:editId="276BD4ED">
                <wp:simplePos x="0" y="0"/>
                <wp:positionH relativeFrom="column">
                  <wp:posOffset>3048000</wp:posOffset>
                </wp:positionH>
                <wp:positionV relativeFrom="paragraph">
                  <wp:posOffset>164465</wp:posOffset>
                </wp:positionV>
                <wp:extent cx="2753360" cy="457200"/>
                <wp:effectExtent l="0" t="0" r="15240" b="12700"/>
                <wp:wrapNone/>
                <wp:docPr id="15" name="Text Box 15"/>
                <wp:cNvGraphicFramePr/>
                <a:graphic xmlns:a="http://schemas.openxmlformats.org/drawingml/2006/main">
                  <a:graphicData uri="http://schemas.microsoft.com/office/word/2010/wordprocessingShape">
                    <wps:wsp>
                      <wps:cNvSpPr txBox="1"/>
                      <wps:spPr>
                        <a:xfrm>
                          <a:off x="0" y="0"/>
                          <a:ext cx="2753360" cy="457200"/>
                        </a:xfrm>
                        <a:prstGeom prst="rect">
                          <a:avLst/>
                        </a:prstGeom>
                        <a:solidFill>
                          <a:schemeClr val="lt1"/>
                        </a:solidFill>
                        <a:ln w="6350">
                          <a:solidFill>
                            <a:prstClr val="black"/>
                          </a:solidFill>
                        </a:ln>
                      </wps:spPr>
                      <wps:txbx>
                        <w:txbxContent>
                          <w:p w14:paraId="097AC3C7" w14:textId="77777777" w:rsidR="004314E2" w:rsidRPr="004314E2" w:rsidRDefault="004314E2">
                            <w:pPr>
                              <w:rPr>
                                <w:rFonts w:ascii="Century Gothic" w:hAnsi="Century Gothic"/>
                              </w:rPr>
                            </w:pPr>
                            <w:r w:rsidRPr="004314E2">
                              <w:rPr>
                                <w:rFonts w:ascii="Century Gothic" w:hAnsi="Century Gothic"/>
                              </w:rPr>
                              <w:t xml:space="preserve">Magnification </w:t>
                            </w:r>
                            <w:r w:rsidR="00761286" w:rsidRPr="005A5A2B">
                              <w:rPr>
                                <w:rFonts w:ascii="Century Gothic" w:hAnsi="Century Gothic"/>
                                <w:color w:val="0070C0"/>
                              </w:rPr>
                              <w:t xml:space="preserve">= </w:t>
                            </w:r>
                            <w:r w:rsidR="00761286" w:rsidRPr="005A5A2B">
                              <w:rPr>
                                <w:rFonts w:ascii="Century Gothic" w:hAnsi="Century Gothic"/>
                                <w:b/>
                                <w:color w:val="0070C0"/>
                              </w:rPr>
                              <w:t>approx. 400</w:t>
                            </w:r>
                            <w:r w:rsidRPr="005A5A2B">
                              <w:rPr>
                                <w:rFonts w:ascii="Century Gothic" w:hAnsi="Century Gothic"/>
                                <w:color w:val="0070C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AC31C" id="_x0000_t202" coordsize="21600,21600" o:spt="202" path="m,l,21600r21600,l21600,xe">
                <v:stroke joinstyle="miter"/>
                <v:path gradientshapeok="t" o:connecttype="rect"/>
              </v:shapetype>
              <v:shape id="Text Box 15" o:spid="_x0000_s1027" type="#_x0000_t202" style="position:absolute;margin-left:240pt;margin-top:12.95pt;width:216.8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" fillcolor="white [3201]" strokeweight=".5pt">
                <v:textbox>
                  <w:txbxContent>
                    <w:p w14:paraId="097AC3C7" w14:textId="77777777" w:rsidR="004314E2" w:rsidRPr="004314E2" w:rsidRDefault="004314E2">
                      <w:pPr>
                        <w:rPr>
                          <w:rFonts w:ascii="Century Gothic" w:hAnsi="Century Gothic"/>
                        </w:rPr>
                      </w:pPr>
                      <w:r w:rsidRPr="004314E2">
                        <w:rPr>
                          <w:rFonts w:ascii="Century Gothic" w:hAnsi="Century Gothic"/>
                        </w:rPr>
                        <w:t xml:space="preserve">Magnification </w:t>
                      </w:r>
                      <w:r w:rsidR="00761286" w:rsidRPr="005A5A2B">
                        <w:rPr>
                          <w:rFonts w:ascii="Century Gothic" w:hAnsi="Century Gothic"/>
                          <w:color w:val="0070C0"/>
                        </w:rPr>
                        <w:t xml:space="preserve">= </w:t>
                      </w:r>
                      <w:r w:rsidR="00761286" w:rsidRPr="005A5A2B">
                        <w:rPr>
                          <w:rFonts w:ascii="Century Gothic" w:hAnsi="Century Gothic"/>
                          <w:b/>
                          <w:color w:val="0070C0"/>
                        </w:rPr>
                        <w:t>approx. 400</w:t>
                      </w:r>
                      <w:r w:rsidRPr="005A5A2B">
                        <w:rPr>
                          <w:rFonts w:ascii="Century Gothic" w:hAnsi="Century Gothic"/>
                          <w:color w:val="0070C0"/>
                        </w:rPr>
                        <w:t xml:space="preserve"> </w:t>
                      </w:r>
                    </w:p>
                  </w:txbxContent>
                </v:textbox>
              </v:shape>
            </w:pict>
          </mc:Fallback>
        </mc:AlternateContent>
      </w:r>
    </w:p>
    <w:p w14:paraId="45B56B4E" w14:textId="77777777" w:rsidR="00844AD9" w:rsidRDefault="00844AD9" w:rsidP="00BE309B">
      <w:pPr>
        <w:ind w:right="-336"/>
        <w:rPr>
          <w:rFonts w:ascii="Century Gothic" w:hAnsi="Century Gothic"/>
        </w:rPr>
      </w:pPr>
    </w:p>
    <w:p w14:paraId="5BE26A26" w14:textId="77777777" w:rsidR="00844AD9" w:rsidRDefault="00844AD9" w:rsidP="00BE309B">
      <w:pPr>
        <w:ind w:right="-336"/>
        <w:rPr>
          <w:rFonts w:ascii="Century Gothic" w:hAnsi="Century Gothic"/>
        </w:rPr>
      </w:pPr>
    </w:p>
    <w:p w14:paraId="180F1357" w14:textId="77777777" w:rsidR="00285A7D" w:rsidRDefault="00285A7D" w:rsidP="00BE309B">
      <w:pPr>
        <w:ind w:right="-336"/>
        <w:rPr>
          <w:rFonts w:ascii="Century Gothic" w:hAnsi="Century Gothic"/>
        </w:rPr>
      </w:pPr>
    </w:p>
    <w:p w14:paraId="1565BACA" w14:textId="77777777" w:rsidR="00285A7D" w:rsidRDefault="00285A7D" w:rsidP="00BE309B">
      <w:pPr>
        <w:ind w:right="-336"/>
        <w:rPr>
          <w:rFonts w:ascii="Century Gothic" w:hAnsi="Century Gothic"/>
        </w:rPr>
      </w:pPr>
    </w:p>
    <w:p w14:paraId="7ABB841D" w14:textId="77777777" w:rsidR="00CE59F0" w:rsidRDefault="00BE309B" w:rsidP="00BE309B">
      <w:pPr>
        <w:ind w:right="-336"/>
        <w:rPr>
          <w:rFonts w:ascii="Century Gothic" w:hAnsi="Century Gothic"/>
        </w:rPr>
      </w:pPr>
      <w:r>
        <w:rPr>
          <w:rFonts w:ascii="Century Gothic" w:hAnsi="Century Gothic"/>
        </w:rPr>
        <w:t>Questions:</w:t>
      </w:r>
    </w:p>
    <w:p w14:paraId="06C8373D" w14:textId="77777777" w:rsidR="00BE309B" w:rsidRDefault="00BE309B" w:rsidP="00BE309B">
      <w:pPr>
        <w:ind w:right="-336"/>
        <w:rPr>
          <w:rFonts w:ascii="Century Gothic" w:hAnsi="Century Gothic"/>
        </w:rPr>
      </w:pPr>
    </w:p>
    <w:p w14:paraId="49FBC573" w14:textId="77777777" w:rsidR="00BE309B" w:rsidRDefault="004314E2" w:rsidP="004314E2">
      <w:pPr>
        <w:pStyle w:val="ListParagraph"/>
        <w:numPr>
          <w:ilvl w:val="0"/>
          <w:numId w:val="6"/>
        </w:numPr>
        <w:ind w:right="-336"/>
        <w:rPr>
          <w:rFonts w:ascii="Century Gothic" w:hAnsi="Century Gothic"/>
        </w:rPr>
      </w:pPr>
      <w:r>
        <w:rPr>
          <w:rFonts w:ascii="Century Gothic" w:hAnsi="Century Gothic"/>
        </w:rPr>
        <w:t>Why is it important to use a thin layer of onion cells?</w:t>
      </w:r>
    </w:p>
    <w:p w14:paraId="5AD29FA6" w14:textId="77777777" w:rsidR="00127912" w:rsidRDefault="00127912" w:rsidP="00127912">
      <w:pPr>
        <w:pStyle w:val="ListParagraph"/>
        <w:spacing w:line="276" w:lineRule="auto"/>
        <w:ind w:right="-336"/>
        <w:rPr>
          <w:rFonts w:ascii="Century Gothic" w:eastAsia="Times New Roman" w:hAnsi="Century Gothic" w:cs="Times New Roman"/>
        </w:rPr>
      </w:pPr>
    </w:p>
    <w:p w14:paraId="5D437919" w14:textId="77777777" w:rsidR="00655858" w:rsidRPr="005A5A2B" w:rsidRDefault="00655858" w:rsidP="00127912">
      <w:pPr>
        <w:pStyle w:val="ListParagraph"/>
        <w:spacing w:line="276" w:lineRule="auto"/>
        <w:ind w:right="-336"/>
        <w:rPr>
          <w:rFonts w:ascii="Century Gothic" w:eastAsia="Times New Roman" w:hAnsi="Century Gothic" w:cs="Times New Roman"/>
          <w:b/>
          <w:color w:val="0070C0"/>
        </w:rPr>
      </w:pPr>
      <w:r w:rsidRPr="005A5A2B">
        <w:rPr>
          <w:rFonts w:ascii="Century Gothic" w:eastAsia="Times New Roman" w:hAnsi="Century Gothic" w:cs="Times New Roman"/>
          <w:b/>
          <w:color w:val="0070C0"/>
        </w:rPr>
        <w:t xml:space="preserve">So that the cells are only one layer thick and we are not looking at them all on top of each other. </w:t>
      </w:r>
    </w:p>
    <w:p w14:paraId="00898D1A" w14:textId="77777777" w:rsidR="004314E2" w:rsidRDefault="004314E2" w:rsidP="004314E2">
      <w:pPr>
        <w:ind w:right="-336"/>
        <w:rPr>
          <w:rFonts w:ascii="Century Gothic" w:hAnsi="Century Gothic"/>
        </w:rPr>
      </w:pPr>
    </w:p>
    <w:p w14:paraId="37F6C9D4" w14:textId="77777777" w:rsidR="004314E2" w:rsidRDefault="004314E2" w:rsidP="004314E2">
      <w:pPr>
        <w:pStyle w:val="ListParagraph"/>
        <w:numPr>
          <w:ilvl w:val="0"/>
          <w:numId w:val="6"/>
        </w:numPr>
        <w:ind w:right="-336"/>
        <w:rPr>
          <w:rFonts w:ascii="Century Gothic" w:hAnsi="Century Gothic"/>
        </w:rPr>
      </w:pPr>
      <w:r>
        <w:rPr>
          <w:rFonts w:ascii="Century Gothic" w:hAnsi="Century Gothic"/>
        </w:rPr>
        <w:t>Why is iodine solution added to the sample?</w:t>
      </w:r>
    </w:p>
    <w:p w14:paraId="11A9AA61" w14:textId="77777777" w:rsidR="004314E2" w:rsidRDefault="004314E2" w:rsidP="004314E2">
      <w:pPr>
        <w:pStyle w:val="ListParagraph"/>
        <w:rPr>
          <w:rFonts w:ascii="Century Gothic" w:eastAsia="Times New Roman" w:hAnsi="Century Gothic" w:cs="Times New Roman"/>
        </w:rPr>
      </w:pPr>
    </w:p>
    <w:p w14:paraId="34F9FA72" w14:textId="77777777" w:rsidR="00655858" w:rsidRPr="005A5A2B" w:rsidRDefault="00655858" w:rsidP="004314E2">
      <w:pPr>
        <w:pStyle w:val="ListParagraph"/>
        <w:rPr>
          <w:rFonts w:ascii="Century Gothic" w:eastAsia="Times New Roman" w:hAnsi="Century Gothic" w:cs="Times New Roman"/>
          <w:b/>
          <w:color w:val="0070C0"/>
        </w:rPr>
      </w:pPr>
      <w:r w:rsidRPr="005A5A2B">
        <w:rPr>
          <w:rFonts w:ascii="Century Gothic" w:eastAsia="Times New Roman" w:hAnsi="Century Gothic" w:cs="Times New Roman"/>
          <w:b/>
          <w:color w:val="0070C0"/>
        </w:rPr>
        <w:t xml:space="preserve">It acts as a stain to make the cells more visible under the microscope. </w:t>
      </w:r>
    </w:p>
    <w:p w14:paraId="7509AB85" w14:textId="77777777" w:rsidR="00655858" w:rsidRPr="004314E2" w:rsidRDefault="00655858" w:rsidP="004314E2">
      <w:pPr>
        <w:pStyle w:val="ListParagraph"/>
        <w:rPr>
          <w:rFonts w:ascii="Century Gothic" w:hAnsi="Century Gothic"/>
        </w:rPr>
      </w:pPr>
    </w:p>
    <w:p w14:paraId="0F0611CB" w14:textId="77777777" w:rsidR="004314E2" w:rsidRDefault="004314E2" w:rsidP="004314E2">
      <w:pPr>
        <w:pStyle w:val="ListParagraph"/>
        <w:numPr>
          <w:ilvl w:val="0"/>
          <w:numId w:val="6"/>
        </w:numPr>
        <w:ind w:right="-336"/>
        <w:rPr>
          <w:rFonts w:ascii="Century Gothic" w:hAnsi="Century Gothic"/>
        </w:rPr>
      </w:pPr>
      <w:r>
        <w:rPr>
          <w:rFonts w:ascii="Century Gothic" w:hAnsi="Century Gothic"/>
        </w:rPr>
        <w:t>Why is the cover slip applied slowly and starting at one side?</w:t>
      </w:r>
    </w:p>
    <w:p w14:paraId="76E5519D" w14:textId="77777777" w:rsidR="00127912" w:rsidRPr="005A5A2B" w:rsidRDefault="00127912" w:rsidP="00127912">
      <w:pPr>
        <w:pStyle w:val="ListParagraph"/>
        <w:spacing w:line="276" w:lineRule="auto"/>
        <w:ind w:right="-336"/>
        <w:rPr>
          <w:rFonts w:ascii="Century Gothic" w:eastAsia="Times New Roman" w:hAnsi="Century Gothic" w:cs="Times New Roman"/>
          <w:color w:val="0070C0"/>
        </w:rPr>
      </w:pPr>
    </w:p>
    <w:p w14:paraId="5678EF11" w14:textId="77777777" w:rsidR="00655858" w:rsidRPr="005A5A2B" w:rsidRDefault="00655858" w:rsidP="00127912">
      <w:pPr>
        <w:pStyle w:val="ListParagraph"/>
        <w:spacing w:line="276" w:lineRule="auto"/>
        <w:ind w:right="-336"/>
        <w:rPr>
          <w:rFonts w:ascii="Century Gothic" w:eastAsia="Times New Roman" w:hAnsi="Century Gothic" w:cs="Times New Roman"/>
          <w:b/>
          <w:color w:val="0070C0"/>
        </w:rPr>
      </w:pPr>
      <w:r w:rsidRPr="005A5A2B">
        <w:rPr>
          <w:rFonts w:ascii="Century Gothic" w:eastAsia="Times New Roman" w:hAnsi="Century Gothic" w:cs="Times New Roman"/>
          <w:b/>
          <w:color w:val="0070C0"/>
        </w:rPr>
        <w:t xml:space="preserve">To prevent air bubbles from forming and to prevent fingerprints on the cover slip, both of which will affect the image. </w:t>
      </w:r>
    </w:p>
    <w:p w14:paraId="787842E7" w14:textId="77777777" w:rsidR="00127912" w:rsidRPr="004314E2" w:rsidRDefault="00127912" w:rsidP="00127912">
      <w:pPr>
        <w:pStyle w:val="ListParagraph"/>
        <w:ind w:right="-336"/>
        <w:rPr>
          <w:rFonts w:ascii="Century Gothic" w:hAnsi="Century Gothic"/>
        </w:rPr>
      </w:pPr>
    </w:p>
    <w:sectPr w:rsidR="00127912" w:rsidRPr="004314E2" w:rsidSect="00992EB6">
      <w:head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385F4" w14:textId="77777777" w:rsidR="000047F1" w:rsidRDefault="000047F1" w:rsidP="00F15C24">
      <w:r>
        <w:separator/>
      </w:r>
    </w:p>
  </w:endnote>
  <w:endnote w:type="continuationSeparator" w:id="0">
    <w:p w14:paraId="221F8691" w14:textId="77777777" w:rsidR="000047F1" w:rsidRDefault="000047F1" w:rsidP="00F15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1529C" w14:textId="77777777" w:rsidR="000047F1" w:rsidRDefault="000047F1" w:rsidP="00F15C24">
      <w:r>
        <w:separator/>
      </w:r>
    </w:p>
  </w:footnote>
  <w:footnote w:type="continuationSeparator" w:id="0">
    <w:p w14:paraId="210C5411" w14:textId="77777777" w:rsidR="000047F1" w:rsidRDefault="000047F1" w:rsidP="00F15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38616" w14:textId="3D924353" w:rsidR="00F15C24" w:rsidRDefault="00F15C24" w:rsidP="00F15C24">
    <w:pPr>
      <w:pBdr>
        <w:top w:val="nil"/>
        <w:left w:val="nil"/>
        <w:bottom w:val="nil"/>
        <w:right w:val="nil"/>
        <w:between w:val="nil"/>
      </w:pBdr>
      <w:tabs>
        <w:tab w:val="center" w:pos="4513"/>
        <w:tab w:val="right" w:pos="9026"/>
      </w:tabs>
      <w:rPr>
        <w:rFonts w:ascii="Century Gothic" w:eastAsia="Century Gothic" w:hAnsi="Century Gothic" w:cs="Century Gothic"/>
        <w:color w:val="000000"/>
      </w:rPr>
    </w:pPr>
    <w:r>
      <w:rPr>
        <w:rFonts w:ascii="Century Gothic" w:eastAsia="Century Gothic" w:hAnsi="Century Gothic" w:cs="Century Gothic"/>
        <w:color w:val="000000"/>
      </w:rPr>
      <w:t xml:space="preserve">Name - </w:t>
    </w:r>
    <w:r>
      <w:rPr>
        <w:rFonts w:ascii="Century Gothic" w:eastAsia="Century Gothic" w:hAnsi="Century Gothic" w:cs="Century Gothic"/>
        <w:color w:val="000000"/>
      </w:rPr>
      <w:tab/>
    </w:r>
    <w:r>
      <w:rPr>
        <w:rFonts w:ascii="Century Gothic" w:eastAsia="Century Gothic" w:hAnsi="Century Gothic" w:cs="Century Gothic"/>
        <w:color w:val="000000"/>
      </w:rPr>
      <w:tab/>
    </w:r>
  </w:p>
  <w:p w14:paraId="11012259" w14:textId="77777777" w:rsidR="00F15C24" w:rsidRDefault="00F15C24">
    <w:pPr>
      <w:pStyle w:val="Header"/>
    </w:pPr>
  </w:p>
  <w:p w14:paraId="738F696D" w14:textId="77777777" w:rsidR="00F15C24" w:rsidRDefault="00F15C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D5397"/>
    <w:multiLevelType w:val="hybridMultilevel"/>
    <w:tmpl w:val="C6846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1326B5"/>
    <w:multiLevelType w:val="hybridMultilevel"/>
    <w:tmpl w:val="3F6C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A97F6A"/>
    <w:multiLevelType w:val="hybridMultilevel"/>
    <w:tmpl w:val="AC666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F362F1"/>
    <w:multiLevelType w:val="hybridMultilevel"/>
    <w:tmpl w:val="E488E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2B671A"/>
    <w:multiLevelType w:val="hybridMultilevel"/>
    <w:tmpl w:val="137CE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EB7BAE"/>
    <w:multiLevelType w:val="hybridMultilevel"/>
    <w:tmpl w:val="C302B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7582123">
    <w:abstractNumId w:val="2"/>
  </w:num>
  <w:num w:numId="2" w16cid:durableId="1071545334">
    <w:abstractNumId w:val="0"/>
  </w:num>
  <w:num w:numId="3" w16cid:durableId="799691265">
    <w:abstractNumId w:val="1"/>
  </w:num>
  <w:num w:numId="4" w16cid:durableId="1971134014">
    <w:abstractNumId w:val="4"/>
  </w:num>
  <w:num w:numId="5" w16cid:durableId="163865973">
    <w:abstractNumId w:val="3"/>
  </w:num>
  <w:num w:numId="6" w16cid:durableId="14490818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C24"/>
    <w:rsid w:val="000047F1"/>
    <w:rsid w:val="00127912"/>
    <w:rsid w:val="00285A7D"/>
    <w:rsid w:val="00321A98"/>
    <w:rsid w:val="003D28DD"/>
    <w:rsid w:val="004265E8"/>
    <w:rsid w:val="004314E2"/>
    <w:rsid w:val="0046796A"/>
    <w:rsid w:val="005A5A2B"/>
    <w:rsid w:val="00610BAA"/>
    <w:rsid w:val="00623E1E"/>
    <w:rsid w:val="00655858"/>
    <w:rsid w:val="006A5511"/>
    <w:rsid w:val="006B2CBC"/>
    <w:rsid w:val="006C59EC"/>
    <w:rsid w:val="00705705"/>
    <w:rsid w:val="00756DA6"/>
    <w:rsid w:val="00761286"/>
    <w:rsid w:val="007B28AA"/>
    <w:rsid w:val="007D59F9"/>
    <w:rsid w:val="007E4927"/>
    <w:rsid w:val="008010B1"/>
    <w:rsid w:val="00824237"/>
    <w:rsid w:val="00844AD9"/>
    <w:rsid w:val="008B71F0"/>
    <w:rsid w:val="008D2DEC"/>
    <w:rsid w:val="00992EB6"/>
    <w:rsid w:val="009F5A41"/>
    <w:rsid w:val="00AC2130"/>
    <w:rsid w:val="00B15D56"/>
    <w:rsid w:val="00B40938"/>
    <w:rsid w:val="00B60C36"/>
    <w:rsid w:val="00BA0B1D"/>
    <w:rsid w:val="00BC5F5A"/>
    <w:rsid w:val="00BE309B"/>
    <w:rsid w:val="00CA64C6"/>
    <w:rsid w:val="00CE59F0"/>
    <w:rsid w:val="00DF78E1"/>
    <w:rsid w:val="00E366B9"/>
    <w:rsid w:val="00E621B2"/>
    <w:rsid w:val="00E66788"/>
    <w:rsid w:val="00E817CA"/>
    <w:rsid w:val="00EB3936"/>
    <w:rsid w:val="00EF1E42"/>
    <w:rsid w:val="00F15C24"/>
    <w:rsid w:val="00F26220"/>
    <w:rsid w:val="00F426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1287E"/>
  <w14:defaultImageDpi w14:val="32767"/>
  <w15:chartTrackingRefBased/>
  <w15:docId w15:val="{8229520B-8CC6-1F4A-B258-432428720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C24"/>
    <w:pPr>
      <w:tabs>
        <w:tab w:val="center" w:pos="4513"/>
        <w:tab w:val="right" w:pos="9026"/>
      </w:tabs>
    </w:pPr>
  </w:style>
  <w:style w:type="character" w:customStyle="1" w:styleId="HeaderChar">
    <w:name w:val="Header Char"/>
    <w:basedOn w:val="DefaultParagraphFont"/>
    <w:link w:val="Header"/>
    <w:uiPriority w:val="99"/>
    <w:rsid w:val="00F15C24"/>
  </w:style>
  <w:style w:type="paragraph" w:styleId="Footer">
    <w:name w:val="footer"/>
    <w:basedOn w:val="Normal"/>
    <w:link w:val="FooterChar"/>
    <w:uiPriority w:val="99"/>
    <w:unhideWhenUsed/>
    <w:rsid w:val="00F15C24"/>
    <w:pPr>
      <w:tabs>
        <w:tab w:val="center" w:pos="4513"/>
        <w:tab w:val="right" w:pos="9026"/>
      </w:tabs>
    </w:pPr>
  </w:style>
  <w:style w:type="character" w:customStyle="1" w:styleId="FooterChar">
    <w:name w:val="Footer Char"/>
    <w:basedOn w:val="DefaultParagraphFont"/>
    <w:link w:val="Footer"/>
    <w:uiPriority w:val="99"/>
    <w:rsid w:val="00F15C24"/>
  </w:style>
  <w:style w:type="paragraph" w:styleId="ListParagraph">
    <w:name w:val="List Paragraph"/>
    <w:basedOn w:val="Normal"/>
    <w:uiPriority w:val="34"/>
    <w:qFormat/>
    <w:rsid w:val="008D2D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3624317">
      <w:bodyDiv w:val="1"/>
      <w:marLeft w:val="0"/>
      <w:marRight w:val="0"/>
      <w:marTop w:val="0"/>
      <w:marBottom w:val="0"/>
      <w:divBdr>
        <w:top w:val="none" w:sz="0" w:space="0" w:color="auto"/>
        <w:left w:val="none" w:sz="0" w:space="0" w:color="auto"/>
        <w:bottom w:val="none" w:sz="0" w:space="0" w:color="auto"/>
        <w:right w:val="none" w:sz="0" w:space="0" w:color="auto"/>
      </w:divBdr>
    </w:div>
    <w:div w:id="1188330104">
      <w:bodyDiv w:val="1"/>
      <w:marLeft w:val="0"/>
      <w:marRight w:val="0"/>
      <w:marTop w:val="0"/>
      <w:marBottom w:val="0"/>
      <w:divBdr>
        <w:top w:val="none" w:sz="0" w:space="0" w:color="auto"/>
        <w:left w:val="none" w:sz="0" w:space="0" w:color="auto"/>
        <w:bottom w:val="none" w:sz="0" w:space="0" w:color="auto"/>
        <w:right w:val="none" w:sz="0" w:space="0" w:color="auto"/>
      </w:divBdr>
    </w:div>
    <w:div w:id="214650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jpe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E40A1F3F8448449B01838A86195C97" ma:contentTypeVersion="15" ma:contentTypeDescription="Create a new document." ma:contentTypeScope="" ma:versionID="cd8bae3783f043af1f81780cc0502ae5">
  <xsd:schema xmlns:xsd="http://www.w3.org/2001/XMLSchema" xmlns:xs="http://www.w3.org/2001/XMLSchema" xmlns:p="http://schemas.microsoft.com/office/2006/metadata/properties" xmlns:ns2="bc34c7f9-2a63-480c-a23f-5ee123a98b8e" xmlns:ns3="9c6500c0-19b7-4dc1-a957-fb6bf8f5f217" targetNamespace="http://schemas.microsoft.com/office/2006/metadata/properties" ma:root="true" ma:fieldsID="abe209dfd957341c03ce01b8106f6908" ns2:_="" ns3:_="">
    <xsd:import namespace="bc34c7f9-2a63-480c-a23f-5ee123a98b8e"/>
    <xsd:import namespace="9c6500c0-19b7-4dc1-a957-fb6bf8f5f21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Location" minOccurs="0"/>
                <xsd:element ref="ns3:Ark_x0020_Department" minOccurs="0"/>
                <xsd:element ref="ns3:Document_x0020_Classification"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4c7f9-2a63-480c-a23f-5ee123a98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Ark_x0020_Department" ma:index="18" nillable="true" ma:displayName="Ark Department" ma:format="Dropdown" ma:internalName="Ark_x0020_Department">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Document_x0020_Classification" ma:index="19" nillable="true" ma:displayName="Document Classification" ma:format="Dropdown" ma:internalName="Document_x0020_Classification">
      <xsd:simpleType>
        <xsd:restriction base="dms:Choice">
          <xsd:enumeration value="Admin"/>
          <xsd:enumeration value="Analysis"/>
          <xsd:enumeration value="Board Paper"/>
          <xsd:enumeration value="Case Study"/>
          <xsd:enumeration value="Correspondence"/>
          <xsd:enumeration value="External Research"/>
          <xsd:enumeration value="Minutes"/>
          <xsd:enumeration value="Policies"/>
          <xsd:enumeration value="Presentation"/>
          <xsd:enumeration value="Raw Data"/>
          <xsd:enumeration value="Reports"/>
          <xsd:enumeration value="Template"/>
          <xsd:enumeration value="Toolkit"/>
          <xsd:enumeration value="Training"/>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c6500c0-19b7-4dc1-a957-fb6bf8f5f217">
      <UserInfo>
        <DisplayName/>
        <AccountId xsi:nil="true"/>
        <AccountType/>
      </UserInfo>
    </SharedWithUsers>
    <Document_x0020_Classification xmlns="9c6500c0-19b7-4dc1-a957-fb6bf8f5f217" xsi:nil="true"/>
    <Ark_x0020_Department xmlns="9c6500c0-19b7-4dc1-a957-fb6bf8f5f217">ACP</Ark_x0020_Department>
    <MediaLengthInSeconds xmlns="bc34c7f9-2a63-480c-a23f-5ee123a98b8e" xsi:nil="true"/>
  </documentManagement>
</p:properties>
</file>

<file path=customXml/itemProps1.xml><?xml version="1.0" encoding="utf-8"?>
<ds:datastoreItem xmlns:ds="http://schemas.openxmlformats.org/officeDocument/2006/customXml" ds:itemID="{7CE0A357-28A9-453C-AB28-6CFA12BF70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4c7f9-2a63-480c-a23f-5ee123a98b8e"/>
    <ds:schemaRef ds:uri="9c6500c0-19b7-4dc1-a957-fb6bf8f5f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D45178-780A-421F-82C0-137B16CADD8C}">
  <ds:schemaRefs>
    <ds:schemaRef ds:uri="http://schemas.microsoft.com/sharepoint/v3/contenttype/forms"/>
  </ds:schemaRefs>
</ds:datastoreItem>
</file>

<file path=customXml/itemProps3.xml><?xml version="1.0" encoding="utf-8"?>
<ds:datastoreItem xmlns:ds="http://schemas.openxmlformats.org/officeDocument/2006/customXml" ds:itemID="{AC9B2AD1-365D-476C-8B1E-121693A052B0}">
  <ds:schemaRefs>
    <ds:schemaRef ds:uri="http://schemas.microsoft.com/office/2006/metadata/properties"/>
    <ds:schemaRef ds:uri="http://schemas.microsoft.com/office/infopath/2007/PartnerControls"/>
    <ds:schemaRef ds:uri="9c6500c0-19b7-4dc1-a957-fb6bf8f5f217"/>
    <ds:schemaRef ds:uri="bc34c7f9-2a63-480c-a23f-5ee123a98b8e"/>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Scouler</dc:creator>
  <cp:keywords/>
  <dc:description/>
  <cp:lastModifiedBy>Eve Crookenden-Johnson</cp:lastModifiedBy>
  <cp:revision>9</cp:revision>
  <dcterms:created xsi:type="dcterms:W3CDTF">2020-04-28T11:57:00Z</dcterms:created>
  <dcterms:modified xsi:type="dcterms:W3CDTF">2022-05-24T10:57:00Z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0x010100A5E40A1F3F8448449B01838A86195C97</vt:lpwstr>
  </property>
  <property fmtid="{D5CDD505-2E9C-101B-9397-08002B2CF9AE}" pid="3" name="Order">
    <vt:r8>76071100</vt:r8>
  </property>
  <property fmtid="{D5CDD505-2E9C-101B-9397-08002B2CF9AE}" pid="4" name="_ExtendedDescription">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TemplateUrl">
    <vt:lpwstr/>
  </property>
</Properties>
</file>