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5213" w:type="dxa"/>
        <w:jc w:val="cente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left w:w="0" w:type="dxa"/>
          <w:right w:w="0" w:type="dxa"/>
        </w:tblCellMar>
        <w:tblLook w:val="04A0" w:firstRow="1" w:lastRow="0" w:firstColumn="1" w:lastColumn="0" w:noHBand="0" w:noVBand="1"/>
      </w:tblPr>
      <w:tblGrid>
        <w:gridCol w:w="6511"/>
        <w:gridCol w:w="425"/>
        <w:gridCol w:w="8277"/>
      </w:tblGrid>
      <w:tr w:rsidR="003B51F5" w14:paraId="62BECAB1" w14:textId="77777777" w:rsidTr="00ED0133">
        <w:trPr>
          <w:trHeight w:val="24"/>
          <w:jc w:val="center"/>
        </w:trPr>
        <w:tc>
          <w:tcPr>
            <w:tcW w:w="15213" w:type="dxa"/>
            <w:gridSpan w:val="3"/>
            <w:tcMar>
              <w:top w:w="58" w:type="dxa"/>
              <w:left w:w="58" w:type="dxa"/>
              <w:bottom w:w="58" w:type="dxa"/>
              <w:right w:w="58" w:type="dxa"/>
            </w:tcMar>
          </w:tcPr>
          <w:p w14:paraId="50F1AE76" w14:textId="4F3BD370" w:rsidR="003B51F5" w:rsidRPr="00654F45" w:rsidRDefault="00FA7BC6" w:rsidP="00ED0133">
            <w:pPr>
              <w:widowControl w:val="0"/>
              <w:rPr>
                <w:rFonts w:ascii="Century Gothic" w:hAnsi="Century Gothic"/>
                <w:b/>
                <w:bCs/>
                <w:color w:val="4472C4" w:themeColor="accent1"/>
              </w:rPr>
            </w:pPr>
            <w:r w:rsidRPr="00654F45">
              <w:rPr>
                <w:rFonts w:ascii="Century Gothic" w:hAnsi="Century Gothic"/>
                <w:b/>
                <w:bCs/>
                <w:noProof/>
                <w:color w:val="4472C4" w:themeColor="accent1"/>
              </w:rPr>
              <mc:AlternateContent>
                <mc:Choice Requires="wps">
                  <w:drawing>
                    <wp:anchor distT="36576" distB="36576" distL="36576" distR="36576" simplePos="0" relativeHeight="251659264" behindDoc="0" locked="0" layoutInCell="1" allowOverlap="1" wp14:anchorId="5ECDEC6F" wp14:editId="0CF67D1F">
                      <wp:simplePos x="0" y="0"/>
                      <wp:positionH relativeFrom="margin">
                        <wp:posOffset>4738</wp:posOffset>
                      </wp:positionH>
                      <wp:positionV relativeFrom="paragraph">
                        <wp:posOffset>-710858</wp:posOffset>
                      </wp:positionV>
                      <wp:extent cx="6471139" cy="409575"/>
                      <wp:effectExtent l="0" t="0" r="0" b="0"/>
                      <wp:wrapNone/>
                      <wp:docPr id="3"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1139" cy="40957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solidFill>
                                      <a:schemeClr val="dk1">
                                        <a:lumMod val="0"/>
                                        <a:lumOff val="0"/>
                                      </a:schemeClr>
                                    </a:solidFill>
                                    <a:miter lim="800000"/>
                                    <a:headEnd/>
                                    <a:tailEnd/>
                                  </a14:hiddenLine>
                                </a:ext>
                                <a:ext uri="{AF507438-7753-43E0-B8FC-AC1667EBCBE1}">
                                  <a14:hiddenEffects xmlns:a14="http://schemas.microsoft.com/office/drawing/2010/main">
                                    <a:effectLst/>
                                  </a14:hiddenEffects>
                                </a:ext>
                              </a:extLst>
                            </wps:spPr>
                            <wps:txbx>
                              <w:txbxContent>
                                <w:p w14:paraId="3B9BCFEE" w14:textId="785DB136" w:rsidR="00D45796" w:rsidRPr="00B412CB" w:rsidRDefault="00D45796" w:rsidP="00D45796">
                                  <w:pPr>
                                    <w:widowControl w:val="0"/>
                                    <w:rPr>
                                      <w:rFonts w:ascii="Century Gothic" w:hAnsi="Century Gothic"/>
                                      <w:b/>
                                      <w:bCs/>
                                      <w:sz w:val="40"/>
                                      <w:szCs w:val="40"/>
                                    </w:rPr>
                                  </w:pPr>
                                  <w:r w:rsidRPr="00B412CB">
                                    <w:rPr>
                                      <w:rFonts w:ascii="Century Gothic" w:hAnsi="Century Gothic"/>
                                      <w:b/>
                                      <w:bCs/>
                                      <w:sz w:val="40"/>
                                      <w:szCs w:val="40"/>
                                    </w:rPr>
                                    <w:t>Practical Guide</w:t>
                                  </w:r>
                                  <w:r w:rsidR="0090147B" w:rsidRPr="00B412CB">
                                    <w:rPr>
                                      <w:rFonts w:ascii="Century Gothic" w:hAnsi="Century Gothic"/>
                                      <w:b/>
                                      <w:bCs/>
                                      <w:sz w:val="40"/>
                                      <w:szCs w:val="40"/>
                                    </w:rPr>
                                    <w:t xml:space="preserve"> – </w:t>
                                  </w:r>
                                  <w:r w:rsidR="00BD6946">
                                    <w:rPr>
                                      <w:rFonts w:ascii="Century Gothic" w:hAnsi="Century Gothic"/>
                                      <w:b/>
                                      <w:bCs/>
                                      <w:sz w:val="40"/>
                                      <w:szCs w:val="40"/>
                                    </w:rPr>
                                    <w:t>Hoffman Voltameter</w:t>
                                  </w:r>
                                </w:p>
                                <w:p w14:paraId="6384B786" w14:textId="77777777" w:rsidR="00D45796" w:rsidRDefault="00D45796" w:rsidP="00D45796">
                                  <w:pPr>
                                    <w:widowControl w:val="0"/>
                                    <w:rPr>
                                      <w:rFonts w:ascii="Century Gothic" w:hAnsi="Century Gothic"/>
                                      <w:sz w:val="40"/>
                                      <w:szCs w:val="40"/>
                                    </w:rPr>
                                  </w:pPr>
                                </w:p>
                                <w:p w14:paraId="75817641" w14:textId="77777777" w:rsidR="00D45796" w:rsidRDefault="00D45796" w:rsidP="00D45796">
                                  <w:pPr>
                                    <w:widowControl w:val="0"/>
                                    <w:rPr>
                                      <w:rFonts w:ascii="Century Gothic" w:hAnsi="Century Gothic"/>
                                      <w:sz w:val="40"/>
                                      <w:szCs w:val="40"/>
                                    </w:rPr>
                                  </w:pPr>
                                </w:p>
                                <w:p w14:paraId="02A28F02" w14:textId="77777777" w:rsidR="00D45796" w:rsidRDefault="00D45796" w:rsidP="00D45796">
                                  <w:pPr>
                                    <w:widowControl w:val="0"/>
                                    <w:rPr>
                                      <w:rFonts w:ascii="Century Gothic" w:hAnsi="Century Gothic"/>
                                      <w:sz w:val="40"/>
                                      <w:szCs w:val="40"/>
                                    </w:rPr>
                                  </w:pPr>
                                </w:p>
                              </w:txbxContent>
                            </wps:txbx>
                            <wps:bodyPr rot="0" vert="horz" wrap="square" lIns="36576" tIns="36576" rIns="36576" bIns="36576"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ECDEC6F" id="_x0000_t202" coordsize="21600,21600" o:spt="202" path="m,l,21600r21600,l21600,xe">
                      <v:stroke joinstyle="miter"/>
                      <v:path gradientshapeok="t" o:connecttype="rect"/>
                    </v:shapetype>
                    <v:shape id="Text Box 4" o:spid="_x0000_s1026" type="#_x0000_t202" style="position:absolute;margin-left:.35pt;margin-top:-55.95pt;width:509.55pt;height:32.25pt;z-index:251659264;visibility:visible;mso-wrap-style:square;mso-width-percent:0;mso-height-percent:0;mso-wrap-distance-left:2.88pt;mso-wrap-distance-top:2.88pt;mso-wrap-distance-right:2.88pt;mso-wrap-distance-bottom:2.88pt;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" filled="f" stroked="f" strokecolor="black [0]" strokeweight="2pt">
                      <v:textbox inset="2.88pt,2.88pt,2.88pt,2.88pt">
                        <w:txbxContent>
                          <w:p w14:paraId="3B9BCFEE" w14:textId="785DB136" w:rsidR="00D45796" w:rsidRPr="00B412CB" w:rsidRDefault="00D45796" w:rsidP="00D45796">
                            <w:pPr>
                              <w:widowControl w:val="0"/>
                              <w:rPr>
                                <w:rFonts w:ascii="Century Gothic" w:hAnsi="Century Gothic"/>
                                <w:b/>
                                <w:bCs/>
                                <w:sz w:val="40"/>
                                <w:szCs w:val="40"/>
                              </w:rPr>
                            </w:pPr>
                            <w:r w:rsidRPr="00B412CB">
                              <w:rPr>
                                <w:rFonts w:ascii="Century Gothic" w:hAnsi="Century Gothic"/>
                                <w:b/>
                                <w:bCs/>
                                <w:sz w:val="40"/>
                                <w:szCs w:val="40"/>
                              </w:rPr>
                              <w:t>Practical Guide</w:t>
                            </w:r>
                            <w:r w:rsidR="0090147B" w:rsidRPr="00B412CB">
                              <w:rPr>
                                <w:rFonts w:ascii="Century Gothic" w:hAnsi="Century Gothic"/>
                                <w:b/>
                                <w:bCs/>
                                <w:sz w:val="40"/>
                                <w:szCs w:val="40"/>
                              </w:rPr>
                              <w:t xml:space="preserve"> – </w:t>
                            </w:r>
                            <w:r w:rsidR="00BD6946">
                              <w:rPr>
                                <w:rFonts w:ascii="Century Gothic" w:hAnsi="Century Gothic"/>
                                <w:b/>
                                <w:bCs/>
                                <w:sz w:val="40"/>
                                <w:szCs w:val="40"/>
                              </w:rPr>
                              <w:t>Hoffman Voltameter</w:t>
                            </w:r>
                          </w:p>
                          <w:p w14:paraId="6384B786" w14:textId="77777777" w:rsidR="00D45796" w:rsidRDefault="00D45796" w:rsidP="00D45796">
                            <w:pPr>
                              <w:widowControl w:val="0"/>
                              <w:rPr>
                                <w:rFonts w:ascii="Century Gothic" w:hAnsi="Century Gothic"/>
                                <w:sz w:val="40"/>
                                <w:szCs w:val="40"/>
                              </w:rPr>
                            </w:pPr>
                          </w:p>
                          <w:p w14:paraId="75817641" w14:textId="77777777" w:rsidR="00D45796" w:rsidRDefault="00D45796" w:rsidP="00D45796">
                            <w:pPr>
                              <w:widowControl w:val="0"/>
                              <w:rPr>
                                <w:rFonts w:ascii="Century Gothic" w:hAnsi="Century Gothic"/>
                                <w:sz w:val="40"/>
                                <w:szCs w:val="40"/>
                              </w:rPr>
                            </w:pPr>
                          </w:p>
                          <w:p w14:paraId="02A28F02" w14:textId="77777777" w:rsidR="00D45796" w:rsidRDefault="00D45796" w:rsidP="00D45796">
                            <w:pPr>
                              <w:widowControl w:val="0"/>
                              <w:rPr>
                                <w:rFonts w:ascii="Century Gothic" w:hAnsi="Century Gothic"/>
                                <w:sz w:val="40"/>
                                <w:szCs w:val="40"/>
                              </w:rPr>
                            </w:pPr>
                          </w:p>
                        </w:txbxContent>
                      </v:textbox>
                      <w10:wrap anchorx="margin"/>
                    </v:shape>
                  </w:pict>
                </mc:Fallback>
              </mc:AlternateContent>
            </w:r>
            <w:r w:rsidR="00BD6946">
              <w:rPr>
                <w:rFonts w:ascii="Century Gothic" w:hAnsi="Century Gothic"/>
                <w:b/>
                <w:bCs/>
                <w:color w:val="4472C4" w:themeColor="accent1"/>
              </w:rPr>
              <w:t>P</w:t>
            </w:r>
            <w:r w:rsidR="00ED0133" w:rsidRPr="00654F45">
              <w:rPr>
                <w:rFonts w:ascii="Century Gothic" w:hAnsi="Century Gothic"/>
                <w:b/>
                <w:bCs/>
                <w:color w:val="4472C4" w:themeColor="accent1"/>
              </w:rPr>
              <w:t>ractical activity</w:t>
            </w:r>
            <w:r w:rsidR="00B412CB" w:rsidRPr="00654F45">
              <w:rPr>
                <w:rFonts w:ascii="Century Gothic" w:hAnsi="Century Gothic"/>
                <w:b/>
                <w:bCs/>
                <w:color w:val="4472C4" w:themeColor="accent1"/>
              </w:rPr>
              <w:t>:</w:t>
            </w:r>
            <w:r w:rsidR="00B412CB" w:rsidRPr="00654F45">
              <w:rPr>
                <w:rFonts w:ascii="Century Gothic" w:hAnsi="Century Gothic"/>
              </w:rPr>
              <w:t xml:space="preserve"> </w:t>
            </w:r>
            <w:r w:rsidR="00EA094D">
              <w:rPr>
                <w:rFonts w:ascii="Century Gothic" w:hAnsi="Century Gothic"/>
              </w:rPr>
              <w:t>Us</w:t>
            </w:r>
            <w:r w:rsidR="00BD6946">
              <w:rPr>
                <w:rFonts w:ascii="Century Gothic" w:hAnsi="Century Gothic"/>
              </w:rPr>
              <w:t>ing</w:t>
            </w:r>
            <w:r w:rsidR="00EA094D">
              <w:rPr>
                <w:rFonts w:ascii="Century Gothic" w:hAnsi="Century Gothic"/>
              </w:rPr>
              <w:t xml:space="preserve"> a</w:t>
            </w:r>
            <w:r w:rsidR="00BD6946">
              <w:rPr>
                <w:rFonts w:ascii="Century Gothic" w:hAnsi="Century Gothic"/>
              </w:rPr>
              <w:t xml:space="preserve"> Hoffman Voltameter</w:t>
            </w:r>
            <w:r w:rsidR="00EA094D">
              <w:rPr>
                <w:rFonts w:ascii="Century Gothic" w:hAnsi="Century Gothic"/>
              </w:rPr>
              <w:t>.</w:t>
            </w:r>
          </w:p>
        </w:tc>
      </w:tr>
      <w:tr w:rsidR="00A74608" w14:paraId="554337B4" w14:textId="77777777" w:rsidTr="0075753D">
        <w:trPr>
          <w:trHeight w:val="352"/>
          <w:jc w:val="center"/>
        </w:trPr>
        <w:tc>
          <w:tcPr>
            <w:tcW w:w="15213" w:type="dxa"/>
            <w:gridSpan w:val="3"/>
            <w:tcMar>
              <w:top w:w="58" w:type="dxa"/>
              <w:left w:w="58" w:type="dxa"/>
              <w:bottom w:w="58" w:type="dxa"/>
              <w:right w:w="58" w:type="dxa"/>
            </w:tcMar>
          </w:tcPr>
          <w:p w14:paraId="222A8BD5" w14:textId="3A048B63" w:rsidR="00A74608" w:rsidRPr="00654F45" w:rsidRDefault="00A74608" w:rsidP="00ED0133">
            <w:pPr>
              <w:widowControl w:val="0"/>
              <w:rPr>
                <w:rFonts w:ascii="Century Gothic" w:hAnsi="Century Gothic"/>
                <w:b/>
                <w:bCs/>
                <w:color w:val="4472C4" w:themeColor="accent1"/>
              </w:rPr>
            </w:pPr>
            <w:r w:rsidRPr="00654F45">
              <w:rPr>
                <w:rFonts w:ascii="Century Gothic" w:hAnsi="Century Gothic"/>
                <w:b/>
                <w:bCs/>
                <w:color w:val="4472C4" w:themeColor="accent1"/>
              </w:rPr>
              <w:t>Aim</w:t>
            </w:r>
            <w:r>
              <w:rPr>
                <w:rFonts w:ascii="Century Gothic" w:hAnsi="Century Gothic"/>
                <w:b/>
                <w:bCs/>
                <w:color w:val="4472C4" w:themeColor="accent1"/>
              </w:rPr>
              <w:t>:</w:t>
            </w:r>
            <w:r w:rsidR="00BD6946">
              <w:rPr>
                <w:rFonts w:ascii="Century Gothic" w:hAnsi="Century Gothic"/>
              </w:rPr>
              <w:t xml:space="preserve"> To use a Hoffman Voltameter to electrolyse water and investigate its composition.</w:t>
            </w:r>
          </w:p>
        </w:tc>
      </w:tr>
      <w:tr w:rsidR="00710368" w14:paraId="07803144" w14:textId="77777777" w:rsidTr="00ED0133">
        <w:trPr>
          <w:trHeight w:val="352"/>
          <w:jc w:val="center"/>
        </w:trPr>
        <w:tc>
          <w:tcPr>
            <w:tcW w:w="15213" w:type="dxa"/>
            <w:gridSpan w:val="3"/>
            <w:tcMar>
              <w:top w:w="58" w:type="dxa"/>
              <w:left w:w="58" w:type="dxa"/>
              <w:bottom w:w="58" w:type="dxa"/>
              <w:right w:w="58" w:type="dxa"/>
            </w:tcMar>
          </w:tcPr>
          <w:p w14:paraId="52E3C818" w14:textId="6B9FAD92" w:rsidR="00710368" w:rsidRPr="00654F45" w:rsidRDefault="00710368" w:rsidP="00710368">
            <w:pPr>
              <w:widowControl w:val="0"/>
              <w:rPr>
                <w:rFonts w:ascii="Century Gothic" w:hAnsi="Century Gothic"/>
                <w:b/>
                <w:bCs/>
                <w:color w:val="4472C4" w:themeColor="accent1"/>
              </w:rPr>
            </w:pPr>
            <w:r w:rsidRPr="00654F45">
              <w:rPr>
                <w:rFonts w:ascii="Century Gothic" w:hAnsi="Century Gothic"/>
                <w:b/>
                <w:bCs/>
                <w:color w:val="4472C4" w:themeColor="accent1"/>
              </w:rPr>
              <w:t>Notes and guidance</w:t>
            </w:r>
          </w:p>
        </w:tc>
      </w:tr>
      <w:tr w:rsidR="00710368" w14:paraId="0F9D65D6" w14:textId="77777777" w:rsidTr="00ED0133">
        <w:trPr>
          <w:trHeight w:val="352"/>
          <w:jc w:val="center"/>
        </w:trPr>
        <w:tc>
          <w:tcPr>
            <w:tcW w:w="15213" w:type="dxa"/>
            <w:gridSpan w:val="3"/>
            <w:tcMar>
              <w:top w:w="58" w:type="dxa"/>
              <w:left w:w="58" w:type="dxa"/>
              <w:bottom w:w="58" w:type="dxa"/>
              <w:right w:w="58" w:type="dxa"/>
            </w:tcMar>
          </w:tcPr>
          <w:p w14:paraId="5D8F212C" w14:textId="77777777" w:rsidR="00E92720" w:rsidRDefault="00BD6946" w:rsidP="00710368">
            <w:pPr>
              <w:widowControl w:val="0"/>
              <w:rPr>
                <w:rFonts w:ascii="Century Gothic" w:hAnsi="Century Gothic"/>
              </w:rPr>
            </w:pPr>
            <w:r>
              <w:rPr>
                <w:rFonts w:ascii="Century Gothic" w:hAnsi="Century Gothic"/>
              </w:rPr>
              <w:t xml:space="preserve">This practical involves the use of a Hoffman Voltameter with platinum electrodes. This is expensive and delicate equipment so it is recommended to carry out the procedure as a demonstration. </w:t>
            </w:r>
          </w:p>
          <w:p w14:paraId="157272CD" w14:textId="77777777" w:rsidR="00E92720" w:rsidRDefault="00E92720" w:rsidP="00710368">
            <w:pPr>
              <w:widowControl w:val="0"/>
              <w:rPr>
                <w:rFonts w:ascii="Century Gothic" w:hAnsi="Century Gothic"/>
              </w:rPr>
            </w:pPr>
          </w:p>
          <w:p w14:paraId="64B937F3" w14:textId="5A482338" w:rsidR="00DB0FE8" w:rsidRDefault="00BD6946" w:rsidP="00710368">
            <w:pPr>
              <w:widowControl w:val="0"/>
              <w:rPr>
                <w:rFonts w:ascii="Century Gothic" w:hAnsi="Century Gothic"/>
              </w:rPr>
            </w:pPr>
            <w:r>
              <w:rPr>
                <w:rFonts w:ascii="Century Gothic" w:hAnsi="Century Gothic"/>
              </w:rPr>
              <w:t xml:space="preserve">Once gas has been generated, you may wish to allow students to test </w:t>
            </w:r>
            <w:r w:rsidR="00E92720">
              <w:rPr>
                <w:rFonts w:ascii="Century Gothic" w:hAnsi="Century Gothic"/>
              </w:rPr>
              <w:t>for hydrogen and oxygen</w:t>
            </w:r>
            <w:r>
              <w:rPr>
                <w:rFonts w:ascii="Century Gothic" w:hAnsi="Century Gothic"/>
              </w:rPr>
              <w:t xml:space="preserve"> themselves</w:t>
            </w:r>
            <w:r w:rsidR="00E92720">
              <w:rPr>
                <w:rFonts w:ascii="Century Gothic" w:hAnsi="Century Gothic"/>
              </w:rPr>
              <w:t xml:space="preserve"> with wooden splints. If students have not carried out these tests before then you should refresh them on the method beforehand with a demonstration. In all cases, remind students of the dangers of working with fire.</w:t>
            </w:r>
          </w:p>
          <w:p w14:paraId="34FE461C" w14:textId="19D46C74" w:rsidR="00DB0FE8" w:rsidRDefault="00DB0FE8" w:rsidP="00601C60">
            <w:pPr>
              <w:widowControl w:val="0"/>
              <w:rPr>
                <w:rFonts w:ascii="Century Gothic" w:hAnsi="Century Gothic"/>
              </w:rPr>
            </w:pPr>
          </w:p>
          <w:p w14:paraId="4EDF7E9F" w14:textId="2C8D49D0" w:rsidR="002036CF" w:rsidRDefault="00EA094D" w:rsidP="00601C60">
            <w:pPr>
              <w:widowControl w:val="0"/>
              <w:rPr>
                <w:rFonts w:ascii="Century Gothic" w:hAnsi="Century Gothic"/>
              </w:rPr>
            </w:pPr>
            <w:r>
              <w:rPr>
                <w:rFonts w:ascii="Century Gothic" w:hAnsi="Century Gothic"/>
              </w:rPr>
              <w:t>This experiment requires the use of</w:t>
            </w:r>
            <w:r w:rsidR="00BD6946">
              <w:rPr>
                <w:rFonts w:ascii="Century Gothic" w:hAnsi="Century Gothic"/>
              </w:rPr>
              <w:t xml:space="preserve"> a</w:t>
            </w:r>
            <w:r>
              <w:rPr>
                <w:rFonts w:ascii="Century Gothic" w:hAnsi="Century Gothic"/>
              </w:rPr>
              <w:t xml:space="preserve"> low voltage power suppl</w:t>
            </w:r>
            <w:r w:rsidR="00BD6946">
              <w:rPr>
                <w:rFonts w:ascii="Century Gothic" w:hAnsi="Century Gothic"/>
              </w:rPr>
              <w:t>y</w:t>
            </w:r>
            <w:r>
              <w:rPr>
                <w:rFonts w:ascii="Century Gothic" w:hAnsi="Century Gothic"/>
              </w:rPr>
              <w:t xml:space="preserve">. </w:t>
            </w:r>
            <w:r w:rsidR="002036CF">
              <w:rPr>
                <w:rFonts w:ascii="Century Gothic" w:hAnsi="Century Gothic"/>
              </w:rPr>
              <w:t>Th</w:t>
            </w:r>
            <w:r w:rsidR="00BD6946">
              <w:rPr>
                <w:rFonts w:ascii="Century Gothic" w:hAnsi="Century Gothic"/>
              </w:rPr>
              <w:t>is</w:t>
            </w:r>
            <w:r w:rsidR="002036CF">
              <w:rPr>
                <w:rFonts w:ascii="Century Gothic" w:hAnsi="Century Gothic"/>
              </w:rPr>
              <w:t xml:space="preserve"> should be locked so the voltage cannot be turned up to exceed that which is required for electrolysis. Approximately 4V is usually sufficient. If power supplies are not available, battery packs can be used instead.</w:t>
            </w:r>
          </w:p>
          <w:p w14:paraId="58DB4A29" w14:textId="77777777" w:rsidR="002036CF" w:rsidRDefault="002036CF" w:rsidP="00601C60">
            <w:pPr>
              <w:widowControl w:val="0"/>
              <w:rPr>
                <w:rFonts w:ascii="Century Gothic" w:hAnsi="Century Gothic"/>
              </w:rPr>
            </w:pPr>
          </w:p>
          <w:p w14:paraId="1EA67861" w14:textId="729D3F3F" w:rsidR="00AF4E56" w:rsidRDefault="00AF4E56" w:rsidP="00601C60">
            <w:pPr>
              <w:widowControl w:val="0"/>
              <w:rPr>
                <w:rFonts w:ascii="Century Gothic" w:hAnsi="Century Gothic"/>
              </w:rPr>
            </w:pPr>
            <w:r>
              <w:rPr>
                <w:rFonts w:ascii="Century Gothic" w:hAnsi="Century Gothic"/>
              </w:rPr>
              <w:t xml:space="preserve">Speak with your technician colleague in advance of this practical as they may need time to prepare resources. </w:t>
            </w:r>
            <w:r w:rsidR="00E92720">
              <w:rPr>
                <w:rFonts w:ascii="Century Gothic" w:hAnsi="Century Gothic"/>
              </w:rPr>
              <w:t>If a Hoffman Voltameter with platinum electrodes is not available, see the ‘alternative methods’ section of this practical guide.</w:t>
            </w:r>
          </w:p>
          <w:p w14:paraId="6E0D4F05" w14:textId="7F7AA204" w:rsidR="00AF4E56" w:rsidRPr="00A74608" w:rsidRDefault="00AF4E56" w:rsidP="00601C60">
            <w:pPr>
              <w:widowControl w:val="0"/>
              <w:rPr>
                <w:rFonts w:ascii="Century Gothic" w:hAnsi="Century Gothic"/>
              </w:rPr>
            </w:pPr>
          </w:p>
        </w:tc>
      </w:tr>
      <w:tr w:rsidR="00710368" w14:paraId="4022F7B8" w14:textId="77777777" w:rsidTr="005020EE">
        <w:trPr>
          <w:trHeight w:val="352"/>
          <w:jc w:val="center"/>
        </w:trPr>
        <w:tc>
          <w:tcPr>
            <w:tcW w:w="15213" w:type="dxa"/>
            <w:gridSpan w:val="3"/>
            <w:tcMar>
              <w:top w:w="58" w:type="dxa"/>
              <w:left w:w="58" w:type="dxa"/>
              <w:bottom w:w="58" w:type="dxa"/>
              <w:right w:w="58" w:type="dxa"/>
            </w:tcMar>
          </w:tcPr>
          <w:p w14:paraId="53F02E09" w14:textId="2DF2D5F0" w:rsidR="00710368" w:rsidRPr="00654F45" w:rsidRDefault="00710368" w:rsidP="00710368">
            <w:pPr>
              <w:widowControl w:val="0"/>
              <w:rPr>
                <w:rFonts w:ascii="Century Gothic" w:hAnsi="Century Gothic"/>
              </w:rPr>
            </w:pPr>
            <w:r w:rsidRPr="00654F45">
              <w:rPr>
                <w:rFonts w:ascii="Century Gothic" w:hAnsi="Century Gothic"/>
                <w:b/>
                <w:bCs/>
                <w:color w:val="4472C4" w:themeColor="accent1"/>
              </w:rPr>
              <w:t>Risk Assessment Notes</w:t>
            </w:r>
          </w:p>
        </w:tc>
      </w:tr>
      <w:tr w:rsidR="00710368" w14:paraId="522EC0B0" w14:textId="77777777" w:rsidTr="006431BF">
        <w:trPr>
          <w:trHeight w:val="352"/>
          <w:jc w:val="center"/>
        </w:trPr>
        <w:tc>
          <w:tcPr>
            <w:tcW w:w="15213" w:type="dxa"/>
            <w:gridSpan w:val="3"/>
            <w:tcMar>
              <w:top w:w="58" w:type="dxa"/>
              <w:left w:w="58" w:type="dxa"/>
              <w:bottom w:w="58" w:type="dxa"/>
              <w:right w:w="58" w:type="dxa"/>
            </w:tcMar>
          </w:tcPr>
          <w:p w14:paraId="58061614" w14:textId="55D50D6C" w:rsidR="00710368" w:rsidRDefault="00710368" w:rsidP="00710368">
            <w:pPr>
              <w:widowControl w:val="0"/>
              <w:rPr>
                <w:rFonts w:ascii="Century Gothic" w:hAnsi="Century Gothic"/>
              </w:rPr>
            </w:pPr>
            <w:r w:rsidRPr="00654F45">
              <w:rPr>
                <w:rFonts w:ascii="Century Gothic" w:hAnsi="Century Gothic"/>
              </w:rPr>
              <w:t xml:space="preserve">A risk assessment must be completed for this practical. The risk assessment should be specific to the class involved and written only by the teaching member of staff. For more guidance refer to CLEAPSS. It is good practice for students to wear safety spectacles during all class practicals and demos. </w:t>
            </w:r>
          </w:p>
          <w:p w14:paraId="6970DC5F" w14:textId="29C3172F" w:rsidR="00BB6A72" w:rsidRDefault="00BB6A72" w:rsidP="00710368">
            <w:pPr>
              <w:widowControl w:val="0"/>
              <w:rPr>
                <w:rFonts w:ascii="Century Gothic" w:hAnsi="Century Gothic"/>
              </w:rPr>
            </w:pPr>
          </w:p>
          <w:p w14:paraId="6EDDE889" w14:textId="7DEE48B0" w:rsidR="002E5FA7" w:rsidRPr="00654F45" w:rsidRDefault="00AF4E56" w:rsidP="00710368">
            <w:pPr>
              <w:widowControl w:val="0"/>
              <w:rPr>
                <w:rFonts w:ascii="Century Gothic" w:hAnsi="Century Gothic"/>
              </w:rPr>
            </w:pPr>
            <w:r>
              <w:rPr>
                <w:rFonts w:ascii="Century Gothic" w:hAnsi="Century Gothic"/>
              </w:rPr>
              <w:t xml:space="preserve">Ensure that power supplies are locked so they cannot exceed 4V. </w:t>
            </w:r>
            <w:r w:rsidR="00ED40CE">
              <w:rPr>
                <w:rFonts w:ascii="Century Gothic" w:hAnsi="Century Gothic"/>
              </w:rPr>
              <w:t>Liquids should be kept a safe distance from power supplies and any spills should be cleaned up immediately.</w:t>
            </w:r>
            <w:r w:rsidR="002E5FA7">
              <w:rPr>
                <w:rFonts w:ascii="Century Gothic" w:hAnsi="Century Gothic"/>
              </w:rPr>
              <w:t xml:space="preserve"> 2 M sulfuric acid is hazardous. Refer to CLEAPSS </w:t>
            </w:r>
            <w:proofErr w:type="spellStart"/>
            <w:r w:rsidR="002E5FA7">
              <w:rPr>
                <w:rFonts w:ascii="Century Gothic" w:hAnsi="Century Gothic"/>
              </w:rPr>
              <w:t>hazcards</w:t>
            </w:r>
            <w:proofErr w:type="spellEnd"/>
            <w:r w:rsidR="002E5FA7">
              <w:rPr>
                <w:rFonts w:ascii="Century Gothic" w:hAnsi="Century Gothic"/>
              </w:rPr>
              <w:t xml:space="preserve"> during planning and take care when handling.</w:t>
            </w:r>
          </w:p>
        </w:tc>
      </w:tr>
      <w:tr w:rsidR="00710368" w14:paraId="0F6FE00D" w14:textId="77777777" w:rsidTr="00F22B2C">
        <w:trPr>
          <w:trHeight w:val="352"/>
          <w:jc w:val="center"/>
        </w:trPr>
        <w:tc>
          <w:tcPr>
            <w:tcW w:w="6511" w:type="dxa"/>
            <w:tcMar>
              <w:top w:w="58" w:type="dxa"/>
              <w:left w:w="58" w:type="dxa"/>
              <w:bottom w:w="58" w:type="dxa"/>
              <w:right w:w="58" w:type="dxa"/>
            </w:tcMar>
            <w:hideMark/>
          </w:tcPr>
          <w:p w14:paraId="7C1150E4" w14:textId="0527E91A" w:rsidR="00710368" w:rsidRPr="007F2606" w:rsidRDefault="00710368" w:rsidP="00ED0133">
            <w:pPr>
              <w:widowControl w:val="0"/>
              <w:rPr>
                <w:rFonts w:ascii="Century Gothic" w:hAnsi="Century Gothic"/>
                <w:b/>
                <w:bCs/>
                <w:color w:val="4472C4" w:themeColor="accent1"/>
              </w:rPr>
            </w:pPr>
            <w:r w:rsidRPr="007F2606">
              <w:rPr>
                <w:rFonts w:ascii="Century Gothic" w:hAnsi="Century Gothic"/>
                <w:b/>
                <w:bCs/>
                <w:color w:val="4472C4" w:themeColor="accent1"/>
              </w:rPr>
              <w:lastRenderedPageBreak/>
              <w:t>Equipment</w:t>
            </w:r>
          </w:p>
          <w:p w14:paraId="3F593FD4" w14:textId="77777777" w:rsidR="00710368" w:rsidRPr="007F2606" w:rsidRDefault="00710368" w:rsidP="00ED0133">
            <w:pPr>
              <w:widowControl w:val="0"/>
              <w:rPr>
                <w:rFonts w:ascii="Century Gothic" w:hAnsi="Century Gothic"/>
                <w:b/>
                <w:bCs/>
                <w:color w:val="4472C4" w:themeColor="accent1"/>
              </w:rPr>
            </w:pPr>
          </w:p>
        </w:tc>
        <w:tc>
          <w:tcPr>
            <w:tcW w:w="8702" w:type="dxa"/>
            <w:gridSpan w:val="2"/>
            <w:vMerge w:val="restart"/>
            <w:tcMar>
              <w:top w:w="58" w:type="dxa"/>
              <w:left w:w="58" w:type="dxa"/>
              <w:bottom w:w="58" w:type="dxa"/>
              <w:right w:w="58" w:type="dxa"/>
            </w:tcMar>
            <w:hideMark/>
          </w:tcPr>
          <w:p w14:paraId="113DF8EB" w14:textId="68B8F69F" w:rsidR="00710368" w:rsidRDefault="00632B2C" w:rsidP="00710368">
            <w:pPr>
              <w:widowControl w:val="0"/>
              <w:rPr>
                <w:rFonts w:ascii="Century Gothic" w:hAnsi="Century Gothic"/>
                <w:b/>
                <w:bCs/>
                <w:color w:val="4472C4" w:themeColor="accent1"/>
              </w:rPr>
            </w:pPr>
            <w:r>
              <w:rPr>
                <w:rFonts w:ascii="Century Gothic" w:hAnsi="Century Gothic"/>
                <w:noProof/>
              </w:rPr>
              <mc:AlternateContent>
                <mc:Choice Requires="wps">
                  <w:drawing>
                    <wp:anchor distT="0" distB="0" distL="114300" distR="114300" simplePos="0" relativeHeight="251697152" behindDoc="0" locked="0" layoutInCell="1" allowOverlap="1" wp14:anchorId="2F13FD9D" wp14:editId="18212621">
                      <wp:simplePos x="0" y="0"/>
                      <wp:positionH relativeFrom="column">
                        <wp:posOffset>1782445</wp:posOffset>
                      </wp:positionH>
                      <wp:positionV relativeFrom="paragraph">
                        <wp:posOffset>22102</wp:posOffset>
                      </wp:positionV>
                      <wp:extent cx="2124636" cy="354842"/>
                      <wp:effectExtent l="0" t="0" r="0" b="0"/>
                      <wp:wrapNone/>
                      <wp:docPr id="25" name="Text Box 25"/>
                      <wp:cNvGraphicFramePr/>
                      <a:graphic xmlns:a="http://schemas.openxmlformats.org/drawingml/2006/main">
                        <a:graphicData uri="http://schemas.microsoft.com/office/word/2010/wordprocessingShape">
                          <wps:wsp>
                            <wps:cNvSpPr txBox="1"/>
                            <wps:spPr>
                              <a:xfrm>
                                <a:off x="0" y="0"/>
                                <a:ext cx="2124636" cy="354842"/>
                              </a:xfrm>
                              <a:prstGeom prst="rect">
                                <a:avLst/>
                              </a:prstGeom>
                              <a:noFill/>
                              <a:ln w="6350">
                                <a:noFill/>
                              </a:ln>
                            </wps:spPr>
                            <wps:txbx>
                              <w:txbxContent>
                                <w:p w14:paraId="1CB825D8" w14:textId="09BD23FB" w:rsidR="00632B2C" w:rsidRPr="00632B2C" w:rsidRDefault="007809D9" w:rsidP="007809D9">
                                  <w:pPr>
                                    <w:jc w:val="center"/>
                                    <w:rPr>
                                      <w:rFonts w:ascii="Century Gothic" w:hAnsi="Century Gothic"/>
                                      <w:b/>
                                      <w:bCs/>
                                      <w:color w:val="2E74B5" w:themeColor="accent5" w:themeShade="BF"/>
                                    </w:rPr>
                                  </w:pPr>
                                  <w:r>
                                    <w:rPr>
                                      <w:rFonts w:ascii="Century Gothic" w:hAnsi="Century Gothic"/>
                                      <w:b/>
                                      <w:bCs/>
                                      <w:color w:val="2E74B5" w:themeColor="accent5" w:themeShade="BF"/>
                                    </w:rPr>
                                    <w:t>The Hoffman Voltameter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F13FD9D" id="_x0000_t202" coordsize="21600,21600" o:spt="202" path="m,l,21600r21600,l21600,xe">
                      <v:stroke joinstyle="miter"/>
                      <v:path gradientshapeok="t" o:connecttype="rect"/>
                    </v:shapetype>
                    <v:shape id="Text Box 25" o:spid="_x0000_s1027" type="#_x0000_t202" style="position:absolute;margin-left:140.35pt;margin-top:1.75pt;width:167.3pt;height:27.9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" filled="f" stroked="f" strokeweight=".5pt">
                      <v:textbox>
                        <w:txbxContent>
                          <w:p w14:paraId="1CB825D8" w14:textId="09BD23FB" w:rsidR="00632B2C" w:rsidRPr="00632B2C" w:rsidRDefault="007809D9" w:rsidP="007809D9">
                            <w:pPr>
                              <w:jc w:val="center"/>
                              <w:rPr>
                                <w:rFonts w:ascii="Century Gothic" w:hAnsi="Century Gothic"/>
                                <w:b/>
                                <w:bCs/>
                                <w:color w:val="2E74B5" w:themeColor="accent5" w:themeShade="BF"/>
                              </w:rPr>
                            </w:pPr>
                            <w:r>
                              <w:rPr>
                                <w:rFonts w:ascii="Century Gothic" w:hAnsi="Century Gothic"/>
                                <w:b/>
                                <w:bCs/>
                                <w:color w:val="2E74B5" w:themeColor="accent5" w:themeShade="BF"/>
                              </w:rPr>
                              <w:t>The Hoffman Voltameter</w:t>
                            </w:r>
                          </w:p>
                        </w:txbxContent>
                      </v:textbox>
                    </v:shape>
                  </w:pict>
                </mc:Fallback>
              </mc:AlternateContent>
            </w:r>
          </w:p>
          <w:p w14:paraId="52CC34E5" w14:textId="1ADA3124" w:rsidR="00A74608" w:rsidRDefault="007809D9" w:rsidP="00A74608">
            <w:pPr>
              <w:rPr>
                <w:rFonts w:ascii="Century Gothic" w:hAnsi="Century Gothic"/>
              </w:rPr>
            </w:pPr>
            <w:r>
              <w:rPr>
                <w:rFonts w:ascii="Century Gothic" w:hAnsi="Century Gothic"/>
                <w:noProof/>
              </w:rPr>
              <w:drawing>
                <wp:anchor distT="0" distB="0" distL="114300" distR="114300" simplePos="0" relativeHeight="251699200" behindDoc="0" locked="0" layoutInCell="1" allowOverlap="1" wp14:anchorId="4DBB0109" wp14:editId="4F9BF888">
                  <wp:simplePos x="0" y="0"/>
                  <wp:positionH relativeFrom="column">
                    <wp:posOffset>383151</wp:posOffset>
                  </wp:positionH>
                  <wp:positionV relativeFrom="paragraph">
                    <wp:posOffset>183515</wp:posOffset>
                  </wp:positionV>
                  <wp:extent cx="4700194" cy="4700194"/>
                  <wp:effectExtent l="0" t="0" r="0" b="0"/>
                  <wp:wrapNone/>
                  <wp:docPr id="4" name="Picture 4" descr="A close-up of a syring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close-up of a syringe&#10;&#10;Description automatically generated with medium confidenc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700194" cy="4700194"/>
                          </a:xfrm>
                          <a:prstGeom prst="rect">
                            <a:avLst/>
                          </a:prstGeom>
                        </pic:spPr>
                      </pic:pic>
                    </a:graphicData>
                  </a:graphic>
                  <wp14:sizeRelH relativeFrom="page">
                    <wp14:pctWidth>0</wp14:pctWidth>
                  </wp14:sizeRelH>
                  <wp14:sizeRelV relativeFrom="page">
                    <wp14:pctHeight>0</wp14:pctHeight>
                  </wp14:sizeRelV>
                </wp:anchor>
              </w:drawing>
            </w:r>
          </w:p>
          <w:p w14:paraId="0AF566F9" w14:textId="33BA5EAF" w:rsidR="00DB0FE8" w:rsidRDefault="00DB0FE8" w:rsidP="00A74608">
            <w:pPr>
              <w:rPr>
                <w:rFonts w:ascii="Century Gothic" w:hAnsi="Century Gothic"/>
              </w:rPr>
            </w:pPr>
          </w:p>
          <w:p w14:paraId="487B5E7F" w14:textId="2FD86D34" w:rsidR="00DB0FE8" w:rsidRDefault="00DB0FE8" w:rsidP="00A74608">
            <w:pPr>
              <w:rPr>
                <w:rFonts w:ascii="Century Gothic" w:hAnsi="Century Gothic"/>
              </w:rPr>
            </w:pPr>
          </w:p>
          <w:p w14:paraId="5304F5BF" w14:textId="537AD7BE" w:rsidR="00DB0FE8" w:rsidRDefault="00DB0FE8" w:rsidP="00A74608">
            <w:pPr>
              <w:rPr>
                <w:rFonts w:ascii="Century Gothic" w:hAnsi="Century Gothic"/>
              </w:rPr>
            </w:pPr>
          </w:p>
          <w:p w14:paraId="457FC21F" w14:textId="2042C373" w:rsidR="00DB0FE8" w:rsidRDefault="00DB0FE8" w:rsidP="00A74608">
            <w:pPr>
              <w:rPr>
                <w:rFonts w:ascii="Century Gothic" w:hAnsi="Century Gothic"/>
              </w:rPr>
            </w:pPr>
          </w:p>
          <w:p w14:paraId="280C1A52" w14:textId="6E6DAAEE" w:rsidR="00DB0FE8" w:rsidRDefault="00DB0FE8" w:rsidP="00A74608">
            <w:pPr>
              <w:rPr>
                <w:rFonts w:ascii="Century Gothic" w:hAnsi="Century Gothic"/>
              </w:rPr>
            </w:pPr>
          </w:p>
          <w:p w14:paraId="7114C23B" w14:textId="26209F73" w:rsidR="00DB0FE8" w:rsidRDefault="00DB0FE8" w:rsidP="00A74608">
            <w:pPr>
              <w:rPr>
                <w:rFonts w:ascii="Century Gothic" w:hAnsi="Century Gothic"/>
              </w:rPr>
            </w:pPr>
          </w:p>
          <w:p w14:paraId="0B0EA5C2" w14:textId="58B307C2" w:rsidR="00DB0FE8" w:rsidRDefault="00DB0FE8" w:rsidP="00A74608">
            <w:pPr>
              <w:rPr>
                <w:rFonts w:ascii="Century Gothic" w:hAnsi="Century Gothic"/>
              </w:rPr>
            </w:pPr>
          </w:p>
          <w:p w14:paraId="46009F68" w14:textId="4FA427EC" w:rsidR="00DB0FE8" w:rsidRDefault="00DB0FE8" w:rsidP="00A74608">
            <w:pPr>
              <w:rPr>
                <w:rFonts w:ascii="Century Gothic" w:hAnsi="Century Gothic"/>
              </w:rPr>
            </w:pPr>
          </w:p>
          <w:p w14:paraId="3B2E9FC9" w14:textId="17EED441" w:rsidR="00DB0FE8" w:rsidRDefault="00DB0FE8" w:rsidP="00A74608">
            <w:pPr>
              <w:rPr>
                <w:rFonts w:ascii="Century Gothic" w:hAnsi="Century Gothic"/>
              </w:rPr>
            </w:pPr>
          </w:p>
          <w:p w14:paraId="5E89593D" w14:textId="2E0128C4" w:rsidR="00DB0FE8" w:rsidRDefault="00DB0FE8" w:rsidP="00A74608">
            <w:pPr>
              <w:rPr>
                <w:rFonts w:ascii="Century Gothic" w:hAnsi="Century Gothic"/>
              </w:rPr>
            </w:pPr>
          </w:p>
          <w:p w14:paraId="32266E11" w14:textId="62DD4002" w:rsidR="00DB0FE8" w:rsidRDefault="00DB0FE8" w:rsidP="00A74608">
            <w:pPr>
              <w:rPr>
                <w:rFonts w:ascii="Century Gothic" w:hAnsi="Century Gothic"/>
              </w:rPr>
            </w:pPr>
          </w:p>
          <w:p w14:paraId="28D1F630" w14:textId="03799F51" w:rsidR="00E92720" w:rsidRDefault="00E92720" w:rsidP="00A74608">
            <w:pPr>
              <w:rPr>
                <w:rFonts w:ascii="Century Gothic" w:hAnsi="Century Gothic"/>
              </w:rPr>
            </w:pPr>
          </w:p>
          <w:p w14:paraId="005AA9EE" w14:textId="6CDC7100" w:rsidR="00E92720" w:rsidRDefault="00E92720" w:rsidP="00A74608">
            <w:pPr>
              <w:rPr>
                <w:rFonts w:ascii="Century Gothic" w:hAnsi="Century Gothic"/>
              </w:rPr>
            </w:pPr>
          </w:p>
          <w:p w14:paraId="78E2C792" w14:textId="035FD1C8" w:rsidR="00E92720" w:rsidRDefault="00E92720" w:rsidP="00A74608">
            <w:pPr>
              <w:rPr>
                <w:rFonts w:ascii="Century Gothic" w:hAnsi="Century Gothic"/>
              </w:rPr>
            </w:pPr>
          </w:p>
          <w:p w14:paraId="72638C3D" w14:textId="1F406E6D" w:rsidR="00E92720" w:rsidRDefault="00E92720" w:rsidP="00A74608">
            <w:pPr>
              <w:rPr>
                <w:rFonts w:ascii="Century Gothic" w:hAnsi="Century Gothic"/>
              </w:rPr>
            </w:pPr>
          </w:p>
          <w:p w14:paraId="7BEEF987" w14:textId="70CD73D5" w:rsidR="00E92720" w:rsidRDefault="00E92720" w:rsidP="00A74608">
            <w:pPr>
              <w:rPr>
                <w:rFonts w:ascii="Century Gothic" w:hAnsi="Century Gothic"/>
              </w:rPr>
            </w:pPr>
          </w:p>
          <w:p w14:paraId="69AEA3A1" w14:textId="7F2C3EEF" w:rsidR="00E92720" w:rsidRDefault="00E92720" w:rsidP="00A74608">
            <w:pPr>
              <w:rPr>
                <w:rFonts w:ascii="Century Gothic" w:hAnsi="Century Gothic"/>
              </w:rPr>
            </w:pPr>
          </w:p>
          <w:p w14:paraId="7E2CA63D" w14:textId="10442447" w:rsidR="00E92720" w:rsidRDefault="00E92720" w:rsidP="00A74608">
            <w:pPr>
              <w:rPr>
                <w:rFonts w:ascii="Century Gothic" w:hAnsi="Century Gothic"/>
              </w:rPr>
            </w:pPr>
          </w:p>
          <w:p w14:paraId="1D146BCB" w14:textId="7F0A869B" w:rsidR="00E92720" w:rsidRDefault="00E92720" w:rsidP="00A74608">
            <w:pPr>
              <w:rPr>
                <w:rFonts w:ascii="Century Gothic" w:hAnsi="Century Gothic"/>
              </w:rPr>
            </w:pPr>
          </w:p>
          <w:p w14:paraId="1F96E8E7" w14:textId="2A5F4400" w:rsidR="00E92720" w:rsidRDefault="00E92720" w:rsidP="00A74608">
            <w:pPr>
              <w:rPr>
                <w:rFonts w:ascii="Century Gothic" w:hAnsi="Century Gothic"/>
              </w:rPr>
            </w:pPr>
          </w:p>
          <w:p w14:paraId="54D672A8" w14:textId="07FA96E4" w:rsidR="00E92720" w:rsidRDefault="00E92720" w:rsidP="00A74608">
            <w:pPr>
              <w:rPr>
                <w:rFonts w:ascii="Century Gothic" w:hAnsi="Century Gothic"/>
              </w:rPr>
            </w:pPr>
          </w:p>
          <w:p w14:paraId="1C968837" w14:textId="77777777" w:rsidR="00E92720" w:rsidRDefault="00E92720" w:rsidP="00A74608">
            <w:pPr>
              <w:rPr>
                <w:rFonts w:ascii="Century Gothic" w:hAnsi="Century Gothic"/>
              </w:rPr>
            </w:pPr>
          </w:p>
          <w:p w14:paraId="1E180123" w14:textId="77777777" w:rsidR="00E92720" w:rsidRDefault="00E92720" w:rsidP="00A74608">
            <w:pPr>
              <w:rPr>
                <w:rFonts w:ascii="Century Gothic" w:hAnsi="Century Gothic"/>
              </w:rPr>
            </w:pPr>
          </w:p>
          <w:p w14:paraId="3764EB12" w14:textId="77777777" w:rsidR="00E92720" w:rsidRDefault="00E92720" w:rsidP="00A74608">
            <w:pPr>
              <w:rPr>
                <w:rFonts w:ascii="Century Gothic" w:hAnsi="Century Gothic"/>
              </w:rPr>
            </w:pPr>
          </w:p>
          <w:p w14:paraId="11FC19A1" w14:textId="19F06BD1" w:rsidR="00E92720" w:rsidRPr="00A74608" w:rsidRDefault="00E92720" w:rsidP="00A74608">
            <w:pPr>
              <w:rPr>
                <w:rFonts w:ascii="Century Gothic" w:hAnsi="Century Gothic"/>
              </w:rPr>
            </w:pPr>
          </w:p>
        </w:tc>
      </w:tr>
      <w:tr w:rsidR="00710368" w14:paraId="0B32EE28" w14:textId="77777777" w:rsidTr="00F22B2C">
        <w:trPr>
          <w:trHeight w:val="17"/>
          <w:jc w:val="center"/>
        </w:trPr>
        <w:tc>
          <w:tcPr>
            <w:tcW w:w="6511" w:type="dxa"/>
            <w:tcMar>
              <w:top w:w="58" w:type="dxa"/>
              <w:left w:w="58" w:type="dxa"/>
              <w:bottom w:w="58" w:type="dxa"/>
              <w:right w:w="58" w:type="dxa"/>
            </w:tcMar>
          </w:tcPr>
          <w:p w14:paraId="25DF73D9" w14:textId="631FFDAA" w:rsidR="00710368" w:rsidRPr="00710368" w:rsidRDefault="00710368" w:rsidP="00ED0133">
            <w:pPr>
              <w:pStyle w:val="NoSpacing"/>
              <w:rPr>
                <w:rFonts w:ascii="Century Gothic" w:hAnsi="Century Gothic"/>
                <w:b/>
                <w:bCs/>
                <w:sz w:val="24"/>
                <w:szCs w:val="24"/>
              </w:rPr>
            </w:pPr>
            <w:r w:rsidRPr="00710368">
              <w:rPr>
                <w:rFonts w:ascii="Century Gothic" w:hAnsi="Century Gothic"/>
                <w:b/>
                <w:bCs/>
                <w:sz w:val="24"/>
                <w:szCs w:val="24"/>
              </w:rPr>
              <w:t>Apparatus:</w:t>
            </w:r>
          </w:p>
          <w:p w14:paraId="58C2AAED" w14:textId="3CEC3671" w:rsidR="00B75AD4" w:rsidRDefault="00E92720" w:rsidP="00DB0FE8">
            <w:pPr>
              <w:pStyle w:val="NoSpacing"/>
              <w:numPr>
                <w:ilvl w:val="0"/>
                <w:numId w:val="4"/>
              </w:numPr>
              <w:rPr>
                <w:rFonts w:ascii="Century Gothic" w:hAnsi="Century Gothic"/>
                <w:sz w:val="24"/>
                <w:szCs w:val="24"/>
              </w:rPr>
            </w:pPr>
            <w:r>
              <w:rPr>
                <w:rFonts w:ascii="Century Gothic" w:hAnsi="Century Gothic"/>
                <w:sz w:val="24"/>
                <w:szCs w:val="24"/>
              </w:rPr>
              <w:t>Hoffman Voltameter with platinum electrodes</w:t>
            </w:r>
          </w:p>
          <w:p w14:paraId="4CF16564" w14:textId="28C557E5" w:rsidR="00E92720" w:rsidRDefault="00E92720" w:rsidP="00DB0FE8">
            <w:pPr>
              <w:pStyle w:val="NoSpacing"/>
              <w:numPr>
                <w:ilvl w:val="0"/>
                <w:numId w:val="4"/>
              </w:numPr>
              <w:rPr>
                <w:rFonts w:ascii="Century Gothic" w:hAnsi="Century Gothic"/>
                <w:sz w:val="24"/>
                <w:szCs w:val="24"/>
              </w:rPr>
            </w:pPr>
            <w:r>
              <w:rPr>
                <w:rFonts w:ascii="Century Gothic" w:hAnsi="Century Gothic"/>
                <w:sz w:val="24"/>
                <w:szCs w:val="24"/>
              </w:rPr>
              <w:t>Stand for the above</w:t>
            </w:r>
          </w:p>
          <w:p w14:paraId="35C9B685" w14:textId="42652D96" w:rsidR="00E92720" w:rsidRDefault="00E92720" w:rsidP="00DB0FE8">
            <w:pPr>
              <w:pStyle w:val="NoSpacing"/>
              <w:numPr>
                <w:ilvl w:val="0"/>
                <w:numId w:val="4"/>
              </w:numPr>
              <w:rPr>
                <w:rFonts w:ascii="Century Gothic" w:hAnsi="Century Gothic"/>
                <w:sz w:val="24"/>
                <w:szCs w:val="24"/>
              </w:rPr>
            </w:pPr>
            <w:r>
              <w:rPr>
                <w:rFonts w:ascii="Century Gothic" w:hAnsi="Century Gothic"/>
                <w:sz w:val="24"/>
                <w:szCs w:val="24"/>
              </w:rPr>
              <w:t>Test tubes</w:t>
            </w:r>
            <w:r w:rsidR="00EE5B6F">
              <w:rPr>
                <w:rFonts w:ascii="Century Gothic" w:hAnsi="Century Gothic"/>
                <w:sz w:val="24"/>
                <w:szCs w:val="24"/>
              </w:rPr>
              <w:t xml:space="preserve"> and rack</w:t>
            </w:r>
          </w:p>
          <w:p w14:paraId="18BBB2A8" w14:textId="5DBFE0B4" w:rsidR="00E92720" w:rsidRDefault="00E92720" w:rsidP="00DB0FE8">
            <w:pPr>
              <w:pStyle w:val="NoSpacing"/>
              <w:numPr>
                <w:ilvl w:val="0"/>
                <w:numId w:val="4"/>
              </w:numPr>
              <w:rPr>
                <w:rFonts w:ascii="Century Gothic" w:hAnsi="Century Gothic"/>
                <w:sz w:val="24"/>
                <w:szCs w:val="24"/>
              </w:rPr>
            </w:pPr>
            <w:r>
              <w:rPr>
                <w:rFonts w:ascii="Century Gothic" w:hAnsi="Century Gothic"/>
                <w:sz w:val="24"/>
                <w:szCs w:val="24"/>
              </w:rPr>
              <w:t>Splints</w:t>
            </w:r>
          </w:p>
          <w:p w14:paraId="251C376D" w14:textId="12747495" w:rsidR="00E92720" w:rsidRDefault="00E92720" w:rsidP="00DB0FE8">
            <w:pPr>
              <w:pStyle w:val="NoSpacing"/>
              <w:numPr>
                <w:ilvl w:val="0"/>
                <w:numId w:val="4"/>
              </w:numPr>
              <w:rPr>
                <w:rFonts w:ascii="Century Gothic" w:hAnsi="Century Gothic"/>
                <w:sz w:val="24"/>
                <w:szCs w:val="24"/>
              </w:rPr>
            </w:pPr>
            <w:r>
              <w:rPr>
                <w:rFonts w:ascii="Century Gothic" w:hAnsi="Century Gothic"/>
                <w:sz w:val="24"/>
                <w:szCs w:val="24"/>
              </w:rPr>
              <w:t>Bunsen burner (or other method of lighting the splints)</w:t>
            </w:r>
          </w:p>
          <w:p w14:paraId="18A92085" w14:textId="21E0656B" w:rsidR="00E92720" w:rsidRDefault="00E92720" w:rsidP="00DB0FE8">
            <w:pPr>
              <w:pStyle w:val="NoSpacing"/>
              <w:numPr>
                <w:ilvl w:val="0"/>
                <w:numId w:val="4"/>
              </w:numPr>
              <w:rPr>
                <w:rFonts w:ascii="Century Gothic" w:hAnsi="Century Gothic"/>
                <w:sz w:val="24"/>
                <w:szCs w:val="24"/>
              </w:rPr>
            </w:pPr>
            <w:r>
              <w:rPr>
                <w:rFonts w:ascii="Century Gothic" w:hAnsi="Century Gothic"/>
                <w:sz w:val="24"/>
                <w:szCs w:val="24"/>
              </w:rPr>
              <w:t>Heat proof mat</w:t>
            </w:r>
          </w:p>
          <w:p w14:paraId="50F5FEE7" w14:textId="77777777" w:rsidR="008D6656" w:rsidRDefault="008D6656" w:rsidP="008D6656">
            <w:pPr>
              <w:pStyle w:val="NoSpacing"/>
              <w:rPr>
                <w:rFonts w:ascii="Century Gothic" w:hAnsi="Century Gothic"/>
                <w:b/>
                <w:bCs/>
                <w:sz w:val="24"/>
                <w:szCs w:val="24"/>
              </w:rPr>
            </w:pPr>
          </w:p>
          <w:p w14:paraId="0D85477F" w14:textId="012DB143" w:rsidR="008D6656" w:rsidRPr="00710368" w:rsidRDefault="008D6656" w:rsidP="008D6656">
            <w:pPr>
              <w:pStyle w:val="NoSpacing"/>
              <w:rPr>
                <w:rFonts w:ascii="Century Gothic" w:hAnsi="Century Gothic"/>
                <w:b/>
                <w:bCs/>
                <w:sz w:val="24"/>
                <w:szCs w:val="24"/>
              </w:rPr>
            </w:pPr>
            <w:r w:rsidRPr="00710368">
              <w:rPr>
                <w:rFonts w:ascii="Century Gothic" w:hAnsi="Century Gothic"/>
                <w:b/>
                <w:bCs/>
                <w:sz w:val="24"/>
                <w:szCs w:val="24"/>
              </w:rPr>
              <w:t>Chemicals:</w:t>
            </w:r>
          </w:p>
          <w:p w14:paraId="3D9D3F98" w14:textId="55651017" w:rsidR="00B143AE" w:rsidRDefault="00E92720" w:rsidP="00B143AE">
            <w:pPr>
              <w:pStyle w:val="NoSpacing"/>
              <w:numPr>
                <w:ilvl w:val="0"/>
                <w:numId w:val="5"/>
              </w:numPr>
              <w:rPr>
                <w:rFonts w:ascii="Century Gothic" w:hAnsi="Century Gothic"/>
                <w:sz w:val="24"/>
                <w:szCs w:val="24"/>
              </w:rPr>
            </w:pPr>
            <w:r>
              <w:rPr>
                <w:rFonts w:ascii="Century Gothic" w:hAnsi="Century Gothic"/>
                <w:sz w:val="24"/>
                <w:szCs w:val="24"/>
              </w:rPr>
              <w:t>2 M sulfuric acid</w:t>
            </w:r>
          </w:p>
          <w:p w14:paraId="0575DFB0" w14:textId="77777777" w:rsidR="00DB0FE8" w:rsidRDefault="00DB0FE8" w:rsidP="00DB0FE8">
            <w:pPr>
              <w:pStyle w:val="NoSpacing"/>
              <w:rPr>
                <w:rFonts w:ascii="Century Gothic" w:hAnsi="Century Gothic"/>
                <w:sz w:val="24"/>
                <w:szCs w:val="24"/>
              </w:rPr>
            </w:pPr>
          </w:p>
          <w:p w14:paraId="7402412E" w14:textId="77777777" w:rsidR="00B75AD4" w:rsidRDefault="00B75AD4" w:rsidP="00DB0FE8">
            <w:pPr>
              <w:pStyle w:val="NoSpacing"/>
              <w:rPr>
                <w:rFonts w:ascii="Century Gothic" w:hAnsi="Century Gothic"/>
                <w:sz w:val="24"/>
                <w:szCs w:val="24"/>
              </w:rPr>
            </w:pPr>
          </w:p>
          <w:p w14:paraId="1779A5E2" w14:textId="77777777" w:rsidR="00B75AD4" w:rsidRDefault="00B75AD4" w:rsidP="00DB0FE8">
            <w:pPr>
              <w:pStyle w:val="NoSpacing"/>
              <w:rPr>
                <w:rFonts w:ascii="Century Gothic" w:hAnsi="Century Gothic"/>
                <w:sz w:val="24"/>
                <w:szCs w:val="24"/>
              </w:rPr>
            </w:pPr>
          </w:p>
          <w:p w14:paraId="3FF23664" w14:textId="77777777" w:rsidR="00B75AD4" w:rsidRDefault="00B75AD4" w:rsidP="00DB0FE8">
            <w:pPr>
              <w:pStyle w:val="NoSpacing"/>
              <w:rPr>
                <w:rFonts w:ascii="Century Gothic" w:hAnsi="Century Gothic"/>
                <w:sz w:val="24"/>
                <w:szCs w:val="24"/>
              </w:rPr>
            </w:pPr>
          </w:p>
          <w:p w14:paraId="66494F70" w14:textId="77777777" w:rsidR="00B75AD4" w:rsidRDefault="00B75AD4" w:rsidP="00DB0FE8">
            <w:pPr>
              <w:pStyle w:val="NoSpacing"/>
              <w:rPr>
                <w:rFonts w:ascii="Century Gothic" w:hAnsi="Century Gothic"/>
                <w:sz w:val="24"/>
                <w:szCs w:val="24"/>
              </w:rPr>
            </w:pPr>
          </w:p>
          <w:p w14:paraId="3F2B5BAB" w14:textId="1AF15C54" w:rsidR="00B75AD4" w:rsidRDefault="00B75AD4" w:rsidP="00DB0FE8">
            <w:pPr>
              <w:pStyle w:val="NoSpacing"/>
              <w:rPr>
                <w:rFonts w:ascii="Century Gothic" w:hAnsi="Century Gothic"/>
                <w:sz w:val="24"/>
                <w:szCs w:val="24"/>
              </w:rPr>
            </w:pPr>
          </w:p>
          <w:p w14:paraId="2AFF9DB6" w14:textId="77777777" w:rsidR="00B75AD4" w:rsidRDefault="00B75AD4" w:rsidP="00DB0FE8">
            <w:pPr>
              <w:pStyle w:val="NoSpacing"/>
              <w:rPr>
                <w:rFonts w:ascii="Century Gothic" w:hAnsi="Century Gothic"/>
                <w:sz w:val="24"/>
                <w:szCs w:val="24"/>
              </w:rPr>
            </w:pPr>
          </w:p>
          <w:p w14:paraId="04DB4BA7" w14:textId="56903C6D" w:rsidR="00B75AD4" w:rsidRDefault="00B75AD4" w:rsidP="00DB0FE8">
            <w:pPr>
              <w:pStyle w:val="NoSpacing"/>
              <w:rPr>
                <w:rFonts w:ascii="Century Gothic" w:hAnsi="Century Gothic"/>
                <w:sz w:val="24"/>
                <w:szCs w:val="24"/>
              </w:rPr>
            </w:pPr>
          </w:p>
          <w:p w14:paraId="3CC793ED" w14:textId="77777777" w:rsidR="00B75AD4" w:rsidRDefault="00B75AD4" w:rsidP="00DB0FE8">
            <w:pPr>
              <w:pStyle w:val="NoSpacing"/>
              <w:rPr>
                <w:rFonts w:ascii="Century Gothic" w:hAnsi="Century Gothic"/>
                <w:sz w:val="24"/>
                <w:szCs w:val="24"/>
              </w:rPr>
            </w:pPr>
          </w:p>
          <w:p w14:paraId="63DE9E7B" w14:textId="28D4B2E0" w:rsidR="00B75AD4" w:rsidRDefault="00B75AD4" w:rsidP="00DB0FE8">
            <w:pPr>
              <w:pStyle w:val="NoSpacing"/>
              <w:rPr>
                <w:rFonts w:ascii="Century Gothic" w:hAnsi="Century Gothic"/>
                <w:sz w:val="24"/>
                <w:szCs w:val="24"/>
              </w:rPr>
            </w:pPr>
          </w:p>
          <w:p w14:paraId="45E51F91" w14:textId="2C8537C8" w:rsidR="00B75AD4" w:rsidRDefault="00B75AD4" w:rsidP="00DB0FE8">
            <w:pPr>
              <w:pStyle w:val="NoSpacing"/>
              <w:rPr>
                <w:rFonts w:ascii="Century Gothic" w:hAnsi="Century Gothic"/>
                <w:sz w:val="24"/>
                <w:szCs w:val="24"/>
              </w:rPr>
            </w:pPr>
          </w:p>
          <w:p w14:paraId="45509384" w14:textId="023C7CC8" w:rsidR="00B75AD4" w:rsidRDefault="00B75AD4" w:rsidP="00DB0FE8">
            <w:pPr>
              <w:pStyle w:val="NoSpacing"/>
              <w:rPr>
                <w:rFonts w:ascii="Century Gothic" w:hAnsi="Century Gothic"/>
                <w:sz w:val="24"/>
                <w:szCs w:val="24"/>
              </w:rPr>
            </w:pPr>
          </w:p>
          <w:p w14:paraId="07A2F8B8" w14:textId="122C5C3A" w:rsidR="00430434" w:rsidRDefault="00430434" w:rsidP="00DB0FE8">
            <w:pPr>
              <w:pStyle w:val="NoSpacing"/>
              <w:rPr>
                <w:rFonts w:ascii="Century Gothic" w:hAnsi="Century Gothic"/>
                <w:sz w:val="24"/>
                <w:szCs w:val="24"/>
              </w:rPr>
            </w:pPr>
          </w:p>
          <w:p w14:paraId="4ADAC515" w14:textId="77777777" w:rsidR="00430434" w:rsidRDefault="00430434" w:rsidP="00DB0FE8">
            <w:pPr>
              <w:pStyle w:val="NoSpacing"/>
              <w:rPr>
                <w:rFonts w:ascii="Century Gothic" w:hAnsi="Century Gothic"/>
                <w:sz w:val="24"/>
                <w:szCs w:val="24"/>
              </w:rPr>
            </w:pPr>
          </w:p>
          <w:p w14:paraId="463A005A" w14:textId="6DC1A891" w:rsidR="00B75AD4" w:rsidRPr="00710368" w:rsidRDefault="00B75AD4" w:rsidP="00DB0FE8">
            <w:pPr>
              <w:pStyle w:val="NoSpacing"/>
              <w:rPr>
                <w:rFonts w:ascii="Century Gothic" w:hAnsi="Century Gothic"/>
                <w:sz w:val="24"/>
                <w:szCs w:val="24"/>
              </w:rPr>
            </w:pPr>
          </w:p>
        </w:tc>
        <w:tc>
          <w:tcPr>
            <w:tcW w:w="8702" w:type="dxa"/>
            <w:gridSpan w:val="2"/>
            <w:vMerge/>
            <w:tcMar>
              <w:top w:w="58" w:type="dxa"/>
              <w:left w:w="58" w:type="dxa"/>
              <w:bottom w:w="58" w:type="dxa"/>
              <w:right w:w="58" w:type="dxa"/>
            </w:tcMar>
          </w:tcPr>
          <w:p w14:paraId="0272DA72" w14:textId="594DDE77" w:rsidR="00710368" w:rsidRDefault="00710368" w:rsidP="00710368">
            <w:pPr>
              <w:widowControl w:val="0"/>
              <w:rPr>
                <w:rFonts w:ascii="Century Gothic" w:hAnsi="Century Gothic"/>
              </w:rPr>
            </w:pPr>
          </w:p>
        </w:tc>
      </w:tr>
      <w:tr w:rsidR="00710368" w14:paraId="02763E8B" w14:textId="77777777" w:rsidTr="00430434">
        <w:trPr>
          <w:trHeight w:val="339"/>
          <w:jc w:val="center"/>
        </w:trPr>
        <w:tc>
          <w:tcPr>
            <w:tcW w:w="6936" w:type="dxa"/>
            <w:gridSpan w:val="2"/>
            <w:tcMar>
              <w:top w:w="58" w:type="dxa"/>
              <w:left w:w="58" w:type="dxa"/>
              <w:bottom w:w="58" w:type="dxa"/>
              <w:right w:w="58" w:type="dxa"/>
            </w:tcMar>
          </w:tcPr>
          <w:p w14:paraId="7EB74D93" w14:textId="77777777" w:rsidR="00710368" w:rsidRPr="007F2606" w:rsidRDefault="00710368" w:rsidP="00B412CB">
            <w:pPr>
              <w:widowControl w:val="0"/>
              <w:rPr>
                <w:rFonts w:ascii="Century Gothic" w:hAnsi="Century Gothic"/>
                <w:b/>
                <w:bCs/>
                <w:noProof/>
                <w:color w:val="4472C4" w:themeColor="accent1"/>
              </w:rPr>
            </w:pPr>
            <w:r w:rsidRPr="007F2606">
              <w:rPr>
                <w:rFonts w:ascii="Century Gothic" w:hAnsi="Century Gothic"/>
                <w:b/>
                <w:bCs/>
                <w:color w:val="4472C4" w:themeColor="accent1"/>
              </w:rPr>
              <w:lastRenderedPageBreak/>
              <w:t>Method</w:t>
            </w:r>
          </w:p>
        </w:tc>
        <w:tc>
          <w:tcPr>
            <w:tcW w:w="8277" w:type="dxa"/>
          </w:tcPr>
          <w:p w14:paraId="118DA817" w14:textId="6744C6C1" w:rsidR="00710368" w:rsidRPr="007F2606" w:rsidRDefault="007438D9" w:rsidP="00B412CB">
            <w:pPr>
              <w:widowControl w:val="0"/>
              <w:rPr>
                <w:rFonts w:ascii="Century Gothic" w:hAnsi="Century Gothic"/>
                <w:b/>
                <w:bCs/>
                <w:noProof/>
                <w:color w:val="4472C4" w:themeColor="accent1"/>
              </w:rPr>
            </w:pPr>
            <w:r>
              <w:rPr>
                <w:rFonts w:ascii="Century Gothic" w:hAnsi="Century Gothic"/>
                <w:b/>
                <w:bCs/>
                <w:noProof/>
                <w:color w:val="4472C4" w:themeColor="accent1"/>
              </w:rPr>
              <w:t xml:space="preserve">Questions To Ask Students During The </w:t>
            </w:r>
            <w:r w:rsidR="00E92720">
              <w:rPr>
                <w:rFonts w:ascii="Century Gothic" w:hAnsi="Century Gothic"/>
                <w:b/>
                <w:bCs/>
                <w:noProof/>
                <w:color w:val="4472C4" w:themeColor="accent1"/>
              </w:rPr>
              <w:t>Demonstration</w:t>
            </w:r>
          </w:p>
        </w:tc>
      </w:tr>
      <w:tr w:rsidR="007438D9" w14:paraId="200E851C" w14:textId="77777777" w:rsidTr="00430434">
        <w:trPr>
          <w:trHeight w:val="7651"/>
          <w:jc w:val="center"/>
        </w:trPr>
        <w:tc>
          <w:tcPr>
            <w:tcW w:w="6936" w:type="dxa"/>
            <w:gridSpan w:val="2"/>
            <w:tcMar>
              <w:top w:w="58" w:type="dxa"/>
              <w:left w:w="58" w:type="dxa"/>
              <w:bottom w:w="58" w:type="dxa"/>
              <w:right w:w="58" w:type="dxa"/>
            </w:tcMar>
          </w:tcPr>
          <w:p w14:paraId="05D4EDEC" w14:textId="39C3BD61" w:rsidR="00C00FB3" w:rsidRDefault="00C00FB3" w:rsidP="00EE5B6F">
            <w:pPr>
              <w:pStyle w:val="ListParagraph"/>
              <w:widowControl w:val="0"/>
              <w:numPr>
                <w:ilvl w:val="0"/>
                <w:numId w:val="8"/>
              </w:numPr>
              <w:rPr>
                <w:rFonts w:ascii="Century Gothic" w:hAnsi="Century Gothic"/>
                <w:color w:val="000000" w:themeColor="text1"/>
                <w:sz w:val="24"/>
                <w:szCs w:val="24"/>
              </w:rPr>
            </w:pPr>
            <w:r>
              <w:rPr>
                <w:rFonts w:ascii="Century Gothic" w:hAnsi="Century Gothic"/>
                <w:color w:val="000000" w:themeColor="text1"/>
                <w:sz w:val="24"/>
                <w:szCs w:val="24"/>
              </w:rPr>
              <w:t>Insert the platinum electrodes and bungs into the bottom of the Hoffman Voltameter</w:t>
            </w:r>
          </w:p>
          <w:p w14:paraId="2544F2D4" w14:textId="30E729CA" w:rsidR="00C00FB3" w:rsidRDefault="00C00FB3" w:rsidP="00EE5B6F">
            <w:pPr>
              <w:pStyle w:val="ListParagraph"/>
              <w:widowControl w:val="0"/>
              <w:numPr>
                <w:ilvl w:val="0"/>
                <w:numId w:val="8"/>
              </w:numPr>
              <w:rPr>
                <w:rFonts w:ascii="Century Gothic" w:hAnsi="Century Gothic"/>
                <w:color w:val="000000" w:themeColor="text1"/>
                <w:sz w:val="24"/>
                <w:szCs w:val="24"/>
              </w:rPr>
            </w:pPr>
            <w:r>
              <w:rPr>
                <w:rFonts w:ascii="Century Gothic" w:hAnsi="Century Gothic"/>
                <w:color w:val="000000" w:themeColor="text1"/>
                <w:sz w:val="24"/>
                <w:szCs w:val="24"/>
              </w:rPr>
              <w:t>Connect the electrodes to the power supply – making a note of which is connected to positive and which negative – but do not switch on the power yet</w:t>
            </w:r>
          </w:p>
          <w:p w14:paraId="3E6C4F1E" w14:textId="69A07905" w:rsidR="00521782" w:rsidRDefault="00BB4C86" w:rsidP="00EE5B6F">
            <w:pPr>
              <w:pStyle w:val="ListParagraph"/>
              <w:widowControl w:val="0"/>
              <w:numPr>
                <w:ilvl w:val="0"/>
                <w:numId w:val="8"/>
              </w:numPr>
              <w:rPr>
                <w:rFonts w:ascii="Century Gothic" w:hAnsi="Century Gothic"/>
                <w:color w:val="000000" w:themeColor="text1"/>
                <w:sz w:val="24"/>
                <w:szCs w:val="24"/>
              </w:rPr>
            </w:pPr>
            <w:r w:rsidRPr="006B39A3">
              <w:rPr>
                <w:rFonts w:ascii="Century Gothic" w:hAnsi="Century Gothic"/>
                <w:color w:val="000000" w:themeColor="text1"/>
                <w:sz w:val="24"/>
                <w:szCs w:val="24"/>
              </w:rPr>
              <w:t xml:space="preserve">Pour </w:t>
            </w:r>
            <w:r w:rsidR="00EE5B6F">
              <w:rPr>
                <w:rFonts w:ascii="Century Gothic" w:hAnsi="Century Gothic"/>
                <w:color w:val="000000" w:themeColor="text1"/>
                <w:sz w:val="24"/>
                <w:szCs w:val="24"/>
              </w:rPr>
              <w:t>the 2 M sulfuric acid into the Hoffman Voltameter until it is full</w:t>
            </w:r>
          </w:p>
          <w:p w14:paraId="750E3076" w14:textId="77777777" w:rsidR="00C00FB3" w:rsidRDefault="00C00FB3" w:rsidP="00EE5B6F">
            <w:pPr>
              <w:pStyle w:val="ListParagraph"/>
              <w:widowControl w:val="0"/>
              <w:numPr>
                <w:ilvl w:val="0"/>
                <w:numId w:val="8"/>
              </w:numPr>
              <w:rPr>
                <w:rFonts w:ascii="Century Gothic" w:hAnsi="Century Gothic"/>
                <w:color w:val="000000" w:themeColor="text1"/>
                <w:sz w:val="24"/>
                <w:szCs w:val="24"/>
              </w:rPr>
            </w:pPr>
            <w:r>
              <w:rPr>
                <w:rFonts w:ascii="Century Gothic" w:hAnsi="Century Gothic"/>
                <w:color w:val="000000" w:themeColor="text1"/>
                <w:sz w:val="24"/>
                <w:szCs w:val="24"/>
              </w:rPr>
              <w:t>Ensure the power supply is set to 4 V D.C. and switch it on</w:t>
            </w:r>
          </w:p>
          <w:p w14:paraId="4ECDCFEC" w14:textId="77777777" w:rsidR="00C00FB3" w:rsidRDefault="00C00FB3" w:rsidP="00EE5B6F">
            <w:pPr>
              <w:pStyle w:val="ListParagraph"/>
              <w:widowControl w:val="0"/>
              <w:numPr>
                <w:ilvl w:val="0"/>
                <w:numId w:val="8"/>
              </w:numPr>
              <w:rPr>
                <w:rFonts w:ascii="Century Gothic" w:hAnsi="Century Gothic"/>
                <w:color w:val="000000" w:themeColor="text1"/>
                <w:sz w:val="24"/>
                <w:szCs w:val="24"/>
              </w:rPr>
            </w:pPr>
            <w:r>
              <w:rPr>
                <w:rFonts w:ascii="Century Gothic" w:hAnsi="Century Gothic"/>
                <w:color w:val="000000" w:themeColor="text1"/>
                <w:sz w:val="24"/>
                <w:szCs w:val="24"/>
              </w:rPr>
              <w:t>Observe the different rates at which gas is collected on each side of the voltameter</w:t>
            </w:r>
          </w:p>
          <w:p w14:paraId="69779BB0" w14:textId="77777777" w:rsidR="00C00FB3" w:rsidRDefault="00C00FB3" w:rsidP="00EE5B6F">
            <w:pPr>
              <w:pStyle w:val="ListParagraph"/>
              <w:widowControl w:val="0"/>
              <w:numPr>
                <w:ilvl w:val="0"/>
                <w:numId w:val="8"/>
              </w:numPr>
              <w:rPr>
                <w:rFonts w:ascii="Century Gothic" w:hAnsi="Century Gothic"/>
                <w:color w:val="000000" w:themeColor="text1"/>
                <w:sz w:val="24"/>
                <w:szCs w:val="24"/>
              </w:rPr>
            </w:pPr>
            <w:r>
              <w:rPr>
                <w:rFonts w:ascii="Century Gothic" w:hAnsi="Century Gothic"/>
                <w:color w:val="000000" w:themeColor="text1"/>
                <w:sz w:val="24"/>
                <w:szCs w:val="24"/>
              </w:rPr>
              <w:t>Once a sufficient amount of gas has been collected, switch the power supply off</w:t>
            </w:r>
          </w:p>
          <w:p w14:paraId="677D2703" w14:textId="77777777" w:rsidR="00C00FB3" w:rsidRDefault="00C00FB3" w:rsidP="00EE5B6F">
            <w:pPr>
              <w:pStyle w:val="ListParagraph"/>
              <w:widowControl w:val="0"/>
              <w:numPr>
                <w:ilvl w:val="0"/>
                <w:numId w:val="8"/>
              </w:numPr>
              <w:rPr>
                <w:rFonts w:ascii="Century Gothic" w:hAnsi="Century Gothic"/>
                <w:color w:val="000000" w:themeColor="text1"/>
                <w:sz w:val="24"/>
                <w:szCs w:val="24"/>
              </w:rPr>
            </w:pPr>
            <w:r>
              <w:rPr>
                <w:rFonts w:ascii="Century Gothic" w:hAnsi="Century Gothic"/>
                <w:color w:val="000000" w:themeColor="text1"/>
                <w:sz w:val="24"/>
                <w:szCs w:val="24"/>
              </w:rPr>
              <w:t>Place a test tube over each side arm and open the taps to fill the test tubes with gas</w:t>
            </w:r>
          </w:p>
          <w:p w14:paraId="748289A0" w14:textId="77777777" w:rsidR="00C00FB3" w:rsidRDefault="00C00FB3" w:rsidP="00EE5B6F">
            <w:pPr>
              <w:pStyle w:val="ListParagraph"/>
              <w:widowControl w:val="0"/>
              <w:numPr>
                <w:ilvl w:val="0"/>
                <w:numId w:val="8"/>
              </w:numPr>
              <w:rPr>
                <w:rFonts w:ascii="Century Gothic" w:hAnsi="Century Gothic"/>
                <w:color w:val="000000" w:themeColor="text1"/>
                <w:sz w:val="24"/>
                <w:szCs w:val="24"/>
              </w:rPr>
            </w:pPr>
            <w:r>
              <w:rPr>
                <w:rFonts w:ascii="Century Gothic" w:hAnsi="Century Gothic"/>
                <w:color w:val="000000" w:themeColor="text1"/>
                <w:sz w:val="24"/>
                <w:szCs w:val="24"/>
              </w:rPr>
              <w:t>Keep the test tube inverted to ensure gas does not escape</w:t>
            </w:r>
          </w:p>
          <w:p w14:paraId="4C4FAC7A" w14:textId="436907A6" w:rsidR="00C00FB3" w:rsidRDefault="00C00FB3" w:rsidP="00EE5B6F">
            <w:pPr>
              <w:pStyle w:val="ListParagraph"/>
              <w:widowControl w:val="0"/>
              <w:numPr>
                <w:ilvl w:val="0"/>
                <w:numId w:val="8"/>
              </w:numPr>
              <w:rPr>
                <w:rFonts w:ascii="Century Gothic" w:hAnsi="Century Gothic"/>
                <w:color w:val="000000" w:themeColor="text1"/>
                <w:sz w:val="24"/>
                <w:szCs w:val="24"/>
              </w:rPr>
            </w:pPr>
            <w:r>
              <w:rPr>
                <w:rFonts w:ascii="Century Gothic" w:hAnsi="Century Gothic"/>
                <w:color w:val="000000" w:themeColor="text1"/>
                <w:sz w:val="24"/>
                <w:szCs w:val="24"/>
              </w:rPr>
              <w:t xml:space="preserve">Light a wooden splint and use this to test the gas formed at the negative electrode </w:t>
            </w:r>
          </w:p>
          <w:p w14:paraId="515495C5" w14:textId="12117959" w:rsidR="00C00FB3" w:rsidRPr="006B39A3" w:rsidRDefault="00287161" w:rsidP="00EE5B6F">
            <w:pPr>
              <w:pStyle w:val="ListParagraph"/>
              <w:widowControl w:val="0"/>
              <w:numPr>
                <w:ilvl w:val="0"/>
                <w:numId w:val="8"/>
              </w:numPr>
              <w:rPr>
                <w:rFonts w:ascii="Century Gothic" w:hAnsi="Century Gothic"/>
                <w:color w:val="000000" w:themeColor="text1"/>
                <w:sz w:val="24"/>
                <w:szCs w:val="24"/>
              </w:rPr>
            </w:pPr>
            <w:r>
              <w:rPr>
                <w:rFonts w:ascii="Century Gothic" w:hAnsi="Century Gothic"/>
                <w:color w:val="000000" w:themeColor="text1"/>
                <w:sz w:val="24"/>
                <w:szCs w:val="24"/>
              </w:rPr>
              <w:t>Light and then immediately extinguish a wooden splint. Use this to test the gas at the positive electrode</w:t>
            </w:r>
          </w:p>
          <w:p w14:paraId="67211A82" w14:textId="46F9C226" w:rsidR="00D47C91" w:rsidRPr="00B75AD4" w:rsidRDefault="00D47C91" w:rsidP="00521782">
            <w:pPr>
              <w:pStyle w:val="ListParagraph"/>
              <w:widowControl w:val="0"/>
              <w:rPr>
                <w:rFonts w:ascii="Century Gothic" w:hAnsi="Century Gothic"/>
                <w:color w:val="000000" w:themeColor="text1"/>
                <w:sz w:val="24"/>
                <w:szCs w:val="24"/>
              </w:rPr>
            </w:pPr>
          </w:p>
        </w:tc>
        <w:tc>
          <w:tcPr>
            <w:tcW w:w="8277" w:type="dxa"/>
          </w:tcPr>
          <w:p w14:paraId="027B0DE5" w14:textId="67910B9B" w:rsidR="004F4AFC" w:rsidRPr="00BA0D9C" w:rsidRDefault="007438D9" w:rsidP="004F4AFC">
            <w:pPr>
              <w:pStyle w:val="ListParagraph"/>
              <w:widowControl w:val="0"/>
              <w:numPr>
                <w:ilvl w:val="0"/>
                <w:numId w:val="6"/>
              </w:numPr>
              <w:rPr>
                <w:rFonts w:ascii="Century Gothic" w:hAnsi="Century Gothic"/>
                <w:noProof/>
                <w:color w:val="000000" w:themeColor="text1"/>
                <w:sz w:val="24"/>
                <w:szCs w:val="24"/>
              </w:rPr>
            </w:pPr>
            <w:r w:rsidRPr="00CC163E">
              <w:rPr>
                <w:rFonts w:ascii="Century Gothic" w:hAnsi="Century Gothic"/>
                <w:noProof/>
                <w:color w:val="000000" w:themeColor="text1"/>
                <w:sz w:val="24"/>
                <w:szCs w:val="24"/>
              </w:rPr>
              <w:t>Wh</w:t>
            </w:r>
            <w:r w:rsidR="0061559B">
              <w:rPr>
                <w:rFonts w:ascii="Century Gothic" w:hAnsi="Century Gothic"/>
                <w:noProof/>
                <w:color w:val="000000" w:themeColor="text1"/>
                <w:sz w:val="24"/>
                <w:szCs w:val="24"/>
              </w:rPr>
              <w:t>y are platinum electrodes used as opposed to the more common and cheaper carbon electrodes</w:t>
            </w:r>
            <w:r w:rsidRPr="00CC163E">
              <w:rPr>
                <w:rFonts w:ascii="Century Gothic" w:hAnsi="Century Gothic"/>
                <w:noProof/>
                <w:color w:val="000000" w:themeColor="text1"/>
                <w:sz w:val="24"/>
                <w:szCs w:val="24"/>
              </w:rPr>
              <w:t>?</w:t>
            </w:r>
            <w:r>
              <w:rPr>
                <w:rFonts w:ascii="Century Gothic" w:hAnsi="Century Gothic"/>
                <w:noProof/>
                <w:color w:val="000000" w:themeColor="text1"/>
                <w:sz w:val="24"/>
                <w:szCs w:val="24"/>
              </w:rPr>
              <w:t xml:space="preserve"> </w:t>
            </w:r>
            <w:r>
              <w:rPr>
                <w:rFonts w:ascii="Century Gothic" w:hAnsi="Century Gothic"/>
                <w:b/>
                <w:bCs/>
                <w:i/>
                <w:iCs/>
                <w:noProof/>
                <w:color w:val="000000" w:themeColor="text1"/>
                <w:sz w:val="24"/>
                <w:szCs w:val="24"/>
              </w:rPr>
              <w:t>(</w:t>
            </w:r>
            <w:r w:rsidR="0061559B">
              <w:rPr>
                <w:rFonts w:ascii="Century Gothic" w:hAnsi="Century Gothic"/>
                <w:b/>
                <w:bCs/>
                <w:i/>
                <w:iCs/>
                <w:noProof/>
                <w:color w:val="000000" w:themeColor="text1"/>
                <w:sz w:val="24"/>
                <w:szCs w:val="24"/>
              </w:rPr>
              <w:t>If carbon electrodes are used, the oxygen generated at the positive electrode can react with the carbon to form carbon dioxide</w:t>
            </w:r>
            <w:r>
              <w:rPr>
                <w:rFonts w:ascii="Century Gothic" w:hAnsi="Century Gothic"/>
                <w:b/>
                <w:bCs/>
                <w:i/>
                <w:iCs/>
                <w:noProof/>
                <w:color w:val="000000" w:themeColor="text1"/>
                <w:sz w:val="24"/>
                <w:szCs w:val="24"/>
              </w:rPr>
              <w:t>.</w:t>
            </w:r>
            <w:r w:rsidR="004F4AFC">
              <w:rPr>
                <w:rFonts w:ascii="Century Gothic" w:hAnsi="Century Gothic"/>
                <w:b/>
                <w:bCs/>
                <w:i/>
                <w:iCs/>
                <w:noProof/>
                <w:color w:val="000000" w:themeColor="text1"/>
                <w:sz w:val="24"/>
                <w:szCs w:val="24"/>
              </w:rPr>
              <w:t>)</w:t>
            </w:r>
          </w:p>
          <w:p w14:paraId="28388A2B" w14:textId="779675E5" w:rsidR="00BA0D9C" w:rsidRPr="00A40E5B" w:rsidRDefault="00BA0D9C" w:rsidP="00A40E5B">
            <w:pPr>
              <w:pStyle w:val="ListParagraph"/>
              <w:widowControl w:val="0"/>
              <w:numPr>
                <w:ilvl w:val="0"/>
                <w:numId w:val="6"/>
              </w:numPr>
              <w:rPr>
                <w:rFonts w:ascii="Century Gothic" w:hAnsi="Century Gothic"/>
                <w:noProof/>
                <w:color w:val="000000" w:themeColor="text1"/>
                <w:sz w:val="24"/>
                <w:szCs w:val="24"/>
              </w:rPr>
            </w:pPr>
            <w:r w:rsidRPr="00CC163E">
              <w:rPr>
                <w:rFonts w:ascii="Century Gothic" w:hAnsi="Century Gothic"/>
                <w:noProof/>
                <w:color w:val="000000" w:themeColor="text1"/>
                <w:sz w:val="24"/>
                <w:szCs w:val="24"/>
              </w:rPr>
              <w:t>Wh</w:t>
            </w:r>
            <w:r w:rsidR="0061559B">
              <w:rPr>
                <w:rFonts w:ascii="Century Gothic" w:hAnsi="Century Gothic"/>
                <w:noProof/>
                <w:color w:val="000000" w:themeColor="text1"/>
                <w:sz w:val="24"/>
                <w:szCs w:val="24"/>
              </w:rPr>
              <w:t>y do we use acidified water as opposed to pure water</w:t>
            </w:r>
            <w:r w:rsidRPr="00CC163E">
              <w:rPr>
                <w:rFonts w:ascii="Century Gothic" w:hAnsi="Century Gothic"/>
                <w:noProof/>
                <w:color w:val="000000" w:themeColor="text1"/>
                <w:sz w:val="24"/>
                <w:szCs w:val="24"/>
              </w:rPr>
              <w:t>?</w:t>
            </w:r>
            <w:r>
              <w:rPr>
                <w:rFonts w:ascii="Century Gothic" w:hAnsi="Century Gothic"/>
                <w:noProof/>
                <w:color w:val="000000" w:themeColor="text1"/>
                <w:sz w:val="24"/>
                <w:szCs w:val="24"/>
              </w:rPr>
              <w:t xml:space="preserve"> </w:t>
            </w:r>
            <w:r>
              <w:rPr>
                <w:rFonts w:ascii="Century Gothic" w:hAnsi="Century Gothic"/>
                <w:b/>
                <w:bCs/>
                <w:i/>
                <w:iCs/>
                <w:noProof/>
                <w:color w:val="000000" w:themeColor="text1"/>
                <w:sz w:val="24"/>
                <w:szCs w:val="24"/>
              </w:rPr>
              <w:t>(</w:t>
            </w:r>
            <w:r w:rsidR="0061559B">
              <w:rPr>
                <w:rFonts w:ascii="Century Gothic" w:hAnsi="Century Gothic"/>
                <w:b/>
                <w:bCs/>
                <w:i/>
                <w:iCs/>
                <w:noProof/>
                <w:color w:val="000000" w:themeColor="text1"/>
                <w:sz w:val="24"/>
                <w:szCs w:val="24"/>
              </w:rPr>
              <w:t xml:space="preserve">Pure water does not conduct electricity and for this process </w:t>
            </w:r>
            <w:r w:rsidR="006E1DC5">
              <w:rPr>
                <w:rFonts w:ascii="Century Gothic" w:hAnsi="Century Gothic"/>
                <w:b/>
                <w:bCs/>
                <w:i/>
                <w:iCs/>
                <w:noProof/>
                <w:color w:val="000000" w:themeColor="text1"/>
                <w:sz w:val="24"/>
                <w:szCs w:val="24"/>
              </w:rPr>
              <w:t>we require an electrolyte</w:t>
            </w:r>
            <w:r>
              <w:rPr>
                <w:rFonts w:ascii="Century Gothic" w:hAnsi="Century Gothic"/>
                <w:b/>
                <w:bCs/>
                <w:i/>
                <w:iCs/>
                <w:noProof/>
                <w:color w:val="000000" w:themeColor="text1"/>
                <w:sz w:val="24"/>
                <w:szCs w:val="24"/>
              </w:rPr>
              <w:t>.</w:t>
            </w:r>
            <w:r w:rsidR="006E1DC5">
              <w:rPr>
                <w:rFonts w:ascii="Century Gothic" w:hAnsi="Century Gothic"/>
                <w:b/>
                <w:bCs/>
                <w:i/>
                <w:iCs/>
                <w:noProof/>
                <w:color w:val="000000" w:themeColor="text1"/>
                <w:sz w:val="24"/>
                <w:szCs w:val="24"/>
              </w:rPr>
              <w:t xml:space="preserve"> In this case the electrolyte is sulfuric acid.</w:t>
            </w:r>
            <w:r>
              <w:rPr>
                <w:rFonts w:ascii="Century Gothic" w:hAnsi="Century Gothic"/>
                <w:b/>
                <w:bCs/>
                <w:i/>
                <w:iCs/>
                <w:noProof/>
                <w:color w:val="000000" w:themeColor="text1"/>
                <w:sz w:val="24"/>
                <w:szCs w:val="24"/>
              </w:rPr>
              <w:t>)</w:t>
            </w:r>
          </w:p>
          <w:p w14:paraId="0A83E39F" w14:textId="10997AC2" w:rsidR="004F4AFC" w:rsidRPr="006E1DC5" w:rsidRDefault="004F4AFC" w:rsidP="004F4AFC">
            <w:pPr>
              <w:pStyle w:val="ListParagraph"/>
              <w:widowControl w:val="0"/>
              <w:numPr>
                <w:ilvl w:val="0"/>
                <w:numId w:val="6"/>
              </w:numPr>
              <w:rPr>
                <w:rFonts w:ascii="Century Gothic" w:hAnsi="Century Gothic"/>
                <w:noProof/>
                <w:color w:val="000000" w:themeColor="text1"/>
                <w:sz w:val="24"/>
                <w:szCs w:val="24"/>
              </w:rPr>
            </w:pPr>
            <w:r>
              <w:rPr>
                <w:rFonts w:ascii="Century Gothic" w:hAnsi="Century Gothic"/>
                <w:noProof/>
                <w:color w:val="000000" w:themeColor="text1"/>
                <w:sz w:val="24"/>
                <w:szCs w:val="24"/>
              </w:rPr>
              <w:t xml:space="preserve">Why </w:t>
            </w:r>
            <w:r w:rsidR="00A40E5B">
              <w:rPr>
                <w:rFonts w:ascii="Century Gothic" w:hAnsi="Century Gothic"/>
                <w:noProof/>
                <w:color w:val="000000" w:themeColor="text1"/>
                <w:sz w:val="24"/>
                <w:szCs w:val="24"/>
              </w:rPr>
              <w:t>is it important to ensure the two electrodes do not touch one another</w:t>
            </w:r>
            <w:r>
              <w:rPr>
                <w:rFonts w:ascii="Century Gothic" w:hAnsi="Century Gothic"/>
                <w:noProof/>
                <w:color w:val="000000" w:themeColor="text1"/>
                <w:sz w:val="24"/>
                <w:szCs w:val="24"/>
              </w:rPr>
              <w:t xml:space="preserve">? </w:t>
            </w:r>
            <w:r>
              <w:rPr>
                <w:rFonts w:ascii="Century Gothic" w:hAnsi="Century Gothic"/>
                <w:b/>
                <w:bCs/>
                <w:i/>
                <w:iCs/>
                <w:noProof/>
                <w:color w:val="000000" w:themeColor="text1"/>
                <w:sz w:val="24"/>
                <w:szCs w:val="24"/>
              </w:rPr>
              <w:t>(T</w:t>
            </w:r>
            <w:r w:rsidR="00A40E5B">
              <w:rPr>
                <w:rFonts w:ascii="Century Gothic" w:hAnsi="Century Gothic"/>
                <w:b/>
                <w:bCs/>
                <w:i/>
                <w:iCs/>
                <w:noProof/>
                <w:color w:val="000000" w:themeColor="text1"/>
                <w:sz w:val="24"/>
                <w:szCs w:val="24"/>
              </w:rPr>
              <w:t>his would create a short circuit and no electricity would pass through the aqueous solution</w:t>
            </w:r>
            <w:r>
              <w:rPr>
                <w:rFonts w:ascii="Century Gothic" w:hAnsi="Century Gothic"/>
                <w:b/>
                <w:bCs/>
                <w:i/>
                <w:iCs/>
                <w:noProof/>
                <w:color w:val="000000" w:themeColor="text1"/>
                <w:sz w:val="24"/>
                <w:szCs w:val="24"/>
              </w:rPr>
              <w:t>.)</w:t>
            </w:r>
          </w:p>
          <w:p w14:paraId="6B072FED" w14:textId="2BE12827" w:rsidR="006E1DC5" w:rsidRPr="004F4AFC" w:rsidRDefault="006E1DC5" w:rsidP="004F4AFC">
            <w:pPr>
              <w:pStyle w:val="ListParagraph"/>
              <w:widowControl w:val="0"/>
              <w:numPr>
                <w:ilvl w:val="0"/>
                <w:numId w:val="6"/>
              </w:numPr>
              <w:rPr>
                <w:rFonts w:ascii="Century Gothic" w:hAnsi="Century Gothic"/>
                <w:noProof/>
                <w:color w:val="000000" w:themeColor="text1"/>
                <w:sz w:val="24"/>
                <w:szCs w:val="24"/>
              </w:rPr>
            </w:pPr>
            <w:r>
              <w:rPr>
                <w:rFonts w:ascii="Century Gothic" w:hAnsi="Century Gothic"/>
                <w:noProof/>
                <w:color w:val="000000" w:themeColor="text1"/>
                <w:sz w:val="24"/>
                <w:szCs w:val="24"/>
              </w:rPr>
              <w:t xml:space="preserve">What do you observe about the rates at which gases are generated at the positive and negative electrodes. </w:t>
            </w:r>
            <w:r>
              <w:rPr>
                <w:rFonts w:ascii="Century Gothic" w:hAnsi="Century Gothic"/>
                <w:b/>
                <w:bCs/>
                <w:i/>
                <w:iCs/>
                <w:noProof/>
                <w:color w:val="000000" w:themeColor="text1"/>
                <w:sz w:val="24"/>
                <w:szCs w:val="24"/>
              </w:rPr>
              <w:t>(Gas is generated at twice the rate at the negative electrode as the positive electrode.)</w:t>
            </w:r>
          </w:p>
          <w:p w14:paraId="20C94B36" w14:textId="3A9D528B" w:rsidR="004F4AFC" w:rsidRPr="006E1DC5" w:rsidRDefault="004F4AFC" w:rsidP="00681F30">
            <w:pPr>
              <w:pStyle w:val="ListParagraph"/>
              <w:widowControl w:val="0"/>
              <w:numPr>
                <w:ilvl w:val="0"/>
                <w:numId w:val="6"/>
              </w:numPr>
              <w:rPr>
                <w:rFonts w:ascii="Century Gothic" w:hAnsi="Century Gothic"/>
                <w:noProof/>
                <w:color w:val="000000" w:themeColor="text1"/>
                <w:sz w:val="24"/>
                <w:szCs w:val="24"/>
              </w:rPr>
            </w:pPr>
            <w:r>
              <w:rPr>
                <w:rFonts w:ascii="Century Gothic" w:hAnsi="Century Gothic"/>
                <w:noProof/>
                <w:color w:val="000000" w:themeColor="text1"/>
                <w:sz w:val="24"/>
                <w:szCs w:val="24"/>
              </w:rPr>
              <w:t>W</w:t>
            </w:r>
            <w:r w:rsidR="006E1DC5">
              <w:rPr>
                <w:rFonts w:ascii="Century Gothic" w:hAnsi="Century Gothic"/>
                <w:noProof/>
                <w:color w:val="000000" w:themeColor="text1"/>
                <w:sz w:val="24"/>
                <w:szCs w:val="24"/>
              </w:rPr>
              <w:t>hat happens to the lit splint when it contacts the gas formed at the negative electrode</w:t>
            </w:r>
            <w:r>
              <w:rPr>
                <w:rFonts w:ascii="Century Gothic" w:hAnsi="Century Gothic"/>
                <w:noProof/>
                <w:color w:val="000000" w:themeColor="text1"/>
                <w:sz w:val="24"/>
                <w:szCs w:val="24"/>
              </w:rPr>
              <w:t xml:space="preserve">? </w:t>
            </w:r>
            <w:r>
              <w:rPr>
                <w:rFonts w:ascii="Century Gothic" w:hAnsi="Century Gothic"/>
                <w:b/>
                <w:bCs/>
                <w:i/>
                <w:iCs/>
                <w:noProof/>
                <w:color w:val="000000" w:themeColor="text1"/>
                <w:sz w:val="24"/>
                <w:szCs w:val="24"/>
              </w:rPr>
              <w:t>(</w:t>
            </w:r>
            <w:r w:rsidR="006E1DC5">
              <w:rPr>
                <w:rFonts w:ascii="Century Gothic" w:hAnsi="Century Gothic"/>
                <w:b/>
                <w:bCs/>
                <w:i/>
                <w:iCs/>
                <w:noProof/>
                <w:color w:val="000000" w:themeColor="text1"/>
                <w:sz w:val="24"/>
                <w:szCs w:val="24"/>
              </w:rPr>
              <w:t>A ‘squeaky pop’ is heard</w:t>
            </w:r>
            <w:r>
              <w:rPr>
                <w:rFonts w:ascii="Century Gothic" w:hAnsi="Century Gothic"/>
                <w:b/>
                <w:bCs/>
                <w:i/>
                <w:iCs/>
                <w:noProof/>
                <w:color w:val="000000" w:themeColor="text1"/>
                <w:sz w:val="24"/>
                <w:szCs w:val="24"/>
              </w:rPr>
              <w:t>.)</w:t>
            </w:r>
          </w:p>
          <w:p w14:paraId="4B7EF7DA" w14:textId="5AF74147" w:rsidR="006E1DC5" w:rsidRPr="00CC163E" w:rsidRDefault="006E1DC5" w:rsidP="006E1DC5">
            <w:pPr>
              <w:pStyle w:val="ListParagraph"/>
              <w:widowControl w:val="0"/>
              <w:numPr>
                <w:ilvl w:val="0"/>
                <w:numId w:val="6"/>
              </w:numPr>
              <w:rPr>
                <w:rFonts w:ascii="Century Gothic" w:hAnsi="Century Gothic"/>
                <w:noProof/>
                <w:color w:val="000000" w:themeColor="text1"/>
                <w:sz w:val="24"/>
                <w:szCs w:val="24"/>
              </w:rPr>
            </w:pPr>
            <w:r>
              <w:rPr>
                <w:rFonts w:ascii="Century Gothic" w:hAnsi="Century Gothic"/>
                <w:noProof/>
                <w:color w:val="000000" w:themeColor="text1"/>
                <w:sz w:val="24"/>
                <w:szCs w:val="24"/>
              </w:rPr>
              <w:t xml:space="preserve">What does this tell us about the gas? </w:t>
            </w:r>
            <w:r>
              <w:rPr>
                <w:rFonts w:ascii="Century Gothic" w:hAnsi="Century Gothic"/>
                <w:b/>
                <w:bCs/>
                <w:i/>
                <w:iCs/>
                <w:noProof/>
                <w:color w:val="000000" w:themeColor="text1"/>
                <w:sz w:val="24"/>
                <w:szCs w:val="24"/>
              </w:rPr>
              <w:t>(It is hydrogen.)</w:t>
            </w:r>
          </w:p>
          <w:p w14:paraId="519B4342" w14:textId="0FFAFD91" w:rsidR="006E1DC5" w:rsidRPr="006E1DC5" w:rsidRDefault="006E1DC5" w:rsidP="006E1DC5">
            <w:pPr>
              <w:pStyle w:val="ListParagraph"/>
              <w:widowControl w:val="0"/>
              <w:numPr>
                <w:ilvl w:val="0"/>
                <w:numId w:val="6"/>
              </w:numPr>
              <w:rPr>
                <w:rFonts w:ascii="Century Gothic" w:hAnsi="Century Gothic"/>
                <w:noProof/>
                <w:color w:val="000000" w:themeColor="text1"/>
                <w:sz w:val="24"/>
                <w:szCs w:val="24"/>
              </w:rPr>
            </w:pPr>
            <w:r>
              <w:rPr>
                <w:rFonts w:ascii="Century Gothic" w:hAnsi="Century Gothic"/>
                <w:noProof/>
                <w:color w:val="000000" w:themeColor="text1"/>
                <w:sz w:val="24"/>
                <w:szCs w:val="24"/>
              </w:rPr>
              <w:t xml:space="preserve">What happens to the extinguished splint when it contacts the gas formed at the positive electrode? </w:t>
            </w:r>
            <w:r>
              <w:rPr>
                <w:rFonts w:ascii="Century Gothic" w:hAnsi="Century Gothic"/>
                <w:b/>
                <w:bCs/>
                <w:i/>
                <w:iCs/>
                <w:noProof/>
                <w:color w:val="000000" w:themeColor="text1"/>
                <w:sz w:val="24"/>
                <w:szCs w:val="24"/>
              </w:rPr>
              <w:t>(It relights.)</w:t>
            </w:r>
          </w:p>
          <w:p w14:paraId="4C7019AF" w14:textId="0E3A17B1" w:rsidR="006E1DC5" w:rsidRPr="00CC163E" w:rsidRDefault="006E1DC5" w:rsidP="006E1DC5">
            <w:pPr>
              <w:pStyle w:val="ListParagraph"/>
              <w:widowControl w:val="0"/>
              <w:numPr>
                <w:ilvl w:val="0"/>
                <w:numId w:val="6"/>
              </w:numPr>
              <w:rPr>
                <w:rFonts w:ascii="Century Gothic" w:hAnsi="Century Gothic"/>
                <w:noProof/>
                <w:color w:val="000000" w:themeColor="text1"/>
                <w:sz w:val="24"/>
                <w:szCs w:val="24"/>
              </w:rPr>
            </w:pPr>
            <w:r>
              <w:rPr>
                <w:rFonts w:ascii="Century Gothic" w:hAnsi="Century Gothic"/>
                <w:noProof/>
                <w:color w:val="000000" w:themeColor="text1"/>
                <w:sz w:val="24"/>
                <w:szCs w:val="24"/>
              </w:rPr>
              <w:t xml:space="preserve">What does this tell us about the gas? </w:t>
            </w:r>
            <w:r>
              <w:rPr>
                <w:rFonts w:ascii="Century Gothic" w:hAnsi="Century Gothic"/>
                <w:b/>
                <w:bCs/>
                <w:i/>
                <w:iCs/>
                <w:noProof/>
                <w:color w:val="000000" w:themeColor="text1"/>
                <w:sz w:val="24"/>
                <w:szCs w:val="24"/>
              </w:rPr>
              <w:t>(It is oxygen.)</w:t>
            </w:r>
          </w:p>
          <w:p w14:paraId="28109AC7" w14:textId="3400F1A5" w:rsidR="005861EE" w:rsidRPr="00430434" w:rsidRDefault="002115BD" w:rsidP="00430434">
            <w:pPr>
              <w:pStyle w:val="ListParagraph"/>
              <w:widowControl w:val="0"/>
              <w:numPr>
                <w:ilvl w:val="0"/>
                <w:numId w:val="6"/>
              </w:numPr>
              <w:rPr>
                <w:rFonts w:ascii="Century Gothic" w:hAnsi="Century Gothic"/>
                <w:noProof/>
                <w:color w:val="000000" w:themeColor="text1"/>
                <w:sz w:val="24"/>
                <w:szCs w:val="24"/>
              </w:rPr>
            </w:pPr>
            <w:r>
              <w:rPr>
                <w:rFonts w:ascii="Century Gothic" w:hAnsi="Century Gothic"/>
                <w:noProof/>
                <w:color w:val="000000" w:themeColor="text1"/>
                <w:sz w:val="24"/>
                <w:szCs w:val="24"/>
              </w:rPr>
              <w:t xml:space="preserve">Why is twice as much hydrogen as oxygen generated in the same amount of time? </w:t>
            </w:r>
            <w:r>
              <w:rPr>
                <w:rFonts w:ascii="Century Gothic" w:hAnsi="Century Gothic"/>
                <w:b/>
                <w:bCs/>
                <w:i/>
                <w:iCs/>
                <w:noProof/>
                <w:color w:val="000000" w:themeColor="text1"/>
                <w:sz w:val="24"/>
                <w:szCs w:val="24"/>
              </w:rPr>
              <w:t>(The formula for water is H</w:t>
            </w:r>
            <w:r>
              <w:rPr>
                <w:rFonts w:ascii="Century Gothic" w:hAnsi="Century Gothic"/>
                <w:b/>
                <w:bCs/>
                <w:i/>
                <w:iCs/>
                <w:noProof/>
                <w:color w:val="000000" w:themeColor="text1"/>
                <w:sz w:val="24"/>
                <w:szCs w:val="24"/>
                <w:vertAlign w:val="subscript"/>
              </w:rPr>
              <w:t>2</w:t>
            </w:r>
            <w:r>
              <w:rPr>
                <w:rFonts w:ascii="Century Gothic" w:hAnsi="Century Gothic"/>
                <w:b/>
                <w:bCs/>
                <w:i/>
                <w:iCs/>
                <w:noProof/>
                <w:color w:val="000000" w:themeColor="text1"/>
                <w:sz w:val="24"/>
                <w:szCs w:val="24"/>
              </w:rPr>
              <w:t>O, which tells us that each molecule of water is made from two hydrogen atoms and one oxygen atom. When electrolysed, the water molecules are broken up and twice as many hydrogen atoms are generated as oxygen atoms.)</w:t>
            </w:r>
          </w:p>
        </w:tc>
      </w:tr>
      <w:tr w:rsidR="00681F30" w14:paraId="5087FBE1" w14:textId="77777777" w:rsidTr="00430434">
        <w:trPr>
          <w:trHeight w:val="348"/>
          <w:jc w:val="center"/>
        </w:trPr>
        <w:tc>
          <w:tcPr>
            <w:tcW w:w="6936" w:type="dxa"/>
            <w:gridSpan w:val="2"/>
            <w:tcMar>
              <w:top w:w="58" w:type="dxa"/>
              <w:left w:w="58" w:type="dxa"/>
              <w:bottom w:w="58" w:type="dxa"/>
              <w:right w:w="58" w:type="dxa"/>
            </w:tcMar>
          </w:tcPr>
          <w:p w14:paraId="6097C38C" w14:textId="68DAD510" w:rsidR="00681F30" w:rsidRPr="007F2606" w:rsidRDefault="00681F30" w:rsidP="00681F30">
            <w:pPr>
              <w:widowControl w:val="0"/>
              <w:rPr>
                <w:rFonts w:ascii="Century Gothic" w:hAnsi="Century Gothic"/>
                <w:b/>
                <w:bCs/>
                <w:color w:val="4472C4" w:themeColor="accent1"/>
              </w:rPr>
            </w:pPr>
            <w:r w:rsidRPr="007F2606">
              <w:rPr>
                <w:rFonts w:ascii="Century Gothic" w:hAnsi="Century Gothic"/>
                <w:b/>
                <w:bCs/>
                <w:color w:val="4472C4" w:themeColor="accent1"/>
              </w:rPr>
              <w:lastRenderedPageBreak/>
              <w:t>Alternative Methods/Computer Simulations</w:t>
            </w:r>
          </w:p>
        </w:tc>
        <w:tc>
          <w:tcPr>
            <w:tcW w:w="8277" w:type="dxa"/>
          </w:tcPr>
          <w:p w14:paraId="755ECA68" w14:textId="28F76FFF" w:rsidR="00681F30" w:rsidRPr="007F2606" w:rsidRDefault="00287161" w:rsidP="00681F30">
            <w:pPr>
              <w:widowControl w:val="0"/>
              <w:rPr>
                <w:rFonts w:ascii="Century Gothic" w:hAnsi="Century Gothic"/>
                <w:b/>
                <w:bCs/>
                <w:color w:val="4472C4" w:themeColor="accent1"/>
              </w:rPr>
            </w:pPr>
            <w:r>
              <w:rPr>
                <w:rFonts w:ascii="Century Gothic" w:hAnsi="Century Gothic"/>
                <w:b/>
                <w:bCs/>
                <w:color w:val="4472C4" w:themeColor="accent1"/>
              </w:rPr>
              <w:t>Alternative Method Diagram</w:t>
            </w:r>
          </w:p>
        </w:tc>
      </w:tr>
      <w:tr w:rsidR="00681F30" w14:paraId="710CA7F4" w14:textId="77777777" w:rsidTr="00430434">
        <w:trPr>
          <w:trHeight w:val="348"/>
          <w:jc w:val="center"/>
        </w:trPr>
        <w:tc>
          <w:tcPr>
            <w:tcW w:w="6936" w:type="dxa"/>
            <w:gridSpan w:val="2"/>
            <w:tcMar>
              <w:top w:w="58" w:type="dxa"/>
              <w:left w:w="58" w:type="dxa"/>
              <w:bottom w:w="58" w:type="dxa"/>
              <w:right w:w="58" w:type="dxa"/>
            </w:tcMar>
          </w:tcPr>
          <w:p w14:paraId="43493F80" w14:textId="7EC33640" w:rsidR="00287161" w:rsidRDefault="00287161" w:rsidP="00681F30">
            <w:pPr>
              <w:widowControl w:val="0"/>
              <w:rPr>
                <w:rFonts w:ascii="Century Gothic" w:hAnsi="Century Gothic"/>
              </w:rPr>
            </w:pPr>
            <w:r>
              <w:rPr>
                <w:rFonts w:ascii="Century Gothic" w:hAnsi="Century Gothic"/>
              </w:rPr>
              <w:t>After testing for hydrogen and oxygen, you can attach rubber tubing to mix the two gases in a 2:1 ratio. When ignited this will make a louder noise than the squeaky pop of the hydrogen test. (It is recommended you trial this before the demonstration as it can be quite dramatic.)</w:t>
            </w:r>
          </w:p>
          <w:p w14:paraId="1F14E43D" w14:textId="77777777" w:rsidR="00287161" w:rsidRDefault="00287161" w:rsidP="00681F30">
            <w:pPr>
              <w:widowControl w:val="0"/>
              <w:rPr>
                <w:rFonts w:ascii="Century Gothic" w:hAnsi="Century Gothic"/>
              </w:rPr>
            </w:pPr>
          </w:p>
          <w:p w14:paraId="06D80288" w14:textId="787D45D2" w:rsidR="008D6656" w:rsidRDefault="006039BE" w:rsidP="00287161">
            <w:pPr>
              <w:widowControl w:val="0"/>
              <w:rPr>
                <w:rFonts w:ascii="Century Gothic" w:hAnsi="Century Gothic"/>
              </w:rPr>
            </w:pPr>
            <w:r>
              <w:rPr>
                <w:rFonts w:ascii="Century Gothic" w:hAnsi="Century Gothic"/>
              </w:rPr>
              <w:t>I</w:t>
            </w:r>
            <w:r w:rsidR="00287161">
              <w:rPr>
                <w:rFonts w:ascii="Century Gothic" w:hAnsi="Century Gothic"/>
              </w:rPr>
              <w:t xml:space="preserve">f a Hoffman Voltameter with platinum electrodes is not available, </w:t>
            </w:r>
            <w:r w:rsidR="007E2A1E">
              <w:rPr>
                <w:rFonts w:ascii="Century Gothic" w:hAnsi="Century Gothic"/>
              </w:rPr>
              <w:t xml:space="preserve">a simpler version of this demonstration can be carried out with a basic electrolysis cell and upturned tubes. If the equipment is available, you may wish to carry out this version as a class practical. </w:t>
            </w:r>
          </w:p>
          <w:p w14:paraId="78EC86A4" w14:textId="24F63D70" w:rsidR="007E2A1E" w:rsidRDefault="007E2A1E" w:rsidP="00287161">
            <w:pPr>
              <w:widowControl w:val="0"/>
              <w:rPr>
                <w:rFonts w:ascii="Century Gothic" w:hAnsi="Century Gothic"/>
              </w:rPr>
            </w:pPr>
          </w:p>
          <w:p w14:paraId="20CB8B61" w14:textId="77777777" w:rsidR="007E2A1E" w:rsidRDefault="007E2A1E" w:rsidP="00287161">
            <w:pPr>
              <w:widowControl w:val="0"/>
              <w:rPr>
                <w:rFonts w:ascii="Century Gothic" w:hAnsi="Century Gothic"/>
              </w:rPr>
            </w:pPr>
            <w:r>
              <w:rPr>
                <w:rFonts w:ascii="Century Gothic" w:hAnsi="Century Gothic"/>
              </w:rPr>
              <w:t xml:space="preserve">Depending on the equipment available, this version can be fiddly to set up. However, they can still give excellent results as it is clear that the gas at the negative electrode (hydrogen) is generated twice as fast as the gas at the positive electrode (oxygen). </w:t>
            </w:r>
          </w:p>
          <w:p w14:paraId="3BAE92C5" w14:textId="77777777" w:rsidR="007E2A1E" w:rsidRDefault="007E2A1E" w:rsidP="00287161">
            <w:pPr>
              <w:widowControl w:val="0"/>
              <w:rPr>
                <w:rFonts w:ascii="Century Gothic" w:hAnsi="Century Gothic"/>
              </w:rPr>
            </w:pPr>
          </w:p>
          <w:p w14:paraId="02BDA678" w14:textId="6CFFD5AC" w:rsidR="00665FF8" w:rsidRDefault="007E2A1E" w:rsidP="00681F30">
            <w:pPr>
              <w:widowControl w:val="0"/>
              <w:rPr>
                <w:rFonts w:ascii="Century Gothic" w:hAnsi="Century Gothic"/>
              </w:rPr>
            </w:pPr>
            <w:r>
              <w:rPr>
                <w:rFonts w:ascii="Century Gothic" w:hAnsi="Century Gothic"/>
              </w:rPr>
              <w:t xml:space="preserve">If using small electrolysis cells and ignition tubes, it can be tricky to test the generated gases using this setup. In this case you may wish to demonstrate the tests for hydrogen and oxygen by generating your own with basic chemical reactions such as magnesium and hydrochloric acid (hydrogen) and hydrogen peroxide and manganese oxide (oxygen). This can also serve as a good reminder of previous experiments and reinforce </w:t>
            </w:r>
            <w:r w:rsidR="007526E8">
              <w:rPr>
                <w:rFonts w:ascii="Century Gothic" w:hAnsi="Century Gothic"/>
              </w:rPr>
              <w:t>ideas already taught.</w:t>
            </w:r>
          </w:p>
        </w:tc>
        <w:tc>
          <w:tcPr>
            <w:tcW w:w="8277" w:type="dxa"/>
          </w:tcPr>
          <w:p w14:paraId="02D19636" w14:textId="29972413" w:rsidR="00287161" w:rsidRDefault="00287161" w:rsidP="00681F30">
            <w:pPr>
              <w:widowControl w:val="0"/>
              <w:rPr>
                <w:rFonts w:ascii="Century Gothic" w:hAnsi="Century Gothic"/>
              </w:rPr>
            </w:pPr>
          </w:p>
          <w:p w14:paraId="6371B660" w14:textId="0C6685BD" w:rsidR="00287161" w:rsidRPr="00BD3FC7" w:rsidRDefault="00287161" w:rsidP="00681F30">
            <w:pPr>
              <w:widowControl w:val="0"/>
              <w:rPr>
                <w:rFonts w:ascii="Century Gothic" w:hAnsi="Century Gothic"/>
              </w:rPr>
            </w:pPr>
            <w:r w:rsidRPr="00287161">
              <w:rPr>
                <w:rFonts w:ascii="Century Gothic" w:hAnsi="Century Gothic"/>
                <w:noProof/>
              </w:rPr>
              <w:drawing>
                <wp:anchor distT="0" distB="0" distL="114300" distR="114300" simplePos="0" relativeHeight="251698176" behindDoc="0" locked="0" layoutInCell="1" allowOverlap="1" wp14:anchorId="23D63AA4" wp14:editId="0A0CD2CB">
                  <wp:simplePos x="0" y="0"/>
                  <wp:positionH relativeFrom="column">
                    <wp:posOffset>1134292</wp:posOffset>
                  </wp:positionH>
                  <wp:positionV relativeFrom="paragraph">
                    <wp:posOffset>178435</wp:posOffset>
                  </wp:positionV>
                  <wp:extent cx="2844414" cy="4076882"/>
                  <wp:effectExtent l="0" t="0" r="635"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44414" cy="4076882"/>
                          </a:xfrm>
                          <a:prstGeom prst="rect">
                            <a:avLst/>
                          </a:prstGeom>
                        </pic:spPr>
                      </pic:pic>
                    </a:graphicData>
                  </a:graphic>
                  <wp14:sizeRelH relativeFrom="page">
                    <wp14:pctWidth>0</wp14:pctWidth>
                  </wp14:sizeRelH>
                  <wp14:sizeRelV relativeFrom="page">
                    <wp14:pctHeight>0</wp14:pctHeight>
                  </wp14:sizeRelV>
                </wp:anchor>
              </w:drawing>
            </w:r>
          </w:p>
          <w:p w14:paraId="22A2FF61" w14:textId="4439F7E4" w:rsidR="00BD632C" w:rsidRDefault="00BD632C" w:rsidP="00681F30">
            <w:pPr>
              <w:widowControl w:val="0"/>
              <w:rPr>
                <w:rFonts w:ascii="Century Gothic" w:hAnsi="Century Gothic"/>
              </w:rPr>
            </w:pPr>
          </w:p>
          <w:p w14:paraId="4C4E51D2" w14:textId="7F2A14A2" w:rsidR="00287161" w:rsidRDefault="00287161" w:rsidP="00681F30">
            <w:pPr>
              <w:widowControl w:val="0"/>
              <w:rPr>
                <w:rFonts w:ascii="Century Gothic" w:hAnsi="Century Gothic"/>
              </w:rPr>
            </w:pPr>
          </w:p>
          <w:p w14:paraId="36BF3C63" w14:textId="77777777" w:rsidR="00287161" w:rsidRDefault="00287161" w:rsidP="00681F30">
            <w:pPr>
              <w:widowControl w:val="0"/>
              <w:rPr>
                <w:rFonts w:ascii="Century Gothic" w:hAnsi="Century Gothic"/>
              </w:rPr>
            </w:pPr>
          </w:p>
          <w:p w14:paraId="7FDFDCEB" w14:textId="77777777" w:rsidR="00287161" w:rsidRDefault="00287161" w:rsidP="00681F30">
            <w:pPr>
              <w:widowControl w:val="0"/>
              <w:rPr>
                <w:rFonts w:ascii="Century Gothic" w:hAnsi="Century Gothic"/>
              </w:rPr>
            </w:pPr>
          </w:p>
          <w:p w14:paraId="7314DAC0" w14:textId="77777777" w:rsidR="00287161" w:rsidRDefault="00287161" w:rsidP="00681F30">
            <w:pPr>
              <w:widowControl w:val="0"/>
              <w:rPr>
                <w:rFonts w:ascii="Century Gothic" w:hAnsi="Century Gothic"/>
              </w:rPr>
            </w:pPr>
          </w:p>
          <w:p w14:paraId="12CD7EBD" w14:textId="77777777" w:rsidR="00287161" w:rsidRDefault="00287161" w:rsidP="00681F30">
            <w:pPr>
              <w:widowControl w:val="0"/>
              <w:rPr>
                <w:rFonts w:ascii="Century Gothic" w:hAnsi="Century Gothic"/>
              </w:rPr>
            </w:pPr>
          </w:p>
          <w:p w14:paraId="0C355824" w14:textId="77777777" w:rsidR="00287161" w:rsidRDefault="00287161" w:rsidP="00681F30">
            <w:pPr>
              <w:widowControl w:val="0"/>
              <w:rPr>
                <w:rFonts w:ascii="Century Gothic" w:hAnsi="Century Gothic"/>
              </w:rPr>
            </w:pPr>
          </w:p>
          <w:p w14:paraId="4274CE5C" w14:textId="77777777" w:rsidR="00287161" w:rsidRDefault="00287161" w:rsidP="00681F30">
            <w:pPr>
              <w:widowControl w:val="0"/>
              <w:rPr>
                <w:rFonts w:ascii="Century Gothic" w:hAnsi="Century Gothic"/>
              </w:rPr>
            </w:pPr>
          </w:p>
          <w:p w14:paraId="01BC684B" w14:textId="77777777" w:rsidR="00287161" w:rsidRDefault="00287161" w:rsidP="00681F30">
            <w:pPr>
              <w:widowControl w:val="0"/>
              <w:rPr>
                <w:rFonts w:ascii="Century Gothic" w:hAnsi="Century Gothic"/>
              </w:rPr>
            </w:pPr>
          </w:p>
          <w:p w14:paraId="100D8D6B" w14:textId="77777777" w:rsidR="00287161" w:rsidRDefault="00287161" w:rsidP="00681F30">
            <w:pPr>
              <w:widowControl w:val="0"/>
              <w:rPr>
                <w:rFonts w:ascii="Century Gothic" w:hAnsi="Century Gothic"/>
              </w:rPr>
            </w:pPr>
          </w:p>
          <w:p w14:paraId="05C7D92C" w14:textId="77777777" w:rsidR="00287161" w:rsidRDefault="00287161" w:rsidP="00681F30">
            <w:pPr>
              <w:widowControl w:val="0"/>
              <w:rPr>
                <w:rFonts w:ascii="Century Gothic" w:hAnsi="Century Gothic"/>
              </w:rPr>
            </w:pPr>
          </w:p>
          <w:p w14:paraId="4CC844DD" w14:textId="77777777" w:rsidR="00287161" w:rsidRDefault="00287161" w:rsidP="00681F30">
            <w:pPr>
              <w:widowControl w:val="0"/>
              <w:rPr>
                <w:rFonts w:ascii="Century Gothic" w:hAnsi="Century Gothic"/>
              </w:rPr>
            </w:pPr>
          </w:p>
          <w:p w14:paraId="2D06194C" w14:textId="77777777" w:rsidR="00287161" w:rsidRDefault="00287161" w:rsidP="00681F30">
            <w:pPr>
              <w:widowControl w:val="0"/>
              <w:rPr>
                <w:rFonts w:ascii="Century Gothic" w:hAnsi="Century Gothic"/>
              </w:rPr>
            </w:pPr>
          </w:p>
          <w:p w14:paraId="0D27983B" w14:textId="77777777" w:rsidR="00287161" w:rsidRDefault="00287161" w:rsidP="00681F30">
            <w:pPr>
              <w:widowControl w:val="0"/>
              <w:rPr>
                <w:rFonts w:ascii="Century Gothic" w:hAnsi="Century Gothic"/>
              </w:rPr>
            </w:pPr>
          </w:p>
          <w:p w14:paraId="19B0CEA2" w14:textId="77777777" w:rsidR="00287161" w:rsidRDefault="00287161" w:rsidP="00681F30">
            <w:pPr>
              <w:widowControl w:val="0"/>
              <w:rPr>
                <w:rFonts w:ascii="Century Gothic" w:hAnsi="Century Gothic"/>
              </w:rPr>
            </w:pPr>
          </w:p>
          <w:p w14:paraId="5B9A2C08" w14:textId="77777777" w:rsidR="00287161" w:rsidRDefault="00287161" w:rsidP="00681F30">
            <w:pPr>
              <w:widowControl w:val="0"/>
              <w:rPr>
                <w:rFonts w:ascii="Century Gothic" w:hAnsi="Century Gothic"/>
              </w:rPr>
            </w:pPr>
          </w:p>
          <w:p w14:paraId="16F3604E" w14:textId="77777777" w:rsidR="00287161" w:rsidRDefault="00287161" w:rsidP="00681F30">
            <w:pPr>
              <w:widowControl w:val="0"/>
              <w:rPr>
                <w:rFonts w:ascii="Century Gothic" w:hAnsi="Century Gothic"/>
              </w:rPr>
            </w:pPr>
          </w:p>
          <w:p w14:paraId="64B613F9" w14:textId="77777777" w:rsidR="00287161" w:rsidRDefault="00287161" w:rsidP="00681F30">
            <w:pPr>
              <w:widowControl w:val="0"/>
              <w:rPr>
                <w:rFonts w:ascii="Century Gothic" w:hAnsi="Century Gothic"/>
              </w:rPr>
            </w:pPr>
          </w:p>
          <w:p w14:paraId="1EFBAF12" w14:textId="77777777" w:rsidR="00287161" w:rsidRDefault="00287161" w:rsidP="00681F30">
            <w:pPr>
              <w:widowControl w:val="0"/>
              <w:rPr>
                <w:rFonts w:ascii="Century Gothic" w:hAnsi="Century Gothic"/>
              </w:rPr>
            </w:pPr>
          </w:p>
          <w:p w14:paraId="702E0261" w14:textId="77777777" w:rsidR="00287161" w:rsidRDefault="00287161" w:rsidP="00681F30">
            <w:pPr>
              <w:widowControl w:val="0"/>
              <w:rPr>
                <w:rFonts w:ascii="Century Gothic" w:hAnsi="Century Gothic"/>
              </w:rPr>
            </w:pPr>
          </w:p>
          <w:p w14:paraId="0FEC4765" w14:textId="77777777" w:rsidR="00287161" w:rsidRDefault="00287161" w:rsidP="00681F30">
            <w:pPr>
              <w:widowControl w:val="0"/>
              <w:rPr>
                <w:rFonts w:ascii="Century Gothic" w:hAnsi="Century Gothic"/>
              </w:rPr>
            </w:pPr>
          </w:p>
          <w:p w14:paraId="7E2AF414" w14:textId="77777777" w:rsidR="00287161" w:rsidRDefault="00287161" w:rsidP="00681F30">
            <w:pPr>
              <w:widowControl w:val="0"/>
              <w:rPr>
                <w:rFonts w:ascii="Century Gothic" w:hAnsi="Century Gothic"/>
              </w:rPr>
            </w:pPr>
          </w:p>
          <w:p w14:paraId="1E58EA5D" w14:textId="77777777" w:rsidR="00287161" w:rsidRDefault="00287161" w:rsidP="00681F30">
            <w:pPr>
              <w:widowControl w:val="0"/>
              <w:rPr>
                <w:rFonts w:ascii="Century Gothic" w:hAnsi="Century Gothic"/>
              </w:rPr>
            </w:pPr>
          </w:p>
          <w:p w14:paraId="49FFAFEB" w14:textId="50E28D70" w:rsidR="00287161" w:rsidRDefault="00287161" w:rsidP="00681F30">
            <w:pPr>
              <w:widowControl w:val="0"/>
              <w:rPr>
                <w:rFonts w:ascii="Century Gothic" w:hAnsi="Century Gothic"/>
              </w:rPr>
            </w:pPr>
          </w:p>
        </w:tc>
      </w:tr>
      <w:tr w:rsidR="006039BE" w14:paraId="0A3DCC32" w14:textId="77777777" w:rsidTr="00BE22A9">
        <w:trPr>
          <w:trHeight w:val="17"/>
          <w:jc w:val="center"/>
        </w:trPr>
        <w:tc>
          <w:tcPr>
            <w:tcW w:w="15213" w:type="dxa"/>
            <w:gridSpan w:val="3"/>
            <w:tcMar>
              <w:top w:w="58" w:type="dxa"/>
              <w:left w:w="58" w:type="dxa"/>
              <w:bottom w:w="58" w:type="dxa"/>
              <w:right w:w="58" w:type="dxa"/>
            </w:tcMar>
          </w:tcPr>
          <w:p w14:paraId="421DBF39" w14:textId="5F1B9641" w:rsidR="006039BE" w:rsidRDefault="00287161" w:rsidP="00681F30">
            <w:pPr>
              <w:widowControl w:val="0"/>
              <w:rPr>
                <w:rFonts w:ascii="Century Gothic" w:hAnsi="Century Gothic"/>
              </w:rPr>
            </w:pPr>
            <w:r w:rsidRPr="007F2606">
              <w:rPr>
                <w:rFonts w:ascii="Century Gothic" w:hAnsi="Century Gothic"/>
                <w:b/>
                <w:bCs/>
                <w:color w:val="4472C4" w:themeColor="accent1"/>
              </w:rPr>
              <w:lastRenderedPageBreak/>
              <w:t>Clearing up</w:t>
            </w:r>
          </w:p>
        </w:tc>
      </w:tr>
      <w:tr w:rsidR="006039BE" w14:paraId="2226EDFC" w14:textId="77777777" w:rsidTr="00F37ED4">
        <w:trPr>
          <w:trHeight w:val="17"/>
          <w:jc w:val="center"/>
        </w:trPr>
        <w:tc>
          <w:tcPr>
            <w:tcW w:w="15213" w:type="dxa"/>
            <w:gridSpan w:val="3"/>
            <w:tcMar>
              <w:top w:w="58" w:type="dxa"/>
              <w:left w:w="58" w:type="dxa"/>
              <w:bottom w:w="58" w:type="dxa"/>
              <w:right w:w="58" w:type="dxa"/>
            </w:tcMar>
          </w:tcPr>
          <w:p w14:paraId="45657072" w14:textId="77777777" w:rsidR="00287161" w:rsidRDefault="00287161" w:rsidP="00287161">
            <w:pPr>
              <w:widowControl w:val="0"/>
              <w:rPr>
                <w:rFonts w:ascii="Century Gothic" w:hAnsi="Century Gothic"/>
              </w:rPr>
            </w:pPr>
            <w:r>
              <w:rPr>
                <w:rFonts w:ascii="Century Gothic" w:hAnsi="Century Gothic"/>
              </w:rPr>
              <w:t xml:space="preserve">It is important that equipment is returned to the prep room in good order. </w:t>
            </w:r>
            <w:r w:rsidRPr="5CBADCF4">
              <w:rPr>
                <w:rFonts w:ascii="Century Gothic" w:hAnsi="Century Gothic"/>
              </w:rPr>
              <w:t>If safe to do so, rinse used equipment and put it in the used equipment tray.</w:t>
            </w:r>
            <w:r>
              <w:t xml:space="preserve"> </w:t>
            </w:r>
            <w:r>
              <w:rPr>
                <w:rFonts w:ascii="Century Gothic" w:hAnsi="Century Gothic"/>
              </w:rPr>
              <w:t>If the trays arrived on a trolley, students must return all trays and equipment to that trolley. Anything dirty needs to be placed into a separate container for washing up. Never put dirty equipment back into a tray with clean equipment.</w:t>
            </w:r>
          </w:p>
          <w:p w14:paraId="4F2A3B04" w14:textId="61317C99" w:rsidR="00CD26F2" w:rsidRDefault="00CD26F2" w:rsidP="00681F30">
            <w:pPr>
              <w:widowControl w:val="0"/>
              <w:rPr>
                <w:rFonts w:ascii="Century Gothic" w:hAnsi="Century Gothic"/>
              </w:rPr>
            </w:pPr>
          </w:p>
        </w:tc>
      </w:tr>
      <w:tr w:rsidR="00665FF8" w14:paraId="57017F94" w14:textId="77777777" w:rsidTr="00AA2EC0">
        <w:trPr>
          <w:trHeight w:val="17"/>
          <w:jc w:val="center"/>
        </w:trPr>
        <w:tc>
          <w:tcPr>
            <w:tcW w:w="15213" w:type="dxa"/>
            <w:gridSpan w:val="3"/>
            <w:tcMar>
              <w:top w:w="58" w:type="dxa"/>
              <w:left w:w="58" w:type="dxa"/>
              <w:bottom w:w="58" w:type="dxa"/>
              <w:right w:w="58" w:type="dxa"/>
            </w:tcMar>
          </w:tcPr>
          <w:p w14:paraId="76813CAC" w14:textId="15F55B08" w:rsidR="00665FF8" w:rsidRPr="0076342C" w:rsidRDefault="001A33BC" w:rsidP="00665FF8">
            <w:pPr>
              <w:widowControl w:val="0"/>
              <w:rPr>
                <w:rFonts w:ascii="Century Gothic" w:hAnsi="Century Gothic"/>
                <w:b/>
                <w:bCs/>
                <w:noProof/>
                <w:color w:val="4472C4" w:themeColor="accent1"/>
              </w:rPr>
            </w:pPr>
            <w:r>
              <w:rPr>
                <w:rFonts w:ascii="Century Gothic" w:hAnsi="Century Gothic"/>
                <w:b/>
                <w:bCs/>
                <w:noProof/>
                <w:color w:val="4472C4" w:themeColor="accent1"/>
              </w:rPr>
              <w:t>Hoffman Voltameter</w:t>
            </w:r>
          </w:p>
        </w:tc>
      </w:tr>
      <w:tr w:rsidR="00665FF8" w14:paraId="529ED1B5" w14:textId="77777777" w:rsidTr="00AA2EC0">
        <w:trPr>
          <w:trHeight w:val="17"/>
          <w:jc w:val="center"/>
        </w:trPr>
        <w:tc>
          <w:tcPr>
            <w:tcW w:w="15213" w:type="dxa"/>
            <w:gridSpan w:val="3"/>
            <w:tcMar>
              <w:top w:w="58" w:type="dxa"/>
              <w:left w:w="58" w:type="dxa"/>
              <w:bottom w:w="58" w:type="dxa"/>
              <w:right w:w="58" w:type="dxa"/>
            </w:tcMar>
          </w:tcPr>
          <w:p w14:paraId="3485677D" w14:textId="02D2D114" w:rsidR="00E55510" w:rsidRDefault="00817067" w:rsidP="00E55510">
            <w:pPr>
              <w:widowControl w:val="0"/>
              <w:rPr>
                <w:rFonts w:ascii="Century Gothic" w:hAnsi="Century Gothic"/>
                <w:noProof/>
              </w:rPr>
            </w:pPr>
            <w:r>
              <w:rPr>
                <w:rFonts w:ascii="Century Gothic" w:hAnsi="Century Gothic"/>
                <w:noProof/>
              </w:rPr>
              <w:t xml:space="preserve">This is an expensive and delicate piece of equipment, it is recommended that this experiment be carried out as a demonstration. See the ‘alternative methods’ section for another approach that can be used if the equipment is not available or if you wish for students to carry out a version of this experiment themselves. </w:t>
            </w:r>
          </w:p>
          <w:p w14:paraId="48973DCD" w14:textId="77777777" w:rsidR="00273885" w:rsidRDefault="00273885" w:rsidP="00E55510">
            <w:pPr>
              <w:widowControl w:val="0"/>
              <w:rPr>
                <w:rFonts w:ascii="Century Gothic" w:hAnsi="Century Gothic"/>
                <w:noProof/>
              </w:rPr>
            </w:pPr>
          </w:p>
          <w:p w14:paraId="3D7B40A6" w14:textId="38EDE916" w:rsidR="00E55510" w:rsidRDefault="00E55510" w:rsidP="00E55510">
            <w:pPr>
              <w:widowControl w:val="0"/>
              <w:rPr>
                <w:rFonts w:ascii="Century Gothic" w:hAnsi="Century Gothic"/>
                <w:noProof/>
              </w:rPr>
            </w:pPr>
            <w:r>
              <w:rPr>
                <w:rFonts w:ascii="Century Gothic" w:hAnsi="Century Gothic"/>
                <w:noProof/>
              </w:rPr>
              <w:t xml:space="preserve">Dedicated electrolysis chambers are available for purchase from many scientific suppliers. These consist of a </w:t>
            </w:r>
            <w:r w:rsidR="004777D3">
              <w:rPr>
                <w:rFonts w:ascii="Century Gothic" w:hAnsi="Century Gothic"/>
                <w:noProof/>
              </w:rPr>
              <w:t>cylinder of metal that can fit over a two-hole bung with protruding electrodes. The benefit of these is that they require much less solution per experiment, and also allow for easy collection of any gases generated via upturned ignition tubes over each of the electrodes.</w:t>
            </w:r>
            <w:r w:rsidR="00817067">
              <w:rPr>
                <w:rFonts w:ascii="Century Gothic" w:hAnsi="Century Gothic"/>
                <w:noProof/>
              </w:rPr>
              <w:t xml:space="preserve"> These are not a perfect alternative for a Hoffman Voltameter, but they can be used in a pinch to show the same principles.</w:t>
            </w:r>
          </w:p>
          <w:p w14:paraId="5897CCF6" w14:textId="1BAE048A" w:rsidR="00665FF8" w:rsidRPr="0076342C" w:rsidRDefault="00665FF8" w:rsidP="00817067">
            <w:pPr>
              <w:widowControl w:val="0"/>
              <w:rPr>
                <w:rFonts w:ascii="Century Gothic" w:hAnsi="Century Gothic"/>
                <w:b/>
                <w:bCs/>
                <w:noProof/>
                <w:color w:val="4472C4" w:themeColor="accent1"/>
              </w:rPr>
            </w:pPr>
          </w:p>
        </w:tc>
      </w:tr>
      <w:tr w:rsidR="0076342C" w14:paraId="20764B5D" w14:textId="77777777" w:rsidTr="00AA2EC0">
        <w:trPr>
          <w:trHeight w:val="17"/>
          <w:jc w:val="center"/>
        </w:trPr>
        <w:tc>
          <w:tcPr>
            <w:tcW w:w="15213" w:type="dxa"/>
            <w:gridSpan w:val="3"/>
            <w:tcMar>
              <w:top w:w="58" w:type="dxa"/>
              <w:left w:w="58" w:type="dxa"/>
              <w:bottom w:w="58" w:type="dxa"/>
              <w:right w:w="58" w:type="dxa"/>
            </w:tcMar>
          </w:tcPr>
          <w:p w14:paraId="2CF725EA" w14:textId="49232647" w:rsidR="0076342C" w:rsidRDefault="0076342C" w:rsidP="00681F30">
            <w:pPr>
              <w:widowControl w:val="0"/>
              <w:rPr>
                <w:rFonts w:ascii="Century Gothic" w:hAnsi="Century Gothic"/>
                <w:noProof/>
              </w:rPr>
            </w:pPr>
            <w:r w:rsidRPr="0076342C">
              <w:rPr>
                <w:rFonts w:ascii="Century Gothic" w:hAnsi="Century Gothic"/>
                <w:b/>
                <w:bCs/>
                <w:noProof/>
                <w:color w:val="4472C4" w:themeColor="accent1"/>
              </w:rPr>
              <w:t>Technician Notes</w:t>
            </w:r>
          </w:p>
        </w:tc>
      </w:tr>
      <w:tr w:rsidR="0076342C" w14:paraId="7A84A24D" w14:textId="77777777" w:rsidTr="00AA2EC0">
        <w:trPr>
          <w:trHeight w:val="17"/>
          <w:jc w:val="center"/>
        </w:trPr>
        <w:tc>
          <w:tcPr>
            <w:tcW w:w="15213" w:type="dxa"/>
            <w:gridSpan w:val="3"/>
            <w:tcMar>
              <w:top w:w="58" w:type="dxa"/>
              <w:left w:w="58" w:type="dxa"/>
              <w:bottom w:w="58" w:type="dxa"/>
              <w:right w:w="58" w:type="dxa"/>
            </w:tcMar>
          </w:tcPr>
          <w:p w14:paraId="50BAC2E4" w14:textId="7C967FE4" w:rsidR="0076342C" w:rsidRDefault="0076342C" w:rsidP="00681F30">
            <w:pPr>
              <w:widowControl w:val="0"/>
              <w:rPr>
                <w:rFonts w:ascii="Century Gothic" w:hAnsi="Century Gothic"/>
                <w:noProof/>
              </w:rPr>
            </w:pPr>
            <w:r>
              <w:rPr>
                <w:rFonts w:ascii="Century Gothic" w:hAnsi="Century Gothic"/>
                <w:noProof/>
              </w:rPr>
              <w:t xml:space="preserve">Ensure the solutions you provide are free from contamination and the equipment is as clean as possible. </w:t>
            </w:r>
          </w:p>
          <w:p w14:paraId="7619EA06" w14:textId="77777777" w:rsidR="0076342C" w:rsidRDefault="0076342C" w:rsidP="00681F30">
            <w:pPr>
              <w:widowControl w:val="0"/>
              <w:rPr>
                <w:rFonts w:ascii="Century Gothic" w:hAnsi="Century Gothic"/>
                <w:noProof/>
              </w:rPr>
            </w:pPr>
          </w:p>
          <w:p w14:paraId="6A9B2646" w14:textId="77777777" w:rsidR="0076342C" w:rsidRDefault="0076342C" w:rsidP="00681F30">
            <w:pPr>
              <w:widowControl w:val="0"/>
              <w:rPr>
                <w:rFonts w:ascii="Century Gothic" w:hAnsi="Century Gothic"/>
                <w:noProof/>
              </w:rPr>
            </w:pPr>
            <w:r>
              <w:rPr>
                <w:rFonts w:ascii="Century Gothic" w:hAnsi="Century Gothic"/>
                <w:noProof/>
              </w:rPr>
              <w:t>Discuss this practical with the class teacher ahead of time. Ensure they have considered the risks of this practical and are confident with the techniques used.</w:t>
            </w:r>
            <w:r w:rsidR="0073790E">
              <w:rPr>
                <w:rFonts w:ascii="Century Gothic" w:hAnsi="Century Gothic"/>
                <w:noProof/>
              </w:rPr>
              <w:t xml:space="preserve"> If necessary, provide them with the</w:t>
            </w:r>
            <w:r w:rsidR="004777D3">
              <w:rPr>
                <w:rFonts w:ascii="Century Gothic" w:hAnsi="Century Gothic"/>
                <w:noProof/>
              </w:rPr>
              <w:t xml:space="preserve"> appropriate</w:t>
            </w:r>
            <w:r w:rsidR="0073790E">
              <w:rPr>
                <w:rFonts w:ascii="Century Gothic" w:hAnsi="Century Gothic"/>
                <w:noProof/>
              </w:rPr>
              <w:t xml:space="preserve"> CLEAPSS so they are comfortable with the chemicals to be used and how to use and dispose of them safely. </w:t>
            </w:r>
          </w:p>
          <w:p w14:paraId="073741BE" w14:textId="77777777" w:rsidR="0050600C" w:rsidRDefault="0050600C" w:rsidP="00681F30">
            <w:pPr>
              <w:widowControl w:val="0"/>
              <w:rPr>
                <w:rFonts w:ascii="Century Gothic" w:hAnsi="Century Gothic"/>
                <w:noProof/>
              </w:rPr>
            </w:pPr>
          </w:p>
          <w:p w14:paraId="41B6D233" w14:textId="77777777" w:rsidR="0050600C" w:rsidRDefault="0050600C" w:rsidP="00681F30">
            <w:pPr>
              <w:widowControl w:val="0"/>
              <w:rPr>
                <w:rFonts w:ascii="Century Gothic" w:hAnsi="Century Gothic"/>
                <w:noProof/>
              </w:rPr>
            </w:pPr>
            <w:r>
              <w:rPr>
                <w:rFonts w:ascii="Century Gothic" w:hAnsi="Century Gothic"/>
                <w:noProof/>
              </w:rPr>
              <w:t>Ensure the teacher and the class are fully aware of how expensive and delicate a Hoffman Voltameter with platinum electrodes is.</w:t>
            </w:r>
          </w:p>
          <w:p w14:paraId="33F5DF4F" w14:textId="157EEF81" w:rsidR="0050600C" w:rsidRDefault="0050600C" w:rsidP="00681F30">
            <w:pPr>
              <w:widowControl w:val="0"/>
              <w:rPr>
                <w:rFonts w:ascii="Century Gothic" w:hAnsi="Century Gothic"/>
                <w:noProof/>
              </w:rPr>
            </w:pPr>
          </w:p>
        </w:tc>
      </w:tr>
    </w:tbl>
    <w:p w14:paraId="3238332C" w14:textId="16A7FA47" w:rsidR="00000000" w:rsidRPr="00586923" w:rsidRDefault="00000000">
      <w:pPr>
        <w:rPr>
          <w:rFonts w:ascii="Century Gothic" w:hAnsi="Century Gothic"/>
          <w:sz w:val="22"/>
          <w:szCs w:val="22"/>
        </w:rPr>
      </w:pPr>
    </w:p>
    <w:sectPr w:rsidR="003D6500" w:rsidRPr="00586923" w:rsidSect="00F360D8">
      <w:headerReference w:type="even" r:id="rId12"/>
      <w:headerReference w:type="default" r:id="rId13"/>
      <w:footerReference w:type="even" r:id="rId14"/>
      <w:footerReference w:type="default" r:id="rId15"/>
      <w:headerReference w:type="first" r:id="rId16"/>
      <w:footerReference w:type="first" r:id="rId17"/>
      <w:type w:val="continuous"/>
      <w:pgSz w:w="16840" w:h="11900" w:orient="landscape"/>
      <w:pgMar w:top="1701" w:right="851" w:bottom="1701" w:left="85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9371BE" w14:textId="77777777" w:rsidR="00F360D8" w:rsidRDefault="00F360D8" w:rsidP="00026A30">
      <w:r>
        <w:separator/>
      </w:r>
    </w:p>
  </w:endnote>
  <w:endnote w:type="continuationSeparator" w:id="0">
    <w:p w14:paraId="7C604E93" w14:textId="77777777" w:rsidR="00F360D8" w:rsidRDefault="00F360D8" w:rsidP="00026A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1D709C" w14:textId="77777777" w:rsidR="00026A30" w:rsidRDefault="00026A3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F80314" w14:textId="10748D2F" w:rsidR="00026A30" w:rsidRDefault="00C24DA4">
    <w:pPr>
      <w:pStyle w:val="Footer"/>
    </w:pPr>
    <w:r>
      <w:rPr>
        <w:noProof/>
      </w:rPr>
      <w:drawing>
        <wp:anchor distT="0" distB="0" distL="114300" distR="114300" simplePos="0" relativeHeight="251660288" behindDoc="0" locked="0" layoutInCell="1" allowOverlap="1" wp14:anchorId="62590E8D" wp14:editId="6BBE05E8">
          <wp:simplePos x="0" y="0"/>
          <wp:positionH relativeFrom="column">
            <wp:posOffset>9225643</wp:posOffset>
          </wp:positionH>
          <wp:positionV relativeFrom="paragraph">
            <wp:posOffset>-97881</wp:posOffset>
          </wp:positionV>
          <wp:extent cx="704850" cy="618490"/>
          <wp:effectExtent l="0" t="0" r="6350" b="3810"/>
          <wp:wrapSquare wrapText="bothSides"/>
          <wp:docPr id="18" name="Picture 18"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hape&#10;&#10;Description automatically generated with medium confidence"/>
                  <pic:cNvPicPr/>
                </pic:nvPicPr>
                <pic:blipFill>
                  <a:blip r:embed="rId1">
                    <a:extLst>
                      <a:ext uri="{28A0092B-C50C-407E-A947-70E740481C1C}">
                        <a14:useLocalDpi xmlns:a14="http://schemas.microsoft.com/office/drawing/2010/main" val="0"/>
                      </a:ext>
                    </a:extLst>
                  </a:blip>
                  <a:stretch>
                    <a:fillRect/>
                  </a:stretch>
                </pic:blipFill>
                <pic:spPr>
                  <a:xfrm>
                    <a:off x="0" y="0"/>
                    <a:ext cx="704850" cy="618490"/>
                  </a:xfrm>
                  <a:prstGeom prst="rect">
                    <a:avLst/>
                  </a:prstGeom>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5848DE" w14:textId="77777777" w:rsidR="00026A30" w:rsidRDefault="00026A3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C16657" w14:textId="77777777" w:rsidR="00F360D8" w:rsidRDefault="00F360D8" w:rsidP="00026A30">
      <w:r>
        <w:separator/>
      </w:r>
    </w:p>
  </w:footnote>
  <w:footnote w:type="continuationSeparator" w:id="0">
    <w:p w14:paraId="51C3BD99" w14:textId="77777777" w:rsidR="00F360D8" w:rsidRDefault="00F360D8" w:rsidP="00026A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83F488" w14:textId="77777777" w:rsidR="00026A30" w:rsidRDefault="00026A3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445337" w14:textId="243C3F13" w:rsidR="00026A30" w:rsidRDefault="005C220F">
    <w:pPr>
      <w:pStyle w:val="Header"/>
    </w:pPr>
    <w:r>
      <w:rPr>
        <w:noProof/>
      </w:rPr>
      <w:drawing>
        <wp:anchor distT="0" distB="0" distL="114300" distR="114300" simplePos="0" relativeHeight="251658240" behindDoc="1" locked="0" layoutInCell="1" allowOverlap="1" wp14:anchorId="364C705A" wp14:editId="3D61B46A">
          <wp:simplePos x="0" y="0"/>
          <wp:positionH relativeFrom="column">
            <wp:posOffset>-546735</wp:posOffset>
          </wp:positionH>
          <wp:positionV relativeFrom="paragraph">
            <wp:posOffset>-443865</wp:posOffset>
          </wp:positionV>
          <wp:extent cx="10706100" cy="757476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andscape_Energy conserved_background.png"/>
                  <pic:cNvPicPr/>
                </pic:nvPicPr>
                <pic:blipFill>
                  <a:blip r:embed="rId1">
                    <a:extLst>
                      <a:ext uri="{28A0092B-C50C-407E-A947-70E740481C1C}">
                        <a14:useLocalDpi xmlns:a14="http://schemas.microsoft.com/office/drawing/2010/main" val="0"/>
                      </a:ext>
                    </a:extLst>
                  </a:blip>
                  <a:stretch>
                    <a:fillRect/>
                  </a:stretch>
                </pic:blipFill>
                <pic:spPr>
                  <a:xfrm>
                    <a:off x="0" y="0"/>
                    <a:ext cx="10719333" cy="7584123"/>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0971E4" w14:textId="77777777" w:rsidR="00026A30" w:rsidRDefault="00026A3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89099A"/>
    <w:multiLevelType w:val="hybridMultilevel"/>
    <w:tmpl w:val="0B6A2F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8E2232C"/>
    <w:multiLevelType w:val="hybridMultilevel"/>
    <w:tmpl w:val="F36ACFF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3481490"/>
    <w:multiLevelType w:val="hybridMultilevel"/>
    <w:tmpl w:val="32A8DB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5F23AB5"/>
    <w:multiLevelType w:val="hybridMultilevel"/>
    <w:tmpl w:val="CFA694D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446178D0"/>
    <w:multiLevelType w:val="hybridMultilevel"/>
    <w:tmpl w:val="318E663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4B7057AD"/>
    <w:multiLevelType w:val="hybridMultilevel"/>
    <w:tmpl w:val="6802AC1E"/>
    <w:lvl w:ilvl="0" w:tplc="49B064DA">
      <w:numFmt w:val="bullet"/>
      <w:lvlText w:val="-"/>
      <w:lvlJc w:val="left"/>
      <w:pPr>
        <w:ind w:left="720" w:hanging="360"/>
      </w:pPr>
      <w:rPr>
        <w:rFonts w:ascii="Century Gothic" w:eastAsiaTheme="minorEastAsia" w:hAnsi="Century Gothic"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5415B07"/>
    <w:multiLevelType w:val="hybridMultilevel"/>
    <w:tmpl w:val="C028694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7003744A"/>
    <w:multiLevelType w:val="hybridMultilevel"/>
    <w:tmpl w:val="09B49B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92008601">
    <w:abstractNumId w:val="3"/>
  </w:num>
  <w:num w:numId="2" w16cid:durableId="1529559713">
    <w:abstractNumId w:val="5"/>
  </w:num>
  <w:num w:numId="3" w16cid:durableId="1871258594">
    <w:abstractNumId w:val="4"/>
  </w:num>
  <w:num w:numId="4" w16cid:durableId="299961754">
    <w:abstractNumId w:val="7"/>
  </w:num>
  <w:num w:numId="5" w16cid:durableId="1788891083">
    <w:abstractNumId w:val="0"/>
  </w:num>
  <w:num w:numId="6" w16cid:durableId="1956280167">
    <w:abstractNumId w:val="2"/>
  </w:num>
  <w:num w:numId="7" w16cid:durableId="1860270472">
    <w:abstractNumId w:val="6"/>
  </w:num>
  <w:num w:numId="8" w16cid:durableId="11201501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6923"/>
    <w:rsid w:val="00006190"/>
    <w:rsid w:val="00017E40"/>
    <w:rsid w:val="00020CAB"/>
    <w:rsid w:val="00026A30"/>
    <w:rsid w:val="00066D7C"/>
    <w:rsid w:val="000E072F"/>
    <w:rsid w:val="00141B80"/>
    <w:rsid w:val="001473D3"/>
    <w:rsid w:val="00160C7A"/>
    <w:rsid w:val="001A33BC"/>
    <w:rsid w:val="001E3ED1"/>
    <w:rsid w:val="001E6D3F"/>
    <w:rsid w:val="001E789A"/>
    <w:rsid w:val="002036CF"/>
    <w:rsid w:val="002046DD"/>
    <w:rsid w:val="002066BC"/>
    <w:rsid w:val="002115BD"/>
    <w:rsid w:val="002263DB"/>
    <w:rsid w:val="00232CAD"/>
    <w:rsid w:val="00257C17"/>
    <w:rsid w:val="00273885"/>
    <w:rsid w:val="00274C10"/>
    <w:rsid w:val="00287161"/>
    <w:rsid w:val="00292C36"/>
    <w:rsid w:val="002C1A0B"/>
    <w:rsid w:val="002E5FA7"/>
    <w:rsid w:val="002F74B6"/>
    <w:rsid w:val="00362AFA"/>
    <w:rsid w:val="00363407"/>
    <w:rsid w:val="003931E6"/>
    <w:rsid w:val="003B51F5"/>
    <w:rsid w:val="003C6863"/>
    <w:rsid w:val="003D0EA2"/>
    <w:rsid w:val="004111FA"/>
    <w:rsid w:val="00422AA8"/>
    <w:rsid w:val="00430434"/>
    <w:rsid w:val="00474AFB"/>
    <w:rsid w:val="004777D3"/>
    <w:rsid w:val="004A2FC9"/>
    <w:rsid w:val="004F4AFC"/>
    <w:rsid w:val="0050600C"/>
    <w:rsid w:val="00521782"/>
    <w:rsid w:val="00521FE7"/>
    <w:rsid w:val="00572FFB"/>
    <w:rsid w:val="005769B9"/>
    <w:rsid w:val="005861EE"/>
    <w:rsid w:val="00586923"/>
    <w:rsid w:val="005A31B1"/>
    <w:rsid w:val="005C220F"/>
    <w:rsid w:val="00601C60"/>
    <w:rsid w:val="006039BE"/>
    <w:rsid w:val="0061559B"/>
    <w:rsid w:val="00632B2C"/>
    <w:rsid w:val="00654007"/>
    <w:rsid w:val="00654F45"/>
    <w:rsid w:val="00665FF8"/>
    <w:rsid w:val="00681F30"/>
    <w:rsid w:val="006A23DD"/>
    <w:rsid w:val="006B39A3"/>
    <w:rsid w:val="006C668E"/>
    <w:rsid w:val="006E1DC5"/>
    <w:rsid w:val="00710368"/>
    <w:rsid w:val="0073483B"/>
    <w:rsid w:val="0073790E"/>
    <w:rsid w:val="00742EAB"/>
    <w:rsid w:val="007438D9"/>
    <w:rsid w:val="007526E8"/>
    <w:rsid w:val="00757830"/>
    <w:rsid w:val="0076342C"/>
    <w:rsid w:val="00780924"/>
    <w:rsid w:val="007809D9"/>
    <w:rsid w:val="007A5BD2"/>
    <w:rsid w:val="007B2894"/>
    <w:rsid w:val="007C1DCA"/>
    <w:rsid w:val="007E2A1E"/>
    <w:rsid w:val="007F2606"/>
    <w:rsid w:val="00817067"/>
    <w:rsid w:val="00842217"/>
    <w:rsid w:val="00842CEF"/>
    <w:rsid w:val="008473CA"/>
    <w:rsid w:val="008A40EA"/>
    <w:rsid w:val="008D5679"/>
    <w:rsid w:val="008D6656"/>
    <w:rsid w:val="008F7664"/>
    <w:rsid w:val="0090147B"/>
    <w:rsid w:val="00937CE4"/>
    <w:rsid w:val="009B68C3"/>
    <w:rsid w:val="009D6BCC"/>
    <w:rsid w:val="00A148B7"/>
    <w:rsid w:val="00A40E5B"/>
    <w:rsid w:val="00A438FB"/>
    <w:rsid w:val="00A71735"/>
    <w:rsid w:val="00A74608"/>
    <w:rsid w:val="00A83709"/>
    <w:rsid w:val="00AA4B73"/>
    <w:rsid w:val="00AB0EB1"/>
    <w:rsid w:val="00AD41EF"/>
    <w:rsid w:val="00AE0AB0"/>
    <w:rsid w:val="00AF4E56"/>
    <w:rsid w:val="00B143AE"/>
    <w:rsid w:val="00B21BF5"/>
    <w:rsid w:val="00B24501"/>
    <w:rsid w:val="00B412CB"/>
    <w:rsid w:val="00B53C71"/>
    <w:rsid w:val="00B75AD4"/>
    <w:rsid w:val="00B75F42"/>
    <w:rsid w:val="00B94F86"/>
    <w:rsid w:val="00BA0D9C"/>
    <w:rsid w:val="00BB4C86"/>
    <w:rsid w:val="00BB64F4"/>
    <w:rsid w:val="00BB6727"/>
    <w:rsid w:val="00BB6A72"/>
    <w:rsid w:val="00BD632C"/>
    <w:rsid w:val="00BD6946"/>
    <w:rsid w:val="00BF3343"/>
    <w:rsid w:val="00BF7A3A"/>
    <w:rsid w:val="00C00FB3"/>
    <w:rsid w:val="00C23A96"/>
    <w:rsid w:val="00C24DA4"/>
    <w:rsid w:val="00C30442"/>
    <w:rsid w:val="00C6187B"/>
    <w:rsid w:val="00C93FF2"/>
    <w:rsid w:val="00C9735D"/>
    <w:rsid w:val="00CA13BD"/>
    <w:rsid w:val="00CC07A2"/>
    <w:rsid w:val="00CC163E"/>
    <w:rsid w:val="00CD26F2"/>
    <w:rsid w:val="00D4409F"/>
    <w:rsid w:val="00D45796"/>
    <w:rsid w:val="00D47C91"/>
    <w:rsid w:val="00D74C97"/>
    <w:rsid w:val="00D97B21"/>
    <w:rsid w:val="00DB0FE8"/>
    <w:rsid w:val="00DE7DFF"/>
    <w:rsid w:val="00E44C7A"/>
    <w:rsid w:val="00E536AC"/>
    <w:rsid w:val="00E55510"/>
    <w:rsid w:val="00E64632"/>
    <w:rsid w:val="00E655E3"/>
    <w:rsid w:val="00E76BA9"/>
    <w:rsid w:val="00E913A4"/>
    <w:rsid w:val="00E92720"/>
    <w:rsid w:val="00EA094D"/>
    <w:rsid w:val="00ED0133"/>
    <w:rsid w:val="00ED40CE"/>
    <w:rsid w:val="00EE5B6F"/>
    <w:rsid w:val="00F222CB"/>
    <w:rsid w:val="00F22B2C"/>
    <w:rsid w:val="00F360D8"/>
    <w:rsid w:val="00F56EC7"/>
    <w:rsid w:val="00F72CCF"/>
    <w:rsid w:val="00FA797C"/>
    <w:rsid w:val="00FA7BC6"/>
    <w:rsid w:val="00FC59AC"/>
    <w:rsid w:val="00FE3896"/>
    <w:rsid w:val="136469F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3CAEA9"/>
  <w15:chartTrackingRefBased/>
  <w15:docId w15:val="{E1B6C542-1630-E94E-8BAA-35D7E7EEA1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26A30"/>
    <w:pPr>
      <w:tabs>
        <w:tab w:val="center" w:pos="4513"/>
        <w:tab w:val="right" w:pos="9026"/>
      </w:tabs>
    </w:pPr>
  </w:style>
  <w:style w:type="character" w:customStyle="1" w:styleId="HeaderChar">
    <w:name w:val="Header Char"/>
    <w:basedOn w:val="DefaultParagraphFont"/>
    <w:link w:val="Header"/>
    <w:uiPriority w:val="99"/>
    <w:rsid w:val="00026A30"/>
    <w:rPr>
      <w:rFonts w:eastAsiaTheme="minorEastAsia"/>
    </w:rPr>
  </w:style>
  <w:style w:type="paragraph" w:styleId="Footer">
    <w:name w:val="footer"/>
    <w:basedOn w:val="Normal"/>
    <w:link w:val="FooterChar"/>
    <w:uiPriority w:val="99"/>
    <w:unhideWhenUsed/>
    <w:rsid w:val="00026A30"/>
    <w:pPr>
      <w:tabs>
        <w:tab w:val="center" w:pos="4513"/>
        <w:tab w:val="right" w:pos="9026"/>
      </w:tabs>
    </w:pPr>
  </w:style>
  <w:style w:type="character" w:customStyle="1" w:styleId="FooterChar">
    <w:name w:val="Footer Char"/>
    <w:basedOn w:val="DefaultParagraphFont"/>
    <w:link w:val="Footer"/>
    <w:uiPriority w:val="99"/>
    <w:rsid w:val="00026A30"/>
    <w:rPr>
      <w:rFonts w:eastAsiaTheme="minorEastAsia"/>
    </w:rPr>
  </w:style>
  <w:style w:type="table" w:styleId="TableGrid">
    <w:name w:val="Table Grid"/>
    <w:basedOn w:val="TableNormal"/>
    <w:uiPriority w:val="39"/>
    <w:rsid w:val="00D45796"/>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45796"/>
    <w:pPr>
      <w:ind w:left="720"/>
      <w:contextualSpacing/>
    </w:pPr>
    <w:rPr>
      <w:rFonts w:ascii="Times New Roman" w:eastAsia="Times New Roman" w:hAnsi="Times New Roman" w:cs="Times New Roman"/>
      <w:color w:val="000000"/>
      <w:kern w:val="28"/>
      <w:sz w:val="20"/>
      <w:szCs w:val="20"/>
      <w:lang w:eastAsia="en-GB"/>
      <w14:ligatures w14:val="standard"/>
      <w14:cntxtAlts/>
    </w:rPr>
  </w:style>
  <w:style w:type="paragraph" w:styleId="NoSpacing">
    <w:name w:val="No Spacing"/>
    <w:uiPriority w:val="1"/>
    <w:qFormat/>
    <w:rsid w:val="008473CA"/>
    <w:rPr>
      <w:rFonts w:ascii="Times New Roman" w:eastAsia="Times New Roman" w:hAnsi="Times New Roman" w:cs="Times New Roman"/>
      <w:color w:val="000000"/>
      <w:kern w:val="28"/>
      <w:sz w:val="20"/>
      <w:szCs w:val="20"/>
      <w:lang w:eastAsia="en-GB"/>
      <w14:ligatures w14:val="standard"/>
      <w14:cntxtAlt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image" Target="media/image1.jpe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8AF66D13AF553498AE1339A56520CA0" ma:contentTypeVersion="11" ma:contentTypeDescription="Create a new document." ma:contentTypeScope="" ma:versionID="a43fc958472ab15d7bbb20b8fa61a16f">
  <xsd:schema xmlns:xsd="http://www.w3.org/2001/XMLSchema" xmlns:xs="http://www.w3.org/2001/XMLSchema" xmlns:p="http://schemas.microsoft.com/office/2006/metadata/properties" xmlns:ns2="9dd66dd2-dc2f-4e10-8286-f1da66314693" xmlns:ns3="e7f29ac3-c74a-46a7-9e80-ec6458dc319f" targetNamespace="http://schemas.microsoft.com/office/2006/metadata/properties" ma:root="true" ma:fieldsID="2c2ce8deeb084476b86941aadb5f8937" ns2:_="" ns3:_="">
    <xsd:import namespace="9dd66dd2-dc2f-4e10-8286-f1da66314693"/>
    <xsd:import namespace="e7f29ac3-c74a-46a7-9e80-ec6458dc319f"/>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AutoKeyPoints" minOccurs="0"/>
                <xsd:element ref="ns2:MediaServiceKeyPoints" minOccurs="0"/>
                <xsd:element ref="ns2:MediaServiceOCR"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d66dd2-dc2f-4e10-8286-f1da6631469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OCR" ma:index="16"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7f29ac3-c74a-46a7-9e80-ec6458dc319f"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B5F353A-9C18-4A8A-BCCB-5A3610BF700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dd66dd2-dc2f-4e10-8286-f1da66314693"/>
    <ds:schemaRef ds:uri="e7f29ac3-c74a-46a7-9e80-ec6458dc319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560E07E-47F3-4ECF-85C2-702B45E94482}">
  <ds:schemaRefs>
    <ds:schemaRef ds:uri="http://schemas.microsoft.com/sharepoint/v3/contenttype/forms"/>
  </ds:schemaRefs>
</ds:datastoreItem>
</file>

<file path=customXml/itemProps3.xml><?xml version="1.0" encoding="utf-8"?>
<ds:datastoreItem xmlns:ds="http://schemas.openxmlformats.org/officeDocument/2006/customXml" ds:itemID="{0E85138E-2B55-4539-98FC-E817DFE8DC3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1137</Words>
  <Characters>6487</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Melinda Welch</dc:creator>
  <cp:keywords/>
  <dc:description/>
  <cp:lastModifiedBy>Joanna Scouler</cp:lastModifiedBy>
  <cp:revision>2</cp:revision>
  <dcterms:created xsi:type="dcterms:W3CDTF">2024-03-13T09:38:00Z</dcterms:created>
  <dcterms:modified xsi:type="dcterms:W3CDTF">2024-03-13T09:38:00Z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0x01010078AF66D13AF553498AE1339A56520CA0</vt:lpwstr>
  </property>
</Properties>
</file>