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213"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0" w:type="dxa"/>
          <w:right w:w="0" w:type="dxa"/>
        </w:tblCellMar>
        <w:tblLook w:val="04A0" w:firstRow="1" w:lastRow="0" w:firstColumn="1" w:lastColumn="0" w:noHBand="0" w:noVBand="1"/>
      </w:tblPr>
      <w:tblGrid>
        <w:gridCol w:w="4904"/>
        <w:gridCol w:w="2741"/>
        <w:gridCol w:w="7568"/>
      </w:tblGrid>
      <w:tr w:rsidR="003B51F5" w14:paraId="62BECAB1" w14:textId="77777777" w:rsidTr="00ED0133">
        <w:trPr>
          <w:trHeight w:val="24"/>
          <w:jc w:val="center"/>
        </w:trPr>
        <w:tc>
          <w:tcPr>
            <w:tcW w:w="15213" w:type="dxa"/>
            <w:gridSpan w:val="3"/>
            <w:tcMar>
              <w:top w:w="58" w:type="dxa"/>
              <w:left w:w="58" w:type="dxa"/>
              <w:bottom w:w="58" w:type="dxa"/>
              <w:right w:w="58" w:type="dxa"/>
            </w:tcMar>
          </w:tcPr>
          <w:p w14:paraId="50F1AE76" w14:textId="5A3AB533" w:rsidR="00375776" w:rsidRPr="0058532D" w:rsidRDefault="00FA7BC6" w:rsidP="00ED0133">
            <w:pPr>
              <w:widowControl w:val="0"/>
              <w:rPr>
                <w:rFonts w:ascii="Century Gothic" w:hAnsi="Century Gothic"/>
              </w:rPr>
            </w:pPr>
            <w:r w:rsidRPr="00654F45">
              <w:rPr>
                <w:rFonts w:ascii="Century Gothic" w:hAnsi="Century Gothic"/>
                <w:b/>
                <w:bCs/>
                <w:noProof/>
                <w:color w:val="4472C4" w:themeColor="accent1"/>
              </w:rPr>
              <mc:AlternateContent>
                <mc:Choice Requires="wps">
                  <w:drawing>
                    <wp:anchor distT="36576" distB="36576" distL="36576" distR="36576" simplePos="0" relativeHeight="251659264" behindDoc="0" locked="0" layoutInCell="1" allowOverlap="1" wp14:anchorId="5ECDEC6F" wp14:editId="0CF67D1F">
                      <wp:simplePos x="0" y="0"/>
                      <wp:positionH relativeFrom="margin">
                        <wp:posOffset>4738</wp:posOffset>
                      </wp:positionH>
                      <wp:positionV relativeFrom="paragraph">
                        <wp:posOffset>-710858</wp:posOffset>
                      </wp:positionV>
                      <wp:extent cx="6471139" cy="409575"/>
                      <wp:effectExtent l="0" t="0" r="0"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1139" cy="4095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3B9BCFEE" w14:textId="0867FBDD" w:rsidR="00D45796" w:rsidRPr="00B412CB" w:rsidRDefault="00D45796" w:rsidP="00D45796">
                                  <w:pPr>
                                    <w:widowControl w:val="0"/>
                                    <w:rPr>
                                      <w:rFonts w:ascii="Century Gothic" w:hAnsi="Century Gothic"/>
                                      <w:b/>
                                      <w:bCs/>
                                      <w:sz w:val="40"/>
                                      <w:szCs w:val="40"/>
                                    </w:rPr>
                                  </w:pPr>
                                  <w:r w:rsidRPr="00B412CB">
                                    <w:rPr>
                                      <w:rFonts w:ascii="Century Gothic" w:hAnsi="Century Gothic"/>
                                      <w:b/>
                                      <w:bCs/>
                                      <w:sz w:val="40"/>
                                      <w:szCs w:val="40"/>
                                    </w:rPr>
                                    <w:t>Practical Guide</w:t>
                                  </w:r>
                                  <w:r w:rsidR="0090147B" w:rsidRPr="00B412CB">
                                    <w:rPr>
                                      <w:rFonts w:ascii="Century Gothic" w:hAnsi="Century Gothic"/>
                                      <w:b/>
                                      <w:bCs/>
                                      <w:sz w:val="40"/>
                                      <w:szCs w:val="40"/>
                                    </w:rPr>
                                    <w:t xml:space="preserve"> – M</w:t>
                                  </w:r>
                                  <w:r w:rsidR="00446565">
                                    <w:rPr>
                                      <w:rFonts w:ascii="Century Gothic" w:hAnsi="Century Gothic"/>
                                      <w:b/>
                                      <w:bCs/>
                                      <w:sz w:val="40"/>
                                      <w:szCs w:val="40"/>
                                    </w:rPr>
                                    <w:t>etal Displacement Reactions</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CDEC6F" id="_x0000_t202" coordsize="21600,21600" o:spt="202" path="m,l,21600r21600,l21600,xe">
                      <v:stroke joinstyle="miter"/>
                      <v:path gradientshapeok="t" o:connecttype="rect"/>
                    </v:shapetype>
                    <v:shape id="Text Box 4" o:spid="_x0000_s1026" type="#_x0000_t202" style="position:absolute;margin-left:.35pt;margin-top:-55.95pt;width:509.55pt;height:32.25pt;z-index:251659264;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" filled="f" stroked="f" strokecolor="black [0]" strokeweight="2pt">
                      <v:textbox inset="2.88pt,2.88pt,2.88pt,2.88pt">
                        <w:txbxContent>
                          <w:p w14:paraId="3B9BCFEE" w14:textId="0867FBDD" w:rsidR="00D45796" w:rsidRPr="00B412CB" w:rsidRDefault="00D45796" w:rsidP="00D45796">
                            <w:pPr>
                              <w:widowControl w:val="0"/>
                              <w:rPr>
                                <w:rFonts w:ascii="Century Gothic" w:hAnsi="Century Gothic"/>
                                <w:b/>
                                <w:bCs/>
                                <w:sz w:val="40"/>
                                <w:szCs w:val="40"/>
                              </w:rPr>
                            </w:pPr>
                            <w:r w:rsidRPr="00B412CB">
                              <w:rPr>
                                <w:rFonts w:ascii="Century Gothic" w:hAnsi="Century Gothic"/>
                                <w:b/>
                                <w:bCs/>
                                <w:sz w:val="40"/>
                                <w:szCs w:val="40"/>
                              </w:rPr>
                              <w:t>Practical Guide</w:t>
                            </w:r>
                            <w:r w:rsidR="0090147B" w:rsidRPr="00B412CB">
                              <w:rPr>
                                <w:rFonts w:ascii="Century Gothic" w:hAnsi="Century Gothic"/>
                                <w:b/>
                                <w:bCs/>
                                <w:sz w:val="40"/>
                                <w:szCs w:val="40"/>
                              </w:rPr>
                              <w:t xml:space="preserve"> – M</w:t>
                            </w:r>
                            <w:r w:rsidR="00446565">
                              <w:rPr>
                                <w:rFonts w:ascii="Century Gothic" w:hAnsi="Century Gothic"/>
                                <w:b/>
                                <w:bCs/>
                                <w:sz w:val="40"/>
                                <w:szCs w:val="40"/>
                              </w:rPr>
                              <w:t>etal Displacement Reactions</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v:textbox>
                      <w10:wrap anchorx="margin"/>
                    </v:shape>
                  </w:pict>
                </mc:Fallback>
              </mc:AlternateContent>
            </w:r>
            <w:r w:rsidR="008E202A">
              <w:rPr>
                <w:rFonts w:ascii="Century Gothic" w:hAnsi="Century Gothic"/>
                <w:b/>
                <w:bCs/>
                <w:color w:val="4472C4" w:themeColor="accent1"/>
              </w:rPr>
              <w:t>P</w:t>
            </w:r>
            <w:r w:rsidR="00ED0133" w:rsidRPr="00654F45">
              <w:rPr>
                <w:rFonts w:ascii="Century Gothic" w:hAnsi="Century Gothic"/>
                <w:b/>
                <w:bCs/>
                <w:color w:val="4472C4" w:themeColor="accent1"/>
              </w:rPr>
              <w:t>ractical activity</w:t>
            </w:r>
            <w:r w:rsidR="00B412CB" w:rsidRPr="00654F45">
              <w:rPr>
                <w:rFonts w:ascii="Century Gothic" w:hAnsi="Century Gothic"/>
                <w:b/>
                <w:bCs/>
                <w:color w:val="4472C4" w:themeColor="accent1"/>
              </w:rPr>
              <w:t>:</w:t>
            </w:r>
            <w:r w:rsidR="00B412CB" w:rsidRPr="00654F45">
              <w:rPr>
                <w:rFonts w:ascii="Century Gothic" w:hAnsi="Century Gothic"/>
              </w:rPr>
              <w:t xml:space="preserve"> </w:t>
            </w:r>
            <w:r w:rsidR="008E202A">
              <w:rPr>
                <w:rFonts w:ascii="Century Gothic" w:hAnsi="Century Gothic"/>
              </w:rPr>
              <w:t>Metal Displacement Reactions</w:t>
            </w:r>
          </w:p>
        </w:tc>
      </w:tr>
      <w:tr w:rsidR="00A74608" w14:paraId="554337B4" w14:textId="77777777" w:rsidTr="0075753D">
        <w:trPr>
          <w:trHeight w:val="352"/>
          <w:jc w:val="center"/>
        </w:trPr>
        <w:tc>
          <w:tcPr>
            <w:tcW w:w="15213" w:type="dxa"/>
            <w:gridSpan w:val="3"/>
            <w:tcMar>
              <w:top w:w="58" w:type="dxa"/>
              <w:left w:w="58" w:type="dxa"/>
              <w:bottom w:w="58" w:type="dxa"/>
              <w:right w:w="58" w:type="dxa"/>
            </w:tcMar>
          </w:tcPr>
          <w:p w14:paraId="222A8BD5" w14:textId="7724CF89" w:rsidR="00375776" w:rsidRPr="0058532D" w:rsidRDefault="00A74608" w:rsidP="00ED0133">
            <w:pPr>
              <w:widowControl w:val="0"/>
              <w:rPr>
                <w:rFonts w:ascii="Century Gothic" w:hAnsi="Century Gothic"/>
              </w:rPr>
            </w:pPr>
            <w:r w:rsidRPr="00654F45">
              <w:rPr>
                <w:rFonts w:ascii="Century Gothic" w:hAnsi="Century Gothic"/>
                <w:b/>
                <w:bCs/>
                <w:color w:val="4472C4" w:themeColor="accent1"/>
              </w:rPr>
              <w:t>Aim</w:t>
            </w:r>
            <w:r>
              <w:rPr>
                <w:rFonts w:ascii="Century Gothic" w:hAnsi="Century Gothic"/>
                <w:b/>
                <w:bCs/>
                <w:color w:val="4472C4" w:themeColor="accent1"/>
              </w:rPr>
              <w:t xml:space="preserve">: </w:t>
            </w:r>
            <w:r w:rsidRPr="00654F45">
              <w:rPr>
                <w:rFonts w:ascii="Century Gothic" w:hAnsi="Century Gothic"/>
              </w:rPr>
              <w:t xml:space="preserve">To </w:t>
            </w:r>
            <w:r w:rsidR="008E202A">
              <w:rPr>
                <w:rFonts w:ascii="Century Gothic" w:hAnsi="Century Gothic"/>
              </w:rPr>
              <w:t>observe the reactions between various metals and metal salt solutions</w:t>
            </w:r>
          </w:p>
        </w:tc>
      </w:tr>
      <w:tr w:rsidR="00710368" w14:paraId="07803144" w14:textId="77777777" w:rsidTr="00ED0133">
        <w:trPr>
          <w:trHeight w:val="352"/>
          <w:jc w:val="center"/>
        </w:trPr>
        <w:tc>
          <w:tcPr>
            <w:tcW w:w="15213" w:type="dxa"/>
            <w:gridSpan w:val="3"/>
            <w:tcMar>
              <w:top w:w="58" w:type="dxa"/>
              <w:left w:w="58" w:type="dxa"/>
              <w:bottom w:w="58" w:type="dxa"/>
              <w:right w:w="58" w:type="dxa"/>
            </w:tcMar>
          </w:tcPr>
          <w:p w14:paraId="52E3C818" w14:textId="329AC92F" w:rsidR="00375776" w:rsidRPr="00654F45" w:rsidRDefault="00710368" w:rsidP="00710368">
            <w:pPr>
              <w:widowControl w:val="0"/>
              <w:rPr>
                <w:rFonts w:ascii="Century Gothic" w:hAnsi="Century Gothic"/>
                <w:b/>
                <w:bCs/>
                <w:color w:val="4472C4" w:themeColor="accent1"/>
              </w:rPr>
            </w:pPr>
            <w:r w:rsidRPr="00654F45">
              <w:rPr>
                <w:rFonts w:ascii="Century Gothic" w:hAnsi="Century Gothic"/>
                <w:b/>
                <w:bCs/>
                <w:color w:val="4472C4" w:themeColor="accent1"/>
              </w:rPr>
              <w:t>Notes and guidance</w:t>
            </w:r>
          </w:p>
        </w:tc>
      </w:tr>
      <w:tr w:rsidR="00710368" w14:paraId="0F9D65D6" w14:textId="77777777" w:rsidTr="00ED0133">
        <w:trPr>
          <w:trHeight w:val="352"/>
          <w:jc w:val="center"/>
        </w:trPr>
        <w:tc>
          <w:tcPr>
            <w:tcW w:w="15213" w:type="dxa"/>
            <w:gridSpan w:val="3"/>
            <w:tcMar>
              <w:top w:w="58" w:type="dxa"/>
              <w:left w:w="58" w:type="dxa"/>
              <w:bottom w:w="58" w:type="dxa"/>
              <w:right w:w="58" w:type="dxa"/>
            </w:tcMar>
          </w:tcPr>
          <w:p w14:paraId="58AD598C" w14:textId="3FEE06E2" w:rsidR="0081461F" w:rsidRDefault="0081461F" w:rsidP="0081461F">
            <w:pPr>
              <w:widowControl w:val="0"/>
              <w:rPr>
                <w:rFonts w:ascii="Century Gothic" w:hAnsi="Century Gothic"/>
              </w:rPr>
            </w:pPr>
            <w:r>
              <w:rPr>
                <w:rFonts w:ascii="Century Gothic" w:hAnsi="Century Gothic"/>
              </w:rPr>
              <w:t xml:space="preserve">Discuss this practical with your technician colleagues as far in advance as possible, especially if it will necessitate them making up the sets of microscale equipment </w:t>
            </w:r>
            <w:r w:rsidR="009D68B0">
              <w:rPr>
                <w:rFonts w:ascii="Century Gothic" w:hAnsi="Century Gothic"/>
              </w:rPr>
              <w:t>from scratch. A resource-efficient method of setting up this practical is to provide pre-filled plastic pipettes, but depending on what equipment is available, another microscale system may work better for your school.</w:t>
            </w:r>
            <w:r w:rsidR="00C77711">
              <w:rPr>
                <w:rFonts w:ascii="Century Gothic" w:hAnsi="Century Gothic"/>
              </w:rPr>
              <w:t xml:space="preserve"> </w:t>
            </w:r>
          </w:p>
          <w:p w14:paraId="1DA1E069" w14:textId="662AD204" w:rsidR="009D68B0" w:rsidRDefault="009D68B0" w:rsidP="0081461F">
            <w:pPr>
              <w:widowControl w:val="0"/>
              <w:rPr>
                <w:rFonts w:ascii="Century Gothic" w:hAnsi="Century Gothic"/>
              </w:rPr>
            </w:pPr>
          </w:p>
          <w:p w14:paraId="13C7D44C" w14:textId="2AA8D345" w:rsidR="009D68B0" w:rsidRDefault="009D68B0" w:rsidP="0081461F">
            <w:pPr>
              <w:widowControl w:val="0"/>
              <w:rPr>
                <w:rFonts w:ascii="Century Gothic" w:hAnsi="Century Gothic"/>
              </w:rPr>
            </w:pPr>
            <w:r>
              <w:rPr>
                <w:rFonts w:ascii="Century Gothic" w:hAnsi="Century Gothic"/>
              </w:rPr>
              <w:t xml:space="preserve">Accompanying this practical guide is a worksheet that includes the full method as well as a table. This should be </w:t>
            </w:r>
            <w:r w:rsidRPr="006D0778">
              <w:rPr>
                <w:rFonts w:ascii="Century Gothic" w:hAnsi="Century Gothic"/>
                <w:b/>
                <w:bCs/>
              </w:rPr>
              <w:t>laminated</w:t>
            </w:r>
            <w:r>
              <w:rPr>
                <w:rFonts w:ascii="Century Gothic" w:hAnsi="Century Gothic"/>
              </w:rPr>
              <w:t xml:space="preserve"> and given to each student/group of students. Solutions should be added to each cell of the table drop-wise as indicated in the method. These sheets can then be easily cleaned up for re-use.</w:t>
            </w:r>
            <w:r w:rsidR="0046495A">
              <w:rPr>
                <w:rFonts w:ascii="Century Gothic" w:hAnsi="Century Gothic"/>
              </w:rPr>
              <w:t xml:space="preserve"> </w:t>
            </w:r>
            <w:r w:rsidR="00055230">
              <w:rPr>
                <w:rFonts w:ascii="Century Gothic" w:hAnsi="Century Gothic"/>
              </w:rPr>
              <w:t xml:space="preserve">If a laminator is not available, a clear OHP sheet can be placed over the </w:t>
            </w:r>
            <w:proofErr w:type="gramStart"/>
            <w:r w:rsidR="00055230">
              <w:rPr>
                <w:rFonts w:ascii="Century Gothic" w:hAnsi="Century Gothic"/>
              </w:rPr>
              <w:t>worksheet</w:t>
            </w:r>
            <w:proofErr w:type="gramEnd"/>
            <w:r w:rsidR="00C8635E">
              <w:rPr>
                <w:rFonts w:ascii="Century Gothic" w:hAnsi="Century Gothic"/>
              </w:rPr>
              <w:t xml:space="preserve"> or the paper sheet can be placed in a clear wallet.</w:t>
            </w:r>
          </w:p>
          <w:p w14:paraId="2AC0DE4B" w14:textId="441CACFA" w:rsidR="0058532D" w:rsidRDefault="0058532D" w:rsidP="0081461F">
            <w:pPr>
              <w:widowControl w:val="0"/>
              <w:rPr>
                <w:rFonts w:ascii="Century Gothic" w:hAnsi="Century Gothic"/>
              </w:rPr>
            </w:pPr>
          </w:p>
          <w:p w14:paraId="1B24C279" w14:textId="5C4E0F9B" w:rsidR="0058532D" w:rsidRDefault="0058532D" w:rsidP="0081461F">
            <w:pPr>
              <w:widowControl w:val="0"/>
              <w:rPr>
                <w:rFonts w:ascii="Century Gothic" w:hAnsi="Century Gothic"/>
              </w:rPr>
            </w:pPr>
            <w:r>
              <w:rPr>
                <w:rFonts w:ascii="Century Gothic" w:hAnsi="Century Gothic"/>
              </w:rPr>
              <w:t>Solids can be provided in small bottles with forceps for easy handling.</w:t>
            </w:r>
            <w:r w:rsidR="000A335F">
              <w:rPr>
                <w:rFonts w:ascii="Century Gothic" w:hAnsi="Century Gothic"/>
              </w:rPr>
              <w:t xml:space="preserve"> Liquid solutions should be approximately 0.2 M.</w:t>
            </w:r>
          </w:p>
          <w:p w14:paraId="5080CFED" w14:textId="78B5961B" w:rsidR="009D68B0" w:rsidRDefault="009D68B0" w:rsidP="0081461F">
            <w:pPr>
              <w:widowControl w:val="0"/>
              <w:rPr>
                <w:rFonts w:ascii="Century Gothic" w:hAnsi="Century Gothic"/>
              </w:rPr>
            </w:pPr>
          </w:p>
          <w:p w14:paraId="51165F3E" w14:textId="77777777" w:rsidR="00C67A47" w:rsidRDefault="0058532D" w:rsidP="00710368">
            <w:pPr>
              <w:widowControl w:val="0"/>
              <w:rPr>
                <w:rFonts w:ascii="Century Gothic" w:hAnsi="Century Gothic"/>
              </w:rPr>
            </w:pPr>
            <w:r>
              <w:rPr>
                <w:rFonts w:ascii="Century Gothic" w:hAnsi="Century Gothic"/>
              </w:rPr>
              <w:t>A magnifying glass can be provided to help students more easily observe the reactions that take place.</w:t>
            </w:r>
          </w:p>
          <w:p w14:paraId="6E0D4F05" w14:textId="653F8677" w:rsidR="00C77711" w:rsidRPr="00A74608" w:rsidRDefault="00C77711" w:rsidP="00710368">
            <w:pPr>
              <w:widowControl w:val="0"/>
              <w:rPr>
                <w:rFonts w:ascii="Century Gothic" w:hAnsi="Century Gothic"/>
              </w:rPr>
            </w:pPr>
          </w:p>
        </w:tc>
      </w:tr>
      <w:tr w:rsidR="00710368" w14:paraId="4022F7B8" w14:textId="77777777" w:rsidTr="005020EE">
        <w:trPr>
          <w:trHeight w:val="352"/>
          <w:jc w:val="center"/>
        </w:trPr>
        <w:tc>
          <w:tcPr>
            <w:tcW w:w="15213" w:type="dxa"/>
            <w:gridSpan w:val="3"/>
            <w:tcMar>
              <w:top w:w="58" w:type="dxa"/>
              <w:left w:w="58" w:type="dxa"/>
              <w:bottom w:w="58" w:type="dxa"/>
              <w:right w:w="58" w:type="dxa"/>
            </w:tcMar>
          </w:tcPr>
          <w:p w14:paraId="53F02E09" w14:textId="2DF2D5F0" w:rsidR="00710368" w:rsidRPr="00654F45" w:rsidRDefault="00710368" w:rsidP="00710368">
            <w:pPr>
              <w:widowControl w:val="0"/>
              <w:rPr>
                <w:rFonts w:ascii="Century Gothic" w:hAnsi="Century Gothic"/>
              </w:rPr>
            </w:pPr>
            <w:r w:rsidRPr="00654F45">
              <w:rPr>
                <w:rFonts w:ascii="Century Gothic" w:hAnsi="Century Gothic"/>
                <w:b/>
                <w:bCs/>
                <w:color w:val="4472C4" w:themeColor="accent1"/>
              </w:rPr>
              <w:t>Risk Assessment Notes</w:t>
            </w:r>
          </w:p>
        </w:tc>
      </w:tr>
      <w:tr w:rsidR="00710368" w14:paraId="522EC0B0" w14:textId="77777777" w:rsidTr="006431BF">
        <w:trPr>
          <w:trHeight w:val="352"/>
          <w:jc w:val="center"/>
        </w:trPr>
        <w:tc>
          <w:tcPr>
            <w:tcW w:w="15213" w:type="dxa"/>
            <w:gridSpan w:val="3"/>
            <w:tcMar>
              <w:top w:w="58" w:type="dxa"/>
              <w:left w:w="58" w:type="dxa"/>
              <w:bottom w:w="58" w:type="dxa"/>
              <w:right w:w="58" w:type="dxa"/>
            </w:tcMar>
          </w:tcPr>
          <w:p w14:paraId="58061614" w14:textId="0281D11F" w:rsidR="00710368" w:rsidRDefault="00710368" w:rsidP="00710368">
            <w:pPr>
              <w:widowControl w:val="0"/>
              <w:rPr>
                <w:rFonts w:ascii="Century Gothic" w:hAnsi="Century Gothic"/>
              </w:rPr>
            </w:pPr>
            <w:r w:rsidRPr="00654F45">
              <w:rPr>
                <w:rFonts w:ascii="Century Gothic" w:hAnsi="Century Gothic"/>
              </w:rPr>
              <w:t xml:space="preserve">A risk assessment must be completed for this practical. The risk assessment should be specific to the class involved and written only by the teaching member of staff. For more guidance refer to CLEAPSS. It is good practice for students to wear safety spectacles during all class practicals and demos. </w:t>
            </w:r>
          </w:p>
          <w:p w14:paraId="49403208" w14:textId="3ECC3759" w:rsidR="00D15578" w:rsidRDefault="00D15578" w:rsidP="00710368">
            <w:pPr>
              <w:widowControl w:val="0"/>
              <w:rPr>
                <w:rFonts w:ascii="Century Gothic" w:hAnsi="Century Gothic"/>
              </w:rPr>
            </w:pPr>
          </w:p>
          <w:p w14:paraId="4EC135F3" w14:textId="77777777" w:rsidR="0070232F" w:rsidRDefault="0070232F" w:rsidP="00710368">
            <w:pPr>
              <w:widowControl w:val="0"/>
              <w:rPr>
                <w:rFonts w:ascii="Century Gothic" w:hAnsi="Century Gothic"/>
              </w:rPr>
            </w:pPr>
            <w:r>
              <w:rPr>
                <w:rFonts w:ascii="Century Gothic" w:hAnsi="Century Gothic"/>
              </w:rPr>
              <w:t xml:space="preserve">Magnesium ribbon is highly flammable, ensure </w:t>
            </w:r>
            <w:proofErr w:type="gramStart"/>
            <w:r>
              <w:rPr>
                <w:rFonts w:ascii="Century Gothic" w:hAnsi="Century Gothic"/>
              </w:rPr>
              <w:t>none</w:t>
            </w:r>
            <w:proofErr w:type="gramEnd"/>
            <w:r>
              <w:rPr>
                <w:rFonts w:ascii="Century Gothic" w:hAnsi="Century Gothic"/>
              </w:rPr>
              <w:t xml:space="preserve"> goes missing. Consult CLEAPSS </w:t>
            </w:r>
            <w:proofErr w:type="spellStart"/>
            <w:r>
              <w:rPr>
                <w:rFonts w:ascii="Century Gothic" w:hAnsi="Century Gothic"/>
              </w:rPr>
              <w:t>Hazcards</w:t>
            </w:r>
            <w:proofErr w:type="spellEnd"/>
            <w:r>
              <w:rPr>
                <w:rFonts w:ascii="Century Gothic" w:hAnsi="Century Gothic"/>
              </w:rPr>
              <w:t xml:space="preserve"> for safety and disposal advice: </w:t>
            </w:r>
            <w:proofErr w:type="gramStart"/>
            <w:r>
              <w:rPr>
                <w:rFonts w:ascii="Century Gothic" w:hAnsi="Century Gothic"/>
              </w:rPr>
              <w:t>Copper(</w:t>
            </w:r>
            <w:proofErr w:type="gramEnd"/>
            <w:r>
              <w:rPr>
                <w:rFonts w:ascii="Century Gothic" w:hAnsi="Century Gothic"/>
              </w:rPr>
              <w:t xml:space="preserve">II) sulfate solution (HC027c), Magnesium ribbon (HC059A), Zinc powder (HC107), </w:t>
            </w:r>
            <w:r w:rsidR="002B18D7">
              <w:rPr>
                <w:rFonts w:ascii="Century Gothic" w:hAnsi="Century Gothic"/>
              </w:rPr>
              <w:t xml:space="preserve">Zinc chloride (HC108a), </w:t>
            </w:r>
            <w:proofErr w:type="gramStart"/>
            <w:r w:rsidR="0090249E">
              <w:rPr>
                <w:rFonts w:ascii="Century Gothic" w:hAnsi="Century Gothic"/>
              </w:rPr>
              <w:t>Iron(</w:t>
            </w:r>
            <w:proofErr w:type="gramEnd"/>
            <w:r w:rsidR="0090249E">
              <w:rPr>
                <w:rFonts w:ascii="Century Gothic" w:hAnsi="Century Gothic"/>
              </w:rPr>
              <w:t xml:space="preserve">III) nitrate (HC055C), Magnesium nitrate (HC059b), Iron filings (HC055A), Copper turnings (HC026). </w:t>
            </w:r>
          </w:p>
          <w:p w14:paraId="6EDDE889" w14:textId="298AD95B" w:rsidR="00C77711" w:rsidRPr="00654F45" w:rsidRDefault="00C77711" w:rsidP="00710368">
            <w:pPr>
              <w:widowControl w:val="0"/>
              <w:rPr>
                <w:rFonts w:ascii="Century Gothic" w:hAnsi="Century Gothic"/>
              </w:rPr>
            </w:pPr>
          </w:p>
        </w:tc>
      </w:tr>
      <w:tr w:rsidR="00710368" w14:paraId="0F6FE00D" w14:textId="77777777" w:rsidTr="00654F45">
        <w:trPr>
          <w:trHeight w:val="352"/>
          <w:jc w:val="center"/>
        </w:trPr>
        <w:tc>
          <w:tcPr>
            <w:tcW w:w="4904" w:type="dxa"/>
            <w:tcMar>
              <w:top w:w="58" w:type="dxa"/>
              <w:left w:w="58" w:type="dxa"/>
              <w:bottom w:w="58" w:type="dxa"/>
              <w:right w:w="58" w:type="dxa"/>
            </w:tcMar>
            <w:hideMark/>
          </w:tcPr>
          <w:p w14:paraId="7C1150E4" w14:textId="77777777" w:rsidR="00710368" w:rsidRPr="007F2606" w:rsidRDefault="00710368" w:rsidP="00ED0133">
            <w:pPr>
              <w:widowControl w:val="0"/>
              <w:rPr>
                <w:rFonts w:ascii="Century Gothic" w:hAnsi="Century Gothic"/>
                <w:b/>
                <w:bCs/>
                <w:color w:val="4472C4" w:themeColor="accent1"/>
              </w:rPr>
            </w:pPr>
            <w:r w:rsidRPr="007F2606">
              <w:rPr>
                <w:rFonts w:ascii="Century Gothic" w:hAnsi="Century Gothic"/>
                <w:b/>
                <w:bCs/>
                <w:color w:val="4472C4" w:themeColor="accent1"/>
              </w:rPr>
              <w:lastRenderedPageBreak/>
              <w:t xml:space="preserve">Equipment Per Group </w:t>
            </w:r>
          </w:p>
          <w:p w14:paraId="3F593FD4" w14:textId="77777777" w:rsidR="00710368" w:rsidRPr="007F2606" w:rsidRDefault="00710368" w:rsidP="00ED0133">
            <w:pPr>
              <w:widowControl w:val="0"/>
              <w:rPr>
                <w:rFonts w:ascii="Century Gothic" w:hAnsi="Century Gothic"/>
                <w:b/>
                <w:bCs/>
                <w:color w:val="4472C4" w:themeColor="accent1"/>
              </w:rPr>
            </w:pPr>
          </w:p>
        </w:tc>
        <w:tc>
          <w:tcPr>
            <w:tcW w:w="10309" w:type="dxa"/>
            <w:gridSpan w:val="2"/>
            <w:vMerge w:val="restart"/>
            <w:tcMar>
              <w:top w:w="58" w:type="dxa"/>
              <w:left w:w="58" w:type="dxa"/>
              <w:bottom w:w="58" w:type="dxa"/>
              <w:right w:w="58" w:type="dxa"/>
            </w:tcMar>
            <w:hideMark/>
          </w:tcPr>
          <w:p w14:paraId="1182F823" w14:textId="4FA8A512" w:rsidR="00A74608" w:rsidRDefault="00C8635E" w:rsidP="00A74608">
            <w:pPr>
              <w:pStyle w:val="NoSpacing"/>
              <w:rPr>
                <w:rFonts w:ascii="Century Gothic" w:hAnsi="Century Gothic"/>
                <w:b/>
                <w:bCs/>
                <w:sz w:val="24"/>
                <w:szCs w:val="24"/>
              </w:rPr>
            </w:pPr>
            <w:r>
              <w:rPr>
                <w:rFonts w:ascii="Century Gothic" w:hAnsi="Century Gothic"/>
                <w:b/>
                <w:bCs/>
                <w:sz w:val="24"/>
                <w:szCs w:val="24"/>
              </w:rPr>
              <w:t>Table (to be laminated – see accompanying worksheet):</w:t>
            </w:r>
          </w:p>
          <w:p w14:paraId="13D17537" w14:textId="658A7201" w:rsidR="00C8635E" w:rsidRDefault="00C8635E" w:rsidP="00A74608">
            <w:pPr>
              <w:pStyle w:val="NoSpacing"/>
              <w:rPr>
                <w:rFonts w:ascii="Century Gothic" w:hAnsi="Century Gothic"/>
                <w:b/>
                <w:bCs/>
                <w:sz w:val="24"/>
                <w:szCs w:val="24"/>
              </w:rPr>
            </w:pPr>
          </w:p>
          <w:p w14:paraId="0B4484F5" w14:textId="798D1C68" w:rsidR="00C8635E" w:rsidRPr="00710368" w:rsidRDefault="00C8635E" w:rsidP="00C8635E">
            <w:pPr>
              <w:pStyle w:val="NoSpacing"/>
              <w:jc w:val="center"/>
              <w:rPr>
                <w:rFonts w:ascii="Century Gothic" w:hAnsi="Century Gothic"/>
                <w:b/>
                <w:bCs/>
                <w:sz w:val="24"/>
                <w:szCs w:val="24"/>
              </w:rPr>
            </w:pPr>
            <w:r w:rsidRPr="00C8635E">
              <w:rPr>
                <w:rFonts w:ascii="Century Gothic" w:hAnsi="Century Gothic"/>
                <w:b/>
                <w:bCs/>
                <w:noProof/>
                <w:sz w:val="24"/>
                <w:szCs w:val="24"/>
              </w:rPr>
              <w:drawing>
                <wp:inline distT="0" distB="0" distL="0" distR="0" wp14:anchorId="3587C73B" wp14:editId="7F74BC5D">
                  <wp:extent cx="6297769" cy="4343289"/>
                  <wp:effectExtent l="0" t="0" r="190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19925" cy="4358569"/>
                          </a:xfrm>
                          <a:prstGeom prst="rect">
                            <a:avLst/>
                          </a:prstGeom>
                        </pic:spPr>
                      </pic:pic>
                    </a:graphicData>
                  </a:graphic>
                </wp:inline>
              </w:drawing>
            </w:r>
          </w:p>
          <w:p w14:paraId="113DF8EB" w14:textId="1DDED98A" w:rsidR="00710368" w:rsidRDefault="00710368" w:rsidP="00710368">
            <w:pPr>
              <w:widowControl w:val="0"/>
              <w:rPr>
                <w:rFonts w:ascii="Century Gothic" w:hAnsi="Century Gothic"/>
                <w:b/>
                <w:bCs/>
                <w:color w:val="4472C4" w:themeColor="accent1"/>
              </w:rPr>
            </w:pPr>
          </w:p>
          <w:p w14:paraId="11FC19A1" w14:textId="7F7E9E87" w:rsidR="00A74608" w:rsidRPr="00A74608" w:rsidRDefault="00A74608" w:rsidP="00A74608">
            <w:pPr>
              <w:rPr>
                <w:rFonts w:ascii="Century Gothic" w:hAnsi="Century Gothic"/>
              </w:rPr>
            </w:pPr>
          </w:p>
        </w:tc>
      </w:tr>
      <w:tr w:rsidR="00710368" w14:paraId="0B32EE28" w14:textId="77777777" w:rsidTr="00654F45">
        <w:trPr>
          <w:trHeight w:val="17"/>
          <w:jc w:val="center"/>
        </w:trPr>
        <w:tc>
          <w:tcPr>
            <w:tcW w:w="4904" w:type="dxa"/>
            <w:tcMar>
              <w:top w:w="58" w:type="dxa"/>
              <w:left w:w="58" w:type="dxa"/>
              <w:bottom w:w="58" w:type="dxa"/>
              <w:right w:w="58" w:type="dxa"/>
            </w:tcMar>
          </w:tcPr>
          <w:p w14:paraId="25DF73D9" w14:textId="280D9C83" w:rsidR="00710368" w:rsidRPr="00710368" w:rsidRDefault="00710368" w:rsidP="00ED0133">
            <w:pPr>
              <w:pStyle w:val="NoSpacing"/>
              <w:rPr>
                <w:rFonts w:ascii="Century Gothic" w:hAnsi="Century Gothic"/>
                <w:b/>
                <w:bCs/>
                <w:sz w:val="24"/>
                <w:szCs w:val="24"/>
              </w:rPr>
            </w:pPr>
            <w:r w:rsidRPr="00710368">
              <w:rPr>
                <w:rFonts w:ascii="Century Gothic" w:hAnsi="Century Gothic"/>
                <w:b/>
                <w:bCs/>
                <w:sz w:val="24"/>
                <w:szCs w:val="24"/>
              </w:rPr>
              <w:t>Apparatus:</w:t>
            </w:r>
          </w:p>
          <w:p w14:paraId="28110A43" w14:textId="3FBC4B19" w:rsidR="0046495A" w:rsidRDefault="0046495A" w:rsidP="0046495A">
            <w:pPr>
              <w:pStyle w:val="NoSpacing"/>
              <w:numPr>
                <w:ilvl w:val="0"/>
                <w:numId w:val="8"/>
              </w:numPr>
              <w:rPr>
                <w:rFonts w:ascii="Century Gothic" w:hAnsi="Century Gothic"/>
                <w:sz w:val="24"/>
                <w:szCs w:val="24"/>
              </w:rPr>
            </w:pPr>
            <w:r>
              <w:rPr>
                <w:rFonts w:ascii="Century Gothic" w:hAnsi="Century Gothic"/>
                <w:sz w:val="24"/>
                <w:szCs w:val="24"/>
              </w:rPr>
              <w:t>Laminated worksheet</w:t>
            </w:r>
          </w:p>
          <w:p w14:paraId="5142ECFB" w14:textId="52A892B5" w:rsidR="001F44F8" w:rsidRDefault="0046495A" w:rsidP="0046495A">
            <w:pPr>
              <w:pStyle w:val="NoSpacing"/>
              <w:numPr>
                <w:ilvl w:val="0"/>
                <w:numId w:val="8"/>
              </w:numPr>
              <w:rPr>
                <w:rFonts w:ascii="Century Gothic" w:hAnsi="Century Gothic"/>
                <w:sz w:val="24"/>
                <w:szCs w:val="24"/>
              </w:rPr>
            </w:pPr>
            <w:r>
              <w:rPr>
                <w:rFonts w:ascii="Century Gothic" w:hAnsi="Century Gothic"/>
                <w:sz w:val="24"/>
                <w:szCs w:val="24"/>
              </w:rPr>
              <w:t>Forceps</w:t>
            </w:r>
          </w:p>
          <w:p w14:paraId="4E2DEB4C" w14:textId="6BDF42F7" w:rsidR="0046495A" w:rsidRDefault="0046495A" w:rsidP="0046495A">
            <w:pPr>
              <w:pStyle w:val="NoSpacing"/>
              <w:numPr>
                <w:ilvl w:val="0"/>
                <w:numId w:val="8"/>
              </w:numPr>
              <w:rPr>
                <w:rFonts w:ascii="Century Gothic" w:hAnsi="Century Gothic"/>
                <w:sz w:val="24"/>
                <w:szCs w:val="24"/>
              </w:rPr>
            </w:pPr>
            <w:r>
              <w:rPr>
                <w:rFonts w:ascii="Century Gothic" w:hAnsi="Century Gothic"/>
                <w:sz w:val="24"/>
                <w:szCs w:val="24"/>
              </w:rPr>
              <w:t>Magnifying glass</w:t>
            </w:r>
          </w:p>
          <w:p w14:paraId="6F18E3C8" w14:textId="77777777" w:rsidR="000A335F" w:rsidRDefault="000A335F" w:rsidP="000A335F">
            <w:pPr>
              <w:pStyle w:val="NoSpacing"/>
              <w:ind w:left="720"/>
              <w:rPr>
                <w:rFonts w:ascii="Century Gothic" w:hAnsi="Century Gothic"/>
                <w:sz w:val="24"/>
                <w:szCs w:val="24"/>
              </w:rPr>
            </w:pPr>
          </w:p>
          <w:p w14:paraId="1FCF398B" w14:textId="2994CAEB" w:rsidR="000A335F" w:rsidRDefault="000A335F" w:rsidP="000A335F">
            <w:pPr>
              <w:pStyle w:val="NoSpacing"/>
              <w:rPr>
                <w:rFonts w:ascii="Century Gothic" w:hAnsi="Century Gothic"/>
                <w:b/>
                <w:bCs/>
                <w:sz w:val="24"/>
                <w:szCs w:val="24"/>
              </w:rPr>
            </w:pPr>
            <w:r>
              <w:rPr>
                <w:rFonts w:ascii="Century Gothic" w:hAnsi="Century Gothic"/>
                <w:b/>
                <w:bCs/>
                <w:sz w:val="24"/>
                <w:szCs w:val="24"/>
              </w:rPr>
              <w:t>Liquid solutions provided in mini plastic pipettes</w:t>
            </w:r>
            <w:r w:rsidRPr="00710368">
              <w:rPr>
                <w:rFonts w:ascii="Century Gothic" w:hAnsi="Century Gothic"/>
                <w:b/>
                <w:bCs/>
                <w:sz w:val="24"/>
                <w:szCs w:val="24"/>
              </w:rPr>
              <w:t>:</w:t>
            </w:r>
          </w:p>
          <w:p w14:paraId="69933EFC" w14:textId="69E6762D" w:rsidR="000A335F" w:rsidRPr="000A335F" w:rsidRDefault="000A335F" w:rsidP="000A335F">
            <w:pPr>
              <w:pStyle w:val="NoSpacing"/>
              <w:numPr>
                <w:ilvl w:val="0"/>
                <w:numId w:val="8"/>
              </w:numPr>
              <w:rPr>
                <w:rFonts w:ascii="Century Gothic" w:hAnsi="Century Gothic"/>
                <w:sz w:val="24"/>
                <w:szCs w:val="24"/>
              </w:rPr>
            </w:pPr>
            <w:proofErr w:type="gramStart"/>
            <w:r w:rsidRPr="000A335F">
              <w:rPr>
                <w:rFonts w:ascii="Century Gothic" w:hAnsi="Century Gothic"/>
                <w:sz w:val="24"/>
                <w:szCs w:val="24"/>
              </w:rPr>
              <w:t>Copper(</w:t>
            </w:r>
            <w:proofErr w:type="gramEnd"/>
            <w:r w:rsidRPr="000A335F">
              <w:rPr>
                <w:rFonts w:ascii="Century Gothic" w:hAnsi="Century Gothic"/>
                <w:sz w:val="24"/>
                <w:szCs w:val="24"/>
              </w:rPr>
              <w:t>II) sulfate solution</w:t>
            </w:r>
          </w:p>
          <w:p w14:paraId="4950961B" w14:textId="7D1B04F1" w:rsidR="000A335F" w:rsidRPr="000A335F" w:rsidRDefault="000A335F" w:rsidP="000A335F">
            <w:pPr>
              <w:pStyle w:val="NoSpacing"/>
              <w:numPr>
                <w:ilvl w:val="0"/>
                <w:numId w:val="8"/>
              </w:numPr>
              <w:rPr>
                <w:rFonts w:ascii="Century Gothic" w:hAnsi="Century Gothic"/>
                <w:sz w:val="24"/>
                <w:szCs w:val="24"/>
              </w:rPr>
            </w:pPr>
            <w:proofErr w:type="gramStart"/>
            <w:r w:rsidRPr="000A335F">
              <w:rPr>
                <w:rFonts w:ascii="Century Gothic" w:hAnsi="Century Gothic"/>
                <w:sz w:val="24"/>
                <w:szCs w:val="24"/>
              </w:rPr>
              <w:t>Iron(</w:t>
            </w:r>
            <w:proofErr w:type="gramEnd"/>
            <w:r w:rsidRPr="000A335F">
              <w:rPr>
                <w:rFonts w:ascii="Century Gothic" w:hAnsi="Century Gothic"/>
                <w:sz w:val="24"/>
                <w:szCs w:val="24"/>
              </w:rPr>
              <w:t>III) nitrate solution</w:t>
            </w:r>
          </w:p>
          <w:p w14:paraId="10998611" w14:textId="7B19C944" w:rsidR="000A335F" w:rsidRPr="000A335F" w:rsidRDefault="000A335F" w:rsidP="000A335F">
            <w:pPr>
              <w:pStyle w:val="NoSpacing"/>
              <w:numPr>
                <w:ilvl w:val="0"/>
                <w:numId w:val="8"/>
              </w:numPr>
              <w:rPr>
                <w:rFonts w:ascii="Century Gothic" w:hAnsi="Century Gothic"/>
                <w:sz w:val="24"/>
                <w:szCs w:val="24"/>
              </w:rPr>
            </w:pPr>
            <w:r w:rsidRPr="000A335F">
              <w:rPr>
                <w:rFonts w:ascii="Century Gothic" w:hAnsi="Century Gothic"/>
                <w:sz w:val="24"/>
                <w:szCs w:val="24"/>
              </w:rPr>
              <w:t>Magnesium nitrate solution</w:t>
            </w:r>
          </w:p>
          <w:p w14:paraId="6BE3EF86" w14:textId="4C39680C" w:rsidR="000A335F" w:rsidRDefault="000A335F" w:rsidP="000A335F">
            <w:pPr>
              <w:pStyle w:val="NoSpacing"/>
              <w:numPr>
                <w:ilvl w:val="0"/>
                <w:numId w:val="8"/>
              </w:numPr>
              <w:rPr>
                <w:rFonts w:ascii="Century Gothic" w:hAnsi="Century Gothic"/>
                <w:sz w:val="24"/>
                <w:szCs w:val="24"/>
              </w:rPr>
            </w:pPr>
            <w:r w:rsidRPr="000A335F">
              <w:rPr>
                <w:rFonts w:ascii="Century Gothic" w:hAnsi="Century Gothic"/>
                <w:sz w:val="24"/>
                <w:szCs w:val="24"/>
              </w:rPr>
              <w:t>Zinc chloride solution</w:t>
            </w:r>
          </w:p>
          <w:p w14:paraId="5159638F" w14:textId="6D4D3E90" w:rsidR="000A335F" w:rsidRDefault="000A335F" w:rsidP="000A335F">
            <w:pPr>
              <w:pStyle w:val="NoSpacing"/>
              <w:rPr>
                <w:rFonts w:ascii="Century Gothic" w:hAnsi="Century Gothic"/>
                <w:sz w:val="24"/>
                <w:szCs w:val="24"/>
              </w:rPr>
            </w:pPr>
          </w:p>
          <w:p w14:paraId="4765FD71" w14:textId="68E367E7" w:rsidR="000A335F" w:rsidRPr="000A335F" w:rsidRDefault="000A335F" w:rsidP="000A335F">
            <w:pPr>
              <w:pStyle w:val="NoSpacing"/>
              <w:rPr>
                <w:rFonts w:ascii="Century Gothic" w:hAnsi="Century Gothic"/>
                <w:b/>
                <w:bCs/>
                <w:sz w:val="24"/>
                <w:szCs w:val="24"/>
              </w:rPr>
            </w:pPr>
            <w:r w:rsidRPr="000A335F">
              <w:rPr>
                <w:rFonts w:ascii="Century Gothic" w:hAnsi="Century Gothic"/>
                <w:b/>
                <w:bCs/>
                <w:sz w:val="24"/>
                <w:szCs w:val="24"/>
              </w:rPr>
              <w:t>Metal solids:</w:t>
            </w:r>
          </w:p>
          <w:p w14:paraId="37FCD742" w14:textId="2B1CD9FA" w:rsidR="000A335F" w:rsidRPr="000A335F" w:rsidRDefault="000A335F" w:rsidP="000A335F">
            <w:pPr>
              <w:pStyle w:val="NoSpacing"/>
              <w:numPr>
                <w:ilvl w:val="0"/>
                <w:numId w:val="8"/>
              </w:numPr>
              <w:rPr>
                <w:rFonts w:ascii="Century Gothic" w:hAnsi="Century Gothic"/>
                <w:sz w:val="24"/>
                <w:szCs w:val="24"/>
              </w:rPr>
            </w:pPr>
            <w:r w:rsidRPr="000A335F">
              <w:rPr>
                <w:rFonts w:ascii="Century Gothic" w:hAnsi="Century Gothic"/>
                <w:sz w:val="24"/>
                <w:szCs w:val="24"/>
              </w:rPr>
              <w:t>Magnesium ribbon</w:t>
            </w:r>
          </w:p>
          <w:p w14:paraId="0CE315B4" w14:textId="097BCE2D" w:rsidR="000A335F" w:rsidRPr="000A335F" w:rsidRDefault="000A335F" w:rsidP="000A335F">
            <w:pPr>
              <w:pStyle w:val="NoSpacing"/>
              <w:numPr>
                <w:ilvl w:val="0"/>
                <w:numId w:val="8"/>
              </w:numPr>
              <w:rPr>
                <w:rFonts w:ascii="Century Gothic" w:hAnsi="Century Gothic"/>
                <w:sz w:val="24"/>
                <w:szCs w:val="24"/>
              </w:rPr>
            </w:pPr>
            <w:r w:rsidRPr="000A335F">
              <w:rPr>
                <w:rFonts w:ascii="Century Gothic" w:hAnsi="Century Gothic"/>
                <w:sz w:val="24"/>
                <w:szCs w:val="24"/>
              </w:rPr>
              <w:t>Zinc metal granules</w:t>
            </w:r>
          </w:p>
          <w:p w14:paraId="6DA13F0E" w14:textId="33A88883" w:rsidR="000A335F" w:rsidRPr="000A335F" w:rsidRDefault="000A335F" w:rsidP="000A335F">
            <w:pPr>
              <w:pStyle w:val="NoSpacing"/>
              <w:numPr>
                <w:ilvl w:val="0"/>
                <w:numId w:val="8"/>
              </w:numPr>
              <w:rPr>
                <w:rFonts w:ascii="Century Gothic" w:hAnsi="Century Gothic"/>
                <w:sz w:val="24"/>
                <w:szCs w:val="24"/>
              </w:rPr>
            </w:pPr>
            <w:r w:rsidRPr="000A335F">
              <w:rPr>
                <w:rFonts w:ascii="Century Gothic" w:hAnsi="Century Gothic"/>
                <w:sz w:val="24"/>
                <w:szCs w:val="24"/>
              </w:rPr>
              <w:t>Iron granules or filings</w:t>
            </w:r>
          </w:p>
          <w:p w14:paraId="6389E48D" w14:textId="41CD53F7" w:rsidR="000A335F" w:rsidRPr="000A335F" w:rsidRDefault="000A335F" w:rsidP="000A335F">
            <w:pPr>
              <w:pStyle w:val="NoSpacing"/>
              <w:numPr>
                <w:ilvl w:val="0"/>
                <w:numId w:val="8"/>
              </w:numPr>
              <w:rPr>
                <w:rFonts w:ascii="Century Gothic" w:hAnsi="Century Gothic"/>
                <w:sz w:val="24"/>
                <w:szCs w:val="24"/>
              </w:rPr>
            </w:pPr>
            <w:r w:rsidRPr="000A335F">
              <w:rPr>
                <w:rFonts w:ascii="Century Gothic" w:hAnsi="Century Gothic"/>
                <w:sz w:val="24"/>
                <w:szCs w:val="24"/>
              </w:rPr>
              <w:t>Copper turnings</w:t>
            </w:r>
          </w:p>
          <w:p w14:paraId="57FEC2E8" w14:textId="77777777" w:rsidR="00710368" w:rsidRDefault="00710368" w:rsidP="00710368">
            <w:pPr>
              <w:pStyle w:val="NoSpacing"/>
              <w:rPr>
                <w:rFonts w:ascii="Century Gothic" w:hAnsi="Century Gothic"/>
                <w:sz w:val="24"/>
                <w:szCs w:val="24"/>
              </w:rPr>
            </w:pPr>
          </w:p>
          <w:p w14:paraId="7909384C" w14:textId="77777777" w:rsidR="00D15578" w:rsidRDefault="00D15578" w:rsidP="00710368">
            <w:pPr>
              <w:pStyle w:val="NoSpacing"/>
              <w:rPr>
                <w:rFonts w:ascii="Century Gothic" w:hAnsi="Century Gothic"/>
                <w:sz w:val="24"/>
                <w:szCs w:val="24"/>
              </w:rPr>
            </w:pPr>
          </w:p>
          <w:p w14:paraId="3165BFB1" w14:textId="77777777" w:rsidR="00D15578" w:rsidRDefault="00D15578" w:rsidP="00710368">
            <w:pPr>
              <w:pStyle w:val="NoSpacing"/>
              <w:rPr>
                <w:rFonts w:ascii="Century Gothic" w:hAnsi="Century Gothic"/>
                <w:sz w:val="24"/>
                <w:szCs w:val="24"/>
              </w:rPr>
            </w:pPr>
          </w:p>
          <w:p w14:paraId="360DAA34" w14:textId="77777777" w:rsidR="00D15578" w:rsidRDefault="00D15578" w:rsidP="00710368">
            <w:pPr>
              <w:pStyle w:val="NoSpacing"/>
              <w:rPr>
                <w:rFonts w:ascii="Century Gothic" w:hAnsi="Century Gothic"/>
                <w:sz w:val="24"/>
                <w:szCs w:val="24"/>
              </w:rPr>
            </w:pPr>
          </w:p>
          <w:p w14:paraId="5D0F3EB1" w14:textId="77777777" w:rsidR="00D15578" w:rsidRDefault="00D15578" w:rsidP="00710368">
            <w:pPr>
              <w:pStyle w:val="NoSpacing"/>
              <w:rPr>
                <w:rFonts w:ascii="Century Gothic" w:hAnsi="Century Gothic"/>
                <w:sz w:val="24"/>
                <w:szCs w:val="24"/>
              </w:rPr>
            </w:pPr>
          </w:p>
          <w:p w14:paraId="69208DEA" w14:textId="77777777" w:rsidR="00D15578" w:rsidRDefault="00D15578" w:rsidP="00710368">
            <w:pPr>
              <w:pStyle w:val="NoSpacing"/>
              <w:rPr>
                <w:rFonts w:ascii="Century Gothic" w:hAnsi="Century Gothic"/>
                <w:sz w:val="24"/>
                <w:szCs w:val="24"/>
              </w:rPr>
            </w:pPr>
          </w:p>
          <w:p w14:paraId="6082B046" w14:textId="77777777" w:rsidR="00D15578" w:rsidRDefault="00D15578" w:rsidP="00710368">
            <w:pPr>
              <w:pStyle w:val="NoSpacing"/>
              <w:rPr>
                <w:rFonts w:ascii="Century Gothic" w:hAnsi="Century Gothic"/>
                <w:sz w:val="24"/>
                <w:szCs w:val="24"/>
              </w:rPr>
            </w:pPr>
          </w:p>
          <w:p w14:paraId="001E44AB" w14:textId="77777777" w:rsidR="00D15578" w:rsidRDefault="00D15578" w:rsidP="00710368">
            <w:pPr>
              <w:pStyle w:val="NoSpacing"/>
              <w:rPr>
                <w:rFonts w:ascii="Century Gothic" w:hAnsi="Century Gothic"/>
                <w:sz w:val="24"/>
                <w:szCs w:val="24"/>
              </w:rPr>
            </w:pPr>
          </w:p>
          <w:p w14:paraId="463A005A" w14:textId="604AD897" w:rsidR="001F44F8" w:rsidRPr="00710368" w:rsidRDefault="001F44F8" w:rsidP="00710368">
            <w:pPr>
              <w:pStyle w:val="NoSpacing"/>
              <w:rPr>
                <w:rFonts w:ascii="Century Gothic" w:hAnsi="Century Gothic"/>
                <w:sz w:val="24"/>
                <w:szCs w:val="24"/>
              </w:rPr>
            </w:pPr>
          </w:p>
        </w:tc>
        <w:tc>
          <w:tcPr>
            <w:tcW w:w="10309" w:type="dxa"/>
            <w:gridSpan w:val="2"/>
            <w:vMerge/>
            <w:tcMar>
              <w:top w:w="58" w:type="dxa"/>
              <w:left w:w="58" w:type="dxa"/>
              <w:bottom w:w="58" w:type="dxa"/>
              <w:right w:w="58" w:type="dxa"/>
            </w:tcMar>
          </w:tcPr>
          <w:p w14:paraId="0272DA72" w14:textId="594DDE77" w:rsidR="00710368" w:rsidRDefault="00710368" w:rsidP="00710368">
            <w:pPr>
              <w:widowControl w:val="0"/>
              <w:rPr>
                <w:rFonts w:ascii="Century Gothic" w:hAnsi="Century Gothic"/>
              </w:rPr>
            </w:pPr>
          </w:p>
        </w:tc>
      </w:tr>
      <w:tr w:rsidR="00710368" w14:paraId="02763E8B" w14:textId="77777777" w:rsidTr="007438D9">
        <w:trPr>
          <w:trHeight w:val="339"/>
          <w:jc w:val="center"/>
        </w:trPr>
        <w:tc>
          <w:tcPr>
            <w:tcW w:w="7645" w:type="dxa"/>
            <w:gridSpan w:val="2"/>
            <w:tcMar>
              <w:top w:w="58" w:type="dxa"/>
              <w:left w:w="58" w:type="dxa"/>
              <w:bottom w:w="58" w:type="dxa"/>
              <w:right w:w="58" w:type="dxa"/>
            </w:tcMar>
          </w:tcPr>
          <w:p w14:paraId="7EB74D93" w14:textId="77777777" w:rsidR="00710368" w:rsidRPr="007F2606" w:rsidRDefault="00710368" w:rsidP="00B412CB">
            <w:pPr>
              <w:widowControl w:val="0"/>
              <w:rPr>
                <w:rFonts w:ascii="Century Gothic" w:hAnsi="Century Gothic"/>
                <w:b/>
                <w:bCs/>
                <w:noProof/>
                <w:color w:val="4472C4" w:themeColor="accent1"/>
              </w:rPr>
            </w:pPr>
            <w:r w:rsidRPr="007F2606">
              <w:rPr>
                <w:rFonts w:ascii="Century Gothic" w:hAnsi="Century Gothic"/>
                <w:b/>
                <w:bCs/>
                <w:color w:val="4472C4" w:themeColor="accent1"/>
              </w:rPr>
              <w:lastRenderedPageBreak/>
              <w:t>Method</w:t>
            </w:r>
          </w:p>
        </w:tc>
        <w:tc>
          <w:tcPr>
            <w:tcW w:w="7568" w:type="dxa"/>
          </w:tcPr>
          <w:p w14:paraId="118DA817" w14:textId="7D17E45F" w:rsidR="00710368" w:rsidRPr="007F2606" w:rsidRDefault="007438D9" w:rsidP="00B412CB">
            <w:pPr>
              <w:widowControl w:val="0"/>
              <w:rPr>
                <w:rFonts w:ascii="Century Gothic" w:hAnsi="Century Gothic"/>
                <w:b/>
                <w:bCs/>
                <w:noProof/>
                <w:color w:val="4472C4" w:themeColor="accent1"/>
              </w:rPr>
            </w:pPr>
            <w:r>
              <w:rPr>
                <w:rFonts w:ascii="Century Gothic" w:hAnsi="Century Gothic"/>
                <w:b/>
                <w:bCs/>
                <w:noProof/>
                <w:color w:val="4472C4" w:themeColor="accent1"/>
              </w:rPr>
              <w:t>Questions To Ask Students During The Practical</w:t>
            </w:r>
          </w:p>
        </w:tc>
      </w:tr>
      <w:tr w:rsidR="007438D9" w14:paraId="200E851C" w14:textId="77777777" w:rsidTr="007438D9">
        <w:trPr>
          <w:trHeight w:val="7651"/>
          <w:jc w:val="center"/>
        </w:trPr>
        <w:tc>
          <w:tcPr>
            <w:tcW w:w="7645" w:type="dxa"/>
            <w:gridSpan w:val="2"/>
            <w:tcMar>
              <w:top w:w="58" w:type="dxa"/>
              <w:left w:w="58" w:type="dxa"/>
              <w:bottom w:w="58" w:type="dxa"/>
              <w:right w:w="58" w:type="dxa"/>
            </w:tcMar>
          </w:tcPr>
          <w:p w14:paraId="33530BF3" w14:textId="41EA2193" w:rsidR="007438D9" w:rsidRDefault="009B400F" w:rsidP="006A4C59">
            <w:pPr>
              <w:pStyle w:val="ListParagraph"/>
              <w:widowControl w:val="0"/>
              <w:numPr>
                <w:ilvl w:val="0"/>
                <w:numId w:val="7"/>
              </w:numPr>
              <w:rPr>
                <w:rFonts w:ascii="Century Gothic" w:hAnsi="Century Gothic"/>
                <w:color w:val="000000" w:themeColor="text1"/>
                <w:sz w:val="24"/>
                <w:szCs w:val="24"/>
              </w:rPr>
            </w:pPr>
            <w:r>
              <w:rPr>
                <w:rFonts w:ascii="Century Gothic" w:hAnsi="Century Gothic"/>
                <w:color w:val="000000" w:themeColor="text1"/>
                <w:sz w:val="24"/>
                <w:szCs w:val="24"/>
              </w:rPr>
              <w:t>Add a piece of each specified metal to each cell of the table.</w:t>
            </w:r>
          </w:p>
          <w:p w14:paraId="4E16CAC2" w14:textId="77777777" w:rsidR="00A07B30" w:rsidRPr="00A07B30" w:rsidRDefault="00A07B30" w:rsidP="00A07B30">
            <w:pPr>
              <w:widowControl w:val="0"/>
              <w:rPr>
                <w:rFonts w:ascii="Century Gothic" w:hAnsi="Century Gothic"/>
                <w:color w:val="000000" w:themeColor="text1"/>
              </w:rPr>
            </w:pPr>
          </w:p>
          <w:p w14:paraId="7082BF50" w14:textId="3DC6D403" w:rsidR="009B400F" w:rsidRDefault="009B400F" w:rsidP="006A4C59">
            <w:pPr>
              <w:pStyle w:val="ListParagraph"/>
              <w:widowControl w:val="0"/>
              <w:numPr>
                <w:ilvl w:val="0"/>
                <w:numId w:val="7"/>
              </w:numPr>
              <w:rPr>
                <w:rFonts w:ascii="Century Gothic" w:hAnsi="Century Gothic"/>
                <w:color w:val="000000" w:themeColor="text1"/>
                <w:sz w:val="24"/>
                <w:szCs w:val="24"/>
              </w:rPr>
            </w:pPr>
            <w:r>
              <w:rPr>
                <w:rFonts w:ascii="Century Gothic" w:hAnsi="Century Gothic"/>
                <w:color w:val="000000" w:themeColor="text1"/>
                <w:sz w:val="24"/>
                <w:szCs w:val="24"/>
              </w:rPr>
              <w:t>Add a drop of copper(II) sulfate solution to each metal in the first column</w:t>
            </w:r>
            <w:r w:rsidR="00AC136C">
              <w:rPr>
                <w:rFonts w:ascii="Century Gothic" w:hAnsi="Century Gothic"/>
                <w:color w:val="000000" w:themeColor="text1"/>
                <w:sz w:val="24"/>
                <w:szCs w:val="24"/>
              </w:rPr>
              <w:t xml:space="preserve"> and observe and record what you observe.</w:t>
            </w:r>
          </w:p>
          <w:p w14:paraId="0FC05461" w14:textId="77777777" w:rsidR="00A07B30" w:rsidRPr="00A07B30" w:rsidRDefault="00A07B30" w:rsidP="00A07B30">
            <w:pPr>
              <w:widowControl w:val="0"/>
              <w:rPr>
                <w:rFonts w:ascii="Century Gothic" w:hAnsi="Century Gothic"/>
                <w:color w:val="000000" w:themeColor="text1"/>
              </w:rPr>
            </w:pPr>
          </w:p>
          <w:p w14:paraId="501233E3" w14:textId="48BCD698" w:rsidR="00AC136C" w:rsidRDefault="00AC136C" w:rsidP="00AC136C">
            <w:pPr>
              <w:pStyle w:val="ListParagraph"/>
              <w:widowControl w:val="0"/>
              <w:numPr>
                <w:ilvl w:val="0"/>
                <w:numId w:val="7"/>
              </w:numPr>
              <w:rPr>
                <w:rFonts w:ascii="Century Gothic" w:hAnsi="Century Gothic"/>
                <w:color w:val="000000" w:themeColor="text1"/>
                <w:sz w:val="24"/>
                <w:szCs w:val="24"/>
              </w:rPr>
            </w:pPr>
            <w:r>
              <w:rPr>
                <w:rFonts w:ascii="Century Gothic" w:hAnsi="Century Gothic"/>
                <w:color w:val="000000" w:themeColor="text1"/>
                <w:sz w:val="24"/>
                <w:szCs w:val="24"/>
              </w:rPr>
              <w:t>Add a drop of magnesium nitrate solution to each metal in the second column and observe and record what you observe.</w:t>
            </w:r>
          </w:p>
          <w:p w14:paraId="0F815565" w14:textId="77777777" w:rsidR="00A07B30" w:rsidRPr="00A07B30" w:rsidRDefault="00A07B30" w:rsidP="00A07B30">
            <w:pPr>
              <w:widowControl w:val="0"/>
              <w:rPr>
                <w:rFonts w:ascii="Century Gothic" w:hAnsi="Century Gothic"/>
                <w:color w:val="000000" w:themeColor="text1"/>
              </w:rPr>
            </w:pPr>
          </w:p>
          <w:p w14:paraId="5B75C4F8" w14:textId="1E07ACCA" w:rsidR="00AC136C" w:rsidRDefault="00AC136C" w:rsidP="00AC136C">
            <w:pPr>
              <w:pStyle w:val="ListParagraph"/>
              <w:widowControl w:val="0"/>
              <w:numPr>
                <w:ilvl w:val="0"/>
                <w:numId w:val="7"/>
              </w:numPr>
              <w:rPr>
                <w:rFonts w:ascii="Century Gothic" w:hAnsi="Century Gothic"/>
                <w:color w:val="000000" w:themeColor="text1"/>
                <w:sz w:val="24"/>
                <w:szCs w:val="24"/>
              </w:rPr>
            </w:pPr>
            <w:r>
              <w:rPr>
                <w:rFonts w:ascii="Century Gothic" w:hAnsi="Century Gothic"/>
                <w:color w:val="000000" w:themeColor="text1"/>
                <w:sz w:val="24"/>
                <w:szCs w:val="24"/>
              </w:rPr>
              <w:t>Add a drop of zinc chloride solution to each metal in the third column and observe and record what you observe.</w:t>
            </w:r>
          </w:p>
          <w:p w14:paraId="277C778F" w14:textId="77777777" w:rsidR="00A07B30" w:rsidRPr="00A07B30" w:rsidRDefault="00A07B30" w:rsidP="00A07B30">
            <w:pPr>
              <w:widowControl w:val="0"/>
              <w:rPr>
                <w:rFonts w:ascii="Century Gothic" w:hAnsi="Century Gothic"/>
                <w:color w:val="000000" w:themeColor="text1"/>
              </w:rPr>
            </w:pPr>
          </w:p>
          <w:p w14:paraId="67211A82" w14:textId="70AC5FD3" w:rsidR="007438D9" w:rsidRPr="00902521" w:rsidRDefault="00AC136C" w:rsidP="00521FE7">
            <w:pPr>
              <w:pStyle w:val="ListParagraph"/>
              <w:widowControl w:val="0"/>
              <w:numPr>
                <w:ilvl w:val="0"/>
                <w:numId w:val="7"/>
              </w:numPr>
              <w:rPr>
                <w:rFonts w:ascii="Century Gothic" w:hAnsi="Century Gothic"/>
                <w:color w:val="000000" w:themeColor="text1"/>
                <w:sz w:val="24"/>
                <w:szCs w:val="24"/>
              </w:rPr>
            </w:pPr>
            <w:r>
              <w:rPr>
                <w:rFonts w:ascii="Century Gothic" w:hAnsi="Century Gothic"/>
                <w:color w:val="000000" w:themeColor="text1"/>
                <w:sz w:val="24"/>
                <w:szCs w:val="24"/>
              </w:rPr>
              <w:t>Add a drop of iron(III) nitrate solution to each metal in the fourth column and observe and record what you observe.</w:t>
            </w:r>
          </w:p>
        </w:tc>
        <w:tc>
          <w:tcPr>
            <w:tcW w:w="7568" w:type="dxa"/>
          </w:tcPr>
          <w:p w14:paraId="5317AF4C" w14:textId="06EFE2EF" w:rsidR="007438D9" w:rsidRPr="006A4C59" w:rsidRDefault="007438D9" w:rsidP="00681F30">
            <w:pPr>
              <w:pStyle w:val="ListParagraph"/>
              <w:widowControl w:val="0"/>
              <w:numPr>
                <w:ilvl w:val="0"/>
                <w:numId w:val="6"/>
              </w:numPr>
              <w:rPr>
                <w:rFonts w:ascii="Century Gothic" w:hAnsi="Century Gothic"/>
                <w:noProof/>
                <w:color w:val="000000" w:themeColor="text1"/>
                <w:sz w:val="24"/>
                <w:szCs w:val="24"/>
              </w:rPr>
            </w:pPr>
            <w:r w:rsidRPr="00CC163E">
              <w:rPr>
                <w:rFonts w:ascii="Century Gothic" w:hAnsi="Century Gothic"/>
                <w:noProof/>
                <w:color w:val="000000" w:themeColor="text1"/>
                <w:sz w:val="24"/>
                <w:szCs w:val="24"/>
              </w:rPr>
              <w:t xml:space="preserve">What </w:t>
            </w:r>
            <w:r w:rsidR="006D2F32">
              <w:rPr>
                <w:rFonts w:ascii="Century Gothic" w:hAnsi="Century Gothic"/>
                <w:noProof/>
                <w:color w:val="000000" w:themeColor="text1"/>
                <w:sz w:val="24"/>
                <w:szCs w:val="24"/>
              </w:rPr>
              <w:t>happens to the zinc granules and magnesium ribbon when they contact copper sulfate solution</w:t>
            </w:r>
            <w:r w:rsidRPr="00CC163E">
              <w:rPr>
                <w:rFonts w:ascii="Century Gothic" w:hAnsi="Century Gothic"/>
                <w:noProof/>
                <w:color w:val="000000" w:themeColor="text1"/>
                <w:sz w:val="24"/>
                <w:szCs w:val="24"/>
              </w:rPr>
              <w:t>?</w:t>
            </w:r>
            <w:r>
              <w:rPr>
                <w:rFonts w:ascii="Century Gothic" w:hAnsi="Century Gothic"/>
                <w:noProof/>
                <w:color w:val="000000" w:themeColor="text1"/>
                <w:sz w:val="24"/>
                <w:szCs w:val="24"/>
              </w:rPr>
              <w:t xml:space="preserve"> </w:t>
            </w:r>
            <w:r>
              <w:rPr>
                <w:rFonts w:ascii="Century Gothic" w:hAnsi="Century Gothic"/>
                <w:b/>
                <w:bCs/>
                <w:i/>
                <w:iCs/>
                <w:noProof/>
                <w:color w:val="000000" w:themeColor="text1"/>
                <w:sz w:val="24"/>
                <w:szCs w:val="24"/>
              </w:rPr>
              <w:t>(</w:t>
            </w:r>
            <w:r w:rsidR="006D2F32">
              <w:rPr>
                <w:rFonts w:ascii="Century Gothic" w:hAnsi="Century Gothic"/>
                <w:b/>
                <w:bCs/>
                <w:i/>
                <w:iCs/>
                <w:noProof/>
                <w:color w:val="000000" w:themeColor="text1"/>
                <w:sz w:val="24"/>
                <w:szCs w:val="24"/>
              </w:rPr>
              <w:t>They darken in colour</w:t>
            </w:r>
            <w:r>
              <w:rPr>
                <w:rFonts w:ascii="Century Gothic" w:hAnsi="Century Gothic"/>
                <w:b/>
                <w:bCs/>
                <w:i/>
                <w:iCs/>
                <w:noProof/>
                <w:color w:val="000000" w:themeColor="text1"/>
                <w:sz w:val="24"/>
                <w:szCs w:val="24"/>
              </w:rPr>
              <w:t>.)</w:t>
            </w:r>
          </w:p>
          <w:p w14:paraId="294F98B4" w14:textId="78BB981A" w:rsidR="006A4C59" w:rsidRPr="00BC398B" w:rsidRDefault="006A4C59" w:rsidP="00681F30">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Why </w:t>
            </w:r>
            <w:r w:rsidR="006D2F32">
              <w:rPr>
                <w:rFonts w:ascii="Century Gothic" w:hAnsi="Century Gothic"/>
                <w:noProof/>
                <w:color w:val="000000" w:themeColor="text1"/>
                <w:sz w:val="24"/>
                <w:szCs w:val="24"/>
              </w:rPr>
              <w:t>is this</w:t>
            </w:r>
            <w:r w:rsidR="00BC398B">
              <w:rPr>
                <w:rFonts w:ascii="Century Gothic" w:hAnsi="Century Gothic"/>
                <w:noProof/>
                <w:color w:val="000000" w:themeColor="text1"/>
                <w:sz w:val="24"/>
                <w:szCs w:val="24"/>
              </w:rPr>
              <w:t xml:space="preserve">? </w:t>
            </w:r>
            <w:r w:rsidR="00BC398B">
              <w:rPr>
                <w:rFonts w:ascii="Century Gothic" w:hAnsi="Century Gothic"/>
                <w:b/>
                <w:bCs/>
                <w:i/>
                <w:iCs/>
                <w:noProof/>
                <w:color w:val="000000" w:themeColor="text1"/>
                <w:sz w:val="24"/>
                <w:szCs w:val="24"/>
              </w:rPr>
              <w:t>(</w:t>
            </w:r>
            <w:r w:rsidR="006D2F32">
              <w:rPr>
                <w:rFonts w:ascii="Century Gothic" w:hAnsi="Century Gothic"/>
                <w:b/>
                <w:bCs/>
                <w:i/>
                <w:iCs/>
                <w:noProof/>
                <w:color w:val="000000" w:themeColor="text1"/>
                <w:sz w:val="24"/>
                <w:szCs w:val="24"/>
              </w:rPr>
              <w:t>They are covered in a layer of copper</w:t>
            </w:r>
            <w:r w:rsidR="00BC398B">
              <w:rPr>
                <w:rFonts w:ascii="Century Gothic" w:hAnsi="Century Gothic"/>
                <w:b/>
                <w:bCs/>
                <w:i/>
                <w:iCs/>
                <w:noProof/>
                <w:color w:val="000000" w:themeColor="text1"/>
                <w:sz w:val="24"/>
                <w:szCs w:val="24"/>
              </w:rPr>
              <w:t>.)</w:t>
            </w:r>
          </w:p>
          <w:p w14:paraId="70D2D96E" w14:textId="37A43B14" w:rsidR="00BC398B" w:rsidRPr="00CC163E" w:rsidRDefault="006D2F32" w:rsidP="00681F30">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Does iron react upon contact with copper sulfate solution</w:t>
            </w:r>
            <w:r w:rsidR="00BC398B">
              <w:rPr>
                <w:rFonts w:ascii="Century Gothic" w:hAnsi="Century Gothic"/>
                <w:noProof/>
                <w:color w:val="000000" w:themeColor="text1"/>
                <w:sz w:val="24"/>
                <w:szCs w:val="24"/>
              </w:rPr>
              <w:t xml:space="preserve">? </w:t>
            </w:r>
            <w:r w:rsidR="00BC398B">
              <w:rPr>
                <w:rFonts w:ascii="Century Gothic" w:hAnsi="Century Gothic"/>
                <w:b/>
                <w:bCs/>
                <w:i/>
                <w:iCs/>
                <w:noProof/>
                <w:color w:val="000000" w:themeColor="text1"/>
                <w:sz w:val="24"/>
                <w:szCs w:val="24"/>
              </w:rPr>
              <w:t>(</w:t>
            </w:r>
            <w:r>
              <w:rPr>
                <w:rFonts w:ascii="Century Gothic" w:hAnsi="Century Gothic"/>
                <w:b/>
                <w:bCs/>
                <w:i/>
                <w:iCs/>
                <w:noProof/>
                <w:color w:val="000000" w:themeColor="text1"/>
                <w:sz w:val="24"/>
                <w:szCs w:val="24"/>
              </w:rPr>
              <w:t>Yes, but less obviously so</w:t>
            </w:r>
            <w:r w:rsidR="00BC398B">
              <w:rPr>
                <w:rFonts w:ascii="Century Gothic" w:hAnsi="Century Gothic"/>
                <w:b/>
                <w:bCs/>
                <w:i/>
                <w:iCs/>
                <w:noProof/>
                <w:color w:val="000000" w:themeColor="text1"/>
                <w:sz w:val="24"/>
                <w:szCs w:val="24"/>
              </w:rPr>
              <w:t>.)</w:t>
            </w:r>
          </w:p>
          <w:p w14:paraId="59A85C36" w14:textId="6D25D437" w:rsidR="007438D9" w:rsidRPr="00CC163E" w:rsidRDefault="007438D9" w:rsidP="00681F30">
            <w:pPr>
              <w:pStyle w:val="ListParagraph"/>
              <w:widowControl w:val="0"/>
              <w:numPr>
                <w:ilvl w:val="0"/>
                <w:numId w:val="6"/>
              </w:numPr>
              <w:rPr>
                <w:rFonts w:ascii="Century Gothic" w:hAnsi="Century Gothic"/>
                <w:noProof/>
                <w:color w:val="000000" w:themeColor="text1"/>
                <w:sz w:val="24"/>
                <w:szCs w:val="24"/>
              </w:rPr>
            </w:pPr>
            <w:r w:rsidRPr="00CC163E">
              <w:rPr>
                <w:rFonts w:ascii="Century Gothic" w:hAnsi="Century Gothic"/>
                <w:noProof/>
                <w:color w:val="000000" w:themeColor="text1"/>
                <w:sz w:val="24"/>
                <w:szCs w:val="24"/>
              </w:rPr>
              <w:t>Why</w:t>
            </w:r>
            <w:r w:rsidR="006D2F32">
              <w:rPr>
                <w:rFonts w:ascii="Century Gothic" w:hAnsi="Century Gothic"/>
                <w:noProof/>
                <w:color w:val="000000" w:themeColor="text1"/>
                <w:sz w:val="24"/>
                <w:szCs w:val="24"/>
              </w:rPr>
              <w:t xml:space="preserve"> is this</w:t>
            </w:r>
            <w:r w:rsidRPr="00CC163E">
              <w:rPr>
                <w:rFonts w:ascii="Century Gothic" w:hAnsi="Century Gothic"/>
                <w:noProof/>
                <w:color w:val="000000" w:themeColor="text1"/>
                <w:sz w:val="24"/>
                <w:szCs w:val="24"/>
              </w:rPr>
              <w:t>?</w:t>
            </w:r>
            <w:r>
              <w:rPr>
                <w:rFonts w:ascii="Century Gothic" w:hAnsi="Century Gothic"/>
                <w:noProof/>
                <w:color w:val="000000" w:themeColor="text1"/>
                <w:sz w:val="24"/>
                <w:szCs w:val="24"/>
              </w:rPr>
              <w:t xml:space="preserve"> </w:t>
            </w:r>
            <w:r>
              <w:rPr>
                <w:rFonts w:ascii="Century Gothic" w:hAnsi="Century Gothic"/>
                <w:b/>
                <w:bCs/>
                <w:i/>
                <w:iCs/>
                <w:noProof/>
                <w:color w:val="000000" w:themeColor="text1"/>
                <w:sz w:val="24"/>
                <w:szCs w:val="24"/>
              </w:rPr>
              <w:t>(</w:t>
            </w:r>
            <w:r w:rsidR="006D2F32">
              <w:rPr>
                <w:rFonts w:ascii="Century Gothic" w:hAnsi="Century Gothic"/>
                <w:b/>
                <w:bCs/>
                <w:i/>
                <w:iCs/>
                <w:noProof/>
                <w:color w:val="000000" w:themeColor="text1"/>
                <w:sz w:val="24"/>
                <w:szCs w:val="24"/>
              </w:rPr>
              <w:t>Iron is less reactive than magnesium and zinc</w:t>
            </w:r>
            <w:r>
              <w:rPr>
                <w:rFonts w:ascii="Century Gothic" w:hAnsi="Century Gothic"/>
                <w:b/>
                <w:bCs/>
                <w:i/>
                <w:iCs/>
                <w:noProof/>
                <w:color w:val="000000" w:themeColor="text1"/>
                <w:sz w:val="24"/>
                <w:szCs w:val="24"/>
              </w:rPr>
              <w:t>.)</w:t>
            </w:r>
          </w:p>
          <w:p w14:paraId="2AE66C12" w14:textId="2D4F9D69" w:rsidR="007438D9" w:rsidRPr="005F0B80" w:rsidRDefault="006D2F32" w:rsidP="00681F30">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Which metals react upon contact with magnesium sulfate solution</w:t>
            </w:r>
            <w:r w:rsidR="007438D9" w:rsidRPr="00681F30">
              <w:rPr>
                <w:rFonts w:ascii="Century Gothic" w:hAnsi="Century Gothic"/>
                <w:noProof/>
                <w:color w:val="000000" w:themeColor="text1"/>
                <w:sz w:val="24"/>
                <w:szCs w:val="24"/>
              </w:rPr>
              <w:t xml:space="preserve">? </w:t>
            </w:r>
            <w:r w:rsidR="007438D9" w:rsidRPr="00681F30">
              <w:rPr>
                <w:rFonts w:ascii="Century Gothic" w:hAnsi="Century Gothic"/>
                <w:b/>
                <w:bCs/>
                <w:i/>
                <w:iCs/>
                <w:noProof/>
                <w:color w:val="000000" w:themeColor="text1"/>
                <w:sz w:val="24"/>
                <w:szCs w:val="24"/>
              </w:rPr>
              <w:t>(</w:t>
            </w:r>
            <w:r>
              <w:rPr>
                <w:rFonts w:ascii="Century Gothic" w:hAnsi="Century Gothic"/>
                <w:b/>
                <w:bCs/>
                <w:i/>
                <w:iCs/>
                <w:noProof/>
                <w:color w:val="000000" w:themeColor="text1"/>
                <w:sz w:val="24"/>
                <w:szCs w:val="24"/>
              </w:rPr>
              <w:t>None of the metals</w:t>
            </w:r>
            <w:r w:rsidR="007438D9" w:rsidRPr="00681F30">
              <w:rPr>
                <w:rFonts w:ascii="Century Gothic" w:hAnsi="Century Gothic"/>
                <w:b/>
                <w:bCs/>
                <w:i/>
                <w:iCs/>
                <w:noProof/>
                <w:color w:val="000000" w:themeColor="text1"/>
                <w:sz w:val="24"/>
                <w:szCs w:val="24"/>
              </w:rPr>
              <w:t>.)</w:t>
            </w:r>
          </w:p>
          <w:p w14:paraId="173824B8" w14:textId="61C53EC4" w:rsidR="005F0B80" w:rsidRPr="006A4C59" w:rsidRDefault="005F0B80" w:rsidP="00681F30">
            <w:pPr>
              <w:pStyle w:val="ListParagraph"/>
              <w:widowControl w:val="0"/>
              <w:numPr>
                <w:ilvl w:val="0"/>
                <w:numId w:val="6"/>
              </w:numPr>
              <w:rPr>
                <w:rFonts w:ascii="Century Gothic" w:hAnsi="Century Gothic"/>
                <w:noProof/>
                <w:color w:val="000000" w:themeColor="text1"/>
                <w:sz w:val="24"/>
                <w:szCs w:val="24"/>
              </w:rPr>
            </w:pPr>
            <w:r w:rsidRPr="005F0B80">
              <w:rPr>
                <w:rFonts w:ascii="Century Gothic" w:hAnsi="Century Gothic"/>
                <w:noProof/>
                <w:color w:val="000000" w:themeColor="text1"/>
                <w:sz w:val="24"/>
                <w:szCs w:val="24"/>
              </w:rPr>
              <w:t>Why</w:t>
            </w:r>
            <w:r w:rsidR="006D2F32">
              <w:rPr>
                <w:rFonts w:ascii="Century Gothic" w:hAnsi="Century Gothic"/>
                <w:noProof/>
                <w:color w:val="000000" w:themeColor="text1"/>
                <w:sz w:val="24"/>
                <w:szCs w:val="24"/>
              </w:rPr>
              <w:t xml:space="preserve"> is this</w:t>
            </w:r>
            <w:r w:rsidRPr="005F0B80">
              <w:rPr>
                <w:rFonts w:ascii="Century Gothic" w:hAnsi="Century Gothic"/>
                <w:noProof/>
                <w:color w:val="000000" w:themeColor="text1"/>
                <w:sz w:val="24"/>
                <w:szCs w:val="24"/>
              </w:rPr>
              <w:t>?</w:t>
            </w:r>
            <w:r>
              <w:rPr>
                <w:rFonts w:ascii="Century Gothic" w:hAnsi="Century Gothic"/>
                <w:b/>
                <w:bCs/>
                <w:noProof/>
                <w:color w:val="000000" w:themeColor="text1"/>
                <w:sz w:val="24"/>
                <w:szCs w:val="24"/>
              </w:rPr>
              <w:t xml:space="preserve"> </w:t>
            </w:r>
            <w:r>
              <w:rPr>
                <w:rFonts w:ascii="Century Gothic" w:hAnsi="Century Gothic"/>
                <w:b/>
                <w:bCs/>
                <w:i/>
                <w:iCs/>
                <w:noProof/>
                <w:color w:val="000000" w:themeColor="text1"/>
                <w:sz w:val="24"/>
                <w:szCs w:val="24"/>
              </w:rPr>
              <w:t>(</w:t>
            </w:r>
            <w:r w:rsidR="006D2F32">
              <w:rPr>
                <w:rFonts w:ascii="Century Gothic" w:hAnsi="Century Gothic"/>
                <w:b/>
                <w:bCs/>
                <w:i/>
                <w:iCs/>
                <w:noProof/>
                <w:color w:val="000000" w:themeColor="text1"/>
                <w:sz w:val="24"/>
                <w:szCs w:val="24"/>
              </w:rPr>
              <w:t>Magnesium is the most reactive of these metal elements</w:t>
            </w:r>
            <w:r>
              <w:rPr>
                <w:rFonts w:ascii="Century Gothic" w:hAnsi="Century Gothic"/>
                <w:b/>
                <w:bCs/>
                <w:i/>
                <w:iCs/>
                <w:noProof/>
                <w:color w:val="000000" w:themeColor="text1"/>
                <w:sz w:val="24"/>
                <w:szCs w:val="24"/>
              </w:rPr>
              <w:t>.)</w:t>
            </w:r>
          </w:p>
          <w:p w14:paraId="18825356" w14:textId="24F7880E" w:rsidR="006A4C59" w:rsidRPr="006D2F32" w:rsidRDefault="006A4C59" w:rsidP="006A4C59">
            <w:pPr>
              <w:pStyle w:val="ListParagraph"/>
              <w:widowControl w:val="0"/>
              <w:numPr>
                <w:ilvl w:val="0"/>
                <w:numId w:val="6"/>
              </w:numPr>
              <w:rPr>
                <w:rFonts w:ascii="Century Gothic" w:hAnsi="Century Gothic"/>
                <w:noProof/>
                <w:color w:val="000000" w:themeColor="text1"/>
                <w:sz w:val="24"/>
                <w:szCs w:val="24"/>
              </w:rPr>
            </w:pPr>
            <w:r w:rsidRPr="00CC163E">
              <w:rPr>
                <w:rFonts w:ascii="Century Gothic" w:hAnsi="Century Gothic"/>
                <w:noProof/>
                <w:color w:val="000000" w:themeColor="text1"/>
                <w:sz w:val="24"/>
                <w:szCs w:val="24"/>
              </w:rPr>
              <w:t>Wh</w:t>
            </w:r>
            <w:r w:rsidR="006D2F32">
              <w:rPr>
                <w:rFonts w:ascii="Century Gothic" w:hAnsi="Century Gothic"/>
                <w:noProof/>
                <w:color w:val="000000" w:themeColor="text1"/>
                <w:sz w:val="24"/>
                <w:szCs w:val="24"/>
              </w:rPr>
              <w:t>at reaction occurs between a given metal and salt solutions of the same metal</w:t>
            </w:r>
            <w:r w:rsidRPr="00CC163E">
              <w:rPr>
                <w:rFonts w:ascii="Century Gothic" w:hAnsi="Century Gothic"/>
                <w:noProof/>
                <w:color w:val="000000" w:themeColor="text1"/>
                <w:sz w:val="24"/>
                <w:szCs w:val="24"/>
              </w:rPr>
              <w:t>?</w:t>
            </w:r>
            <w:r>
              <w:rPr>
                <w:rFonts w:ascii="Century Gothic" w:hAnsi="Century Gothic"/>
                <w:noProof/>
                <w:color w:val="000000" w:themeColor="text1"/>
                <w:sz w:val="24"/>
                <w:szCs w:val="24"/>
              </w:rPr>
              <w:t xml:space="preserve"> </w:t>
            </w:r>
            <w:r>
              <w:rPr>
                <w:rFonts w:ascii="Century Gothic" w:hAnsi="Century Gothic"/>
                <w:b/>
                <w:bCs/>
                <w:i/>
                <w:iCs/>
                <w:noProof/>
                <w:color w:val="000000" w:themeColor="text1"/>
                <w:sz w:val="24"/>
                <w:szCs w:val="24"/>
              </w:rPr>
              <w:t>(</w:t>
            </w:r>
            <w:r w:rsidR="006D2F32">
              <w:rPr>
                <w:rFonts w:ascii="Century Gothic" w:hAnsi="Century Gothic"/>
                <w:b/>
                <w:bCs/>
                <w:i/>
                <w:iCs/>
                <w:noProof/>
                <w:color w:val="000000" w:themeColor="text1"/>
                <w:sz w:val="24"/>
                <w:szCs w:val="24"/>
              </w:rPr>
              <w:t>No reaction</w:t>
            </w:r>
            <w:r>
              <w:rPr>
                <w:rFonts w:ascii="Century Gothic" w:hAnsi="Century Gothic"/>
                <w:b/>
                <w:bCs/>
                <w:i/>
                <w:iCs/>
                <w:noProof/>
                <w:color w:val="000000" w:themeColor="text1"/>
                <w:sz w:val="24"/>
                <w:szCs w:val="24"/>
              </w:rPr>
              <w:t>.)</w:t>
            </w:r>
          </w:p>
          <w:p w14:paraId="472B384F" w14:textId="7873CC26" w:rsidR="006D2F32" w:rsidRPr="006A4C59" w:rsidRDefault="006D2F32" w:rsidP="006A4C59">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Based on your observations of this experiment, list the </w:t>
            </w:r>
            <w:r w:rsidR="002A6984">
              <w:rPr>
                <w:rFonts w:ascii="Century Gothic" w:hAnsi="Century Gothic"/>
                <w:noProof/>
                <w:color w:val="000000" w:themeColor="text1"/>
                <w:sz w:val="24"/>
                <w:szCs w:val="24"/>
              </w:rPr>
              <w:t xml:space="preserve">metals in order of reactivity. </w:t>
            </w:r>
            <w:r w:rsidR="002A6984">
              <w:rPr>
                <w:rFonts w:ascii="Century Gothic" w:hAnsi="Century Gothic"/>
                <w:b/>
                <w:bCs/>
                <w:i/>
                <w:iCs/>
                <w:noProof/>
                <w:color w:val="000000" w:themeColor="text1"/>
                <w:sz w:val="24"/>
                <w:szCs w:val="24"/>
              </w:rPr>
              <w:t>(Copper, iron, zinc, magnesium.)</w:t>
            </w:r>
          </w:p>
          <w:p w14:paraId="28109AC7" w14:textId="1D11945E" w:rsidR="007438D9" w:rsidRPr="006A4C59" w:rsidRDefault="007438D9" w:rsidP="006A4C59">
            <w:pPr>
              <w:widowControl w:val="0"/>
              <w:rPr>
                <w:rFonts w:ascii="Century Gothic" w:hAnsi="Century Gothic"/>
                <w:noProof/>
                <w:color w:val="000000" w:themeColor="text1"/>
              </w:rPr>
            </w:pPr>
          </w:p>
        </w:tc>
      </w:tr>
      <w:tr w:rsidR="00681F30" w14:paraId="5087FBE1" w14:textId="77777777" w:rsidTr="007438D9">
        <w:trPr>
          <w:trHeight w:val="348"/>
          <w:jc w:val="center"/>
        </w:trPr>
        <w:tc>
          <w:tcPr>
            <w:tcW w:w="7645" w:type="dxa"/>
            <w:gridSpan w:val="2"/>
            <w:tcMar>
              <w:top w:w="58" w:type="dxa"/>
              <w:left w:w="58" w:type="dxa"/>
              <w:bottom w:w="58" w:type="dxa"/>
              <w:right w:w="58" w:type="dxa"/>
            </w:tcMar>
          </w:tcPr>
          <w:p w14:paraId="6097C38C" w14:textId="26BB99B4" w:rsidR="00681F30" w:rsidRPr="007F2606" w:rsidRDefault="00681F30" w:rsidP="00681F30">
            <w:pPr>
              <w:widowControl w:val="0"/>
              <w:rPr>
                <w:rFonts w:ascii="Century Gothic" w:hAnsi="Century Gothic"/>
                <w:b/>
                <w:bCs/>
                <w:color w:val="4472C4" w:themeColor="accent1"/>
              </w:rPr>
            </w:pPr>
            <w:r w:rsidRPr="007F2606">
              <w:rPr>
                <w:rFonts w:ascii="Century Gothic" w:hAnsi="Century Gothic"/>
                <w:b/>
                <w:bCs/>
                <w:color w:val="4472C4" w:themeColor="accent1"/>
              </w:rPr>
              <w:lastRenderedPageBreak/>
              <w:t>Alternative Methods/Computer Simulations</w:t>
            </w:r>
          </w:p>
        </w:tc>
        <w:tc>
          <w:tcPr>
            <w:tcW w:w="7568" w:type="dxa"/>
          </w:tcPr>
          <w:p w14:paraId="755ECA68" w14:textId="5DA71528" w:rsidR="00681F30" w:rsidRPr="007F2606" w:rsidRDefault="00681F30" w:rsidP="00681F30">
            <w:pPr>
              <w:widowControl w:val="0"/>
              <w:rPr>
                <w:rFonts w:ascii="Century Gothic" w:hAnsi="Century Gothic"/>
                <w:b/>
                <w:bCs/>
                <w:color w:val="4472C4" w:themeColor="accent1"/>
              </w:rPr>
            </w:pPr>
            <w:r w:rsidRPr="007F2606">
              <w:rPr>
                <w:rFonts w:ascii="Century Gothic" w:hAnsi="Century Gothic"/>
                <w:b/>
                <w:bCs/>
                <w:color w:val="4472C4" w:themeColor="accent1"/>
              </w:rPr>
              <w:t>Clearing up</w:t>
            </w:r>
          </w:p>
        </w:tc>
      </w:tr>
      <w:tr w:rsidR="00681F30" w14:paraId="710CA7F4" w14:textId="77777777" w:rsidTr="007438D9">
        <w:trPr>
          <w:trHeight w:val="348"/>
          <w:jc w:val="center"/>
        </w:trPr>
        <w:tc>
          <w:tcPr>
            <w:tcW w:w="7645" w:type="dxa"/>
            <w:gridSpan w:val="2"/>
            <w:tcMar>
              <w:top w:w="58" w:type="dxa"/>
              <w:left w:w="58" w:type="dxa"/>
              <w:bottom w:w="58" w:type="dxa"/>
              <w:right w:w="58" w:type="dxa"/>
            </w:tcMar>
          </w:tcPr>
          <w:p w14:paraId="4DD07671" w14:textId="2C08D0AC" w:rsidR="00902521" w:rsidRDefault="00902521" w:rsidP="00902521">
            <w:pPr>
              <w:widowControl w:val="0"/>
              <w:rPr>
                <w:rFonts w:ascii="Century Gothic" w:hAnsi="Century Gothic"/>
              </w:rPr>
            </w:pPr>
            <w:r>
              <w:rPr>
                <w:rFonts w:ascii="Century Gothic" w:hAnsi="Century Gothic"/>
              </w:rPr>
              <w:t>You may wish to do one large-scale version of this experiment as a demonstration. To save resources, you could use this microscale method with a visualiser.</w:t>
            </w:r>
          </w:p>
          <w:p w14:paraId="693A1619" w14:textId="746E9F16" w:rsidR="00902521" w:rsidRDefault="00902521" w:rsidP="00902521">
            <w:pPr>
              <w:widowControl w:val="0"/>
              <w:rPr>
                <w:rFonts w:ascii="Century Gothic" w:hAnsi="Century Gothic"/>
              </w:rPr>
            </w:pPr>
          </w:p>
          <w:p w14:paraId="52D9FF4F" w14:textId="532579D3" w:rsidR="00902521" w:rsidRDefault="00902521" w:rsidP="00902521">
            <w:pPr>
              <w:widowControl w:val="0"/>
              <w:rPr>
                <w:rFonts w:ascii="Century Gothic" w:hAnsi="Century Gothic"/>
              </w:rPr>
            </w:pPr>
            <w:r>
              <w:rPr>
                <w:rFonts w:ascii="Century Gothic" w:hAnsi="Century Gothic"/>
              </w:rPr>
              <w:t xml:space="preserve">Depending on what chemicals are available, you may wish to add more elements or substitute some of those suggested. Discuss this with your technician colleagues well in advance of the practical </w:t>
            </w:r>
            <w:r w:rsidR="0012362E">
              <w:rPr>
                <w:rFonts w:ascii="Century Gothic" w:hAnsi="Century Gothic"/>
              </w:rPr>
              <w:t xml:space="preserve">as new laminated sheets will have to be prepared. </w:t>
            </w:r>
          </w:p>
          <w:p w14:paraId="02BDA678" w14:textId="4D3C5842" w:rsidR="00681F30" w:rsidRDefault="00681F30" w:rsidP="00681F30">
            <w:pPr>
              <w:widowControl w:val="0"/>
              <w:rPr>
                <w:rFonts w:ascii="Century Gothic" w:hAnsi="Century Gothic"/>
              </w:rPr>
            </w:pPr>
            <w:r>
              <w:rPr>
                <w:rFonts w:ascii="Century Gothic" w:hAnsi="Century Gothic"/>
              </w:rPr>
              <w:t xml:space="preserve"> </w:t>
            </w:r>
          </w:p>
        </w:tc>
        <w:tc>
          <w:tcPr>
            <w:tcW w:w="7568" w:type="dxa"/>
          </w:tcPr>
          <w:p w14:paraId="4988F9A0" w14:textId="070BBFD8" w:rsidR="00681F30" w:rsidRPr="00BD3FC7" w:rsidRDefault="00681F30" w:rsidP="00681F30">
            <w:pPr>
              <w:widowControl w:val="0"/>
              <w:rPr>
                <w:rFonts w:ascii="Century Gothic" w:hAnsi="Century Gothic"/>
              </w:rPr>
            </w:pPr>
            <w:r>
              <w:rPr>
                <w:rFonts w:ascii="Century Gothic" w:hAnsi="Century Gothic"/>
              </w:rPr>
              <w:t xml:space="preserve">It is important that equipment is returned to the prep room in good order. </w:t>
            </w:r>
            <w:r w:rsidRPr="5CBADCF4">
              <w:rPr>
                <w:rFonts w:ascii="Century Gothic" w:hAnsi="Century Gothic"/>
              </w:rPr>
              <w:t>If safe to do so, rinse used equipment and put it in the used equipment tray.</w:t>
            </w:r>
            <w:r>
              <w:t xml:space="preserve"> </w:t>
            </w:r>
            <w:r>
              <w:rPr>
                <w:rFonts w:ascii="Century Gothic" w:hAnsi="Century Gothic"/>
              </w:rPr>
              <w:t>If the trays arrived on a trolley, students must return all trays and equipment to that trolley. Anything dirty needs to be placed into a separate container for washing up. Never put dirty equipment back into a tray with clean equipment.</w:t>
            </w:r>
          </w:p>
          <w:p w14:paraId="26DD5913" w14:textId="1FE011E9" w:rsidR="00681F30" w:rsidRDefault="00681F30" w:rsidP="00681F30">
            <w:pPr>
              <w:widowControl w:val="0"/>
              <w:rPr>
                <w:rFonts w:ascii="Century Gothic" w:hAnsi="Century Gothic"/>
              </w:rPr>
            </w:pPr>
          </w:p>
          <w:p w14:paraId="28EBDCE2" w14:textId="77777777" w:rsidR="00681F30" w:rsidRDefault="002409F0" w:rsidP="00681F30">
            <w:pPr>
              <w:widowControl w:val="0"/>
              <w:rPr>
                <w:rFonts w:ascii="Century Gothic" w:hAnsi="Century Gothic"/>
              </w:rPr>
            </w:pPr>
            <w:r>
              <w:rPr>
                <w:rFonts w:ascii="Century Gothic" w:hAnsi="Century Gothic"/>
              </w:rPr>
              <w:t xml:space="preserve">Consult CLEAPSS </w:t>
            </w:r>
            <w:proofErr w:type="spellStart"/>
            <w:r>
              <w:rPr>
                <w:rFonts w:ascii="Century Gothic" w:hAnsi="Century Gothic"/>
              </w:rPr>
              <w:t>Hazcards</w:t>
            </w:r>
            <w:proofErr w:type="spellEnd"/>
            <w:r>
              <w:rPr>
                <w:rFonts w:ascii="Century Gothic" w:hAnsi="Century Gothic"/>
              </w:rPr>
              <w:t xml:space="preserve"> for waste disposal guidance. </w:t>
            </w:r>
            <w:r w:rsidR="002601BE">
              <w:rPr>
                <w:rFonts w:ascii="Century Gothic" w:hAnsi="Century Gothic"/>
              </w:rPr>
              <w:t>As a general rule, metal solids should never be emptied into a sink. Your technician colleagues will be able to offer guidance as to how they would like the class to leave the equipment after the experiment.</w:t>
            </w:r>
          </w:p>
          <w:p w14:paraId="49FFAFEB" w14:textId="16788751" w:rsidR="002601BE" w:rsidRDefault="002601BE" w:rsidP="00681F30">
            <w:pPr>
              <w:widowControl w:val="0"/>
              <w:rPr>
                <w:rFonts w:ascii="Century Gothic" w:hAnsi="Century Gothic"/>
              </w:rPr>
            </w:pPr>
          </w:p>
        </w:tc>
      </w:tr>
      <w:tr w:rsidR="0076342C" w14:paraId="20764B5D" w14:textId="77777777" w:rsidTr="00AA2EC0">
        <w:trPr>
          <w:trHeight w:val="17"/>
          <w:jc w:val="center"/>
        </w:trPr>
        <w:tc>
          <w:tcPr>
            <w:tcW w:w="15213" w:type="dxa"/>
            <w:gridSpan w:val="3"/>
            <w:tcMar>
              <w:top w:w="58" w:type="dxa"/>
              <w:left w:w="58" w:type="dxa"/>
              <w:bottom w:w="58" w:type="dxa"/>
              <w:right w:w="58" w:type="dxa"/>
            </w:tcMar>
          </w:tcPr>
          <w:p w14:paraId="2CF725EA" w14:textId="49232647" w:rsidR="0076342C" w:rsidRDefault="0076342C" w:rsidP="00681F30">
            <w:pPr>
              <w:widowControl w:val="0"/>
              <w:rPr>
                <w:rFonts w:ascii="Century Gothic" w:hAnsi="Century Gothic"/>
                <w:noProof/>
              </w:rPr>
            </w:pPr>
            <w:r w:rsidRPr="0076342C">
              <w:rPr>
                <w:rFonts w:ascii="Century Gothic" w:hAnsi="Century Gothic"/>
                <w:b/>
                <w:bCs/>
                <w:noProof/>
                <w:color w:val="4472C4" w:themeColor="accent1"/>
              </w:rPr>
              <w:t>Technician Notes</w:t>
            </w:r>
          </w:p>
        </w:tc>
      </w:tr>
      <w:tr w:rsidR="0076342C" w14:paraId="7A84A24D" w14:textId="77777777" w:rsidTr="00AA2EC0">
        <w:trPr>
          <w:trHeight w:val="17"/>
          <w:jc w:val="center"/>
        </w:trPr>
        <w:tc>
          <w:tcPr>
            <w:tcW w:w="15213" w:type="dxa"/>
            <w:gridSpan w:val="3"/>
            <w:tcMar>
              <w:top w:w="58" w:type="dxa"/>
              <w:left w:w="58" w:type="dxa"/>
              <w:bottom w:w="58" w:type="dxa"/>
              <w:right w:w="58" w:type="dxa"/>
            </w:tcMar>
          </w:tcPr>
          <w:p w14:paraId="50BAC2E4" w14:textId="77777777" w:rsidR="0076342C" w:rsidRDefault="0076342C" w:rsidP="00681F30">
            <w:pPr>
              <w:widowControl w:val="0"/>
              <w:rPr>
                <w:rFonts w:ascii="Century Gothic" w:hAnsi="Century Gothic"/>
                <w:noProof/>
              </w:rPr>
            </w:pPr>
            <w:r>
              <w:rPr>
                <w:rFonts w:ascii="Century Gothic" w:hAnsi="Century Gothic"/>
                <w:noProof/>
              </w:rPr>
              <w:t xml:space="preserve">Ensure the solutions you provide are free from contamination and the equipment is as clean as possible. </w:t>
            </w:r>
          </w:p>
          <w:p w14:paraId="7619EA06" w14:textId="77777777" w:rsidR="0076342C" w:rsidRDefault="0076342C" w:rsidP="00681F30">
            <w:pPr>
              <w:widowControl w:val="0"/>
              <w:rPr>
                <w:rFonts w:ascii="Century Gothic" w:hAnsi="Century Gothic"/>
                <w:noProof/>
              </w:rPr>
            </w:pPr>
          </w:p>
          <w:p w14:paraId="6B15D287" w14:textId="6198C158" w:rsidR="0076342C" w:rsidRDefault="0076342C" w:rsidP="00681F30">
            <w:pPr>
              <w:widowControl w:val="0"/>
              <w:rPr>
                <w:rFonts w:ascii="Century Gothic" w:hAnsi="Century Gothic"/>
                <w:noProof/>
              </w:rPr>
            </w:pPr>
            <w:r>
              <w:rPr>
                <w:rFonts w:ascii="Century Gothic" w:hAnsi="Century Gothic"/>
                <w:noProof/>
              </w:rPr>
              <w:t>Discuss this practical with the class teacher ahead of time. Ensure they have considered the risks of this practical and are confident with the techniques used.</w:t>
            </w:r>
            <w:r w:rsidR="0073790E">
              <w:rPr>
                <w:rFonts w:ascii="Century Gothic" w:hAnsi="Century Gothic"/>
                <w:noProof/>
              </w:rPr>
              <w:t xml:space="preserve"> If necessary, provide them with the CLEAPSS hazcards (identified in the risk section section above) so they are comfortable with the chemicals to be used and how to use and dispose of them safely. </w:t>
            </w:r>
          </w:p>
          <w:p w14:paraId="4327D2DC" w14:textId="77777777" w:rsidR="0076342C" w:rsidRDefault="0076342C" w:rsidP="00681F30">
            <w:pPr>
              <w:widowControl w:val="0"/>
              <w:rPr>
                <w:rFonts w:ascii="Century Gothic" w:hAnsi="Century Gothic"/>
                <w:noProof/>
              </w:rPr>
            </w:pPr>
          </w:p>
          <w:p w14:paraId="387FDA78" w14:textId="77777777" w:rsidR="0076342C" w:rsidRDefault="002601BE" w:rsidP="00681F30">
            <w:pPr>
              <w:widowControl w:val="0"/>
              <w:rPr>
                <w:rFonts w:ascii="Century Gothic" w:hAnsi="Century Gothic"/>
                <w:noProof/>
              </w:rPr>
            </w:pPr>
            <w:r>
              <w:rPr>
                <w:rFonts w:ascii="Century Gothic" w:hAnsi="Century Gothic"/>
                <w:noProof/>
              </w:rPr>
              <w:t xml:space="preserve">Solutions can be provided in dropper bottles </w:t>
            </w:r>
            <w:r w:rsidR="00F300D8">
              <w:rPr>
                <w:rFonts w:ascii="Century Gothic" w:hAnsi="Century Gothic"/>
                <w:noProof/>
              </w:rPr>
              <w:t>or in pre-filled plastic pipettes. Ensure these are clearly labelled</w:t>
            </w:r>
            <w:r w:rsidR="00443A09">
              <w:rPr>
                <w:rFonts w:ascii="Century Gothic" w:hAnsi="Century Gothic"/>
                <w:noProof/>
              </w:rPr>
              <w:t>.</w:t>
            </w:r>
          </w:p>
          <w:p w14:paraId="33F5DF4F" w14:textId="4D6F0E2E" w:rsidR="00443A09" w:rsidRDefault="00443A09" w:rsidP="00681F30">
            <w:pPr>
              <w:widowControl w:val="0"/>
              <w:rPr>
                <w:rFonts w:ascii="Century Gothic" w:hAnsi="Century Gothic"/>
                <w:noProof/>
              </w:rPr>
            </w:pPr>
          </w:p>
        </w:tc>
      </w:tr>
    </w:tbl>
    <w:p w14:paraId="3238332C" w14:textId="16A7FA47" w:rsidR="00000000" w:rsidRPr="00586923" w:rsidRDefault="00000000">
      <w:pPr>
        <w:rPr>
          <w:rFonts w:ascii="Century Gothic" w:hAnsi="Century Gothic"/>
          <w:sz w:val="22"/>
          <w:szCs w:val="22"/>
        </w:rPr>
      </w:pPr>
    </w:p>
    <w:sectPr w:rsidR="003D6500" w:rsidRPr="00586923" w:rsidSect="00D45796">
      <w:headerReference w:type="even" r:id="rId11"/>
      <w:headerReference w:type="default" r:id="rId12"/>
      <w:footerReference w:type="even" r:id="rId13"/>
      <w:footerReference w:type="default" r:id="rId14"/>
      <w:headerReference w:type="first" r:id="rId15"/>
      <w:footerReference w:type="first" r:id="rId16"/>
      <w:type w:val="continuous"/>
      <w:pgSz w:w="16840" w:h="11900" w:orient="landscape"/>
      <w:pgMar w:top="1701" w:right="851" w:bottom="170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E5473" w14:textId="77777777" w:rsidR="002748F4" w:rsidRDefault="002748F4" w:rsidP="00026A30">
      <w:r>
        <w:separator/>
      </w:r>
    </w:p>
  </w:endnote>
  <w:endnote w:type="continuationSeparator" w:id="0">
    <w:p w14:paraId="378BF0D7" w14:textId="77777777" w:rsidR="002748F4" w:rsidRDefault="002748F4" w:rsidP="00026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D709C" w14:textId="77777777" w:rsidR="00026A30" w:rsidRDefault="00026A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80314" w14:textId="10748D2F" w:rsidR="00026A30" w:rsidRDefault="00C24DA4">
    <w:pPr>
      <w:pStyle w:val="Footer"/>
    </w:pPr>
    <w:r>
      <w:rPr>
        <w:noProof/>
      </w:rPr>
      <w:drawing>
        <wp:anchor distT="0" distB="0" distL="114300" distR="114300" simplePos="0" relativeHeight="251660288" behindDoc="0" locked="0" layoutInCell="1" allowOverlap="1" wp14:anchorId="62590E8D" wp14:editId="6BBE05E8">
          <wp:simplePos x="0" y="0"/>
          <wp:positionH relativeFrom="column">
            <wp:posOffset>9225643</wp:posOffset>
          </wp:positionH>
          <wp:positionV relativeFrom="paragraph">
            <wp:posOffset>-97881</wp:posOffset>
          </wp:positionV>
          <wp:extent cx="704850" cy="618490"/>
          <wp:effectExtent l="0" t="0" r="6350" b="3810"/>
          <wp:wrapSquare wrapText="bothSides"/>
          <wp:docPr id="18" name="Picture 1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04850" cy="61849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848DE" w14:textId="77777777" w:rsidR="00026A30" w:rsidRDefault="00026A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3542E" w14:textId="77777777" w:rsidR="002748F4" w:rsidRDefault="002748F4" w:rsidP="00026A30">
      <w:r>
        <w:separator/>
      </w:r>
    </w:p>
  </w:footnote>
  <w:footnote w:type="continuationSeparator" w:id="0">
    <w:p w14:paraId="30084F9E" w14:textId="77777777" w:rsidR="002748F4" w:rsidRDefault="002748F4" w:rsidP="00026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3F488" w14:textId="77777777" w:rsidR="00026A30" w:rsidRDefault="00026A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45337" w14:textId="243C3F13" w:rsidR="00026A30" w:rsidRDefault="005C220F">
    <w:pPr>
      <w:pStyle w:val="Header"/>
    </w:pPr>
    <w:r>
      <w:rPr>
        <w:noProof/>
      </w:rPr>
      <w:drawing>
        <wp:anchor distT="0" distB="0" distL="114300" distR="114300" simplePos="0" relativeHeight="251658240" behindDoc="1" locked="0" layoutInCell="1" allowOverlap="1" wp14:anchorId="364C705A" wp14:editId="3D61B46A">
          <wp:simplePos x="0" y="0"/>
          <wp:positionH relativeFrom="column">
            <wp:posOffset>-546735</wp:posOffset>
          </wp:positionH>
          <wp:positionV relativeFrom="paragraph">
            <wp:posOffset>-443865</wp:posOffset>
          </wp:positionV>
          <wp:extent cx="10706100" cy="75747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ndscape_Energy conserved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10719333" cy="7584123"/>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971E4" w14:textId="77777777" w:rsidR="00026A30" w:rsidRDefault="00026A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6F3E"/>
    <w:multiLevelType w:val="hybridMultilevel"/>
    <w:tmpl w:val="F8662D38"/>
    <w:lvl w:ilvl="0" w:tplc="C6229BF2">
      <w:numFmt w:val="bullet"/>
      <w:lvlText w:val="-"/>
      <w:lvlJc w:val="left"/>
      <w:pPr>
        <w:ind w:left="720" w:hanging="360"/>
      </w:pPr>
      <w:rPr>
        <w:rFonts w:ascii="Century Gothic" w:eastAsia="Times New Roman" w:hAnsi="Century Gothic"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89099A"/>
    <w:multiLevelType w:val="hybridMultilevel"/>
    <w:tmpl w:val="0B6A2F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3481490"/>
    <w:multiLevelType w:val="hybridMultilevel"/>
    <w:tmpl w:val="32A8D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5F23AB5"/>
    <w:multiLevelType w:val="hybridMultilevel"/>
    <w:tmpl w:val="CFA694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46178D0"/>
    <w:multiLevelType w:val="hybridMultilevel"/>
    <w:tmpl w:val="318E66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B7057AD"/>
    <w:multiLevelType w:val="hybridMultilevel"/>
    <w:tmpl w:val="6802AC1E"/>
    <w:lvl w:ilvl="0" w:tplc="49B064DA">
      <w:numFmt w:val="bullet"/>
      <w:lvlText w:val="-"/>
      <w:lvlJc w:val="left"/>
      <w:pPr>
        <w:ind w:left="720" w:hanging="360"/>
      </w:pPr>
      <w:rPr>
        <w:rFonts w:ascii="Century Gothic" w:eastAsiaTheme="minorEastAsia"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CC711AD"/>
    <w:multiLevelType w:val="hybridMultilevel"/>
    <w:tmpl w:val="8BA24A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003744A"/>
    <w:multiLevelType w:val="hybridMultilevel"/>
    <w:tmpl w:val="09B49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7621653">
    <w:abstractNumId w:val="3"/>
  </w:num>
  <w:num w:numId="2" w16cid:durableId="1486170021">
    <w:abstractNumId w:val="5"/>
  </w:num>
  <w:num w:numId="3" w16cid:durableId="408505538">
    <w:abstractNumId w:val="4"/>
  </w:num>
  <w:num w:numId="4" w16cid:durableId="898395643">
    <w:abstractNumId w:val="7"/>
  </w:num>
  <w:num w:numId="5" w16cid:durableId="639849640">
    <w:abstractNumId w:val="1"/>
  </w:num>
  <w:num w:numId="6" w16cid:durableId="1209490310">
    <w:abstractNumId w:val="2"/>
  </w:num>
  <w:num w:numId="7" w16cid:durableId="1071656962">
    <w:abstractNumId w:val="6"/>
  </w:num>
  <w:num w:numId="8" w16cid:durableId="1061052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923"/>
    <w:rsid w:val="00006190"/>
    <w:rsid w:val="00017E40"/>
    <w:rsid w:val="00020CAB"/>
    <w:rsid w:val="00026A30"/>
    <w:rsid w:val="00055230"/>
    <w:rsid w:val="00066D7C"/>
    <w:rsid w:val="000A335F"/>
    <w:rsid w:val="000E2518"/>
    <w:rsid w:val="0012362E"/>
    <w:rsid w:val="00141B80"/>
    <w:rsid w:val="001473D3"/>
    <w:rsid w:val="00193442"/>
    <w:rsid w:val="001E3ED1"/>
    <w:rsid w:val="001E6D3F"/>
    <w:rsid w:val="001F44F8"/>
    <w:rsid w:val="002046DD"/>
    <w:rsid w:val="002263DB"/>
    <w:rsid w:val="00232CAD"/>
    <w:rsid w:val="002409F0"/>
    <w:rsid w:val="002601BE"/>
    <w:rsid w:val="002748F4"/>
    <w:rsid w:val="00274C10"/>
    <w:rsid w:val="002A6984"/>
    <w:rsid w:val="002B18D7"/>
    <w:rsid w:val="002C1A0B"/>
    <w:rsid w:val="002E6EC2"/>
    <w:rsid w:val="002F74B6"/>
    <w:rsid w:val="00362AFA"/>
    <w:rsid w:val="00375776"/>
    <w:rsid w:val="003931E6"/>
    <w:rsid w:val="003A6653"/>
    <w:rsid w:val="003B51F5"/>
    <w:rsid w:val="003C6863"/>
    <w:rsid w:val="003D0EA2"/>
    <w:rsid w:val="00422AA8"/>
    <w:rsid w:val="004328BB"/>
    <w:rsid w:val="00443A09"/>
    <w:rsid w:val="00446565"/>
    <w:rsid w:val="0046495A"/>
    <w:rsid w:val="00490A08"/>
    <w:rsid w:val="00521FE7"/>
    <w:rsid w:val="0054401D"/>
    <w:rsid w:val="005769B9"/>
    <w:rsid w:val="0058532D"/>
    <w:rsid w:val="00586923"/>
    <w:rsid w:val="005A31B1"/>
    <w:rsid w:val="005C220F"/>
    <w:rsid w:val="005F0B80"/>
    <w:rsid w:val="00654F45"/>
    <w:rsid w:val="00681F30"/>
    <w:rsid w:val="006825F9"/>
    <w:rsid w:val="006A23DD"/>
    <w:rsid w:val="006A4C59"/>
    <w:rsid w:val="006C668E"/>
    <w:rsid w:val="006D0778"/>
    <w:rsid w:val="006D2F32"/>
    <w:rsid w:val="007009E5"/>
    <w:rsid w:val="0070232F"/>
    <w:rsid w:val="0070572F"/>
    <w:rsid w:val="00710368"/>
    <w:rsid w:val="0073790E"/>
    <w:rsid w:val="007438D9"/>
    <w:rsid w:val="0076342C"/>
    <w:rsid w:val="007A5BD2"/>
    <w:rsid w:val="007B44EE"/>
    <w:rsid w:val="007C1DCA"/>
    <w:rsid w:val="007F2606"/>
    <w:rsid w:val="0081461F"/>
    <w:rsid w:val="00827CE9"/>
    <w:rsid w:val="00830682"/>
    <w:rsid w:val="00842217"/>
    <w:rsid w:val="00842CEF"/>
    <w:rsid w:val="008473CA"/>
    <w:rsid w:val="008A40EA"/>
    <w:rsid w:val="008C68C1"/>
    <w:rsid w:val="008E202A"/>
    <w:rsid w:val="0090147B"/>
    <w:rsid w:val="0090249E"/>
    <w:rsid w:val="00902521"/>
    <w:rsid w:val="00907196"/>
    <w:rsid w:val="00932673"/>
    <w:rsid w:val="009774F3"/>
    <w:rsid w:val="009B400F"/>
    <w:rsid w:val="009B68C3"/>
    <w:rsid w:val="009D68B0"/>
    <w:rsid w:val="009D6BCC"/>
    <w:rsid w:val="00A07B30"/>
    <w:rsid w:val="00A148B7"/>
    <w:rsid w:val="00A74608"/>
    <w:rsid w:val="00AA4B73"/>
    <w:rsid w:val="00AC136C"/>
    <w:rsid w:val="00AD41EF"/>
    <w:rsid w:val="00AE0AB0"/>
    <w:rsid w:val="00B412CB"/>
    <w:rsid w:val="00B46A98"/>
    <w:rsid w:val="00B94F86"/>
    <w:rsid w:val="00BB6727"/>
    <w:rsid w:val="00BC398B"/>
    <w:rsid w:val="00BD48C7"/>
    <w:rsid w:val="00BE295B"/>
    <w:rsid w:val="00BF3343"/>
    <w:rsid w:val="00BF7A3A"/>
    <w:rsid w:val="00C10454"/>
    <w:rsid w:val="00C23A96"/>
    <w:rsid w:val="00C23D34"/>
    <w:rsid w:val="00C24DA4"/>
    <w:rsid w:val="00C30442"/>
    <w:rsid w:val="00C34ED8"/>
    <w:rsid w:val="00C53E23"/>
    <w:rsid w:val="00C67A47"/>
    <w:rsid w:val="00C77711"/>
    <w:rsid w:val="00C8635E"/>
    <w:rsid w:val="00C93FF2"/>
    <w:rsid w:val="00C9735D"/>
    <w:rsid w:val="00CB4989"/>
    <w:rsid w:val="00CC07A2"/>
    <w:rsid w:val="00CC163E"/>
    <w:rsid w:val="00D15578"/>
    <w:rsid w:val="00D45796"/>
    <w:rsid w:val="00D5781E"/>
    <w:rsid w:val="00D74C97"/>
    <w:rsid w:val="00DE7DFF"/>
    <w:rsid w:val="00E30F79"/>
    <w:rsid w:val="00E536AC"/>
    <w:rsid w:val="00E64632"/>
    <w:rsid w:val="00ED0133"/>
    <w:rsid w:val="00EF6F2C"/>
    <w:rsid w:val="00F222CB"/>
    <w:rsid w:val="00F300D8"/>
    <w:rsid w:val="00F36CF3"/>
    <w:rsid w:val="00F72CCF"/>
    <w:rsid w:val="00F82E53"/>
    <w:rsid w:val="00FA797C"/>
    <w:rsid w:val="00FA7BC6"/>
    <w:rsid w:val="00FB6614"/>
    <w:rsid w:val="00FB7352"/>
    <w:rsid w:val="00FE3896"/>
    <w:rsid w:val="136469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3CAEA9"/>
  <w15:chartTrackingRefBased/>
  <w15:docId w15:val="{E1B6C542-1630-E94E-8BAA-35D7E7EEA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6A30"/>
    <w:pPr>
      <w:tabs>
        <w:tab w:val="center" w:pos="4513"/>
        <w:tab w:val="right" w:pos="9026"/>
      </w:tabs>
    </w:pPr>
  </w:style>
  <w:style w:type="character" w:customStyle="1" w:styleId="HeaderChar">
    <w:name w:val="Header Char"/>
    <w:basedOn w:val="DefaultParagraphFont"/>
    <w:link w:val="Header"/>
    <w:uiPriority w:val="99"/>
    <w:rsid w:val="00026A30"/>
    <w:rPr>
      <w:rFonts w:eastAsiaTheme="minorEastAsia"/>
    </w:rPr>
  </w:style>
  <w:style w:type="paragraph" w:styleId="Footer">
    <w:name w:val="footer"/>
    <w:basedOn w:val="Normal"/>
    <w:link w:val="FooterChar"/>
    <w:uiPriority w:val="99"/>
    <w:unhideWhenUsed/>
    <w:rsid w:val="00026A30"/>
    <w:pPr>
      <w:tabs>
        <w:tab w:val="center" w:pos="4513"/>
        <w:tab w:val="right" w:pos="9026"/>
      </w:tabs>
    </w:pPr>
  </w:style>
  <w:style w:type="character" w:customStyle="1" w:styleId="FooterChar">
    <w:name w:val="Footer Char"/>
    <w:basedOn w:val="DefaultParagraphFont"/>
    <w:link w:val="Footer"/>
    <w:uiPriority w:val="99"/>
    <w:rsid w:val="00026A30"/>
    <w:rPr>
      <w:rFonts w:eastAsiaTheme="minorEastAsia"/>
    </w:rPr>
  </w:style>
  <w:style w:type="table" w:styleId="TableGrid">
    <w:name w:val="Table Grid"/>
    <w:basedOn w:val="TableNormal"/>
    <w:uiPriority w:val="39"/>
    <w:rsid w:val="00D4579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5796"/>
    <w:pPr>
      <w:ind w:left="720"/>
      <w:contextualSpacing/>
    </w:pPr>
    <w:rPr>
      <w:rFonts w:ascii="Times New Roman" w:eastAsia="Times New Roman" w:hAnsi="Times New Roman" w:cs="Times New Roman"/>
      <w:color w:val="000000"/>
      <w:kern w:val="28"/>
      <w:sz w:val="20"/>
      <w:szCs w:val="20"/>
      <w:lang w:eastAsia="en-GB"/>
      <w14:ligatures w14:val="standard"/>
      <w14:cntxtAlts/>
    </w:rPr>
  </w:style>
  <w:style w:type="paragraph" w:styleId="NoSpacing">
    <w:name w:val="No Spacing"/>
    <w:uiPriority w:val="1"/>
    <w:qFormat/>
    <w:rsid w:val="008473CA"/>
    <w:rPr>
      <w:rFonts w:ascii="Times New Roman" w:eastAsia="Times New Roman" w:hAnsi="Times New Roman" w:cs="Times New Roman"/>
      <w:color w:val="000000"/>
      <w:kern w:val="28"/>
      <w:sz w:val="20"/>
      <w:szCs w:val="20"/>
      <w:lang w:eastAsia="en-GB"/>
      <w14:ligatures w14:val="standard"/>
      <w14:cntxtAlt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7f29ac3-c74a-46a7-9e80-ec6458dc319f" xsi:nil="true"/>
    <lcf76f155ced4ddcb4097134ff3c332f xmlns="9dd66dd2-dc2f-4e10-8286-f1da6631469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9" ma:contentTypeDescription="Create a new document." ma:contentTypeScope="" ma:versionID="29b8f8dffeb68ff5440990d5c8557abd">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5ff88033e354b917f42c06f34d5c8380"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85138E-2B55-4539-98FC-E817DFE8DC3F}">
  <ds:schemaRefs>
    <ds:schemaRef ds:uri="http://schemas.microsoft.com/office/2006/metadata/properties"/>
    <ds:schemaRef ds:uri="http://schemas.microsoft.com/office/infopath/2007/PartnerControls"/>
    <ds:schemaRef ds:uri="e7f29ac3-c74a-46a7-9e80-ec6458dc319f"/>
    <ds:schemaRef ds:uri="9dd66dd2-dc2f-4e10-8286-f1da66314693"/>
  </ds:schemaRefs>
</ds:datastoreItem>
</file>

<file path=customXml/itemProps2.xml><?xml version="1.0" encoding="utf-8"?>
<ds:datastoreItem xmlns:ds="http://schemas.openxmlformats.org/officeDocument/2006/customXml" ds:itemID="{8C5B76D9-8923-4B05-8E97-FF97CD42B5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560E07E-47F3-4ECF-85C2-702B45E944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4</Pages>
  <Words>788</Words>
  <Characters>4498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Welch</dc:creator>
  <cp:keywords/>
  <dc:description/>
  <cp:lastModifiedBy>Jessica Wood</cp:lastModifiedBy>
  <cp:revision>30</cp:revision>
  <dcterms:created xsi:type="dcterms:W3CDTF">2025-01-25T16:17:00Z</dcterms:created>
  <dcterms:modified xsi:type="dcterms:W3CDTF">2025-05-29T08:04:00Z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y fmtid="{D5CDD505-2E9C-101B-9397-08002B2CF9AE}" pid="3" name="MediaServiceImageTags">
    <vt:lpwstr/>
  </property>
</Properties>
</file>