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8A67B" w14:textId="588BC2D1" w:rsidR="001C0992" w:rsidRPr="00015391" w:rsidRDefault="001D40AD" w:rsidP="001C0992">
      <w:pPr>
        <w:jc w:val="center"/>
        <w:rPr>
          <w:rFonts w:ascii="Century Gothic" w:hAnsi="Century Gothic"/>
          <w:b/>
          <w:sz w:val="28"/>
          <w:szCs w:val="22"/>
        </w:rPr>
      </w:pPr>
      <w:r>
        <w:rPr>
          <w:rFonts w:ascii="Century Gothic" w:hAnsi="Century Gothic"/>
          <w:b/>
          <w:sz w:val="28"/>
          <w:szCs w:val="22"/>
        </w:rPr>
        <w:t>Matter</w:t>
      </w:r>
    </w:p>
    <w:p w14:paraId="6E777268" w14:textId="5D0C80B9" w:rsidR="001C0992" w:rsidRDefault="001C0992" w:rsidP="001C0992">
      <w:pPr>
        <w:rPr>
          <w:rFonts w:ascii="Century Gothic" w:hAnsi="Century Gothic"/>
          <w:szCs w:val="22"/>
        </w:rPr>
      </w:pPr>
    </w:p>
    <w:p w14:paraId="776CE2AF" w14:textId="45536390" w:rsidR="001C0992" w:rsidRPr="00BD3BFD" w:rsidRDefault="00DE57F6" w:rsidP="001C0992">
      <w:pPr>
        <w:jc w:val="center"/>
        <w:rPr>
          <w:rFonts w:ascii="Century Gothic" w:hAnsi="Century Gothic"/>
          <w:i/>
          <w:szCs w:val="22"/>
        </w:rPr>
      </w:pPr>
      <w:r w:rsidRPr="00660A58">
        <w:rPr>
          <w:rFonts w:ascii="Century Gothic" w:hAnsi="Century Gothic"/>
          <w:i/>
          <w:noProof/>
          <w:szCs w:val="22"/>
        </w:rPr>
        <w:drawing>
          <wp:anchor distT="0" distB="0" distL="114300" distR="114300" simplePos="0" relativeHeight="251658240" behindDoc="0" locked="0" layoutInCell="1" allowOverlap="1" wp14:anchorId="1122CC1F" wp14:editId="664CA96D">
            <wp:simplePos x="0" y="0"/>
            <wp:positionH relativeFrom="column">
              <wp:posOffset>4872990</wp:posOffset>
            </wp:positionH>
            <wp:positionV relativeFrom="paragraph">
              <wp:posOffset>4445</wp:posOffset>
            </wp:positionV>
            <wp:extent cx="1769110" cy="1743710"/>
            <wp:effectExtent l="0" t="0" r="0" b="0"/>
            <wp:wrapSquare wrapText="bothSides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1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14F0">
        <w:rPr>
          <w:rFonts w:ascii="Century Gothic" w:hAnsi="Century Gothic"/>
          <w:i/>
          <w:szCs w:val="22"/>
        </w:rPr>
        <w:t>Why do some substances exist as solids and others as gases</w:t>
      </w:r>
      <w:r>
        <w:rPr>
          <w:rFonts w:ascii="Century Gothic" w:hAnsi="Century Gothic"/>
          <w:i/>
          <w:szCs w:val="22"/>
        </w:rPr>
        <w:t>?</w:t>
      </w:r>
      <w:r w:rsidR="00F014F0">
        <w:rPr>
          <w:rFonts w:ascii="Century Gothic" w:hAnsi="Century Gothic"/>
          <w:i/>
          <w:szCs w:val="22"/>
        </w:rPr>
        <w:t xml:space="preserve"> What is the difference between solids and liquids? Why do some objects float on water and others sink?</w:t>
      </w:r>
      <w:r w:rsidR="003234F4">
        <w:rPr>
          <w:rFonts w:ascii="Century Gothic" w:hAnsi="Century Gothic"/>
          <w:i/>
          <w:szCs w:val="22"/>
        </w:rPr>
        <w:t xml:space="preserve"> How can the density of objects be compared?</w:t>
      </w:r>
      <w:r>
        <w:rPr>
          <w:rFonts w:ascii="Century Gothic" w:hAnsi="Century Gothic"/>
          <w:i/>
          <w:szCs w:val="22"/>
        </w:rPr>
        <w:t xml:space="preserve"> </w:t>
      </w:r>
    </w:p>
    <w:p w14:paraId="27414AC9" w14:textId="79D302F4" w:rsidR="001C0992" w:rsidRDefault="001C0992" w:rsidP="001C0992">
      <w:pPr>
        <w:jc w:val="center"/>
        <w:rPr>
          <w:rFonts w:ascii="Century Gothic" w:hAnsi="Century Gothic"/>
          <w:szCs w:val="22"/>
        </w:rPr>
      </w:pPr>
    </w:p>
    <w:p w14:paraId="676D280B" w14:textId="5D7493BF" w:rsidR="001C0992" w:rsidRDefault="003234F4" w:rsidP="00E61043">
      <w:pPr>
        <w:jc w:val="both"/>
        <w:rPr>
          <w:rFonts w:ascii="Century Gothic" w:hAnsi="Century Gothic"/>
          <w:szCs w:val="22"/>
        </w:rPr>
      </w:pPr>
      <w:r w:rsidRPr="003234F4">
        <w:rPr>
          <w:rFonts w:ascii="Century Gothic" w:hAnsi="Century Gothic"/>
          <w:szCs w:val="22"/>
          <w:u w:val="single"/>
        </w:rPr>
        <w:t>Matter</w:t>
      </w:r>
      <w:r>
        <w:rPr>
          <w:rFonts w:ascii="Century Gothic" w:hAnsi="Century Gothic"/>
          <w:szCs w:val="22"/>
        </w:rPr>
        <w:t xml:space="preserve"> makes up everything. All objects in the universe are made of particles and it is the arrangement of these particles that determines their properties.</w:t>
      </w:r>
      <w:r w:rsidR="009E044E">
        <w:rPr>
          <w:rFonts w:ascii="Century Gothic" w:hAnsi="Century Gothic"/>
          <w:szCs w:val="22"/>
        </w:rPr>
        <w:t xml:space="preserve"> Different materials can exist as solids, liquids or gases at room temperature, which means their particles are arranged in different ways. </w:t>
      </w:r>
    </w:p>
    <w:p w14:paraId="3239D80E" w14:textId="24198AC8" w:rsidR="00E61043" w:rsidRDefault="00E61043" w:rsidP="001C0992">
      <w:pPr>
        <w:rPr>
          <w:rFonts w:ascii="Century Gothic" w:hAnsi="Century Gothic"/>
          <w:szCs w:val="22"/>
        </w:rPr>
      </w:pPr>
    </w:p>
    <w:p w14:paraId="61A62116" w14:textId="47483E30" w:rsidR="001C0992" w:rsidRDefault="001C0992" w:rsidP="001C0992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szCs w:val="22"/>
        </w:rPr>
        <w:t>This is the</w:t>
      </w:r>
      <w:r w:rsidR="00E33497">
        <w:rPr>
          <w:rFonts w:ascii="Century Gothic" w:hAnsi="Century Gothic"/>
          <w:szCs w:val="22"/>
        </w:rPr>
        <w:t xml:space="preserve"> </w:t>
      </w:r>
      <w:r w:rsidR="005A4067">
        <w:rPr>
          <w:rFonts w:ascii="Century Gothic" w:hAnsi="Century Gothic"/>
          <w:b/>
          <w:szCs w:val="22"/>
        </w:rPr>
        <w:t>third</w:t>
      </w:r>
      <w:r>
        <w:rPr>
          <w:rFonts w:ascii="Century Gothic" w:hAnsi="Century Gothic"/>
          <w:szCs w:val="22"/>
        </w:rPr>
        <w:t xml:space="preserve"> unit we are studying as part of the big idea: </w:t>
      </w:r>
      <w:r w:rsidR="00441694">
        <w:rPr>
          <w:rFonts w:ascii="Century Gothic" w:hAnsi="Century Gothic"/>
          <w:b/>
          <w:szCs w:val="22"/>
        </w:rPr>
        <w:t>Energy is Conserved</w:t>
      </w:r>
    </w:p>
    <w:p w14:paraId="4655170D" w14:textId="77777777" w:rsidR="001C0992" w:rsidRDefault="001C0992" w:rsidP="001C0992">
      <w:pPr>
        <w:jc w:val="both"/>
        <w:rPr>
          <w:rFonts w:ascii="Century Gothic" w:hAnsi="Century Gothic"/>
          <w:szCs w:val="22"/>
        </w:rPr>
      </w:pPr>
    </w:p>
    <w:p w14:paraId="4E22935D" w14:textId="1D14080C" w:rsidR="00441694" w:rsidRDefault="00441694" w:rsidP="00FA2661">
      <w:pPr>
        <w:rPr>
          <w:rFonts w:ascii="Century Gothic" w:hAnsi="Century Gothic"/>
          <w:szCs w:val="22"/>
        </w:rPr>
      </w:pPr>
      <w:r w:rsidRPr="00441694">
        <w:rPr>
          <w:rFonts w:ascii="Century Gothic" w:hAnsi="Century Gothic"/>
          <w:szCs w:val="22"/>
        </w:rPr>
        <w:t xml:space="preserve">In this unit </w:t>
      </w:r>
      <w:r>
        <w:rPr>
          <w:rFonts w:ascii="Century Gothic" w:hAnsi="Century Gothic"/>
          <w:szCs w:val="22"/>
        </w:rPr>
        <w:t>we will</w:t>
      </w:r>
      <w:r w:rsidRPr="00441694">
        <w:rPr>
          <w:rFonts w:ascii="Century Gothic" w:hAnsi="Century Gothic"/>
          <w:szCs w:val="22"/>
        </w:rPr>
        <w:t xml:space="preserve"> learn about</w:t>
      </w:r>
      <w:r w:rsidR="006A64BD">
        <w:rPr>
          <w:rFonts w:ascii="Century Gothic" w:hAnsi="Century Gothic"/>
          <w:szCs w:val="22"/>
        </w:rPr>
        <w:t xml:space="preserve"> energy in </w:t>
      </w:r>
      <w:r w:rsidR="006A64BD" w:rsidRPr="00726D7F">
        <w:rPr>
          <w:rFonts w:ascii="Century Gothic" w:hAnsi="Century Gothic"/>
          <w:szCs w:val="22"/>
          <w:u w:val="single"/>
        </w:rPr>
        <w:t>particles</w:t>
      </w:r>
      <w:r w:rsidR="006A64BD">
        <w:rPr>
          <w:rFonts w:ascii="Century Gothic" w:hAnsi="Century Gothic"/>
          <w:szCs w:val="22"/>
        </w:rPr>
        <w:t xml:space="preserve"> and how they are arranged in the different </w:t>
      </w:r>
      <w:r w:rsidR="006A64BD" w:rsidRPr="00726D7F">
        <w:rPr>
          <w:rFonts w:ascii="Century Gothic" w:hAnsi="Century Gothic"/>
          <w:szCs w:val="22"/>
          <w:u w:val="single"/>
        </w:rPr>
        <w:t>states of matter</w:t>
      </w:r>
      <w:r w:rsidR="006A64BD">
        <w:rPr>
          <w:rFonts w:ascii="Century Gothic" w:hAnsi="Century Gothic"/>
          <w:szCs w:val="22"/>
        </w:rPr>
        <w:t xml:space="preserve"> and their properties. We will look at </w:t>
      </w:r>
      <w:r w:rsidR="006A64BD" w:rsidRPr="00726D7F">
        <w:rPr>
          <w:rFonts w:ascii="Century Gothic" w:hAnsi="Century Gothic"/>
          <w:szCs w:val="22"/>
          <w:u w:val="single"/>
        </w:rPr>
        <w:t>density</w:t>
      </w:r>
      <w:r w:rsidR="006A64BD">
        <w:rPr>
          <w:rFonts w:ascii="Century Gothic" w:hAnsi="Century Gothic"/>
          <w:szCs w:val="22"/>
        </w:rPr>
        <w:t xml:space="preserve"> and how to measure it, as well as how particles exert </w:t>
      </w:r>
      <w:r w:rsidR="006A64BD" w:rsidRPr="00726D7F">
        <w:rPr>
          <w:rFonts w:ascii="Century Gothic" w:hAnsi="Century Gothic"/>
          <w:szCs w:val="22"/>
          <w:u w:val="single"/>
        </w:rPr>
        <w:t>pressure</w:t>
      </w:r>
      <w:r w:rsidR="006A64BD">
        <w:rPr>
          <w:rFonts w:ascii="Century Gothic" w:hAnsi="Century Gothic"/>
          <w:szCs w:val="22"/>
        </w:rPr>
        <w:t xml:space="preserve">. </w:t>
      </w:r>
    </w:p>
    <w:p w14:paraId="43A7E7D5" w14:textId="1B75A342" w:rsidR="005A5062" w:rsidRDefault="005A5062" w:rsidP="00FA2661">
      <w:pPr>
        <w:rPr>
          <w:rFonts w:ascii="Century Gothic" w:hAnsi="Century Gothic"/>
          <w:szCs w:val="22"/>
        </w:rPr>
      </w:pPr>
    </w:p>
    <w:p w14:paraId="16EAD743" w14:textId="103FBB82" w:rsidR="001374ED" w:rsidRDefault="001374ED" w:rsidP="00FA266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We will develop </w:t>
      </w:r>
      <w:r w:rsidR="00E8286E">
        <w:rPr>
          <w:rFonts w:ascii="Century Gothic" w:hAnsi="Century Gothic"/>
          <w:szCs w:val="22"/>
        </w:rPr>
        <w:t>our</w:t>
      </w:r>
      <w:r>
        <w:rPr>
          <w:rFonts w:ascii="Century Gothic" w:hAnsi="Century Gothic"/>
          <w:szCs w:val="22"/>
        </w:rPr>
        <w:t xml:space="preserve"> math</w:t>
      </w:r>
      <w:r w:rsidR="00E8286E">
        <w:rPr>
          <w:rFonts w:ascii="Century Gothic" w:hAnsi="Century Gothic"/>
          <w:szCs w:val="22"/>
        </w:rPr>
        <w:t>ematical</w:t>
      </w:r>
      <w:r>
        <w:rPr>
          <w:rFonts w:ascii="Century Gothic" w:hAnsi="Century Gothic"/>
          <w:szCs w:val="22"/>
        </w:rPr>
        <w:t xml:space="preserve"> skills in this unit </w:t>
      </w:r>
      <w:r w:rsidR="007926C7">
        <w:rPr>
          <w:rFonts w:ascii="Century Gothic" w:hAnsi="Century Gothic"/>
          <w:szCs w:val="22"/>
        </w:rPr>
        <w:t xml:space="preserve">by </w:t>
      </w:r>
      <w:r w:rsidR="003379F6">
        <w:rPr>
          <w:rFonts w:ascii="Century Gothic" w:hAnsi="Century Gothic"/>
          <w:szCs w:val="22"/>
        </w:rPr>
        <w:t xml:space="preserve">practising </w:t>
      </w:r>
      <w:r w:rsidR="003379F6" w:rsidRPr="00726D7F">
        <w:rPr>
          <w:rFonts w:ascii="Century Gothic" w:hAnsi="Century Gothic"/>
          <w:szCs w:val="22"/>
          <w:u w:val="single"/>
        </w:rPr>
        <w:t>substitutions</w:t>
      </w:r>
      <w:r w:rsidR="003379F6">
        <w:rPr>
          <w:rFonts w:ascii="Century Gothic" w:hAnsi="Century Gothic"/>
          <w:szCs w:val="22"/>
        </w:rPr>
        <w:t xml:space="preserve"> into equations</w:t>
      </w:r>
      <w:r w:rsidR="0094143A">
        <w:rPr>
          <w:rFonts w:ascii="Century Gothic" w:hAnsi="Century Gothic"/>
          <w:szCs w:val="22"/>
        </w:rPr>
        <w:t xml:space="preserve">. </w:t>
      </w:r>
    </w:p>
    <w:p w14:paraId="0FDC7E8B" w14:textId="77777777" w:rsidR="0094143A" w:rsidRDefault="0094143A" w:rsidP="00FA2661">
      <w:pPr>
        <w:rPr>
          <w:rFonts w:ascii="Century Gothic" w:hAnsi="Century Gothic"/>
          <w:szCs w:val="22"/>
        </w:rPr>
      </w:pPr>
    </w:p>
    <w:p w14:paraId="1B04F6D1" w14:textId="26ABBFC3" w:rsidR="001374ED" w:rsidRDefault="001374ED" w:rsidP="00FA2661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We will develop our practical enquiry skills in this unit by doing an investigation into</w:t>
      </w:r>
      <w:r w:rsidR="003379F6">
        <w:rPr>
          <w:rFonts w:ascii="Century Gothic" w:hAnsi="Century Gothic"/>
          <w:szCs w:val="22"/>
        </w:rPr>
        <w:t xml:space="preserve"> how the </w:t>
      </w:r>
      <w:r w:rsidR="003379F6" w:rsidRPr="00726D7F">
        <w:rPr>
          <w:rFonts w:ascii="Century Gothic" w:hAnsi="Century Gothic"/>
          <w:szCs w:val="22"/>
          <w:u w:val="single"/>
        </w:rPr>
        <w:t>density</w:t>
      </w:r>
      <w:r w:rsidR="003379F6">
        <w:rPr>
          <w:rFonts w:ascii="Century Gothic" w:hAnsi="Century Gothic"/>
          <w:szCs w:val="22"/>
        </w:rPr>
        <w:t xml:space="preserve"> of </w:t>
      </w:r>
      <w:r w:rsidR="003379F6" w:rsidRPr="00726D7F">
        <w:rPr>
          <w:rFonts w:ascii="Century Gothic" w:hAnsi="Century Gothic"/>
          <w:szCs w:val="22"/>
          <w:u w:val="single"/>
        </w:rPr>
        <w:t>regular</w:t>
      </w:r>
      <w:r w:rsidR="003379F6">
        <w:rPr>
          <w:rFonts w:ascii="Century Gothic" w:hAnsi="Century Gothic"/>
          <w:szCs w:val="22"/>
        </w:rPr>
        <w:t xml:space="preserve"> and </w:t>
      </w:r>
      <w:r w:rsidR="003379F6" w:rsidRPr="00726D7F">
        <w:rPr>
          <w:rFonts w:ascii="Century Gothic" w:hAnsi="Century Gothic"/>
          <w:szCs w:val="22"/>
          <w:u w:val="single"/>
        </w:rPr>
        <w:t>irregular</w:t>
      </w:r>
      <w:r w:rsidR="003379F6">
        <w:rPr>
          <w:rFonts w:ascii="Century Gothic" w:hAnsi="Century Gothic"/>
          <w:szCs w:val="22"/>
        </w:rPr>
        <w:t xml:space="preserve"> shaped objects can be measured. </w:t>
      </w:r>
    </w:p>
    <w:p w14:paraId="3ED4CEAE" w14:textId="6832CAF3" w:rsidR="001C0992" w:rsidRDefault="001C0992" w:rsidP="001C0992">
      <w:pPr>
        <w:rPr>
          <w:rFonts w:ascii="Century Gothic" w:hAnsi="Century Gothic"/>
          <w:szCs w:val="22"/>
        </w:rPr>
      </w:pPr>
    </w:p>
    <w:p w14:paraId="0509C335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TASKS:</w:t>
      </w:r>
    </w:p>
    <w:p w14:paraId="62927223" w14:textId="77777777" w:rsidR="001C0992" w:rsidRPr="00F141E4" w:rsidRDefault="001C0992" w:rsidP="001C0992">
      <w:pPr>
        <w:rPr>
          <w:rFonts w:ascii="Century Gothic" w:hAnsi="Century Gothic"/>
          <w:szCs w:val="22"/>
        </w:rPr>
      </w:pPr>
      <w:r w:rsidRPr="00F141E4">
        <w:rPr>
          <w:rFonts w:ascii="Century Gothic" w:hAnsi="Century Gothic"/>
          <w:szCs w:val="22"/>
        </w:rPr>
        <w:t>What subject will this unit focus on?</w:t>
      </w:r>
      <w:r w:rsidRPr="00F141E4">
        <w:rPr>
          <w:rFonts w:ascii="Century Gothic" w:hAnsi="Century Gothic"/>
          <w:szCs w:val="22"/>
        </w:rPr>
        <w:tab/>
        <w:t>BIOLOGY</w:t>
      </w:r>
      <w:r w:rsidRPr="00F141E4">
        <w:rPr>
          <w:rFonts w:ascii="Century Gothic" w:hAnsi="Century Gothic"/>
          <w:szCs w:val="22"/>
        </w:rPr>
        <w:tab/>
        <w:t xml:space="preserve">        CHEMISTRY</w:t>
      </w:r>
      <w:r w:rsidRPr="00F141E4">
        <w:rPr>
          <w:rFonts w:ascii="Century Gothic" w:hAnsi="Century Gothic"/>
          <w:szCs w:val="22"/>
        </w:rPr>
        <w:tab/>
      </w:r>
      <w:r w:rsidRPr="00F141E4">
        <w:rPr>
          <w:rFonts w:ascii="Century Gothic" w:hAnsi="Century Gothic"/>
          <w:szCs w:val="22"/>
        </w:rPr>
        <w:tab/>
        <w:t xml:space="preserve">PHYSICS </w:t>
      </w:r>
    </w:p>
    <w:p w14:paraId="27319729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(circle the correct subject)</w:t>
      </w:r>
    </w:p>
    <w:p w14:paraId="3480CFB2" w14:textId="77777777" w:rsidR="001C0992" w:rsidRDefault="001C0992" w:rsidP="001C0992">
      <w:pPr>
        <w:rPr>
          <w:rFonts w:ascii="Century Gothic" w:hAnsi="Century Gothic"/>
          <w:szCs w:val="22"/>
        </w:rPr>
      </w:pPr>
    </w:p>
    <w:p w14:paraId="4CACA44C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There are lots of keywords underlined above. List these into the two columns:</w:t>
      </w:r>
    </w:p>
    <w:p w14:paraId="1627E023" w14:textId="77777777" w:rsidR="001C0992" w:rsidRDefault="001C0992" w:rsidP="001C0992">
      <w:pPr>
        <w:rPr>
          <w:rFonts w:ascii="Century Gothic" w:hAnsi="Century Gothic"/>
          <w:szCs w:val="22"/>
        </w:rPr>
      </w:pPr>
    </w:p>
    <w:tbl>
      <w:tblPr>
        <w:tblStyle w:val="TableGrid"/>
        <w:tblW w:w="0" w:type="auto"/>
        <w:jc w:val="center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383"/>
        <w:gridCol w:w="3383"/>
      </w:tblGrid>
      <w:tr w:rsidR="001C0992" w14:paraId="6CCC9296" w14:textId="77777777" w:rsidTr="000A2792">
        <w:trPr>
          <w:trHeight w:val="175"/>
          <w:jc w:val="center"/>
        </w:trPr>
        <w:tc>
          <w:tcPr>
            <w:tcW w:w="3383" w:type="dxa"/>
          </w:tcPr>
          <w:p w14:paraId="12CE611B" w14:textId="77777777" w:rsidR="001C0992" w:rsidRDefault="001C0992" w:rsidP="000A2792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know</w:t>
            </w:r>
          </w:p>
        </w:tc>
        <w:tc>
          <w:tcPr>
            <w:tcW w:w="3383" w:type="dxa"/>
          </w:tcPr>
          <w:p w14:paraId="126FF9BD" w14:textId="77777777" w:rsidR="001C0992" w:rsidRDefault="001C0992" w:rsidP="000A2792">
            <w:pPr>
              <w:jc w:val="center"/>
              <w:rPr>
                <w:rFonts w:ascii="Century Gothic" w:hAnsi="Century Gothic"/>
                <w:szCs w:val="22"/>
              </w:rPr>
            </w:pPr>
            <w:r>
              <w:rPr>
                <w:rFonts w:ascii="Century Gothic" w:hAnsi="Century Gothic"/>
                <w:szCs w:val="22"/>
              </w:rPr>
              <w:t>Words I haven’t seen before</w:t>
            </w:r>
          </w:p>
        </w:tc>
      </w:tr>
      <w:tr w:rsidR="001C0992" w14:paraId="3E55A9E5" w14:textId="77777777" w:rsidTr="000A2792">
        <w:trPr>
          <w:trHeight w:val="175"/>
          <w:jc w:val="center"/>
        </w:trPr>
        <w:tc>
          <w:tcPr>
            <w:tcW w:w="3383" w:type="dxa"/>
          </w:tcPr>
          <w:p w14:paraId="6088EAB2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</w:tc>
        <w:tc>
          <w:tcPr>
            <w:tcW w:w="3383" w:type="dxa"/>
          </w:tcPr>
          <w:p w14:paraId="7FA08787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  <w:p w14:paraId="226A7B5B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  <w:p w14:paraId="6A0B211B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  <w:p w14:paraId="0F014235" w14:textId="77777777" w:rsidR="001C0992" w:rsidRDefault="001C0992" w:rsidP="000A2792">
            <w:pPr>
              <w:rPr>
                <w:rFonts w:ascii="Century Gothic" w:hAnsi="Century Gothic"/>
                <w:szCs w:val="22"/>
              </w:rPr>
            </w:pPr>
          </w:p>
        </w:tc>
      </w:tr>
    </w:tbl>
    <w:p w14:paraId="6187566D" w14:textId="77777777" w:rsidR="003379F6" w:rsidRDefault="003379F6" w:rsidP="001C0992">
      <w:pPr>
        <w:rPr>
          <w:rFonts w:ascii="Century Gothic" w:hAnsi="Century Gothic"/>
          <w:b/>
          <w:szCs w:val="22"/>
        </w:rPr>
      </w:pPr>
    </w:p>
    <w:p w14:paraId="74A9BE44" w14:textId="77777777" w:rsidR="003379F6" w:rsidRDefault="003379F6" w:rsidP="001C0992">
      <w:pPr>
        <w:rPr>
          <w:rFonts w:ascii="Century Gothic" w:hAnsi="Century Gothic"/>
          <w:b/>
          <w:szCs w:val="22"/>
        </w:rPr>
      </w:pPr>
    </w:p>
    <w:p w14:paraId="10FA6C03" w14:textId="77777777" w:rsidR="003379F6" w:rsidRDefault="003379F6" w:rsidP="001C0992">
      <w:pPr>
        <w:rPr>
          <w:rFonts w:ascii="Century Gothic" w:hAnsi="Century Gothic"/>
          <w:b/>
          <w:szCs w:val="22"/>
        </w:rPr>
      </w:pPr>
    </w:p>
    <w:p w14:paraId="2FD66498" w14:textId="77777777" w:rsidR="003379F6" w:rsidRDefault="003379F6" w:rsidP="001C0992">
      <w:pPr>
        <w:rPr>
          <w:rFonts w:ascii="Century Gothic" w:hAnsi="Century Gothic"/>
          <w:b/>
          <w:szCs w:val="22"/>
        </w:rPr>
      </w:pPr>
    </w:p>
    <w:p w14:paraId="33CA153A" w14:textId="77777777" w:rsidR="003379F6" w:rsidRDefault="003379F6" w:rsidP="001C0992">
      <w:pPr>
        <w:rPr>
          <w:rFonts w:ascii="Century Gothic" w:hAnsi="Century Gothic"/>
          <w:b/>
          <w:szCs w:val="22"/>
        </w:rPr>
      </w:pPr>
    </w:p>
    <w:p w14:paraId="2DC8EF90" w14:textId="77777777" w:rsidR="0094143A" w:rsidRDefault="0094143A" w:rsidP="001C0992">
      <w:pPr>
        <w:rPr>
          <w:rFonts w:ascii="Century Gothic" w:hAnsi="Century Gothic"/>
          <w:b/>
          <w:szCs w:val="22"/>
        </w:rPr>
      </w:pPr>
    </w:p>
    <w:p w14:paraId="2EE5C96D" w14:textId="77777777" w:rsidR="0094143A" w:rsidRDefault="0094143A" w:rsidP="001C0992">
      <w:pPr>
        <w:rPr>
          <w:rFonts w:ascii="Century Gothic" w:hAnsi="Century Gothic"/>
          <w:b/>
          <w:szCs w:val="22"/>
        </w:rPr>
      </w:pPr>
    </w:p>
    <w:p w14:paraId="394AB54F" w14:textId="77777777" w:rsidR="0094143A" w:rsidRDefault="0094143A" w:rsidP="001C0992">
      <w:pPr>
        <w:rPr>
          <w:rFonts w:ascii="Century Gothic" w:hAnsi="Century Gothic"/>
          <w:b/>
          <w:szCs w:val="22"/>
        </w:rPr>
      </w:pPr>
    </w:p>
    <w:p w14:paraId="4874AFFB" w14:textId="77777777" w:rsidR="0094143A" w:rsidRDefault="0094143A" w:rsidP="001C0992">
      <w:pPr>
        <w:rPr>
          <w:rFonts w:ascii="Century Gothic" w:hAnsi="Century Gothic"/>
          <w:b/>
          <w:szCs w:val="22"/>
        </w:rPr>
      </w:pPr>
    </w:p>
    <w:p w14:paraId="77638A55" w14:textId="4EDDF342" w:rsidR="001C0992" w:rsidRDefault="001C0992" w:rsidP="001C0992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lastRenderedPageBreak/>
        <w:t>To answer before the unit:</w:t>
      </w:r>
    </w:p>
    <w:p w14:paraId="40BEDE68" w14:textId="77777777" w:rsidR="001C0992" w:rsidRDefault="001C0992" w:rsidP="001C0992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are you most excited to learn about in this topic?</w:t>
      </w:r>
    </w:p>
    <w:p w14:paraId="75671B9D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0F9B3C17" w14:textId="77777777" w:rsidR="001C0992" w:rsidRPr="006A4133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</w:p>
    <w:p w14:paraId="515D011E" w14:textId="77777777" w:rsidR="001C0992" w:rsidRDefault="001C0992" w:rsidP="001C0992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do you already know about this topic?</w:t>
      </w:r>
    </w:p>
    <w:p w14:paraId="7800AFAA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4D600FCF" w14:textId="77777777" w:rsidR="001C0992" w:rsidRPr="00F530A1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794B4632" w14:textId="25996BDA" w:rsidR="001C0992" w:rsidRDefault="001C0992" w:rsidP="599E3E65">
      <w:pPr>
        <w:pStyle w:val="ListParagraph"/>
        <w:numPr>
          <w:ilvl w:val="0"/>
          <w:numId w:val="1"/>
        </w:numPr>
        <w:rPr>
          <w:rFonts w:ascii="Century Gothic" w:hAnsi="Century Gothic"/>
        </w:rPr>
      </w:pPr>
      <w:r w:rsidRPr="599E3E65">
        <w:rPr>
          <w:rFonts w:ascii="Century Gothic" w:hAnsi="Century Gothic"/>
        </w:rPr>
        <w:t xml:space="preserve">Why do you think it’s important to learn about </w:t>
      </w:r>
      <w:r w:rsidR="00782AA7" w:rsidRPr="599E3E65">
        <w:rPr>
          <w:rFonts w:ascii="Century Gothic" w:hAnsi="Century Gothic"/>
        </w:rPr>
        <w:t>how energy is conserved</w:t>
      </w:r>
      <w:r w:rsidRPr="599E3E65">
        <w:rPr>
          <w:rFonts w:ascii="Century Gothic" w:hAnsi="Century Gothic"/>
        </w:rPr>
        <w:t>?</w:t>
      </w:r>
    </w:p>
    <w:p w14:paraId="57D0EFBD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0589FE01" w14:textId="77777777" w:rsidR="001C0992" w:rsidRPr="00F530A1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19E225C3" w14:textId="77777777" w:rsidR="001C0992" w:rsidRDefault="001C0992" w:rsidP="001C0992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knowledge from previous science lessons might help us?</w:t>
      </w:r>
    </w:p>
    <w:p w14:paraId="13CF6290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1604F50C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573992D1" w14:textId="77777777" w:rsidR="001C0992" w:rsidRDefault="001C0992" w:rsidP="001C0992">
      <w:pPr>
        <w:pStyle w:val="ListParagraph"/>
        <w:numPr>
          <w:ilvl w:val="0"/>
          <w:numId w:val="1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questions do you have about this topic?</w:t>
      </w:r>
    </w:p>
    <w:p w14:paraId="56C24460" w14:textId="77777777" w:rsidR="001C0992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75C5F8A7" w14:textId="77777777" w:rsidR="001C0992" w:rsidRPr="006A4133" w:rsidRDefault="001C0992" w:rsidP="001C0992">
      <w:pPr>
        <w:pStyle w:val="ListParagraph"/>
        <w:rPr>
          <w:rFonts w:ascii="Century Gothic" w:hAnsi="Century Gothic"/>
          <w:b/>
          <w:szCs w:val="22"/>
        </w:rPr>
      </w:pPr>
    </w:p>
    <w:p w14:paraId="46E12072" w14:textId="77777777" w:rsidR="001C0992" w:rsidRDefault="001C0992" w:rsidP="001C0992">
      <w:pPr>
        <w:rPr>
          <w:rFonts w:ascii="Century Gothic" w:hAnsi="Century Gothic"/>
          <w:b/>
          <w:szCs w:val="22"/>
        </w:rPr>
      </w:pPr>
      <w:r>
        <w:rPr>
          <w:rFonts w:ascii="Century Gothic" w:hAnsi="Century Gothic"/>
          <w:b/>
          <w:szCs w:val="22"/>
        </w:rPr>
        <w:t>To answer at the end of the unit:</w:t>
      </w:r>
    </w:p>
    <w:p w14:paraId="45A67FF8" w14:textId="77777777" w:rsidR="001C0992" w:rsidRDefault="001C0992" w:rsidP="001C0992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Tick off any words in the ‘words I haven’t seen before’ column that you are now confident with. Circle any you still need more practice to use. </w:t>
      </w:r>
    </w:p>
    <w:p w14:paraId="1F881CAB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43C0A237" w14:textId="77777777" w:rsidR="001C0992" w:rsidRDefault="001C0992" w:rsidP="001C0992">
      <w:pPr>
        <w:pStyle w:val="ListParagraph"/>
        <w:numPr>
          <w:ilvl w:val="0"/>
          <w:numId w:val="3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>What have you most enjoyed about this unit?</w:t>
      </w:r>
    </w:p>
    <w:p w14:paraId="501BE681" w14:textId="77777777" w:rsidR="001C0992" w:rsidRPr="008339CA" w:rsidRDefault="001C0992" w:rsidP="001C0992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____________________________________________________________________________________________________________________________________________________________________________________</w:t>
      </w:r>
    </w:p>
    <w:p w14:paraId="5966CA7D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5772FF44" w14:textId="120CF104" w:rsidR="001C0992" w:rsidRDefault="001C0992" w:rsidP="599E3E65">
      <w:pPr>
        <w:pStyle w:val="ListParagraph"/>
        <w:numPr>
          <w:ilvl w:val="0"/>
          <w:numId w:val="3"/>
        </w:numPr>
        <w:rPr>
          <w:rFonts w:ascii="Century Gothic" w:hAnsi="Century Gothic"/>
        </w:rPr>
      </w:pPr>
      <w:r w:rsidRPr="599E3E65">
        <w:rPr>
          <w:rFonts w:ascii="Century Gothic" w:hAnsi="Century Gothic"/>
        </w:rPr>
        <w:t xml:space="preserve">What more would you like to learn about </w:t>
      </w:r>
      <w:r w:rsidR="000140C1" w:rsidRPr="599E3E65">
        <w:rPr>
          <w:rFonts w:ascii="Century Gothic" w:hAnsi="Century Gothic"/>
        </w:rPr>
        <w:t xml:space="preserve">forces </w:t>
      </w:r>
      <w:r w:rsidRPr="599E3E65">
        <w:rPr>
          <w:rFonts w:ascii="Century Gothic" w:hAnsi="Century Gothic"/>
        </w:rPr>
        <w:t>as part of the big idea: ‘energy is conserved</w:t>
      </w:r>
      <w:r w:rsidR="00782AA7" w:rsidRPr="599E3E65">
        <w:rPr>
          <w:rFonts w:ascii="Century Gothic" w:hAnsi="Century Gothic"/>
        </w:rPr>
        <w:t>’</w:t>
      </w:r>
      <w:r w:rsidRPr="599E3E65">
        <w:rPr>
          <w:rFonts w:ascii="Century Gothic" w:hAnsi="Century Gothic"/>
        </w:rPr>
        <w:t>?</w:t>
      </w:r>
    </w:p>
    <w:p w14:paraId="2FD1306D" w14:textId="44C9986B" w:rsidR="001C0992" w:rsidRPr="00C55C05" w:rsidRDefault="001C0992" w:rsidP="00C55C05">
      <w:pPr>
        <w:pStyle w:val="ListParagraph"/>
        <w:rPr>
          <w:rFonts w:ascii="Century Gothic" w:hAnsi="Century Gothic"/>
          <w:sz w:val="32"/>
          <w:szCs w:val="22"/>
        </w:rPr>
      </w:pPr>
      <w:r w:rsidRPr="006A4133">
        <w:rPr>
          <w:rFonts w:ascii="Century Gothic" w:hAnsi="Century Gothic"/>
          <w:sz w:val="32"/>
          <w:szCs w:val="22"/>
        </w:rPr>
        <w:t>________________________________________________________________________________________________________________________</w:t>
      </w:r>
    </w:p>
    <w:p w14:paraId="073B958D" w14:textId="77777777" w:rsidR="001C0992" w:rsidRDefault="001C0992" w:rsidP="001C0992">
      <w:pPr>
        <w:rPr>
          <w:rFonts w:ascii="Century Gothic" w:hAnsi="Century Gothic"/>
          <w:szCs w:val="22"/>
        </w:rPr>
      </w:pPr>
      <w:r w:rsidRPr="00AE3B3A">
        <w:rPr>
          <w:rFonts w:ascii="Century Gothic" w:hAnsi="Century Gothic"/>
          <w:szCs w:val="22"/>
        </w:rPr>
        <w:lastRenderedPageBreak/>
        <w:t>Teacher guidance:</w:t>
      </w:r>
    </w:p>
    <w:p w14:paraId="13E4EE6F" w14:textId="77777777" w:rsidR="001C0992" w:rsidRDefault="001C0992" w:rsidP="001C0992">
      <w:pPr>
        <w:rPr>
          <w:rFonts w:ascii="Century Gothic" w:hAnsi="Century Gothic"/>
          <w:szCs w:val="22"/>
        </w:rPr>
      </w:pPr>
    </w:p>
    <w:p w14:paraId="509BD23E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purpose of this resource is to provide students with an overview at the beginning and end of each unit. It is designed to create a discussion about the unit prior to the sequence of lessons. </w:t>
      </w:r>
    </w:p>
    <w:p w14:paraId="04DD7E07" w14:textId="77777777" w:rsidR="001C0992" w:rsidRDefault="001C0992" w:rsidP="001C0992">
      <w:pPr>
        <w:rPr>
          <w:rFonts w:ascii="Century Gothic" w:hAnsi="Century Gothic"/>
          <w:szCs w:val="22"/>
        </w:rPr>
      </w:pPr>
    </w:p>
    <w:p w14:paraId="40387C6E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 unit scope should be read as a guided reading activity. Tier 3 vocabulary has been highlighted. It may need to be adapted further for LPAs or pupils with different reading ages. </w:t>
      </w:r>
    </w:p>
    <w:p w14:paraId="520A500B" w14:textId="77777777" w:rsidR="001C0992" w:rsidRDefault="001C0992" w:rsidP="001C0992">
      <w:pPr>
        <w:rPr>
          <w:rFonts w:ascii="Century Gothic" w:hAnsi="Century Gothic"/>
          <w:szCs w:val="22"/>
        </w:rPr>
      </w:pPr>
    </w:p>
    <w:p w14:paraId="70AD85CB" w14:textId="77777777" w:rsidR="001C0992" w:rsidRDefault="001C0992" w:rsidP="001C0992">
      <w:p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There are a range of ways to use this resource. </w:t>
      </w:r>
    </w:p>
    <w:p w14:paraId="4BF2A7BE" w14:textId="77777777" w:rsidR="001C0992" w:rsidRPr="00FB1E92" w:rsidRDefault="001C0992" w:rsidP="001C0992">
      <w:pPr>
        <w:rPr>
          <w:rFonts w:ascii="Century Gothic" w:hAnsi="Century Gothic"/>
          <w:szCs w:val="22"/>
        </w:rPr>
      </w:pPr>
    </w:p>
    <w:p w14:paraId="371A0C8D" w14:textId="77777777" w:rsidR="001C0992" w:rsidRDefault="001C0992" w:rsidP="001C0992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Display on a slide for students to read as a class. Direct students to complete the activities in their book. </w:t>
      </w:r>
    </w:p>
    <w:p w14:paraId="7D603F9B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70751AF6" w14:textId="77777777" w:rsidR="001C0992" w:rsidRDefault="001C0992" w:rsidP="001C0992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Print off for students to stick into their book at the beginning of the unit along with their knowledge organiser. Complete as a guided reading task together. Direct students to complete the activities. </w:t>
      </w:r>
    </w:p>
    <w:p w14:paraId="579840BC" w14:textId="77777777" w:rsidR="001C0992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06F83F65" w14:textId="77777777" w:rsidR="001C0992" w:rsidRDefault="001C0992" w:rsidP="001C0992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Have students complete as part of a booklet. </w:t>
      </w:r>
    </w:p>
    <w:p w14:paraId="7CA4CA06" w14:textId="77777777" w:rsidR="001C0992" w:rsidRPr="00795686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58E73B32" w14:textId="77777777" w:rsidR="001C0992" w:rsidRDefault="001C0992" w:rsidP="001C0992">
      <w:pPr>
        <w:pStyle w:val="ListParagraph"/>
        <w:numPr>
          <w:ilvl w:val="0"/>
          <w:numId w:val="2"/>
        </w:numPr>
        <w:rPr>
          <w:rFonts w:ascii="Century Gothic" w:hAnsi="Century Gothic"/>
          <w:szCs w:val="22"/>
        </w:rPr>
      </w:pPr>
      <w:r>
        <w:rPr>
          <w:rFonts w:ascii="Century Gothic" w:hAnsi="Century Gothic"/>
          <w:szCs w:val="22"/>
        </w:rPr>
        <w:t xml:space="preserve">Set as a homework prior to a unit. </w:t>
      </w:r>
    </w:p>
    <w:p w14:paraId="39D6C01C" w14:textId="77777777" w:rsidR="001C0992" w:rsidRPr="00795686" w:rsidRDefault="001C0992" w:rsidP="001C0992">
      <w:pPr>
        <w:rPr>
          <w:rFonts w:ascii="Century Gothic" w:hAnsi="Century Gothic"/>
          <w:szCs w:val="22"/>
        </w:rPr>
      </w:pPr>
    </w:p>
    <w:p w14:paraId="7E94CEEE" w14:textId="77777777" w:rsidR="001C0992" w:rsidRPr="002A70B7" w:rsidRDefault="001C0992" w:rsidP="001C0992">
      <w:pPr>
        <w:pStyle w:val="ListParagraph"/>
        <w:rPr>
          <w:rFonts w:ascii="Century Gothic" w:hAnsi="Century Gothic"/>
          <w:szCs w:val="22"/>
        </w:rPr>
      </w:pPr>
    </w:p>
    <w:p w14:paraId="2DD37BB8" w14:textId="77777777" w:rsidR="001C0992" w:rsidRDefault="001C0992" w:rsidP="001C0992">
      <w:pPr>
        <w:rPr>
          <w:rFonts w:ascii="Century Gothic" w:hAnsi="Century Gothic"/>
          <w:i/>
          <w:szCs w:val="22"/>
        </w:rPr>
      </w:pPr>
      <w:r>
        <w:rPr>
          <w:rFonts w:ascii="Century Gothic" w:hAnsi="Century Gothic"/>
          <w:i/>
          <w:szCs w:val="22"/>
        </w:rPr>
        <w:t xml:space="preserve">If you have any feedback about how this resource could be used/improved, please contact the science mastery team: </w:t>
      </w:r>
      <w:hyperlink r:id="rId11" w:history="1">
        <w:r w:rsidRPr="00EE713C">
          <w:rPr>
            <w:rStyle w:val="Hyperlink"/>
            <w:rFonts w:ascii="Century Gothic" w:hAnsi="Century Gothic"/>
            <w:i/>
            <w:szCs w:val="22"/>
          </w:rPr>
          <w:t>sciencemastery@arkonline.org</w:t>
        </w:r>
      </w:hyperlink>
    </w:p>
    <w:p w14:paraId="253E140B" w14:textId="77777777" w:rsidR="001C0992" w:rsidRDefault="001C0992" w:rsidP="001C0992">
      <w:pPr>
        <w:rPr>
          <w:rFonts w:ascii="Century Gothic" w:hAnsi="Century Gothic"/>
          <w:i/>
          <w:szCs w:val="22"/>
        </w:rPr>
      </w:pPr>
    </w:p>
    <w:p w14:paraId="44A97652" w14:textId="77777777" w:rsidR="003D6500" w:rsidRPr="000E1EB6" w:rsidRDefault="0094143A">
      <w:pPr>
        <w:rPr>
          <w:rFonts w:ascii="Century Gothic" w:hAnsi="Century Gothic"/>
          <w:sz w:val="22"/>
          <w:szCs w:val="22"/>
        </w:rPr>
      </w:pPr>
    </w:p>
    <w:sectPr w:rsidR="003D6500" w:rsidRPr="000E1EB6" w:rsidSect="00DE57F6">
      <w:headerReference w:type="default" r:id="rId12"/>
      <w:type w:val="continuous"/>
      <w:pgSz w:w="11900" w:h="16840"/>
      <w:pgMar w:top="1701" w:right="720" w:bottom="1345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564BA" w14:textId="77777777" w:rsidR="000B532F" w:rsidRDefault="000B532F" w:rsidP="009723EA">
      <w:r>
        <w:separator/>
      </w:r>
    </w:p>
  </w:endnote>
  <w:endnote w:type="continuationSeparator" w:id="0">
    <w:p w14:paraId="72E41604" w14:textId="77777777" w:rsidR="000B532F" w:rsidRDefault="000B532F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D52DC" w14:textId="77777777" w:rsidR="000B532F" w:rsidRDefault="000B532F" w:rsidP="009723EA">
      <w:r>
        <w:separator/>
      </w:r>
    </w:p>
  </w:footnote>
  <w:footnote w:type="continuationSeparator" w:id="0">
    <w:p w14:paraId="2B1CF30D" w14:textId="77777777" w:rsidR="000B532F" w:rsidRDefault="000B532F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08309F42" w:rsidR="009723EA" w:rsidRDefault="002374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C5A5E20" wp14:editId="3F694AEC">
          <wp:simplePos x="0" y="0"/>
          <wp:positionH relativeFrom="column">
            <wp:posOffset>-448733</wp:posOffset>
          </wp:positionH>
          <wp:positionV relativeFrom="paragraph">
            <wp:posOffset>-449369</wp:posOffset>
          </wp:positionV>
          <wp:extent cx="7574259" cy="10706100"/>
          <wp:effectExtent l="0" t="0" r="0" b="0"/>
          <wp:wrapNone/>
          <wp:docPr id="202" name="Picture 202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Picture 202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59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5E4A"/>
    <w:multiLevelType w:val="hybridMultilevel"/>
    <w:tmpl w:val="D8B884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533B6"/>
    <w:multiLevelType w:val="hybridMultilevel"/>
    <w:tmpl w:val="845896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A2D28"/>
    <w:multiLevelType w:val="hybridMultilevel"/>
    <w:tmpl w:val="5CDE47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770384">
    <w:abstractNumId w:val="2"/>
  </w:num>
  <w:num w:numId="2" w16cid:durableId="1175221340">
    <w:abstractNumId w:val="1"/>
  </w:num>
  <w:num w:numId="3" w16cid:durableId="572738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40C1"/>
    <w:rsid w:val="00043008"/>
    <w:rsid w:val="000B2C70"/>
    <w:rsid w:val="000B532F"/>
    <w:rsid w:val="000E1EB6"/>
    <w:rsid w:val="001374ED"/>
    <w:rsid w:val="00152B33"/>
    <w:rsid w:val="0015602B"/>
    <w:rsid w:val="001C0992"/>
    <w:rsid w:val="001D40AD"/>
    <w:rsid w:val="00232CAD"/>
    <w:rsid w:val="002374A4"/>
    <w:rsid w:val="00275A58"/>
    <w:rsid w:val="003234F4"/>
    <w:rsid w:val="003379F6"/>
    <w:rsid w:val="00360E53"/>
    <w:rsid w:val="00441694"/>
    <w:rsid w:val="00445C5E"/>
    <w:rsid w:val="00581804"/>
    <w:rsid w:val="005A4067"/>
    <w:rsid w:val="005A5062"/>
    <w:rsid w:val="00660A58"/>
    <w:rsid w:val="006A64BD"/>
    <w:rsid w:val="006F6D44"/>
    <w:rsid w:val="00726D7F"/>
    <w:rsid w:val="00782AA7"/>
    <w:rsid w:val="007926C7"/>
    <w:rsid w:val="007D4331"/>
    <w:rsid w:val="008327B0"/>
    <w:rsid w:val="00887D4E"/>
    <w:rsid w:val="0094143A"/>
    <w:rsid w:val="00941964"/>
    <w:rsid w:val="009723EA"/>
    <w:rsid w:val="009B68C3"/>
    <w:rsid w:val="009E044E"/>
    <w:rsid w:val="009F73CB"/>
    <w:rsid w:val="00A47D6F"/>
    <w:rsid w:val="00A63A41"/>
    <w:rsid w:val="00A70C50"/>
    <w:rsid w:val="00A70FED"/>
    <w:rsid w:val="00AD1F38"/>
    <w:rsid w:val="00B12763"/>
    <w:rsid w:val="00BA2568"/>
    <w:rsid w:val="00C55C05"/>
    <w:rsid w:val="00C82D56"/>
    <w:rsid w:val="00CA27DF"/>
    <w:rsid w:val="00CE1C69"/>
    <w:rsid w:val="00D23956"/>
    <w:rsid w:val="00D61468"/>
    <w:rsid w:val="00D81C37"/>
    <w:rsid w:val="00DE57F6"/>
    <w:rsid w:val="00E33497"/>
    <w:rsid w:val="00E61043"/>
    <w:rsid w:val="00E8286E"/>
    <w:rsid w:val="00F014F0"/>
    <w:rsid w:val="00F95659"/>
    <w:rsid w:val="00FA2661"/>
    <w:rsid w:val="599E3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C0992"/>
    <w:pPr>
      <w:ind w:left="720"/>
      <w:contextualSpacing/>
    </w:pPr>
  </w:style>
  <w:style w:type="table" w:styleId="TableGrid">
    <w:name w:val="Table Grid"/>
    <w:basedOn w:val="TableNormal"/>
    <w:uiPriority w:val="39"/>
    <w:rsid w:val="001C09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09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ciencemastery@arkonline.org" TargetMode="External"/><Relationship Id="rId5" Type="http://schemas.openxmlformats.org/officeDocument/2006/relationships/styles" Target="styles.xml"/><Relationship Id="rId10" Type="http://schemas.openxmlformats.org/officeDocument/2006/relationships/image" Target="media/image1.tif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1AE4E0-1957-495B-A7DC-E4AD9B8F64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B548AD-99A2-4FD2-8F2B-C2D419FAD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FBE78B-AC91-4551-B00B-C97B95411B6C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9</cp:revision>
  <dcterms:created xsi:type="dcterms:W3CDTF">2022-09-28T13:36:00Z</dcterms:created>
  <dcterms:modified xsi:type="dcterms:W3CDTF">2023-06-23T13:35:00Z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