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40" w:val="right"/>
        </w:tabs>
      </w:pPr>
      <w:r>
        <w:rPr>
          <w:rFonts w:ascii="Century Gothic" w:hAnsi="Century Gothic"/>
          <w:b/>
          <w:sz w:val="28"/>
          <w:u w:val="single"/>
        </w:rPr>
        <w:t>Read Now: Taking it Further Pyramids of Biomass</w:t>
      </w:r>
      <w:r>
        <w:tab/>
      </w:r>
      <w:r>
        <w:rPr>
          <w:rFonts w:ascii="Century Gothic" w:hAnsi="Century Gothic"/>
          <w:b/>
          <w:u w:val="single"/>
        </w:rPr>
        <w:t xml:space="preserve">Date: </w:t>
      </w:r>
      <w:r>
        <w:rPr>
          <w:u w:val="single"/>
        </w:rPr>
        <w:fldChar w:fldCharType="begin"/>
        <w:instrText xml:space="preserve">DATE \@ "d/M/yyyy" \* MERGEFORMAT</w:instrText>
        <w:fldChar w:fldCharType="end"/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9876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age_Taking_it_Further_Pyramids_of_Biomas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9876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360" w:lineRule="auto"/>
      </w:pPr>
      <w:r>
        <w:rPr>
          <w:rFonts w:ascii="Century Gothic" w:hAnsi="Century Gothic"/>
          <w:b/>
          <w:sz w:val="24"/>
        </w:rPr>
        <w:t>Biomass</w:t>
      </w:r>
      <w:r>
        <w:rPr>
          <w:rFonts w:ascii="Century Gothic" w:hAnsi="Century Gothic"/>
          <w:sz w:val="24"/>
        </w:rPr>
        <w:t xml:space="preserve"> shows how living things make energy. It starts with plants. They use sunlight to grow. This is called </w:t>
      </w:r>
      <w:r>
        <w:rPr>
          <w:rFonts w:ascii="Century Gothic" w:hAnsi="Century Gothic"/>
          <w:b/>
          <w:sz w:val="24"/>
        </w:rPr>
        <w:t>photosynthesis</w:t>
      </w:r>
      <w:r>
        <w:rPr>
          <w:rFonts w:ascii="Century Gothic" w:hAnsi="Century Gothic"/>
          <w:sz w:val="24"/>
        </w:rPr>
        <w:t xml:space="preserve">. When animals eat plants, they get energy too. The energy moves up the </w:t>
      </w:r>
      <w:r>
        <w:rPr>
          <w:rFonts w:ascii="Century Gothic" w:hAnsi="Century Gothic"/>
          <w:b/>
          <w:sz w:val="24"/>
        </w:rPr>
        <w:t>food chain</w:t>
      </w:r>
      <w:r>
        <w:rPr>
          <w:rFonts w:ascii="Century Gothic" w:hAnsi="Century Gothic"/>
          <w:sz w:val="24"/>
        </w:rPr>
        <w:t xml:space="preserve">. At the bottom, we have producers like plants. Next are primary consumers like rabbits. Then come secondary consumers like foxes. Each step shows less </w:t>
      </w:r>
      <w:r>
        <w:rPr>
          <w:rFonts w:ascii="Century Gothic" w:hAnsi="Century Gothic"/>
          <w:b/>
          <w:sz w:val="24"/>
        </w:rPr>
        <w:t>biomass</w:t>
      </w:r>
      <w:r>
        <w:rPr>
          <w:rFonts w:ascii="Century Gothic" w:hAnsi="Century Gothic"/>
          <w:sz w:val="24"/>
        </w:rPr>
        <w:t>. The top has fewer animals. This shows how energy is lost. Understanding this helps us take care of our planet.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Questions: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1. What is biomass? A) Energy from the sun B) Living things C) Water in plants D) Soil nutrients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2. The process of _____ occurs when plants make energy.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3. State one type of consumer in a food chain.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4. Describe what happens to energy as it moves up the food chain.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5. Explain why there is less biomass at the top of the food chain.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WHAT: What happens to energy as it moves up?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WHY: Why does this energy loss happen?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32"/>
        </w:rPr>
        <w:t>MARK SCHEME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1. B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2. photosynthesis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3. Primary consumer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4. Energy decreases as it moves up the food chain.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5. There is less biomass at the top.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WHAT: Energy is lost at each step.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WHY: This happens because not all energy is passed on.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