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Taking it Further Pyramids of Biomass</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4987636"/>
            <wp:docPr id="1" name="Picture 1"/>
            <wp:cNvGraphicFramePr>
              <a:graphicFrameLocks noChangeAspect="1"/>
            </wp:cNvGraphicFramePr>
            <a:graphic>
              <a:graphicData uri="http://schemas.openxmlformats.org/drawingml/2006/picture">
                <pic:pic>
                  <pic:nvPicPr>
                    <pic:cNvPr id="0" name="temp_image_Taking_it_Further_Pyramids_of_Biomass.jpg"/>
                    <pic:cNvPicPr/>
                  </pic:nvPicPr>
                  <pic:blipFill>
                    <a:blip r:embed="rId9"/>
                    <a:stretch>
                      <a:fillRect/>
                    </a:stretch>
                  </pic:blipFill>
                  <pic:spPr>
                    <a:xfrm>
                      <a:off x="0" y="0"/>
                      <a:ext cx="4572000" cy="4987636"/>
                    </a:xfrm>
                    <a:prstGeom prst="rect"/>
                  </pic:spPr>
                </pic:pic>
              </a:graphicData>
            </a:graphic>
          </wp:inline>
        </w:drawing>
      </w:r>
    </w:p>
    <w:p/>
    <w:p>
      <w:r>
        <w:rPr>
          <w:rFonts w:ascii="Century Gothic" w:hAnsi="Century Gothic"/>
          <w:sz w:val="22"/>
        </w:rPr>
        <w:t xml:space="preserve">Biomass is the total mass of living organisms in a given area. In a </w:t>
      </w:r>
      <w:r>
        <w:rPr>
          <w:rFonts w:ascii="Century Gothic" w:hAnsi="Century Gothic"/>
          <w:b/>
          <w:sz w:val="22"/>
        </w:rPr>
        <w:t>pyramid of biomass</w:t>
      </w:r>
      <w:r>
        <w:rPr>
          <w:rFonts w:ascii="Century Gothic" w:hAnsi="Century Gothic"/>
          <w:sz w:val="22"/>
        </w:rPr>
        <w:t xml:space="preserve">, biomass is lost between </w:t>
      </w:r>
      <w:r>
        <w:rPr>
          <w:rFonts w:ascii="Century Gothic" w:hAnsi="Century Gothic"/>
          <w:b/>
          <w:sz w:val="22"/>
        </w:rPr>
        <w:t>trophic levels</w:t>
      </w:r>
      <w:r>
        <w:rPr>
          <w:rFonts w:ascii="Century Gothic" w:hAnsi="Century Gothic"/>
          <w:sz w:val="22"/>
        </w:rPr>
        <w:t xml:space="preserve"> in a food chain. Producers (mostly plants and algae) transfer about 1% of the light energy they absorb for photosynthesis. Only approximately 10% of biomass from each </w:t>
      </w:r>
      <w:r>
        <w:rPr>
          <w:rFonts w:ascii="Century Gothic" w:hAnsi="Century Gothic"/>
          <w:b/>
          <w:sz w:val="22"/>
        </w:rPr>
        <w:t>trophic level</w:t>
      </w:r>
      <w:r>
        <w:rPr>
          <w:rFonts w:ascii="Century Gothic" w:hAnsi="Century Gothic"/>
          <w:sz w:val="22"/>
        </w:rPr>
        <w:t xml:space="preserve"> is transferred to the level above. Biomass is lost through waste (faeces, urine, sweat, gas) and through life processes such as movement and </w:t>
      </w:r>
      <w:r>
        <w:rPr>
          <w:rFonts w:ascii="Century Gothic" w:hAnsi="Century Gothic"/>
          <w:b/>
          <w:sz w:val="22"/>
        </w:rPr>
        <w:t>thermoregulation</w:t>
      </w:r>
      <w:r>
        <w:rPr>
          <w:rFonts w:ascii="Century Gothic" w:hAnsi="Century Gothic"/>
          <w:sz w:val="22"/>
        </w:rPr>
        <w:t>.</w:t>
      </w:r>
    </w:p>
    <w:p>
      <w:r>
        <w:rPr>
          <w:rFonts w:ascii="Century Gothic" w:hAnsi="Century Gothic"/>
          <w:sz w:val="22"/>
        </w:rPr>
        <w:t xml:space="preserve">Understanding </w:t>
      </w:r>
      <w:r>
        <w:rPr>
          <w:rFonts w:ascii="Century Gothic" w:hAnsi="Century Gothic"/>
          <w:b/>
          <w:sz w:val="22"/>
        </w:rPr>
        <w:t>pyramids of biomass</w:t>
      </w:r>
      <w:r>
        <w:rPr>
          <w:rFonts w:ascii="Century Gothic" w:hAnsi="Century Gothic"/>
          <w:sz w:val="22"/>
        </w:rPr>
        <w:t xml:space="preserve"> helps us see how energy flows through ecosystems. As we aim high in our studies, we can work together to explore these concepts, while being kind to our environment and leading the way in ecological awareness.</w:t>
      </w:r>
    </w:p>
    <w:p>
      <w:r>
        <w:rPr>
          <w:rFonts w:ascii="Century Gothic" w:hAnsi="Century Gothic"/>
          <w:sz w:val="22"/>
        </w:rPr>
        <w:t>Questions:</w:t>
      </w:r>
    </w:p>
    <w:p>
      <w:r>
        <w:rPr>
          <w:rFonts w:ascii="Century Gothic" w:hAnsi="Century Gothic"/>
          <w:b/>
          <w:sz w:val="22"/>
        </w:rPr>
        <w:t>1. Define the term 'biomass'. (1 mark)</w:t>
      </w:r>
    </w:p>
    <w:p>
      <w:r>
        <w:rPr>
          <w:rFonts w:ascii="Century Gothic" w:hAnsi="Century Gothic"/>
          <w:b/>
          <w:sz w:val="22"/>
        </w:rPr>
        <w:t>2. What percentage of biomass is transferred from one trophic level to the next? (1 mark)</w:t>
      </w:r>
    </w:p>
    <w:p>
      <w:r>
        <w:rPr>
          <w:rFonts w:ascii="Century Gothic" w:hAnsi="Century Gothic"/>
          <w:b/>
          <w:sz w:val="22"/>
        </w:rPr>
        <w:t>3. How much light energy do producers transfer for photosynthesis? (1 mark)</w:t>
      </w:r>
    </w:p>
    <w:p>
      <w:r>
        <w:rPr>
          <w:rFonts w:ascii="Century Gothic" w:hAnsi="Century Gothic"/>
          <w:b/>
          <w:sz w:val="22"/>
        </w:rPr>
        <w:t>4. Name two ways biomass is lost. (1 mark)</w:t>
      </w:r>
    </w:p>
    <w:p>
      <w:r>
        <w:rPr>
          <w:rFonts w:ascii="Century Gothic" w:hAnsi="Century Gothic"/>
          <w:b/>
          <w:sz w:val="22"/>
        </w:rPr>
        <w:t>5. Explain why understanding pyramids of biomass is important for ecology. (4 marks)</w:t>
      </w:r>
    </w:p>
    <w:p>
      <w:r>
        <w:br w:type="page"/>
      </w:r>
    </w:p>
    <w:p>
      <w:pPr>
        <w:pStyle w:val="Heading2"/>
      </w:pPr>
      <w:r>
        <w:rPr>
          <w:b/>
          <w:sz w:val="32"/>
        </w:rPr>
        <w:t>MARK SCHEME</w:t>
      </w:r>
    </w:p>
    <w:p>
      <w:r>
        <w:rPr>
          <w:rFonts w:ascii="Century Gothic" w:hAnsi="Century Gothic"/>
          <w:b/>
          <w:sz w:val="22"/>
        </w:rPr>
        <w:t>1. Biomass is the total mass of living organisms in a given area.</w:t>
      </w:r>
    </w:p>
    <w:p>
      <w:r>
        <w:rPr>
          <w:rFonts w:ascii="Century Gothic" w:hAnsi="Century Gothic"/>
          <w:b/>
          <w:sz w:val="22"/>
        </w:rPr>
        <w:t>2. Approximately 10% of biomass is transferred from one trophic level to the next.</w:t>
      </w:r>
    </w:p>
    <w:p>
      <w:r>
        <w:rPr>
          <w:rFonts w:ascii="Century Gothic" w:hAnsi="Century Gothic"/>
          <w:b/>
          <w:sz w:val="22"/>
        </w:rPr>
        <w:t>3. Producers transfer about 1% of the light energy they absorb for photosynthesis.</w:t>
      </w:r>
    </w:p>
    <w:p>
      <w:r>
        <w:rPr>
          <w:rFonts w:ascii="Century Gothic" w:hAnsi="Century Gothic"/>
          <w:b/>
          <w:sz w:val="22"/>
        </w:rPr>
        <w:t>4. Biomass is lost through waste (faeces, urine, sweat, gas) and through life processes such as movement and thermoregulation.</w:t>
      </w:r>
    </w:p>
    <w:p>
      <w:r>
        <w:rPr>
          <w:rFonts w:ascii="Century Gothic" w:hAnsi="Century Gothic"/>
          <w:b/>
          <w:sz w:val="22"/>
        </w:rPr>
        <w:t xml:space="preserve">5. Understanding </w:t>
      </w:r>
      <w:r>
        <w:rPr>
          <w:rFonts w:ascii="Century Gothic" w:hAnsi="Century Gothic"/>
          <w:b/>
          <w:sz w:val="22"/>
        </w:rPr>
        <w:t>pyramids of biomass</w:t>
      </w:r>
      <w:r>
        <w:rPr>
          <w:rFonts w:ascii="Century Gothic" w:hAnsi="Century Gothic"/>
          <w:b/>
          <w:sz w:val="22"/>
        </w:rPr>
        <w:t xml:space="preserve"> is important for ecology because it illustrates how energy flows through ecosystems and helps us assess the health of environments and the efficiency of energy transfer.</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