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Graphene, Fullerenes and Nanotubes</w:t>
      </w:r>
    </w:p>
    <w:p/>
    <w:p>
      <w:r>
        <w:t>WORKSHEET</w:t>
      </w:r>
    </w:p>
    <w:p>
      <w:r>
        <w:t>Title: Graphene, Fullerenes and Nanotubes</w:t>
      </w:r>
    </w:p>
    <w:p>
      <w:r>
        <w:t>Section A - Knowledge Recall</w:t>
      </w:r>
    </w:p>
    <w:p>
      <w:r>
        <w:t>Q1. __________ and fullerenes are made of _________ atoms.</w:t>
      </w:r>
    </w:p>
    <w:p>
      <w:r>
        <w:t>Q2. Graphene is a single layer of _________.</w:t>
      </w:r>
    </w:p>
    <w:p>
      <w:r>
        <w:t>Q3. The first fullerene to be discovered was ___________.</w:t>
      </w:r>
    </w:p>
    <w:p>
      <w:r>
        <w:t>Q4. Carbon nanotubes are fullerenes in __________ shapes.</w:t>
      </w:r>
    </w:p>
    <w:p>
      <w:r>
        <w:t>Section B - Understanding</w:t>
      </w:r>
    </w:p>
    <w:p>
      <w:r>
        <w:t>Q5. Explain why graphene is strong.</w:t>
      </w:r>
    </w:p>
    <w:p>
      <w:r>
        <w:t>Q6. How many atoms does each carbon atom in graphene bond to?</w:t>
      </w:r>
    </w:p>
    <w:p>
      <w:r>
        <w:t>Q7. Describe the structure of the fullerenes and graphene.</w:t>
      </w:r>
    </w:p>
    <w:p>
      <w:r>
        <w:t>Q8. Why do carbon nanotubes conduct electricity?</w:t>
      </w:r>
    </w:p>
    <w:p>
      <w:r>
        <w:t>Q9. Calculate the surface area of a nanoparticle. (Hint: The formula for the surface area of a sphere is 4πr² where r is the radius)</w:t>
      </w:r>
    </w:p>
    <w:p>
      <w:r>
        <w:t>Q10. Suggest why carbon nanotubes are used as lubricants.</w:t>
      </w:r>
    </w:p>
    <w:p>
      <w:r>
        <w:t>Section C - Extended Response</w:t>
      </w:r>
    </w:p>
    <w:p>
      <w:r>
        <w:t>Q11. Explain why fullerenes have a low melting point, using Buckminsterfullerene as an example.</w:t>
      </w:r>
    </w:p>
    <w:p>
      <w:r>
        <w:t>Q12. A student says "Graphene and nanotubes can't conduct electricity because they are made of carbon." Explain why the student is wrong.</w:t>
      </w:r>
    </w:p>
    <w:p>
      <w:r>
        <w:br w:type="page"/>
      </w:r>
    </w:p>
    <w:p>
      <w:pPr>
        <w:pStyle w:val="Heading1"/>
      </w:pPr>
      <w:r>
        <w:t>MARK SCHEME</w:t>
      </w:r>
    </w:p>
    <w:p>
      <w:r>
        <w:t>Section A - Knowledge Recall</w:t>
      </w:r>
    </w:p>
    <w:p>
      <w:r>
        <w:t>Q1. Graphene, Carbon</w:t>
      </w:r>
    </w:p>
    <w:p>
      <w:r>
        <w:t>Q2. Graphite</w:t>
      </w:r>
    </w:p>
    <w:p>
      <w:r>
        <w:t>Q3. Buckminsterfullerene</w:t>
      </w:r>
    </w:p>
    <w:p>
      <w:r>
        <w:t>Q4. Cylindrical</w:t>
      </w:r>
    </w:p>
    <w:p>
      <w:r>
        <w:t>Section B - Understanding</w:t>
      </w:r>
    </w:p>
    <w:p>
      <w:r>
        <w:t>Q5. Graphene is strong because it has strong covalent bonds between the carbon atoms. (1 mark)</w:t>
      </w:r>
    </w:p>
    <w:p>
      <w:r>
        <w:t>Q6. Each carbon atom in graphene bonds to three other carbon atoms. (1 mark)</w:t>
      </w:r>
    </w:p>
    <w:p>
      <w:r>
        <w:t>Q7. Graphene is a single layer of graphite, arranged in a honeycomb lattice. Fullerenes have a hollow structure, based on hexagonal rings of carbon atoms. Some fullerenes may also contain rings with five or seven carbon atoms. (3 marks)</w:t>
      </w:r>
    </w:p>
    <w:p>
      <w:r>
        <w:t>Q8. Carbon nanotubes conduct electricity because they have delocalised electrons. (1 mark)</w:t>
      </w:r>
    </w:p>
    <w:p>
      <w:r>
        <w:t>Q9. Marks awarded for correct substitution into the formula and correct calculation. (2 marks)</w:t>
      </w:r>
    </w:p>
    <w:p>
      <w:r>
        <w:t>Q10. Carbon nanotubes can be used as lubricants because the weak intermolecular forces between the molecules need little energy to overcome, making them slippery. (1 mark)</w:t>
      </w:r>
    </w:p>
    <w:p>
      <w:r>
        <w:t>Section C - Extended Response</w:t>
      </w:r>
    </w:p>
    <w:p>
      <w:r>
        <w:t>Q11. Fullerenes, such as Buckminsterfullerene, have a low melting point because they have weak intermolecular forces between the molecules. These weak forces need little energy to overcome. (3 marks)</w:t>
      </w:r>
    </w:p>
    <w:p>
      <w:r>
        <w:t>Q12. The student is wrong because both graphene and nanotubes have delocalised electrons, which means they can conduct electricity. Moreover, the carbon atoms in graphene and nanotubes are bonded by strong covalent bonds, forming a structure that allows for the movement of these delocalised electrons. (4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