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C2661" w14:textId="77777777" w:rsidR="00DB53EA" w:rsidRDefault="00000000">
      <w:pPr>
        <w:jc w:val="right"/>
      </w:pPr>
      <w:r>
        <w:rPr>
          <w:noProof/>
        </w:rPr>
        <w:drawing>
          <wp:inline distT="0" distB="0" distL="114300" distR="114300" wp14:anchorId="72FC2729" wp14:editId="4E774169">
            <wp:extent cx="1440000" cy="35314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353143"/>
                    </a:xfrm>
                    <a:prstGeom prst="rect">
                      <a:avLst/>
                    </a:prstGeom>
                    <a:ln/>
                  </pic:spPr>
                </pic:pic>
              </a:graphicData>
            </a:graphic>
          </wp:inline>
        </w:drawing>
      </w:r>
    </w:p>
    <w:p w14:paraId="64D9448F" w14:textId="77777777" w:rsidR="00DB53EA" w:rsidRPr="004E4300" w:rsidRDefault="00000000">
      <w:pPr>
        <w:pStyle w:val="Subtitle"/>
        <w:spacing w:before="560"/>
        <w:rPr>
          <w:lang w:val="es-MX"/>
        </w:rPr>
      </w:pPr>
      <w:r w:rsidRPr="004E4300">
        <w:rPr>
          <w:b/>
          <w:bCs/>
          <w:color w:val="345270"/>
          <w:sz w:val="22"/>
          <w:szCs w:val="22"/>
          <w:lang w:val="es-MX"/>
        </w:rPr>
        <w:t>EVALUACIÓN FORMATIVA  ·  FASE 2</w:t>
      </w:r>
    </w:p>
    <w:p w14:paraId="7E27FC62" w14:textId="77777777" w:rsidR="00DB53EA" w:rsidRPr="004E4300" w:rsidRDefault="00000000">
      <w:pPr>
        <w:spacing w:after="440"/>
        <w:rPr>
          <w:lang w:val="es-MX"/>
        </w:rPr>
      </w:pPr>
      <w:r w:rsidRPr="004E4300">
        <w:rPr>
          <w:color w:val="345270"/>
          <w:sz w:val="21"/>
          <w:szCs w:val="21"/>
          <w:lang w:val="es-MX"/>
        </w:rPr>
        <w:t>Autoevaluación Informe de avance Proyecto APT · Capstone (PTY4614)</w:t>
      </w:r>
    </w:p>
    <w:p w14:paraId="5F0A4505" w14:textId="77777777" w:rsidR="00DB53EA" w:rsidRPr="004E4300" w:rsidRDefault="00000000">
      <w:pPr>
        <w:spacing w:after="280"/>
        <w:rPr>
          <w:lang w:val="es-MX"/>
        </w:rPr>
      </w:pPr>
      <w:r w:rsidRPr="004E4300">
        <w:rPr>
          <w:b/>
          <w:bCs/>
          <w:color w:val="1C3250"/>
          <w:sz w:val="46"/>
          <w:szCs w:val="46"/>
          <w:lang w:val="es-MX"/>
        </w:rPr>
        <w:t>Informe de Avance del Proyecto APT</w:t>
      </w:r>
    </w:p>
    <w:p w14:paraId="2806AFC1" w14:textId="77777777" w:rsidR="00DB53EA" w:rsidRPr="004E4300" w:rsidRDefault="00000000">
      <w:pPr>
        <w:rPr>
          <w:lang w:val="es-MX"/>
        </w:rPr>
      </w:pPr>
      <w:r w:rsidRPr="004E4300">
        <w:rPr>
          <w:b/>
          <w:bCs/>
          <w:color w:val="C2708E"/>
          <w:sz w:val="48"/>
          <w:szCs w:val="48"/>
          <w:lang w:val="es-MX"/>
        </w:rPr>
        <w:t>EmotionLAB VR</w:t>
      </w:r>
    </w:p>
    <w:p w14:paraId="239137E9" w14:textId="0267FF73" w:rsidR="00DB53EA" w:rsidRPr="004E4300" w:rsidRDefault="00000000">
      <w:pPr>
        <w:rPr>
          <w:lang w:val="es-MX"/>
        </w:rPr>
      </w:pPr>
      <w:r w:rsidRPr="004E4300">
        <w:rPr>
          <w:i/>
          <w:iCs/>
          <w:color w:val="585E66"/>
          <w:sz w:val="24"/>
          <w:szCs w:val="24"/>
          <w:lang w:val="es-MX"/>
        </w:rPr>
        <w:t>Experiencia de realidad virtual para estudiantes de Enseñanza Media frente a una exposición oral o entrevista</w:t>
      </w:r>
      <w:r w:rsidR="004E4300">
        <w:rPr>
          <w:i/>
          <w:iCs/>
          <w:color w:val="585E66"/>
          <w:sz w:val="24"/>
          <w:szCs w:val="24"/>
          <w:lang w:val="es-MX"/>
        </w:rPr>
        <w:t>.</w:t>
      </w:r>
    </w:p>
    <w:p w14:paraId="151AB359" w14:textId="77777777" w:rsidR="00DB53EA" w:rsidRPr="004E4300" w:rsidRDefault="00000000">
      <w:pPr>
        <w:pBdr>
          <w:bottom w:val="single" w:sz="13" w:space="0" w:color="E1AE60"/>
        </w:pBdr>
        <w:spacing w:before="300" w:after="400"/>
        <w:rPr>
          <w:lang w:val="es-MX"/>
        </w:rPr>
      </w:pPr>
      <w:r w:rsidRPr="004E4300">
        <w:rPr>
          <w:b/>
          <w:bCs/>
          <w:color w:val="345270"/>
          <w:sz w:val="20"/>
          <w:szCs w:val="20"/>
          <w:lang w:val="es-MX"/>
        </w:rPr>
        <w:t>Documento formativo individual  ·  Autoevaluación 2.2  ·  Semana 9</w:t>
      </w:r>
    </w:p>
    <w:tbl>
      <w:tblPr>
        <w:tblStyle w:val="a"/>
        <w:tblW w:w="9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7215"/>
      </w:tblGrid>
      <w:tr w:rsidR="00DB53EA" w14:paraId="3235182D" w14:textId="77777777">
        <w:trPr>
          <w:tblHeader/>
          <w:jc w:val="center"/>
        </w:trPr>
        <w:tc>
          <w:tcPr>
            <w:tcW w:w="2430" w:type="dxa"/>
            <w:shd w:val="clear" w:color="auto" w:fill="203852"/>
            <w:tcMar>
              <w:top w:w="90" w:type="dxa"/>
              <w:bottom w:w="90" w:type="dxa"/>
            </w:tcMar>
          </w:tcPr>
          <w:p w14:paraId="3C5F1EAC" w14:textId="77777777" w:rsidR="00DB53EA" w:rsidRDefault="00000000">
            <w:pPr>
              <w:pBdr>
                <w:top w:val="nil"/>
                <w:left w:val="nil"/>
                <w:bottom w:val="nil"/>
                <w:right w:val="nil"/>
                <w:between w:val="nil"/>
              </w:pBdr>
              <w:rPr>
                <w:sz w:val="18"/>
                <w:szCs w:val="18"/>
              </w:rPr>
            </w:pPr>
            <w:r>
              <w:rPr>
                <w:b/>
                <w:bCs/>
                <w:color w:val="FFFFFF"/>
                <w:sz w:val="18"/>
                <w:szCs w:val="18"/>
              </w:rPr>
              <w:t>Antecedente</w:t>
            </w:r>
          </w:p>
        </w:tc>
        <w:tc>
          <w:tcPr>
            <w:tcW w:w="7215" w:type="dxa"/>
            <w:shd w:val="clear" w:color="auto" w:fill="203852"/>
            <w:tcMar>
              <w:top w:w="90" w:type="dxa"/>
              <w:bottom w:w="90" w:type="dxa"/>
            </w:tcMar>
          </w:tcPr>
          <w:p w14:paraId="28286EF3" w14:textId="77777777" w:rsidR="00DB53EA" w:rsidRDefault="00000000">
            <w:pPr>
              <w:pBdr>
                <w:top w:val="nil"/>
                <w:left w:val="nil"/>
                <w:bottom w:val="nil"/>
                <w:right w:val="nil"/>
                <w:between w:val="nil"/>
              </w:pBdr>
              <w:rPr>
                <w:sz w:val="18"/>
                <w:szCs w:val="18"/>
              </w:rPr>
            </w:pPr>
            <w:r>
              <w:rPr>
                <w:b/>
                <w:bCs/>
                <w:color w:val="FFFFFF"/>
                <w:sz w:val="18"/>
                <w:szCs w:val="18"/>
              </w:rPr>
              <w:t>Información</w:t>
            </w:r>
          </w:p>
        </w:tc>
      </w:tr>
      <w:tr w:rsidR="00DB53EA" w14:paraId="5F4EE255" w14:textId="77777777">
        <w:trPr>
          <w:cantSplit/>
          <w:jc w:val="center"/>
        </w:trPr>
        <w:tc>
          <w:tcPr>
            <w:tcW w:w="2430" w:type="dxa"/>
            <w:shd w:val="clear" w:color="auto" w:fill="F2F5F8"/>
            <w:tcMar>
              <w:top w:w="95" w:type="dxa"/>
              <w:bottom w:w="95" w:type="dxa"/>
            </w:tcMar>
            <w:vAlign w:val="center"/>
          </w:tcPr>
          <w:p w14:paraId="39ED3D28" w14:textId="77777777" w:rsidR="00DB53EA" w:rsidRDefault="00000000">
            <w:pPr>
              <w:pBdr>
                <w:top w:val="nil"/>
                <w:left w:val="nil"/>
                <w:bottom w:val="nil"/>
                <w:right w:val="nil"/>
                <w:between w:val="nil"/>
              </w:pBdr>
              <w:spacing w:line="257" w:lineRule="auto"/>
              <w:rPr>
                <w:sz w:val="18"/>
                <w:szCs w:val="18"/>
              </w:rPr>
            </w:pPr>
            <w:r>
              <w:rPr>
                <w:b/>
                <w:bCs/>
                <w:color w:val="1C3250"/>
                <w:sz w:val="19"/>
                <w:szCs w:val="19"/>
              </w:rPr>
              <w:t>Asignatura</w:t>
            </w:r>
          </w:p>
        </w:tc>
        <w:tc>
          <w:tcPr>
            <w:tcW w:w="7215" w:type="dxa"/>
            <w:shd w:val="clear" w:color="auto" w:fill="F2F5F8"/>
            <w:tcMar>
              <w:top w:w="95" w:type="dxa"/>
              <w:bottom w:w="95" w:type="dxa"/>
            </w:tcMar>
            <w:vAlign w:val="center"/>
          </w:tcPr>
          <w:p w14:paraId="5D4FF3F5" w14:textId="77777777" w:rsidR="00DB53EA" w:rsidRDefault="00000000">
            <w:pPr>
              <w:pBdr>
                <w:top w:val="nil"/>
                <w:left w:val="nil"/>
                <w:bottom w:val="nil"/>
                <w:right w:val="nil"/>
                <w:between w:val="nil"/>
              </w:pBdr>
              <w:spacing w:line="257" w:lineRule="auto"/>
              <w:rPr>
                <w:sz w:val="18"/>
                <w:szCs w:val="18"/>
              </w:rPr>
            </w:pPr>
            <w:r>
              <w:rPr>
                <w:sz w:val="19"/>
                <w:szCs w:val="19"/>
              </w:rPr>
              <w:t>Capstone</w:t>
            </w:r>
          </w:p>
        </w:tc>
      </w:tr>
      <w:tr w:rsidR="00DB53EA" w14:paraId="201C0F49" w14:textId="77777777">
        <w:trPr>
          <w:cantSplit/>
          <w:jc w:val="center"/>
        </w:trPr>
        <w:tc>
          <w:tcPr>
            <w:tcW w:w="2430" w:type="dxa"/>
            <w:tcMar>
              <w:top w:w="95" w:type="dxa"/>
              <w:bottom w:w="95" w:type="dxa"/>
            </w:tcMar>
            <w:vAlign w:val="center"/>
          </w:tcPr>
          <w:p w14:paraId="704DB908" w14:textId="77777777" w:rsidR="00DB53EA" w:rsidRDefault="00000000">
            <w:pPr>
              <w:pBdr>
                <w:top w:val="nil"/>
                <w:left w:val="nil"/>
                <w:bottom w:val="nil"/>
                <w:right w:val="nil"/>
                <w:between w:val="nil"/>
              </w:pBdr>
              <w:spacing w:line="257" w:lineRule="auto"/>
              <w:rPr>
                <w:sz w:val="18"/>
                <w:szCs w:val="18"/>
              </w:rPr>
            </w:pPr>
            <w:r>
              <w:rPr>
                <w:b/>
                <w:bCs/>
                <w:color w:val="1C3250"/>
                <w:sz w:val="19"/>
                <w:szCs w:val="19"/>
              </w:rPr>
              <w:t>Sigla</w:t>
            </w:r>
          </w:p>
        </w:tc>
        <w:tc>
          <w:tcPr>
            <w:tcW w:w="7215" w:type="dxa"/>
            <w:tcMar>
              <w:top w:w="95" w:type="dxa"/>
              <w:bottom w:w="95" w:type="dxa"/>
            </w:tcMar>
            <w:vAlign w:val="center"/>
          </w:tcPr>
          <w:p w14:paraId="70C06628" w14:textId="77777777" w:rsidR="00DB53EA" w:rsidRDefault="00000000">
            <w:pPr>
              <w:pBdr>
                <w:top w:val="nil"/>
                <w:left w:val="nil"/>
                <w:bottom w:val="nil"/>
                <w:right w:val="nil"/>
                <w:between w:val="nil"/>
              </w:pBdr>
              <w:spacing w:line="257" w:lineRule="auto"/>
              <w:rPr>
                <w:sz w:val="18"/>
                <w:szCs w:val="18"/>
              </w:rPr>
            </w:pPr>
            <w:r>
              <w:rPr>
                <w:sz w:val="19"/>
                <w:szCs w:val="19"/>
              </w:rPr>
              <w:t>PTY4614</w:t>
            </w:r>
          </w:p>
        </w:tc>
      </w:tr>
      <w:tr w:rsidR="00DB53EA" w14:paraId="0E096C0F" w14:textId="77777777">
        <w:trPr>
          <w:cantSplit/>
          <w:jc w:val="center"/>
        </w:trPr>
        <w:tc>
          <w:tcPr>
            <w:tcW w:w="2430" w:type="dxa"/>
            <w:shd w:val="clear" w:color="auto" w:fill="F2F5F8"/>
            <w:tcMar>
              <w:top w:w="95" w:type="dxa"/>
              <w:bottom w:w="95" w:type="dxa"/>
            </w:tcMar>
            <w:vAlign w:val="center"/>
          </w:tcPr>
          <w:p w14:paraId="6F8315A5" w14:textId="77777777" w:rsidR="00DB53EA" w:rsidRDefault="00000000">
            <w:pPr>
              <w:pBdr>
                <w:top w:val="nil"/>
                <w:left w:val="nil"/>
                <w:bottom w:val="nil"/>
                <w:right w:val="nil"/>
                <w:between w:val="nil"/>
              </w:pBdr>
              <w:spacing w:line="257" w:lineRule="auto"/>
              <w:rPr>
                <w:sz w:val="18"/>
                <w:szCs w:val="18"/>
              </w:rPr>
            </w:pPr>
            <w:r>
              <w:rPr>
                <w:b/>
                <w:bCs/>
                <w:color w:val="1C3250"/>
                <w:sz w:val="19"/>
                <w:szCs w:val="19"/>
              </w:rPr>
              <w:t>Proyecto APT</w:t>
            </w:r>
          </w:p>
        </w:tc>
        <w:tc>
          <w:tcPr>
            <w:tcW w:w="7215" w:type="dxa"/>
            <w:shd w:val="clear" w:color="auto" w:fill="F2F5F8"/>
            <w:tcMar>
              <w:top w:w="95" w:type="dxa"/>
              <w:bottom w:w="95" w:type="dxa"/>
            </w:tcMar>
            <w:vAlign w:val="center"/>
          </w:tcPr>
          <w:p w14:paraId="12E248A4" w14:textId="77777777" w:rsidR="00DB53EA" w:rsidRDefault="00000000">
            <w:pPr>
              <w:pBdr>
                <w:top w:val="nil"/>
                <w:left w:val="nil"/>
                <w:bottom w:val="nil"/>
                <w:right w:val="nil"/>
                <w:between w:val="nil"/>
              </w:pBdr>
              <w:spacing w:line="257" w:lineRule="auto"/>
              <w:rPr>
                <w:sz w:val="18"/>
                <w:szCs w:val="18"/>
              </w:rPr>
            </w:pPr>
            <w:r>
              <w:rPr>
                <w:sz w:val="19"/>
                <w:szCs w:val="19"/>
              </w:rPr>
              <w:t>EmotionLAB VR</w:t>
            </w:r>
          </w:p>
        </w:tc>
      </w:tr>
      <w:tr w:rsidR="00DB53EA" w14:paraId="27BCCEC4" w14:textId="77777777">
        <w:trPr>
          <w:cantSplit/>
          <w:jc w:val="center"/>
        </w:trPr>
        <w:tc>
          <w:tcPr>
            <w:tcW w:w="2430" w:type="dxa"/>
            <w:tcMar>
              <w:top w:w="95" w:type="dxa"/>
              <w:bottom w:w="95" w:type="dxa"/>
            </w:tcMar>
            <w:vAlign w:val="center"/>
          </w:tcPr>
          <w:p w14:paraId="1A8342EF" w14:textId="77777777" w:rsidR="00DB53EA" w:rsidRDefault="00000000">
            <w:pPr>
              <w:pBdr>
                <w:top w:val="nil"/>
                <w:left w:val="nil"/>
                <w:bottom w:val="nil"/>
                <w:right w:val="nil"/>
                <w:between w:val="nil"/>
              </w:pBdr>
              <w:spacing w:line="257" w:lineRule="auto"/>
              <w:rPr>
                <w:sz w:val="18"/>
                <w:szCs w:val="18"/>
              </w:rPr>
            </w:pPr>
            <w:r>
              <w:rPr>
                <w:b/>
                <w:bCs/>
                <w:color w:val="1C3250"/>
                <w:sz w:val="19"/>
                <w:szCs w:val="19"/>
              </w:rPr>
              <w:t>Estudiante</w:t>
            </w:r>
          </w:p>
        </w:tc>
        <w:tc>
          <w:tcPr>
            <w:tcW w:w="7215" w:type="dxa"/>
            <w:tcMar>
              <w:top w:w="95" w:type="dxa"/>
              <w:bottom w:w="95" w:type="dxa"/>
            </w:tcMar>
            <w:vAlign w:val="center"/>
          </w:tcPr>
          <w:p w14:paraId="38AB893E" w14:textId="77777777" w:rsidR="00DB53EA" w:rsidRDefault="00000000">
            <w:pPr>
              <w:pBdr>
                <w:top w:val="nil"/>
                <w:left w:val="nil"/>
                <w:bottom w:val="nil"/>
                <w:right w:val="nil"/>
                <w:between w:val="nil"/>
              </w:pBdr>
              <w:spacing w:line="257" w:lineRule="auto"/>
              <w:rPr>
                <w:sz w:val="18"/>
                <w:szCs w:val="18"/>
              </w:rPr>
            </w:pPr>
            <w:r>
              <w:rPr>
                <w:sz w:val="19"/>
                <w:szCs w:val="19"/>
              </w:rPr>
              <w:t>Kathleen Ampuero Tapia</w:t>
            </w:r>
          </w:p>
        </w:tc>
      </w:tr>
      <w:tr w:rsidR="00DB53EA" w14:paraId="54023A6F" w14:textId="77777777">
        <w:trPr>
          <w:cantSplit/>
          <w:jc w:val="center"/>
        </w:trPr>
        <w:tc>
          <w:tcPr>
            <w:tcW w:w="2430" w:type="dxa"/>
            <w:shd w:val="clear" w:color="auto" w:fill="F2F5F8"/>
            <w:tcMar>
              <w:top w:w="95" w:type="dxa"/>
              <w:bottom w:w="95" w:type="dxa"/>
            </w:tcMar>
            <w:vAlign w:val="center"/>
          </w:tcPr>
          <w:p w14:paraId="1154F45F" w14:textId="77777777" w:rsidR="00DB53EA" w:rsidRDefault="00000000">
            <w:pPr>
              <w:pBdr>
                <w:top w:val="nil"/>
                <w:left w:val="nil"/>
                <w:bottom w:val="nil"/>
                <w:right w:val="nil"/>
                <w:between w:val="nil"/>
              </w:pBdr>
              <w:spacing w:line="257" w:lineRule="auto"/>
              <w:rPr>
                <w:sz w:val="18"/>
                <w:szCs w:val="18"/>
              </w:rPr>
            </w:pPr>
            <w:r>
              <w:rPr>
                <w:b/>
                <w:bCs/>
                <w:color w:val="1C3250"/>
                <w:sz w:val="19"/>
                <w:szCs w:val="19"/>
              </w:rPr>
              <w:t>Carrera</w:t>
            </w:r>
          </w:p>
        </w:tc>
        <w:tc>
          <w:tcPr>
            <w:tcW w:w="7215" w:type="dxa"/>
            <w:shd w:val="clear" w:color="auto" w:fill="F2F5F8"/>
            <w:tcMar>
              <w:top w:w="95" w:type="dxa"/>
              <w:bottom w:w="95" w:type="dxa"/>
            </w:tcMar>
            <w:vAlign w:val="center"/>
          </w:tcPr>
          <w:p w14:paraId="032F98B6" w14:textId="77777777" w:rsidR="00DB53EA" w:rsidRDefault="00000000">
            <w:pPr>
              <w:pBdr>
                <w:top w:val="nil"/>
                <w:left w:val="nil"/>
                <w:bottom w:val="nil"/>
                <w:right w:val="nil"/>
                <w:between w:val="nil"/>
              </w:pBdr>
              <w:spacing w:line="257" w:lineRule="auto"/>
              <w:rPr>
                <w:sz w:val="18"/>
                <w:szCs w:val="18"/>
              </w:rPr>
            </w:pPr>
            <w:r>
              <w:rPr>
                <w:sz w:val="19"/>
                <w:szCs w:val="19"/>
              </w:rPr>
              <w:t>Ingeniería en Informática</w:t>
            </w:r>
          </w:p>
        </w:tc>
      </w:tr>
      <w:tr w:rsidR="00DB53EA" w14:paraId="39DE63F1" w14:textId="77777777">
        <w:trPr>
          <w:cantSplit/>
          <w:jc w:val="center"/>
        </w:trPr>
        <w:tc>
          <w:tcPr>
            <w:tcW w:w="2430" w:type="dxa"/>
            <w:tcMar>
              <w:top w:w="95" w:type="dxa"/>
              <w:bottom w:w="95" w:type="dxa"/>
            </w:tcMar>
            <w:vAlign w:val="center"/>
          </w:tcPr>
          <w:p w14:paraId="748896A1" w14:textId="77777777" w:rsidR="00DB53EA" w:rsidRDefault="00000000">
            <w:pPr>
              <w:pBdr>
                <w:top w:val="nil"/>
                <w:left w:val="nil"/>
                <w:bottom w:val="nil"/>
                <w:right w:val="nil"/>
                <w:between w:val="nil"/>
              </w:pBdr>
              <w:spacing w:line="257" w:lineRule="auto"/>
              <w:rPr>
                <w:sz w:val="18"/>
                <w:szCs w:val="18"/>
              </w:rPr>
            </w:pPr>
            <w:r>
              <w:rPr>
                <w:b/>
                <w:bCs/>
                <w:color w:val="1C3250"/>
                <w:sz w:val="19"/>
                <w:szCs w:val="19"/>
              </w:rPr>
              <w:t>Docente</w:t>
            </w:r>
          </w:p>
        </w:tc>
        <w:tc>
          <w:tcPr>
            <w:tcW w:w="7215" w:type="dxa"/>
            <w:tcMar>
              <w:top w:w="95" w:type="dxa"/>
              <w:bottom w:w="95" w:type="dxa"/>
            </w:tcMar>
            <w:vAlign w:val="center"/>
          </w:tcPr>
          <w:p w14:paraId="37079B52" w14:textId="77777777" w:rsidR="00DB53EA" w:rsidRDefault="00000000">
            <w:pPr>
              <w:pBdr>
                <w:top w:val="nil"/>
                <w:left w:val="nil"/>
                <w:bottom w:val="nil"/>
                <w:right w:val="nil"/>
                <w:between w:val="nil"/>
              </w:pBdr>
              <w:spacing w:line="257" w:lineRule="auto"/>
              <w:rPr>
                <w:sz w:val="18"/>
                <w:szCs w:val="18"/>
              </w:rPr>
            </w:pPr>
            <w:r>
              <w:rPr>
                <w:sz w:val="19"/>
                <w:szCs w:val="19"/>
              </w:rPr>
              <w:t>Cristián Molina</w:t>
            </w:r>
          </w:p>
        </w:tc>
      </w:tr>
      <w:tr w:rsidR="00DB53EA" w14:paraId="4158D901" w14:textId="77777777">
        <w:trPr>
          <w:cantSplit/>
          <w:jc w:val="center"/>
        </w:trPr>
        <w:tc>
          <w:tcPr>
            <w:tcW w:w="2430" w:type="dxa"/>
            <w:shd w:val="clear" w:color="auto" w:fill="F2F5F8"/>
            <w:tcMar>
              <w:top w:w="95" w:type="dxa"/>
              <w:bottom w:w="95" w:type="dxa"/>
            </w:tcMar>
            <w:vAlign w:val="center"/>
          </w:tcPr>
          <w:p w14:paraId="23ACF583" w14:textId="77777777" w:rsidR="00DB53EA" w:rsidRPr="004E4300" w:rsidRDefault="00000000">
            <w:pPr>
              <w:pBdr>
                <w:top w:val="nil"/>
                <w:left w:val="nil"/>
                <w:bottom w:val="nil"/>
                <w:right w:val="nil"/>
                <w:between w:val="nil"/>
              </w:pBdr>
              <w:spacing w:line="257" w:lineRule="auto"/>
              <w:rPr>
                <w:sz w:val="18"/>
                <w:szCs w:val="18"/>
                <w:lang w:val="es-MX"/>
              </w:rPr>
            </w:pPr>
            <w:r w:rsidRPr="004E4300">
              <w:rPr>
                <w:b/>
                <w:bCs/>
                <w:color w:val="1C3250"/>
                <w:sz w:val="19"/>
                <w:szCs w:val="19"/>
                <w:lang w:val="es-MX"/>
              </w:rPr>
              <w:t>Fecha del corte de avance</w:t>
            </w:r>
          </w:p>
        </w:tc>
        <w:tc>
          <w:tcPr>
            <w:tcW w:w="7215" w:type="dxa"/>
            <w:shd w:val="clear" w:color="auto" w:fill="F2F5F8"/>
            <w:tcMar>
              <w:top w:w="95" w:type="dxa"/>
              <w:bottom w:w="95" w:type="dxa"/>
            </w:tcMar>
            <w:vAlign w:val="center"/>
          </w:tcPr>
          <w:p w14:paraId="3D5357B7" w14:textId="77777777" w:rsidR="00DB53EA" w:rsidRDefault="00000000">
            <w:pPr>
              <w:pBdr>
                <w:top w:val="nil"/>
                <w:left w:val="nil"/>
                <w:bottom w:val="nil"/>
                <w:right w:val="nil"/>
                <w:between w:val="nil"/>
              </w:pBdr>
              <w:spacing w:line="257" w:lineRule="auto"/>
              <w:rPr>
                <w:sz w:val="18"/>
                <w:szCs w:val="18"/>
              </w:rPr>
            </w:pPr>
            <w:r>
              <w:rPr>
                <w:sz w:val="19"/>
                <w:szCs w:val="19"/>
              </w:rPr>
              <w:t>8 de octubre de 2026</w:t>
            </w:r>
          </w:p>
        </w:tc>
      </w:tr>
      <w:tr w:rsidR="00DB53EA" w:rsidRPr="004E4300" w14:paraId="2D70EBB2" w14:textId="77777777">
        <w:trPr>
          <w:cantSplit/>
          <w:jc w:val="center"/>
        </w:trPr>
        <w:tc>
          <w:tcPr>
            <w:tcW w:w="2430" w:type="dxa"/>
            <w:tcMar>
              <w:top w:w="95" w:type="dxa"/>
              <w:bottom w:w="95" w:type="dxa"/>
            </w:tcMar>
            <w:vAlign w:val="center"/>
          </w:tcPr>
          <w:p w14:paraId="0889C6D2" w14:textId="77777777" w:rsidR="00DB53EA" w:rsidRDefault="00000000">
            <w:pPr>
              <w:pBdr>
                <w:top w:val="nil"/>
                <w:left w:val="nil"/>
                <w:bottom w:val="nil"/>
                <w:right w:val="nil"/>
                <w:between w:val="nil"/>
              </w:pBdr>
              <w:spacing w:line="257" w:lineRule="auto"/>
              <w:rPr>
                <w:sz w:val="18"/>
                <w:szCs w:val="18"/>
              </w:rPr>
            </w:pPr>
            <w:r>
              <w:rPr>
                <w:b/>
                <w:bCs/>
                <w:color w:val="1C3250"/>
                <w:sz w:val="19"/>
                <w:szCs w:val="19"/>
              </w:rPr>
              <w:t>Institución</w:t>
            </w:r>
          </w:p>
        </w:tc>
        <w:tc>
          <w:tcPr>
            <w:tcW w:w="7215" w:type="dxa"/>
            <w:tcMar>
              <w:top w:w="95" w:type="dxa"/>
              <w:bottom w:w="95" w:type="dxa"/>
            </w:tcMar>
            <w:vAlign w:val="center"/>
          </w:tcPr>
          <w:p w14:paraId="289D1665"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9"/>
                <w:szCs w:val="19"/>
                <w:lang w:val="es-MX"/>
              </w:rPr>
              <w:t>Duoc UC, sede Viña del Mar</w:t>
            </w:r>
          </w:p>
        </w:tc>
      </w:tr>
    </w:tbl>
    <w:p w14:paraId="600EDEAF" w14:textId="77777777" w:rsidR="00DB53EA" w:rsidRPr="004E4300" w:rsidRDefault="00DB53EA">
      <w:pPr>
        <w:spacing w:after="0"/>
        <w:rPr>
          <w:lang w:val="es-MX"/>
        </w:rPr>
      </w:pPr>
    </w:p>
    <w:p w14:paraId="3581C34E" w14:textId="77777777" w:rsidR="00DB53EA" w:rsidRPr="004E4300" w:rsidRDefault="00000000">
      <w:pPr>
        <w:pBdr>
          <w:top w:val="nil"/>
          <w:left w:val="nil"/>
          <w:bottom w:val="nil"/>
          <w:right w:val="nil"/>
          <w:between w:val="nil"/>
        </w:pBdr>
        <w:spacing w:before="220" w:after="60" w:line="240" w:lineRule="auto"/>
        <w:rPr>
          <w:sz w:val="20"/>
          <w:szCs w:val="20"/>
          <w:lang w:val="es-MX"/>
        </w:rPr>
      </w:pPr>
      <w:r w:rsidRPr="004E4300">
        <w:rPr>
          <w:i/>
          <w:iCs/>
          <w:color w:val="585E66"/>
          <w:sz w:val="20"/>
          <w:szCs w:val="20"/>
          <w:lang w:val="es-MX"/>
        </w:rPr>
        <w:t>Enfoque individual: desarrollo Unity, aseguramiento de calidad funcional, corrección de incidencias y generación de builds para Meta Quest.</w:t>
      </w:r>
    </w:p>
    <w:p w14:paraId="4E2E581C" w14:textId="77777777" w:rsidR="00DB53EA" w:rsidRPr="004E4300" w:rsidRDefault="00000000">
      <w:pPr>
        <w:rPr>
          <w:lang w:val="es-MX"/>
        </w:rPr>
      </w:pPr>
      <w:r w:rsidRPr="004E4300">
        <w:rPr>
          <w:lang w:val="es-MX"/>
        </w:rPr>
        <w:br w:type="page"/>
      </w:r>
    </w:p>
    <w:p w14:paraId="62F6FCAB" w14:textId="77777777" w:rsidR="00DB53EA" w:rsidRPr="004E4300" w:rsidRDefault="00000000">
      <w:pPr>
        <w:pStyle w:val="Heading1"/>
        <w:rPr>
          <w:lang w:val="es-MX"/>
        </w:rPr>
      </w:pPr>
      <w:r w:rsidRPr="004E4300">
        <w:rPr>
          <w:lang w:val="es-MX"/>
        </w:rPr>
        <w:lastRenderedPageBreak/>
        <w:t>Índice</w:t>
      </w:r>
    </w:p>
    <w:p w14:paraId="38480570" w14:textId="77777777" w:rsidR="00DB53EA" w:rsidRPr="004E4300" w:rsidRDefault="00000000">
      <w:pPr>
        <w:spacing w:after="180"/>
        <w:rPr>
          <w:lang w:val="es-MX"/>
        </w:rPr>
      </w:pPr>
      <w:r w:rsidRPr="004E4300">
        <w:rPr>
          <w:b/>
          <w:bCs/>
          <w:color w:val="1C3250"/>
          <w:lang w:val="es-MX"/>
        </w:rPr>
        <w:t xml:space="preserve">1.   </w:t>
      </w:r>
      <w:r w:rsidRPr="004E4300">
        <w:rPr>
          <w:b/>
          <w:bCs/>
          <w:lang w:val="es-MX"/>
        </w:rPr>
        <w:t>Abstract</w:t>
      </w:r>
    </w:p>
    <w:p w14:paraId="3E0560F2" w14:textId="77777777" w:rsidR="00DB53EA" w:rsidRPr="004E4300" w:rsidRDefault="00000000">
      <w:pPr>
        <w:spacing w:after="180"/>
        <w:rPr>
          <w:lang w:val="es-MX"/>
        </w:rPr>
      </w:pPr>
      <w:r w:rsidRPr="004E4300">
        <w:rPr>
          <w:b/>
          <w:bCs/>
          <w:color w:val="1C3250"/>
          <w:lang w:val="es-MX"/>
        </w:rPr>
        <w:t xml:space="preserve">2.   </w:t>
      </w:r>
      <w:r w:rsidRPr="004E4300">
        <w:rPr>
          <w:b/>
          <w:bCs/>
          <w:lang w:val="es-MX"/>
        </w:rPr>
        <w:t>Resumen</w:t>
      </w:r>
    </w:p>
    <w:p w14:paraId="6F64F3C9" w14:textId="77777777" w:rsidR="00DB53EA" w:rsidRPr="004E4300" w:rsidRDefault="00000000">
      <w:pPr>
        <w:spacing w:after="180"/>
        <w:rPr>
          <w:lang w:val="es-MX"/>
        </w:rPr>
      </w:pPr>
      <w:r w:rsidRPr="004E4300">
        <w:rPr>
          <w:b/>
          <w:bCs/>
          <w:color w:val="1C3250"/>
          <w:lang w:val="es-MX"/>
        </w:rPr>
        <w:t xml:space="preserve">3.   </w:t>
      </w:r>
      <w:r w:rsidRPr="004E4300">
        <w:rPr>
          <w:b/>
          <w:bCs/>
          <w:lang w:val="es-MX"/>
        </w:rPr>
        <w:t>Desarrollo de Ingeniería</w:t>
      </w:r>
    </w:p>
    <w:p w14:paraId="0EE957FD" w14:textId="77777777" w:rsidR="00DB53EA" w:rsidRPr="004E4300" w:rsidRDefault="00000000">
      <w:pPr>
        <w:spacing w:after="100"/>
        <w:rPr>
          <w:lang w:val="es-MX"/>
        </w:rPr>
      </w:pPr>
      <w:r w:rsidRPr="004E4300">
        <w:rPr>
          <w:b/>
          <w:bCs/>
          <w:color w:val="1C3250"/>
          <w:lang w:val="es-MX"/>
        </w:rPr>
        <w:t xml:space="preserve">3.1   </w:t>
      </w:r>
      <w:r w:rsidRPr="004E4300">
        <w:rPr>
          <w:lang w:val="es-MX"/>
        </w:rPr>
        <w:t>Estado de avance del Proyecto APT</w:t>
      </w:r>
    </w:p>
    <w:p w14:paraId="28E14307" w14:textId="77777777" w:rsidR="00DB53EA" w:rsidRPr="004E4300" w:rsidRDefault="00000000">
      <w:pPr>
        <w:spacing w:after="100"/>
        <w:rPr>
          <w:lang w:val="es-MX"/>
        </w:rPr>
      </w:pPr>
      <w:r w:rsidRPr="004E4300">
        <w:rPr>
          <w:b/>
          <w:bCs/>
          <w:color w:val="1C3250"/>
          <w:lang w:val="es-MX"/>
        </w:rPr>
        <w:t xml:space="preserve">3.2   </w:t>
      </w:r>
      <w:r w:rsidRPr="004E4300">
        <w:rPr>
          <w:lang w:val="es-MX"/>
        </w:rPr>
        <w:t>Ajustes al Proyecto APT</w:t>
      </w:r>
    </w:p>
    <w:p w14:paraId="64D52D45" w14:textId="77777777" w:rsidR="00DB53EA" w:rsidRPr="004E4300" w:rsidRDefault="00000000">
      <w:pPr>
        <w:spacing w:after="100"/>
        <w:rPr>
          <w:lang w:val="es-MX"/>
        </w:rPr>
      </w:pPr>
      <w:r w:rsidRPr="004E4300">
        <w:rPr>
          <w:b/>
          <w:bCs/>
          <w:color w:val="1C3250"/>
          <w:lang w:val="es-MX"/>
        </w:rPr>
        <w:t xml:space="preserve">3.3   </w:t>
      </w:r>
      <w:r w:rsidRPr="004E4300">
        <w:rPr>
          <w:lang w:val="es-MX"/>
        </w:rPr>
        <w:t>Metodología aplicada</w:t>
      </w:r>
    </w:p>
    <w:p w14:paraId="6136A614" w14:textId="77777777" w:rsidR="00DB53EA" w:rsidRPr="004E4300" w:rsidRDefault="00000000">
      <w:pPr>
        <w:spacing w:after="100"/>
        <w:rPr>
          <w:lang w:val="es-MX"/>
        </w:rPr>
      </w:pPr>
      <w:r w:rsidRPr="004E4300">
        <w:rPr>
          <w:b/>
          <w:bCs/>
          <w:color w:val="1C3250"/>
          <w:lang w:val="es-MX"/>
        </w:rPr>
        <w:t xml:space="preserve">3.4   </w:t>
      </w:r>
      <w:r w:rsidRPr="004E4300">
        <w:rPr>
          <w:lang w:val="es-MX"/>
        </w:rPr>
        <w:t>Evidencias de avance</w:t>
      </w:r>
    </w:p>
    <w:p w14:paraId="088E2A55" w14:textId="77777777" w:rsidR="00DB53EA" w:rsidRPr="004E4300" w:rsidRDefault="00000000">
      <w:pPr>
        <w:spacing w:after="100"/>
        <w:rPr>
          <w:lang w:val="es-MX"/>
        </w:rPr>
      </w:pPr>
      <w:r w:rsidRPr="004E4300">
        <w:rPr>
          <w:b/>
          <w:bCs/>
          <w:color w:val="1C3250"/>
          <w:lang w:val="es-MX"/>
        </w:rPr>
        <w:t xml:space="preserve">3.5   </w:t>
      </w:r>
      <w:r w:rsidRPr="004E4300">
        <w:rPr>
          <w:lang w:val="es-MX"/>
        </w:rPr>
        <w:t>Indicadores de calidad disciplinarios</w:t>
      </w:r>
    </w:p>
    <w:p w14:paraId="50FAA2EB" w14:textId="77777777" w:rsidR="00DB53EA" w:rsidRDefault="00000000">
      <w:pPr>
        <w:spacing w:after="180"/>
      </w:pPr>
      <w:r>
        <w:rPr>
          <w:b/>
          <w:bCs/>
          <w:color w:val="1C3250"/>
        </w:rPr>
        <w:t xml:space="preserve">4.   </w:t>
      </w:r>
      <w:r>
        <w:rPr>
          <w:b/>
          <w:bCs/>
        </w:rPr>
        <w:t>Conclusions</w:t>
      </w:r>
    </w:p>
    <w:p w14:paraId="3A48F95F" w14:textId="77777777" w:rsidR="00DB53EA" w:rsidRDefault="00000000">
      <w:pPr>
        <w:spacing w:after="180"/>
      </w:pPr>
      <w:r>
        <w:rPr>
          <w:b/>
          <w:bCs/>
          <w:color w:val="1C3250"/>
        </w:rPr>
        <w:t xml:space="preserve">5.   </w:t>
      </w:r>
      <w:r>
        <w:rPr>
          <w:b/>
          <w:bCs/>
        </w:rPr>
        <w:t>Reflection</w:t>
      </w:r>
    </w:p>
    <w:p w14:paraId="1C938FD9" w14:textId="77777777" w:rsidR="00DB53EA" w:rsidRDefault="00000000">
      <w:pPr>
        <w:spacing w:after="180"/>
      </w:pPr>
      <w:r>
        <w:rPr>
          <w:b/>
          <w:bCs/>
          <w:color w:val="1C3250"/>
        </w:rPr>
        <w:t xml:space="preserve">6.   </w:t>
      </w:r>
      <w:r>
        <w:rPr>
          <w:b/>
          <w:bCs/>
        </w:rPr>
        <w:t>Fuentes</w:t>
      </w:r>
    </w:p>
    <w:p w14:paraId="6402459B" w14:textId="77777777" w:rsidR="00DB53EA" w:rsidRPr="004E4300" w:rsidRDefault="00000000">
      <w:pPr>
        <w:spacing w:after="180"/>
        <w:rPr>
          <w:lang w:val="es-MX"/>
        </w:rPr>
      </w:pPr>
      <w:r w:rsidRPr="004E4300">
        <w:rPr>
          <w:b/>
          <w:bCs/>
          <w:color w:val="1C3250"/>
          <w:lang w:val="es-MX"/>
        </w:rPr>
        <w:t xml:space="preserve">A.   </w:t>
      </w:r>
      <w:r w:rsidRPr="004E4300">
        <w:rPr>
          <w:b/>
          <w:bCs/>
          <w:lang w:val="es-MX"/>
        </w:rPr>
        <w:t>Anexo A. Autoevaluación con pauta</w:t>
      </w:r>
    </w:p>
    <w:p w14:paraId="463539FA" w14:textId="77777777" w:rsidR="00DB53EA" w:rsidRPr="004E4300" w:rsidRDefault="00000000">
      <w:pPr>
        <w:spacing w:after="180"/>
        <w:rPr>
          <w:lang w:val="es-MX"/>
        </w:rPr>
      </w:pPr>
      <w:r w:rsidRPr="004E4300">
        <w:rPr>
          <w:b/>
          <w:bCs/>
          <w:color w:val="1C3250"/>
          <w:lang w:val="es-MX"/>
        </w:rPr>
        <w:t xml:space="preserve">B.   </w:t>
      </w:r>
      <w:r w:rsidRPr="004E4300">
        <w:rPr>
          <w:b/>
          <w:bCs/>
          <w:lang w:val="es-MX"/>
        </w:rPr>
        <w:t>Anexo B. Evidencias y respaldos</w:t>
      </w:r>
    </w:p>
    <w:p w14:paraId="02FE1087" w14:textId="77777777" w:rsidR="00DB53EA" w:rsidRPr="004E4300" w:rsidRDefault="00000000">
      <w:pPr>
        <w:pStyle w:val="Heading2"/>
        <w:rPr>
          <w:lang w:val="es-MX"/>
        </w:rPr>
      </w:pPr>
      <w:r w:rsidRPr="004E4300">
        <w:rPr>
          <w:lang w:val="es-MX"/>
        </w:rPr>
        <w:t>Alcance del documento</w:t>
      </w:r>
    </w:p>
    <w:p w14:paraId="67CCC350" w14:textId="77777777" w:rsidR="00DB53EA" w:rsidRPr="004E4300" w:rsidRDefault="00000000">
      <w:pPr>
        <w:jc w:val="both"/>
        <w:rPr>
          <w:lang w:val="es-MX"/>
        </w:rPr>
      </w:pPr>
      <w:r w:rsidRPr="004E4300">
        <w:rPr>
          <w:lang w:val="es-MX"/>
        </w:rPr>
        <w:t>La autoevaluación se refiere al estado del proyecto reportado por el equipo en la semana 9, con énfasis en mis funciones dentro del desarrollo de la experiencia inmersiva. Se distingue entre avances del equipo, contribuciones propias y evidencias que aún deben agregarse antes de la evaluación sumativa.</w:t>
      </w:r>
    </w:p>
    <w:p w14:paraId="356DBDB7" w14:textId="77777777" w:rsidR="00DB53EA" w:rsidRPr="004E4300" w:rsidRDefault="00000000">
      <w:pPr>
        <w:rPr>
          <w:lang w:val="es-MX"/>
        </w:rPr>
      </w:pPr>
      <w:r w:rsidRPr="004E4300">
        <w:rPr>
          <w:lang w:val="es-MX"/>
        </w:rPr>
        <w:br w:type="page"/>
      </w:r>
    </w:p>
    <w:p w14:paraId="4E13E44E" w14:textId="77777777" w:rsidR="00DB53EA" w:rsidRDefault="00000000">
      <w:pPr>
        <w:pStyle w:val="Heading1"/>
      </w:pPr>
      <w:r>
        <w:lastRenderedPageBreak/>
        <w:t>1. Abstract</w:t>
      </w:r>
    </w:p>
    <w:p w14:paraId="6C2A6178" w14:textId="77777777" w:rsidR="00DB53EA" w:rsidRDefault="00000000">
      <w:pPr>
        <w:pBdr>
          <w:top w:val="nil"/>
          <w:left w:val="nil"/>
          <w:bottom w:val="nil"/>
          <w:right w:val="nil"/>
          <w:between w:val="nil"/>
        </w:pBdr>
        <w:spacing w:after="200" w:line="360" w:lineRule="auto"/>
        <w:jc w:val="both"/>
      </w:pPr>
      <w:r>
        <w:t>EmotionLAB VR is a continuing software engineering project that adapts a virtual reality experience, initially developed for higher education, to secondary school students who face demanding situations such as oral presentations and interviews. The project aims to provide an immersive practice environment and collect anonymous behavioural information that may support educational guidance; it does not diagnose or directly measure emotions. Our team develops the standalone Meta Quest application and the telemetry pipeline, while an external AI team is responsible for the classification model and the educational dashboard. This Phase 2 progress report presents the project status from my individual perspective as a Unity developer and functional quality assurance contributor. My work focuses on scene navigation, interaction and dialogue flows, guided breathing functionality, identifying and correcting runtime issues, regression checks in the headset, and supporting the generation of APK builds. Using Kanban in GitHub Projects, the team completed an alpha release (v0.1.0), documented the immersive journey, and implemented a serverless telemetry architecture based on API Gateway, AWS Lambda and S3. The participation of a secondary school was confirmed, while the field testing schedule was adjusted. The main remaining needs are systematic device-based test evidence, improvements to visual and interactive details, and documentation of changes derived from field testing.</w:t>
      </w:r>
    </w:p>
    <w:p w14:paraId="30EA3055" w14:textId="77777777" w:rsidR="00DB53EA" w:rsidRPr="004E4300" w:rsidRDefault="00000000">
      <w:pPr>
        <w:pStyle w:val="Heading1"/>
        <w:jc w:val="both"/>
        <w:rPr>
          <w:lang w:val="es-MX"/>
        </w:rPr>
      </w:pPr>
      <w:r w:rsidRPr="004E4300">
        <w:rPr>
          <w:lang w:val="es-MX"/>
        </w:rPr>
        <w:t>2. Resumen</w:t>
      </w:r>
    </w:p>
    <w:p w14:paraId="234CEA8C" w14:textId="77777777" w:rsidR="00DB53EA" w:rsidRPr="004E4300" w:rsidRDefault="00000000">
      <w:pPr>
        <w:pBdr>
          <w:top w:val="nil"/>
          <w:left w:val="nil"/>
          <w:bottom w:val="nil"/>
          <w:right w:val="nil"/>
          <w:between w:val="nil"/>
        </w:pBdr>
        <w:spacing w:after="200" w:line="360" w:lineRule="auto"/>
        <w:jc w:val="both"/>
        <w:rPr>
          <w:lang w:val="es-MX"/>
        </w:rPr>
      </w:pPr>
      <w:r w:rsidRPr="004E4300">
        <w:rPr>
          <w:lang w:val="es-MX"/>
        </w:rPr>
        <w:t>EmotionLAB VR es un proyecto de continuidad que adapta una experiencia de realidad virtual, inicialmente orientada a la educación superior, para estudiantes de Enseñanza Media que enfrentan situaciones de exigencia como exposiciones orales y entrevistas. Busca ofrecer un entorno inmersivo de práctica y recopilar datos comportamentales anónimos que apoyen la orientación pedagógica, sin diagnosticar ni medir directamente emociones. Nuestro equipo desarrolla la aplicación autónoma para Meta Quest y el flujo de telemetría; el modelo de clasificación y el panel de visualización corresponden a un equipo externo de Inteligencia Artificial. Este informe de Fase 2 describe los avances desde mi rol en el desarrollo Unity y el aseguramiento de calidad funcional. Mis actividades comprenden navegación de escenas, paneles de diálogo, ejercicio de respiración guiada, revisión de interacciones, identificación y corrección de errores y apoyo en la generación de builds APK. Con la gestión Kanban en GitHub Projects, el equipo alcanzó la versión alfa v0.1.0 y puso en funcionamiento la arquitectura serverless de telemetría con API Gateway, Lambda y S3. Además, confirmó la participación de un establecimiento escolar y ajustó la programación de las pruebas de campo. Como oportunidades de mejora se identifican el registro sistemático de pruebas ejecutadas en el visor, el pulido de interacciones y el respaldo de las modificaciones efectuadas a partir de los resultados de las pruebas con estudiantes.</w:t>
      </w:r>
    </w:p>
    <w:p w14:paraId="58CEC324" w14:textId="77777777" w:rsidR="00DB53EA" w:rsidRPr="004E4300" w:rsidRDefault="00000000">
      <w:pPr>
        <w:pStyle w:val="Heading1"/>
        <w:jc w:val="both"/>
        <w:rPr>
          <w:lang w:val="es-MX"/>
        </w:rPr>
      </w:pPr>
      <w:r w:rsidRPr="004E4300">
        <w:rPr>
          <w:lang w:val="es-MX"/>
        </w:rPr>
        <w:lastRenderedPageBreak/>
        <w:t>3. Desarrollo de Ingeniería</w:t>
      </w:r>
    </w:p>
    <w:p w14:paraId="0F212475" w14:textId="77777777" w:rsidR="00DB53EA" w:rsidRPr="004E4300" w:rsidRDefault="00000000">
      <w:pPr>
        <w:pStyle w:val="Heading2"/>
        <w:jc w:val="both"/>
        <w:rPr>
          <w:lang w:val="es-MX"/>
        </w:rPr>
      </w:pPr>
      <w:r w:rsidRPr="004E4300">
        <w:rPr>
          <w:lang w:val="es-MX"/>
        </w:rPr>
        <w:t>3.1 Estado de avance del Proyecto APT</w:t>
      </w:r>
    </w:p>
    <w:p w14:paraId="058050F5" w14:textId="77777777" w:rsidR="00DB53EA" w:rsidRPr="004E4300" w:rsidRDefault="00000000">
      <w:pPr>
        <w:jc w:val="both"/>
        <w:rPr>
          <w:lang w:val="es-MX"/>
        </w:rPr>
      </w:pPr>
      <w:r w:rsidRPr="004E4300">
        <w:rPr>
          <w:lang w:val="es-MX"/>
        </w:rPr>
        <w:t>El proyecto continúa una experiencia de realidad virtual desarrollada previamente y la reorienta a adolescentes de Enseñanza Media. La secuencia incluye sala de espera, preparación para la presentación con respiración guiada, situaciones de exposición frente a una audiencia, una instancia de autorreporte y una escena final gamificada de recolección de patitos. El equipo mantiene el alcance acordado en la Fase 1: aplicación standalone para Meta Quest y transmisión de telemetría anónima hacia la nube. La interpretación automatizada de esa información y el dashboard docente quedan fuera del alcance de nuestro equipo.</w:t>
      </w:r>
    </w:p>
    <w:p w14:paraId="26AE802D" w14:textId="77777777" w:rsidR="00DB53EA" w:rsidRPr="004E4300" w:rsidRDefault="00000000">
      <w:pPr>
        <w:jc w:val="both"/>
        <w:rPr>
          <w:lang w:val="es-MX"/>
        </w:rPr>
      </w:pPr>
      <w:r w:rsidRPr="004E4300">
        <w:rPr>
          <w:lang w:val="es-MX"/>
        </w:rPr>
        <w:t>Mi aporte individual se concentra en la aplicación desarrollada en Unity y C#. He participado en la navegación entre paneles de diálogo y escenas, la lógica del ejercicio de respiración guiada, el control funcional de elementos interactivos y la revisión de incidencias de ejecución. Asimismo, realizo verificaciones del comportamiento en las escenas de la experiencia y apoyo el proceso de compilación y comprobación de builds para Meta Quest. Katalina Pérez lidera el backend y la telemetría; Constanza Quiero se encarga de la documentación formal y la organización de assets.</w:t>
      </w:r>
    </w:p>
    <w:tbl>
      <w:tblPr>
        <w:tblStyle w:val="a0"/>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78"/>
        <w:gridCol w:w="6860"/>
      </w:tblGrid>
      <w:tr w:rsidR="00DB53EA" w:rsidRPr="004E4300" w14:paraId="194E876A" w14:textId="77777777">
        <w:trPr>
          <w:tblHeader/>
          <w:jc w:val="center"/>
        </w:trPr>
        <w:tc>
          <w:tcPr>
            <w:tcW w:w="2778" w:type="dxa"/>
            <w:shd w:val="clear" w:color="auto" w:fill="203852"/>
            <w:tcMar>
              <w:top w:w="90" w:type="dxa"/>
              <w:bottom w:w="90" w:type="dxa"/>
            </w:tcMar>
          </w:tcPr>
          <w:p w14:paraId="0F780888" w14:textId="77777777" w:rsidR="00DB53EA" w:rsidRDefault="00000000">
            <w:pPr>
              <w:pBdr>
                <w:top w:val="nil"/>
                <w:left w:val="nil"/>
                <w:bottom w:val="nil"/>
                <w:right w:val="nil"/>
                <w:between w:val="nil"/>
              </w:pBdr>
              <w:rPr>
                <w:sz w:val="18"/>
                <w:szCs w:val="18"/>
              </w:rPr>
            </w:pPr>
            <w:r>
              <w:rPr>
                <w:b/>
                <w:bCs/>
                <w:color w:val="FFFFFF"/>
                <w:sz w:val="18"/>
                <w:szCs w:val="18"/>
              </w:rPr>
              <w:t>Objetivo específico</w:t>
            </w:r>
          </w:p>
        </w:tc>
        <w:tc>
          <w:tcPr>
            <w:tcW w:w="6860" w:type="dxa"/>
            <w:shd w:val="clear" w:color="auto" w:fill="203852"/>
            <w:tcMar>
              <w:top w:w="90" w:type="dxa"/>
              <w:bottom w:w="90" w:type="dxa"/>
            </w:tcMar>
          </w:tcPr>
          <w:p w14:paraId="0AEBF624" w14:textId="77777777" w:rsidR="00DB53EA" w:rsidRPr="004E4300" w:rsidRDefault="00000000">
            <w:pPr>
              <w:pBdr>
                <w:top w:val="nil"/>
                <w:left w:val="nil"/>
                <w:bottom w:val="nil"/>
                <w:right w:val="nil"/>
                <w:between w:val="nil"/>
              </w:pBdr>
              <w:rPr>
                <w:sz w:val="18"/>
                <w:szCs w:val="18"/>
                <w:lang w:val="es-MX"/>
              </w:rPr>
            </w:pPr>
            <w:r w:rsidRPr="004E4300">
              <w:rPr>
                <w:b/>
                <w:bCs/>
                <w:color w:val="FFFFFF"/>
                <w:sz w:val="18"/>
                <w:szCs w:val="18"/>
                <w:lang w:val="es-MX"/>
              </w:rPr>
              <w:t>Avance grupal y relación con mi rol</w:t>
            </w:r>
          </w:p>
        </w:tc>
      </w:tr>
      <w:tr w:rsidR="00DB53EA" w:rsidRPr="004E4300" w14:paraId="6670FA25" w14:textId="77777777">
        <w:trPr>
          <w:cantSplit/>
          <w:jc w:val="center"/>
        </w:trPr>
        <w:tc>
          <w:tcPr>
            <w:tcW w:w="2778" w:type="dxa"/>
            <w:shd w:val="clear" w:color="auto" w:fill="F2F5F8"/>
            <w:tcMar>
              <w:top w:w="95" w:type="dxa"/>
              <w:bottom w:w="95" w:type="dxa"/>
            </w:tcMar>
            <w:vAlign w:val="center"/>
          </w:tcPr>
          <w:p w14:paraId="74ADBA28" w14:textId="77777777" w:rsidR="00DB53EA" w:rsidRDefault="00000000">
            <w:pPr>
              <w:pBdr>
                <w:top w:val="nil"/>
                <w:left w:val="nil"/>
                <w:bottom w:val="nil"/>
                <w:right w:val="nil"/>
                <w:between w:val="nil"/>
              </w:pBdr>
              <w:spacing w:line="257" w:lineRule="auto"/>
              <w:rPr>
                <w:sz w:val="18"/>
                <w:szCs w:val="18"/>
              </w:rPr>
            </w:pPr>
            <w:r>
              <w:rPr>
                <w:sz w:val="18"/>
                <w:szCs w:val="18"/>
              </w:rPr>
              <w:t>1. Diseñar la experiencia inmersiva</w:t>
            </w:r>
          </w:p>
        </w:tc>
        <w:tc>
          <w:tcPr>
            <w:tcW w:w="6860" w:type="dxa"/>
            <w:shd w:val="clear" w:color="auto" w:fill="F2F5F8"/>
            <w:tcMar>
              <w:top w:w="95" w:type="dxa"/>
              <w:bottom w:w="95" w:type="dxa"/>
            </w:tcMar>
            <w:vAlign w:val="center"/>
          </w:tcPr>
          <w:p w14:paraId="47CB89C4"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8"/>
                <w:szCs w:val="18"/>
                <w:lang w:val="es-MX"/>
              </w:rPr>
              <w:t>Recorrido completo definido e incorporado en Unity. Se dispone de versión alpha v0.1.0 instalable en el visor. Mi participación se centra en los diálogos, la respiración guiada y las pruebas funcionales; persiste trabajo de pulido visual e interacción.</w:t>
            </w:r>
          </w:p>
        </w:tc>
      </w:tr>
      <w:tr w:rsidR="00DB53EA" w:rsidRPr="004E4300" w14:paraId="586B7F45" w14:textId="77777777">
        <w:trPr>
          <w:cantSplit/>
          <w:jc w:val="center"/>
        </w:trPr>
        <w:tc>
          <w:tcPr>
            <w:tcW w:w="2778" w:type="dxa"/>
            <w:tcMar>
              <w:top w:w="95" w:type="dxa"/>
              <w:bottom w:w="95" w:type="dxa"/>
            </w:tcMar>
            <w:vAlign w:val="center"/>
          </w:tcPr>
          <w:p w14:paraId="17394465"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8"/>
                <w:szCs w:val="18"/>
                <w:lang w:val="es-MX"/>
              </w:rPr>
              <w:t>2. Construir la arquitectura de telemetría</w:t>
            </w:r>
          </w:p>
        </w:tc>
        <w:tc>
          <w:tcPr>
            <w:tcW w:w="6860" w:type="dxa"/>
            <w:tcMar>
              <w:top w:w="95" w:type="dxa"/>
              <w:bottom w:w="95" w:type="dxa"/>
            </w:tcMar>
            <w:vAlign w:val="center"/>
          </w:tcPr>
          <w:p w14:paraId="0B01A033"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8"/>
                <w:szCs w:val="18"/>
                <w:lang w:val="es-MX"/>
              </w:rPr>
              <w:t>Canal HTTPS, API Gateway, funciones Lambda y almacenamiento S3 documentados y sometidos a pruebas de backend. Desde Unity corresponde verificar la integración de las interacciones con el contrato de datos, sin atribuirme el desarrollo de AWS.</w:t>
            </w:r>
          </w:p>
        </w:tc>
      </w:tr>
      <w:tr w:rsidR="00DB53EA" w:rsidRPr="004E4300" w14:paraId="3AC4BF4A" w14:textId="77777777">
        <w:trPr>
          <w:cantSplit/>
          <w:jc w:val="center"/>
        </w:trPr>
        <w:tc>
          <w:tcPr>
            <w:tcW w:w="2778" w:type="dxa"/>
            <w:shd w:val="clear" w:color="auto" w:fill="F2F5F8"/>
            <w:tcMar>
              <w:top w:w="95" w:type="dxa"/>
              <w:bottom w:w="95" w:type="dxa"/>
            </w:tcMar>
            <w:vAlign w:val="center"/>
          </w:tcPr>
          <w:p w14:paraId="2EFE637E"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8"/>
                <w:szCs w:val="18"/>
                <w:lang w:val="es-MX"/>
              </w:rPr>
              <w:t>3. Ejecutar las pruebas de campo</w:t>
            </w:r>
          </w:p>
        </w:tc>
        <w:tc>
          <w:tcPr>
            <w:tcW w:w="6860" w:type="dxa"/>
            <w:shd w:val="clear" w:color="auto" w:fill="F2F5F8"/>
            <w:tcMar>
              <w:top w:w="95" w:type="dxa"/>
              <w:bottom w:w="95" w:type="dxa"/>
            </w:tcMar>
            <w:vAlign w:val="center"/>
          </w:tcPr>
          <w:p w14:paraId="703BA20D"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8"/>
                <w:szCs w:val="18"/>
                <w:lang w:val="es-MX"/>
              </w:rPr>
              <w:t>Establecimiento de Viña del Mar confirmado y sesiones iniciales agendadas para el 5 y 6 de octubre. Como integrante del frente Unity, debo preparar y revisar la estabilidad de la build para su utilización.</w:t>
            </w:r>
          </w:p>
        </w:tc>
      </w:tr>
      <w:tr w:rsidR="00DB53EA" w:rsidRPr="004E4300" w14:paraId="557AC937" w14:textId="77777777">
        <w:trPr>
          <w:cantSplit/>
          <w:jc w:val="center"/>
        </w:trPr>
        <w:tc>
          <w:tcPr>
            <w:tcW w:w="2778" w:type="dxa"/>
            <w:tcMar>
              <w:top w:w="95" w:type="dxa"/>
              <w:bottom w:w="95" w:type="dxa"/>
            </w:tcMar>
            <w:vAlign w:val="center"/>
          </w:tcPr>
          <w:p w14:paraId="28EB4962"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8"/>
                <w:szCs w:val="18"/>
                <w:lang w:val="es-MX"/>
              </w:rPr>
              <w:t>4. Proteger la privacidad de los datos</w:t>
            </w:r>
          </w:p>
        </w:tc>
        <w:tc>
          <w:tcPr>
            <w:tcW w:w="6860" w:type="dxa"/>
            <w:tcMar>
              <w:top w:w="95" w:type="dxa"/>
              <w:bottom w:w="95" w:type="dxa"/>
            </w:tcMar>
            <w:vAlign w:val="center"/>
          </w:tcPr>
          <w:p w14:paraId="656B03B9"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8"/>
                <w:szCs w:val="18"/>
                <w:lang w:val="es-MX"/>
              </w:rPr>
              <w:t>Se definió identificación anónima por sesión, edad mediante rangos y consentimientos informados. Mi responsabilidad es evitar que la interfaz y sus flujos incorporen información personal innecesaria.</w:t>
            </w:r>
          </w:p>
        </w:tc>
      </w:tr>
    </w:tbl>
    <w:p w14:paraId="62862A3B" w14:textId="77777777" w:rsidR="00DB53EA" w:rsidRPr="004E4300" w:rsidRDefault="00DB53EA">
      <w:pPr>
        <w:spacing w:after="0"/>
        <w:rPr>
          <w:lang w:val="es-MX"/>
        </w:rPr>
      </w:pPr>
    </w:p>
    <w:p w14:paraId="500EFED0" w14:textId="77777777" w:rsidR="00DB53EA" w:rsidRPr="004E4300" w:rsidRDefault="00000000">
      <w:pPr>
        <w:pStyle w:val="Heading2"/>
        <w:rPr>
          <w:lang w:val="es-MX"/>
        </w:rPr>
      </w:pPr>
      <w:r w:rsidRPr="004E4300">
        <w:rPr>
          <w:lang w:val="es-MX"/>
        </w:rPr>
        <w:t>3.2 Ajustes al Proyecto APT</w:t>
      </w:r>
    </w:p>
    <w:p w14:paraId="6A52422F" w14:textId="77777777" w:rsidR="00DB53EA" w:rsidRPr="004E4300" w:rsidRDefault="00000000">
      <w:pPr>
        <w:jc w:val="both"/>
        <w:rPr>
          <w:lang w:val="es-MX"/>
        </w:rPr>
      </w:pPr>
      <w:r w:rsidRPr="004E4300">
        <w:rPr>
          <w:lang w:val="es-MX"/>
        </w:rPr>
        <w:t>Los ajustes surgieron de la retroalimentación docente, del seguimiento del cronograma y de las dificultades identificadas en la implementación. En mi área, la estabilidad de la navegación, los componentes interactivos y la compatibilidad del visor se consideran especialmente relevantes porque condicionan la posibilidad de realizar pruebas con estudiantes.</w:t>
      </w:r>
    </w:p>
    <w:p w14:paraId="70C1EFFF" w14:textId="77777777" w:rsidR="00DB53EA" w:rsidRPr="004E4300" w:rsidRDefault="00000000">
      <w:pPr>
        <w:jc w:val="both"/>
        <w:rPr>
          <w:lang w:val="es-MX"/>
        </w:rPr>
      </w:pPr>
      <w:r w:rsidRPr="004E4300">
        <w:rPr>
          <w:b/>
          <w:bCs/>
          <w:color w:val="1C3250"/>
          <w:lang w:val="es-MX"/>
        </w:rPr>
        <w:t xml:space="preserve">Facilitadores. </w:t>
      </w:r>
      <w:r w:rsidRPr="004E4300">
        <w:rPr>
          <w:lang w:val="es-MX"/>
        </w:rPr>
        <w:t>El carácter de continuidad permitió reutilizar escenas y código; la asignación de responsabilidades favoreció trabajar en paralelo y el tablero Kanban dio visibilidad a los defectos detectados y a las tareas pendientes.</w:t>
      </w:r>
    </w:p>
    <w:p w14:paraId="5B20EB31" w14:textId="77777777" w:rsidR="00DB53EA" w:rsidRPr="004E4300" w:rsidRDefault="00000000">
      <w:pPr>
        <w:jc w:val="both"/>
        <w:rPr>
          <w:lang w:val="es-MX"/>
        </w:rPr>
      </w:pPr>
      <w:r w:rsidRPr="004E4300">
        <w:rPr>
          <w:b/>
          <w:bCs/>
          <w:color w:val="1C3250"/>
          <w:lang w:val="es-MX"/>
        </w:rPr>
        <w:lastRenderedPageBreak/>
        <w:t xml:space="preserve">Dificultades. </w:t>
      </w:r>
      <w:r w:rsidRPr="004E4300">
        <w:rPr>
          <w:lang w:val="es-MX"/>
        </w:rPr>
        <w:t>Además de la coordinación con el establecimiento, se identificaron desafíos de posicionamiento de objetos, alineación de XR Origin y cámara, interacción con controles de Meta Quest y ambientación sonora. Estas observaciones requieren pruebas de regresión en el dispositivo, ya que no todos los comportamientos se verifican completamente desde el editor.</w:t>
      </w:r>
    </w:p>
    <w:p w14:paraId="18EBA3D3" w14:textId="77777777" w:rsidR="00DB53EA" w:rsidRPr="004E4300" w:rsidRDefault="00000000">
      <w:pPr>
        <w:jc w:val="both"/>
        <w:rPr>
          <w:lang w:val="es-MX"/>
        </w:rPr>
      </w:pPr>
      <w:r w:rsidRPr="004E4300">
        <w:rPr>
          <w:b/>
          <w:bCs/>
          <w:color w:val="1C3250"/>
          <w:lang w:val="es-MX"/>
        </w:rPr>
        <w:t xml:space="preserve">Retroalimentación del docente. </w:t>
      </w:r>
      <w:r w:rsidRPr="004E4300">
        <w:rPr>
          <w:lang w:val="es-MX"/>
        </w:rPr>
        <w:t>Se solicitó precisar que la solución registra información comportamental para apoyar decisiones educativas, formalizar el método de trabajo, respaldar los avances con evidencias y describir únicamente la arquitectura efectivamente construida.</w:t>
      </w:r>
    </w:p>
    <w:tbl>
      <w:tblPr>
        <w:tblStyle w:val="a1"/>
        <w:tblW w:w="96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4"/>
        <w:gridCol w:w="1701"/>
        <w:gridCol w:w="5669"/>
      </w:tblGrid>
      <w:tr w:rsidR="00DB53EA" w14:paraId="272EBF0E" w14:textId="77777777">
        <w:trPr>
          <w:tblHeader/>
          <w:jc w:val="center"/>
        </w:trPr>
        <w:tc>
          <w:tcPr>
            <w:tcW w:w="2324" w:type="dxa"/>
            <w:shd w:val="clear" w:color="auto" w:fill="203852"/>
            <w:tcMar>
              <w:top w:w="90" w:type="dxa"/>
              <w:bottom w:w="90" w:type="dxa"/>
            </w:tcMar>
          </w:tcPr>
          <w:p w14:paraId="22F89425" w14:textId="77777777" w:rsidR="00DB53EA" w:rsidRDefault="00000000">
            <w:pPr>
              <w:pBdr>
                <w:top w:val="nil"/>
                <w:left w:val="nil"/>
                <w:bottom w:val="nil"/>
                <w:right w:val="nil"/>
                <w:between w:val="nil"/>
              </w:pBdr>
              <w:rPr>
                <w:sz w:val="18"/>
                <w:szCs w:val="18"/>
              </w:rPr>
            </w:pPr>
            <w:r>
              <w:rPr>
                <w:b/>
                <w:bCs/>
                <w:color w:val="FFFFFF"/>
                <w:sz w:val="18"/>
                <w:szCs w:val="18"/>
              </w:rPr>
              <w:t>Ajuste</w:t>
            </w:r>
          </w:p>
        </w:tc>
        <w:tc>
          <w:tcPr>
            <w:tcW w:w="1701" w:type="dxa"/>
            <w:shd w:val="clear" w:color="auto" w:fill="203852"/>
            <w:tcMar>
              <w:top w:w="90" w:type="dxa"/>
              <w:bottom w:w="90" w:type="dxa"/>
            </w:tcMar>
          </w:tcPr>
          <w:p w14:paraId="355815A6" w14:textId="77777777" w:rsidR="00DB53EA" w:rsidRDefault="00000000">
            <w:pPr>
              <w:pBdr>
                <w:top w:val="nil"/>
                <w:left w:val="nil"/>
                <w:bottom w:val="nil"/>
                <w:right w:val="nil"/>
                <w:between w:val="nil"/>
              </w:pBdr>
              <w:rPr>
                <w:sz w:val="18"/>
                <w:szCs w:val="18"/>
              </w:rPr>
            </w:pPr>
            <w:r>
              <w:rPr>
                <w:b/>
                <w:bCs/>
                <w:color w:val="FFFFFF"/>
                <w:sz w:val="18"/>
                <w:szCs w:val="18"/>
              </w:rPr>
              <w:t>Origen</w:t>
            </w:r>
          </w:p>
        </w:tc>
        <w:tc>
          <w:tcPr>
            <w:tcW w:w="5669" w:type="dxa"/>
            <w:shd w:val="clear" w:color="auto" w:fill="203852"/>
            <w:tcMar>
              <w:top w:w="90" w:type="dxa"/>
              <w:bottom w:w="90" w:type="dxa"/>
            </w:tcMar>
          </w:tcPr>
          <w:p w14:paraId="0F4362B7" w14:textId="77777777" w:rsidR="00DB53EA" w:rsidRDefault="00000000">
            <w:pPr>
              <w:pBdr>
                <w:top w:val="nil"/>
                <w:left w:val="nil"/>
                <w:bottom w:val="nil"/>
                <w:right w:val="nil"/>
                <w:between w:val="nil"/>
              </w:pBdr>
              <w:rPr>
                <w:sz w:val="18"/>
                <w:szCs w:val="18"/>
              </w:rPr>
            </w:pPr>
            <w:r>
              <w:rPr>
                <w:b/>
                <w:bCs/>
                <w:color w:val="FFFFFF"/>
                <w:sz w:val="18"/>
                <w:szCs w:val="18"/>
              </w:rPr>
              <w:t>Fundamento y estado</w:t>
            </w:r>
          </w:p>
        </w:tc>
      </w:tr>
      <w:tr w:rsidR="00DB53EA" w14:paraId="5E24E7CF" w14:textId="77777777">
        <w:trPr>
          <w:cantSplit/>
          <w:jc w:val="center"/>
        </w:trPr>
        <w:tc>
          <w:tcPr>
            <w:tcW w:w="2324" w:type="dxa"/>
            <w:shd w:val="clear" w:color="auto" w:fill="F2F5F8"/>
            <w:tcMar>
              <w:top w:w="95" w:type="dxa"/>
              <w:bottom w:w="95" w:type="dxa"/>
            </w:tcMar>
            <w:vAlign w:val="center"/>
          </w:tcPr>
          <w:p w14:paraId="476434E2"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Reformular el alcance hacia datos comportamentales</w:t>
            </w:r>
          </w:p>
        </w:tc>
        <w:tc>
          <w:tcPr>
            <w:tcW w:w="1701" w:type="dxa"/>
            <w:shd w:val="clear" w:color="auto" w:fill="F2F5F8"/>
            <w:tcMar>
              <w:top w:w="95" w:type="dxa"/>
              <w:bottom w:w="95" w:type="dxa"/>
            </w:tcMar>
            <w:vAlign w:val="center"/>
          </w:tcPr>
          <w:p w14:paraId="6A4D8FCD" w14:textId="77777777" w:rsidR="00DB53EA" w:rsidRDefault="00000000">
            <w:pPr>
              <w:pBdr>
                <w:top w:val="nil"/>
                <w:left w:val="nil"/>
                <w:bottom w:val="nil"/>
                <w:right w:val="nil"/>
                <w:between w:val="nil"/>
              </w:pBdr>
              <w:spacing w:line="257" w:lineRule="auto"/>
              <w:rPr>
                <w:sz w:val="18"/>
                <w:szCs w:val="18"/>
              </w:rPr>
            </w:pPr>
            <w:r>
              <w:rPr>
                <w:sz w:val="17"/>
                <w:szCs w:val="17"/>
              </w:rPr>
              <w:t>Retroalimentación</w:t>
            </w:r>
          </w:p>
        </w:tc>
        <w:tc>
          <w:tcPr>
            <w:tcW w:w="5669" w:type="dxa"/>
            <w:shd w:val="clear" w:color="auto" w:fill="F2F5F8"/>
            <w:tcMar>
              <w:top w:w="95" w:type="dxa"/>
              <w:bottom w:w="95" w:type="dxa"/>
            </w:tcMar>
            <w:vAlign w:val="center"/>
          </w:tcPr>
          <w:p w14:paraId="3C92932D" w14:textId="77777777" w:rsidR="00DB53EA" w:rsidRDefault="00000000">
            <w:pPr>
              <w:pBdr>
                <w:top w:val="nil"/>
                <w:left w:val="nil"/>
                <w:bottom w:val="nil"/>
                <w:right w:val="nil"/>
                <w:between w:val="nil"/>
              </w:pBdr>
              <w:spacing w:line="257" w:lineRule="auto"/>
              <w:rPr>
                <w:sz w:val="18"/>
                <w:szCs w:val="18"/>
              </w:rPr>
            </w:pPr>
            <w:r w:rsidRPr="004E4300">
              <w:rPr>
                <w:sz w:val="17"/>
                <w:szCs w:val="17"/>
                <w:lang w:val="es-MX"/>
              </w:rPr>
              <w:t xml:space="preserve">El informe evita atribuir al software la medición directa de emociones. </w:t>
            </w:r>
            <w:r>
              <w:rPr>
                <w:sz w:val="17"/>
                <w:szCs w:val="17"/>
              </w:rPr>
              <w:t>Ajuste aplicado a la descripción y el alcance.</w:t>
            </w:r>
          </w:p>
        </w:tc>
      </w:tr>
      <w:tr w:rsidR="00DB53EA" w:rsidRPr="004E4300" w14:paraId="492E79C3" w14:textId="77777777">
        <w:trPr>
          <w:cantSplit/>
          <w:jc w:val="center"/>
        </w:trPr>
        <w:tc>
          <w:tcPr>
            <w:tcW w:w="2324" w:type="dxa"/>
            <w:tcMar>
              <w:top w:w="95" w:type="dxa"/>
              <w:bottom w:w="95" w:type="dxa"/>
            </w:tcMar>
            <w:vAlign w:val="center"/>
          </w:tcPr>
          <w:p w14:paraId="48DDCE75"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Ampliar pruebas de campo de tres a cuatro semanas</w:t>
            </w:r>
          </w:p>
        </w:tc>
        <w:tc>
          <w:tcPr>
            <w:tcW w:w="1701" w:type="dxa"/>
            <w:tcMar>
              <w:top w:w="95" w:type="dxa"/>
              <w:bottom w:w="95" w:type="dxa"/>
            </w:tcMar>
            <w:vAlign w:val="center"/>
          </w:tcPr>
          <w:p w14:paraId="00464BAE" w14:textId="77777777" w:rsidR="00DB53EA" w:rsidRDefault="00000000">
            <w:pPr>
              <w:pBdr>
                <w:top w:val="nil"/>
                <w:left w:val="nil"/>
                <w:bottom w:val="nil"/>
                <w:right w:val="nil"/>
                <w:between w:val="nil"/>
              </w:pBdr>
              <w:spacing w:line="257" w:lineRule="auto"/>
              <w:rPr>
                <w:sz w:val="18"/>
                <w:szCs w:val="18"/>
              </w:rPr>
            </w:pPr>
            <w:r>
              <w:rPr>
                <w:sz w:val="17"/>
                <w:szCs w:val="17"/>
              </w:rPr>
              <w:t>Planificación</w:t>
            </w:r>
          </w:p>
        </w:tc>
        <w:tc>
          <w:tcPr>
            <w:tcW w:w="5669" w:type="dxa"/>
            <w:tcMar>
              <w:top w:w="95" w:type="dxa"/>
              <w:bottom w:w="95" w:type="dxa"/>
            </w:tcMar>
            <w:vAlign w:val="center"/>
          </w:tcPr>
          <w:p w14:paraId="23D1F847"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Permite respetar la frecuencia del objetivo específico. Ajuste adoptado en el cronograma del equipo.</w:t>
            </w:r>
          </w:p>
        </w:tc>
      </w:tr>
      <w:tr w:rsidR="00DB53EA" w:rsidRPr="004E4300" w14:paraId="2A53D79F" w14:textId="77777777">
        <w:trPr>
          <w:cantSplit/>
          <w:jc w:val="center"/>
        </w:trPr>
        <w:tc>
          <w:tcPr>
            <w:tcW w:w="2324" w:type="dxa"/>
            <w:shd w:val="clear" w:color="auto" w:fill="F2F5F8"/>
            <w:tcMar>
              <w:top w:w="95" w:type="dxa"/>
              <w:bottom w:w="95" w:type="dxa"/>
            </w:tcMar>
            <w:vAlign w:val="center"/>
          </w:tcPr>
          <w:p w14:paraId="1701F806"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Separar elaboración y recolección de consentimientos</w:t>
            </w:r>
          </w:p>
        </w:tc>
        <w:tc>
          <w:tcPr>
            <w:tcW w:w="1701" w:type="dxa"/>
            <w:shd w:val="clear" w:color="auto" w:fill="F2F5F8"/>
            <w:tcMar>
              <w:top w:w="95" w:type="dxa"/>
              <w:bottom w:w="95" w:type="dxa"/>
            </w:tcMar>
            <w:vAlign w:val="center"/>
          </w:tcPr>
          <w:p w14:paraId="4194AAEA" w14:textId="77777777" w:rsidR="00DB53EA" w:rsidRDefault="00000000">
            <w:pPr>
              <w:pBdr>
                <w:top w:val="nil"/>
                <w:left w:val="nil"/>
                <w:bottom w:val="nil"/>
                <w:right w:val="nil"/>
                <w:between w:val="nil"/>
              </w:pBdr>
              <w:spacing w:line="257" w:lineRule="auto"/>
              <w:rPr>
                <w:sz w:val="18"/>
                <w:szCs w:val="18"/>
              </w:rPr>
            </w:pPr>
            <w:r>
              <w:rPr>
                <w:sz w:val="17"/>
                <w:szCs w:val="17"/>
              </w:rPr>
              <w:t>Dependencia externa</w:t>
            </w:r>
          </w:p>
        </w:tc>
        <w:tc>
          <w:tcPr>
            <w:tcW w:w="5669" w:type="dxa"/>
            <w:shd w:val="clear" w:color="auto" w:fill="F2F5F8"/>
            <w:tcMar>
              <w:top w:w="95" w:type="dxa"/>
              <w:bottom w:w="95" w:type="dxa"/>
            </w:tcMar>
            <w:vAlign w:val="center"/>
          </w:tcPr>
          <w:p w14:paraId="7F6D9757"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La gestión de autorizaciones depende del colegio; se diferenció la preparación documental de la obtención efectiva de firmas.</w:t>
            </w:r>
          </w:p>
        </w:tc>
      </w:tr>
      <w:tr w:rsidR="00DB53EA" w:rsidRPr="004E4300" w14:paraId="4DFF63C5" w14:textId="77777777">
        <w:trPr>
          <w:cantSplit/>
          <w:jc w:val="center"/>
        </w:trPr>
        <w:tc>
          <w:tcPr>
            <w:tcW w:w="2324" w:type="dxa"/>
            <w:tcMar>
              <w:top w:w="95" w:type="dxa"/>
              <w:bottom w:w="95" w:type="dxa"/>
            </w:tcMar>
            <w:vAlign w:val="center"/>
          </w:tcPr>
          <w:p w14:paraId="6D83C1B4"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Revisar navegación y diálogos en Unity</w:t>
            </w:r>
          </w:p>
        </w:tc>
        <w:tc>
          <w:tcPr>
            <w:tcW w:w="1701" w:type="dxa"/>
            <w:tcMar>
              <w:top w:w="95" w:type="dxa"/>
              <w:bottom w:w="95" w:type="dxa"/>
            </w:tcMar>
            <w:vAlign w:val="center"/>
          </w:tcPr>
          <w:p w14:paraId="72AB1983" w14:textId="77777777" w:rsidR="00DB53EA" w:rsidRDefault="00000000">
            <w:pPr>
              <w:pBdr>
                <w:top w:val="nil"/>
                <w:left w:val="nil"/>
                <w:bottom w:val="nil"/>
                <w:right w:val="nil"/>
                <w:between w:val="nil"/>
              </w:pBdr>
              <w:spacing w:line="257" w:lineRule="auto"/>
              <w:rPr>
                <w:sz w:val="18"/>
                <w:szCs w:val="18"/>
              </w:rPr>
            </w:pPr>
            <w:r>
              <w:rPr>
                <w:sz w:val="17"/>
                <w:szCs w:val="17"/>
              </w:rPr>
              <w:t>Calidad funcional</w:t>
            </w:r>
          </w:p>
        </w:tc>
        <w:tc>
          <w:tcPr>
            <w:tcW w:w="5669" w:type="dxa"/>
            <w:tcMar>
              <w:top w:w="95" w:type="dxa"/>
              <w:bottom w:w="95" w:type="dxa"/>
            </w:tcMar>
            <w:vAlign w:val="center"/>
          </w:tcPr>
          <w:p w14:paraId="28FEB200"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Los cambios de panel y el inicio oportuno de actividades deben verificarse en secuencia; existen ajustes de código realizados y comprobaciones de regresión por documentar.</w:t>
            </w:r>
          </w:p>
        </w:tc>
      </w:tr>
      <w:tr w:rsidR="00DB53EA" w:rsidRPr="004E4300" w14:paraId="1572604C" w14:textId="77777777">
        <w:trPr>
          <w:cantSplit/>
          <w:jc w:val="center"/>
        </w:trPr>
        <w:tc>
          <w:tcPr>
            <w:tcW w:w="2324" w:type="dxa"/>
            <w:shd w:val="clear" w:color="auto" w:fill="F2F5F8"/>
            <w:tcMar>
              <w:top w:w="95" w:type="dxa"/>
              <w:bottom w:w="95" w:type="dxa"/>
            </w:tcMar>
            <w:vAlign w:val="center"/>
          </w:tcPr>
          <w:p w14:paraId="59A35821"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Reforzar QA sobre interacción y posicionamiento</w:t>
            </w:r>
          </w:p>
        </w:tc>
        <w:tc>
          <w:tcPr>
            <w:tcW w:w="1701" w:type="dxa"/>
            <w:shd w:val="clear" w:color="auto" w:fill="F2F5F8"/>
            <w:tcMar>
              <w:top w:w="95" w:type="dxa"/>
              <w:bottom w:w="95" w:type="dxa"/>
            </w:tcMar>
            <w:vAlign w:val="center"/>
          </w:tcPr>
          <w:p w14:paraId="6A78C27A" w14:textId="77777777" w:rsidR="00DB53EA" w:rsidRDefault="00000000">
            <w:pPr>
              <w:pBdr>
                <w:top w:val="nil"/>
                <w:left w:val="nil"/>
                <w:bottom w:val="nil"/>
                <w:right w:val="nil"/>
                <w:between w:val="nil"/>
              </w:pBdr>
              <w:spacing w:line="257" w:lineRule="auto"/>
              <w:rPr>
                <w:sz w:val="18"/>
                <w:szCs w:val="18"/>
              </w:rPr>
            </w:pPr>
            <w:r>
              <w:rPr>
                <w:sz w:val="17"/>
                <w:szCs w:val="17"/>
              </w:rPr>
              <w:t>Dificultad técnica</w:t>
            </w:r>
          </w:p>
        </w:tc>
        <w:tc>
          <w:tcPr>
            <w:tcW w:w="5669" w:type="dxa"/>
            <w:shd w:val="clear" w:color="auto" w:fill="F2F5F8"/>
            <w:tcMar>
              <w:top w:w="95" w:type="dxa"/>
              <w:bottom w:w="95" w:type="dxa"/>
            </w:tcMar>
            <w:vAlign w:val="center"/>
          </w:tcPr>
          <w:p w14:paraId="35C9B004"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Se identificaron casos de objetos mal posicionados, cámara/XR Origin y límites del desplazamiento por joystick; las correcciones pendientes se mantienen como tareas del tablero.</w:t>
            </w:r>
          </w:p>
        </w:tc>
      </w:tr>
      <w:tr w:rsidR="00DB53EA" w:rsidRPr="004E4300" w14:paraId="3668E52B" w14:textId="77777777">
        <w:trPr>
          <w:cantSplit/>
          <w:jc w:val="center"/>
        </w:trPr>
        <w:tc>
          <w:tcPr>
            <w:tcW w:w="2324" w:type="dxa"/>
            <w:tcMar>
              <w:top w:w="95" w:type="dxa"/>
              <w:bottom w:w="95" w:type="dxa"/>
            </w:tcMar>
            <w:vAlign w:val="center"/>
          </w:tcPr>
          <w:p w14:paraId="5FE50B17"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Mejorar audio y ambientación de objetos interactivos</w:t>
            </w:r>
          </w:p>
        </w:tc>
        <w:tc>
          <w:tcPr>
            <w:tcW w:w="1701" w:type="dxa"/>
            <w:tcMar>
              <w:top w:w="95" w:type="dxa"/>
              <w:bottom w:w="95" w:type="dxa"/>
            </w:tcMar>
            <w:vAlign w:val="center"/>
          </w:tcPr>
          <w:p w14:paraId="70E75622" w14:textId="77777777" w:rsidR="00DB53EA" w:rsidRDefault="00000000">
            <w:pPr>
              <w:pBdr>
                <w:top w:val="nil"/>
                <w:left w:val="nil"/>
                <w:bottom w:val="nil"/>
                <w:right w:val="nil"/>
                <w:between w:val="nil"/>
              </w:pBdr>
              <w:spacing w:line="257" w:lineRule="auto"/>
              <w:rPr>
                <w:sz w:val="18"/>
                <w:szCs w:val="18"/>
              </w:rPr>
            </w:pPr>
            <w:r>
              <w:rPr>
                <w:sz w:val="17"/>
                <w:szCs w:val="17"/>
              </w:rPr>
              <w:t>Observación de usabilidad</w:t>
            </w:r>
          </w:p>
        </w:tc>
        <w:tc>
          <w:tcPr>
            <w:tcW w:w="5669" w:type="dxa"/>
            <w:tcMar>
              <w:top w:w="95" w:type="dxa"/>
              <w:bottom w:w="95" w:type="dxa"/>
            </w:tcMar>
            <w:vAlign w:val="center"/>
          </w:tcPr>
          <w:p w14:paraId="75E03BF4"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La ausencia de respuesta sonora reduce la percepción de interacción. Su implementación y prueba se consideran trabajo pendiente, no un hito terminado.</w:t>
            </w:r>
          </w:p>
        </w:tc>
      </w:tr>
      <w:tr w:rsidR="00DB53EA" w:rsidRPr="004E4300" w14:paraId="3DA3A6A0" w14:textId="77777777">
        <w:trPr>
          <w:cantSplit/>
          <w:jc w:val="center"/>
        </w:trPr>
        <w:tc>
          <w:tcPr>
            <w:tcW w:w="2324" w:type="dxa"/>
            <w:shd w:val="clear" w:color="auto" w:fill="F2F5F8"/>
            <w:tcMar>
              <w:top w:w="95" w:type="dxa"/>
              <w:bottom w:w="95" w:type="dxa"/>
            </w:tcMar>
            <w:vAlign w:val="center"/>
          </w:tcPr>
          <w:p w14:paraId="712C8141"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Documentar metodología y resultados de verificación</w:t>
            </w:r>
          </w:p>
        </w:tc>
        <w:tc>
          <w:tcPr>
            <w:tcW w:w="1701" w:type="dxa"/>
            <w:shd w:val="clear" w:color="auto" w:fill="F2F5F8"/>
            <w:tcMar>
              <w:top w:w="95" w:type="dxa"/>
              <w:bottom w:w="95" w:type="dxa"/>
            </w:tcMar>
            <w:vAlign w:val="center"/>
          </w:tcPr>
          <w:p w14:paraId="53678443" w14:textId="77777777" w:rsidR="00DB53EA" w:rsidRDefault="00000000">
            <w:pPr>
              <w:pBdr>
                <w:top w:val="nil"/>
                <w:left w:val="nil"/>
                <w:bottom w:val="nil"/>
                <w:right w:val="nil"/>
                <w:between w:val="nil"/>
              </w:pBdr>
              <w:spacing w:line="257" w:lineRule="auto"/>
              <w:rPr>
                <w:sz w:val="18"/>
                <w:szCs w:val="18"/>
              </w:rPr>
            </w:pPr>
            <w:r>
              <w:rPr>
                <w:sz w:val="17"/>
                <w:szCs w:val="17"/>
              </w:rPr>
              <w:t>Retroalimentación</w:t>
            </w:r>
          </w:p>
        </w:tc>
        <w:tc>
          <w:tcPr>
            <w:tcW w:w="5669" w:type="dxa"/>
            <w:shd w:val="clear" w:color="auto" w:fill="F2F5F8"/>
            <w:tcMar>
              <w:top w:w="95" w:type="dxa"/>
              <w:bottom w:w="95" w:type="dxa"/>
            </w:tcMar>
            <w:vAlign w:val="center"/>
          </w:tcPr>
          <w:p w14:paraId="4549DCAD"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Se utiliza Kanban y la Definition of Done; se requiere complementar el frente VR con registros de casos ejecutados, imágenes del dispositivo y cierre de incidencias.</w:t>
            </w:r>
          </w:p>
        </w:tc>
      </w:tr>
    </w:tbl>
    <w:p w14:paraId="4A3C106E" w14:textId="77777777" w:rsidR="00DB53EA" w:rsidRPr="004E4300" w:rsidRDefault="00DB53EA">
      <w:pPr>
        <w:spacing w:after="0"/>
        <w:rPr>
          <w:lang w:val="es-MX"/>
        </w:rPr>
      </w:pPr>
    </w:p>
    <w:p w14:paraId="7D4F30A9" w14:textId="77777777" w:rsidR="00DB53EA" w:rsidRPr="004E4300" w:rsidRDefault="00000000">
      <w:pPr>
        <w:jc w:val="both"/>
        <w:rPr>
          <w:lang w:val="es-MX"/>
        </w:rPr>
      </w:pPr>
      <w:r w:rsidRPr="004E4300">
        <w:rPr>
          <w:lang w:val="es-MX"/>
        </w:rPr>
        <w:t>Los cambios descritos no implican la eliminación de objetivos de la Fase 1; responden a ajustes de secuencia, control de calidad y presentación de evidencias.</w:t>
      </w:r>
    </w:p>
    <w:p w14:paraId="620AC864" w14:textId="77777777" w:rsidR="00DB53EA" w:rsidRPr="004E4300" w:rsidRDefault="00000000">
      <w:pPr>
        <w:pStyle w:val="Heading2"/>
        <w:jc w:val="both"/>
        <w:rPr>
          <w:lang w:val="es-MX"/>
        </w:rPr>
      </w:pPr>
      <w:r w:rsidRPr="004E4300">
        <w:rPr>
          <w:lang w:val="es-MX"/>
        </w:rPr>
        <w:t>3.3 Metodología aplicada</w:t>
      </w:r>
    </w:p>
    <w:p w14:paraId="52B68E0D" w14:textId="77777777" w:rsidR="00DB53EA" w:rsidRPr="004E4300" w:rsidRDefault="00000000">
      <w:pPr>
        <w:jc w:val="both"/>
        <w:rPr>
          <w:lang w:val="es-MX"/>
        </w:rPr>
      </w:pPr>
      <w:r w:rsidRPr="004E4300">
        <w:rPr>
          <w:lang w:val="es-MX"/>
        </w:rPr>
        <w:t>La gestión del trabajo se realiza mediante Kanban en GitHub Projects, con las columnas Backlog, To do, Doing y Done. La metodología es pertinente porque el desarrollo de Unity y el backend puede avanzar en paralelo, mientras las pruebas de campo están condicionadas por la disponibilidad institucional y las integraciones externas. Las actividades se descomponen en issues, se priorizan según su impacto y se revisan periódicamente.</w:t>
      </w:r>
    </w:p>
    <w:p w14:paraId="40746DE0" w14:textId="77777777" w:rsidR="00DB53EA" w:rsidRPr="004E4300" w:rsidRDefault="00000000">
      <w:pPr>
        <w:jc w:val="both"/>
        <w:rPr>
          <w:lang w:val="es-MX"/>
        </w:rPr>
      </w:pPr>
      <w:r w:rsidRPr="004E4300">
        <w:rPr>
          <w:lang w:val="es-MX"/>
        </w:rPr>
        <w:t xml:space="preserve">La Definition of Done del equipo exige que una modificación esté integrada en la rama principal y se haya verificado en el entorno correspondiente. Para Unity no basta con que el proyecto compile en el editor: los recorridos y controles de la experiencia deben funcionar en el visor Meta Quest. Esta condición permite </w:t>
      </w:r>
      <w:r w:rsidRPr="004E4300">
        <w:rPr>
          <w:lang w:val="es-MX"/>
        </w:rPr>
        <w:lastRenderedPageBreak/>
        <w:t>relacionar cada corrección con una versión ejecutable y reduce el riesgo de introducir regresiones entre escenas.</w:t>
      </w:r>
    </w:p>
    <w:p w14:paraId="4DA80C75" w14:textId="77777777" w:rsidR="00DB53EA" w:rsidRPr="004E4300" w:rsidRDefault="00000000">
      <w:pPr>
        <w:jc w:val="both"/>
        <w:rPr>
          <w:lang w:val="es-MX"/>
        </w:rPr>
      </w:pPr>
      <w:r w:rsidRPr="004E4300">
        <w:rPr>
          <w:lang w:val="es-MX"/>
        </w:rPr>
        <w:t>En mi área, aplico este flujo a las incidencias detectadas en la sala de espera, presentaciones y cierre, así como a las tareas de navegación, respiración guiada y ambientación. Primero se identifica la necesidad, se describe el comportamiento esperado, se modifica el componente correspondiente y finalmente se comprueba el resultado. El historial de tareas del tablero permite registrar qué está resuelto y qué continúa en curso. Para fortalecer la trazabilidad, falta sistematizar una ficha de pruebas del frente VR con versión, dispositivo, pasos de ejecución, resultado observado y evidencia.</w:t>
      </w:r>
    </w:p>
    <w:p w14:paraId="42F2B56D" w14:textId="77777777" w:rsidR="00DB53EA" w:rsidRPr="004E4300" w:rsidRDefault="00000000">
      <w:pPr>
        <w:jc w:val="both"/>
        <w:rPr>
          <w:lang w:val="es-MX"/>
        </w:rPr>
      </w:pPr>
      <w:r w:rsidRPr="004E4300">
        <w:rPr>
          <w:lang w:val="es-MX"/>
        </w:rPr>
        <w:t>En paralelo, el equipo ya cuenta con artefactos formales para el frente de telemetría: Product Vision, Product Backlog, Definition of Done, ficha del Ciclo 1 y retrospectiva Keep/Stop/Start. El mismo estándar documental debe completarse para las actividades Unity antes de la evaluación sumativa.</w:t>
      </w:r>
    </w:p>
    <w:p w14:paraId="7426F707" w14:textId="77777777" w:rsidR="00DB53EA" w:rsidRPr="004E4300" w:rsidRDefault="00000000">
      <w:pPr>
        <w:pStyle w:val="Heading2"/>
        <w:jc w:val="both"/>
        <w:rPr>
          <w:lang w:val="es-MX"/>
        </w:rPr>
      </w:pPr>
      <w:r w:rsidRPr="004E4300">
        <w:rPr>
          <w:lang w:val="es-MX"/>
        </w:rPr>
        <w:t>3.4 Evidencias de avance</w:t>
      </w:r>
    </w:p>
    <w:p w14:paraId="15DFBEFB" w14:textId="77777777" w:rsidR="00DB53EA" w:rsidRPr="004E4300" w:rsidRDefault="00000000">
      <w:pPr>
        <w:jc w:val="both"/>
        <w:rPr>
          <w:lang w:val="es-MX"/>
        </w:rPr>
      </w:pPr>
      <w:r w:rsidRPr="004E4300">
        <w:rPr>
          <w:lang w:val="es-MX"/>
        </w:rPr>
        <w:t>Las siete evidencias corresponden a las comprometidas por el equipo en la definición del Proyecto APT. Se presentan a continuación separando el hito grupal de la contribución individual que puedo respaldar.</w:t>
      </w:r>
    </w:p>
    <w:tbl>
      <w:tblPr>
        <w:tblStyle w:val="a2"/>
        <w:tblW w:w="96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268"/>
        <w:gridCol w:w="1701"/>
        <w:gridCol w:w="5159"/>
      </w:tblGrid>
      <w:tr w:rsidR="00DB53EA" w14:paraId="2D8F3F84" w14:textId="77777777">
        <w:trPr>
          <w:tblHeader/>
          <w:jc w:val="center"/>
        </w:trPr>
        <w:tc>
          <w:tcPr>
            <w:tcW w:w="567" w:type="dxa"/>
            <w:shd w:val="clear" w:color="auto" w:fill="203852"/>
            <w:tcMar>
              <w:top w:w="90" w:type="dxa"/>
              <w:bottom w:w="90" w:type="dxa"/>
            </w:tcMar>
          </w:tcPr>
          <w:p w14:paraId="43AE6B57" w14:textId="77777777" w:rsidR="00DB53EA" w:rsidRDefault="00000000">
            <w:pPr>
              <w:pBdr>
                <w:top w:val="nil"/>
                <w:left w:val="nil"/>
                <w:bottom w:val="nil"/>
                <w:right w:val="nil"/>
                <w:between w:val="nil"/>
              </w:pBdr>
              <w:rPr>
                <w:sz w:val="18"/>
                <w:szCs w:val="18"/>
              </w:rPr>
            </w:pPr>
            <w:r>
              <w:rPr>
                <w:b/>
                <w:bCs/>
                <w:color w:val="FFFFFF"/>
                <w:sz w:val="18"/>
                <w:szCs w:val="18"/>
              </w:rPr>
              <w:t>N°</w:t>
            </w:r>
          </w:p>
        </w:tc>
        <w:tc>
          <w:tcPr>
            <w:tcW w:w="2268" w:type="dxa"/>
            <w:shd w:val="clear" w:color="auto" w:fill="203852"/>
            <w:tcMar>
              <w:top w:w="90" w:type="dxa"/>
              <w:bottom w:w="90" w:type="dxa"/>
            </w:tcMar>
          </w:tcPr>
          <w:p w14:paraId="1558BF60" w14:textId="77777777" w:rsidR="00DB53EA" w:rsidRDefault="00000000">
            <w:pPr>
              <w:pBdr>
                <w:top w:val="nil"/>
                <w:left w:val="nil"/>
                <w:bottom w:val="nil"/>
                <w:right w:val="nil"/>
                <w:between w:val="nil"/>
              </w:pBdr>
              <w:rPr>
                <w:sz w:val="18"/>
                <w:szCs w:val="18"/>
              </w:rPr>
            </w:pPr>
            <w:r>
              <w:rPr>
                <w:b/>
                <w:bCs/>
                <w:color w:val="FFFFFF"/>
                <w:sz w:val="18"/>
                <w:szCs w:val="18"/>
              </w:rPr>
              <w:t>Evidencia comprometida</w:t>
            </w:r>
          </w:p>
        </w:tc>
        <w:tc>
          <w:tcPr>
            <w:tcW w:w="1701" w:type="dxa"/>
            <w:shd w:val="clear" w:color="auto" w:fill="203852"/>
            <w:tcMar>
              <w:top w:w="90" w:type="dxa"/>
              <w:bottom w:w="90" w:type="dxa"/>
            </w:tcMar>
          </w:tcPr>
          <w:p w14:paraId="08B28664" w14:textId="77777777" w:rsidR="00DB53EA" w:rsidRDefault="00000000">
            <w:pPr>
              <w:pBdr>
                <w:top w:val="nil"/>
                <w:left w:val="nil"/>
                <w:bottom w:val="nil"/>
                <w:right w:val="nil"/>
                <w:between w:val="nil"/>
              </w:pBdr>
              <w:rPr>
                <w:sz w:val="18"/>
                <w:szCs w:val="18"/>
              </w:rPr>
            </w:pPr>
            <w:r>
              <w:rPr>
                <w:b/>
                <w:bCs/>
                <w:color w:val="FFFFFF"/>
                <w:sz w:val="18"/>
                <w:szCs w:val="18"/>
              </w:rPr>
              <w:t>Estado en el reporte</w:t>
            </w:r>
          </w:p>
        </w:tc>
        <w:tc>
          <w:tcPr>
            <w:tcW w:w="5159" w:type="dxa"/>
            <w:shd w:val="clear" w:color="auto" w:fill="203852"/>
            <w:tcMar>
              <w:top w:w="90" w:type="dxa"/>
              <w:bottom w:w="90" w:type="dxa"/>
            </w:tcMar>
          </w:tcPr>
          <w:p w14:paraId="43DA6CDD" w14:textId="77777777" w:rsidR="00DB53EA" w:rsidRDefault="00000000">
            <w:pPr>
              <w:pBdr>
                <w:top w:val="nil"/>
                <w:left w:val="nil"/>
                <w:bottom w:val="nil"/>
                <w:right w:val="nil"/>
                <w:between w:val="nil"/>
              </w:pBdr>
              <w:rPr>
                <w:sz w:val="18"/>
                <w:szCs w:val="18"/>
              </w:rPr>
            </w:pPr>
            <w:r>
              <w:rPr>
                <w:b/>
                <w:bCs/>
                <w:color w:val="FFFFFF"/>
                <w:sz w:val="18"/>
                <w:szCs w:val="18"/>
              </w:rPr>
              <w:t>Aporte / observación</w:t>
            </w:r>
          </w:p>
        </w:tc>
      </w:tr>
      <w:tr w:rsidR="00DB53EA" w:rsidRPr="004E4300" w14:paraId="2DF4DA4D" w14:textId="77777777">
        <w:trPr>
          <w:cantSplit/>
          <w:jc w:val="center"/>
        </w:trPr>
        <w:tc>
          <w:tcPr>
            <w:tcW w:w="567" w:type="dxa"/>
            <w:shd w:val="clear" w:color="auto" w:fill="F2F5F8"/>
            <w:tcMar>
              <w:top w:w="95" w:type="dxa"/>
              <w:bottom w:w="95" w:type="dxa"/>
            </w:tcMar>
            <w:vAlign w:val="center"/>
          </w:tcPr>
          <w:p w14:paraId="6B846DA3" w14:textId="77777777" w:rsidR="00DB53EA" w:rsidRDefault="00000000">
            <w:pPr>
              <w:pBdr>
                <w:top w:val="nil"/>
                <w:left w:val="nil"/>
                <w:bottom w:val="nil"/>
                <w:right w:val="nil"/>
                <w:between w:val="nil"/>
              </w:pBdr>
              <w:spacing w:line="257" w:lineRule="auto"/>
              <w:jc w:val="center"/>
              <w:rPr>
                <w:sz w:val="18"/>
                <w:szCs w:val="18"/>
              </w:rPr>
            </w:pPr>
            <w:r>
              <w:rPr>
                <w:sz w:val="17"/>
                <w:szCs w:val="17"/>
              </w:rPr>
              <w:t>1</w:t>
            </w:r>
          </w:p>
        </w:tc>
        <w:tc>
          <w:tcPr>
            <w:tcW w:w="2268" w:type="dxa"/>
            <w:shd w:val="clear" w:color="auto" w:fill="F2F5F8"/>
            <w:tcMar>
              <w:top w:w="95" w:type="dxa"/>
              <w:bottom w:w="95" w:type="dxa"/>
            </w:tcMar>
            <w:vAlign w:val="center"/>
          </w:tcPr>
          <w:p w14:paraId="526EF961"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Acta de Constitución del Proyecto</w:t>
            </w:r>
          </w:p>
        </w:tc>
        <w:tc>
          <w:tcPr>
            <w:tcW w:w="1701" w:type="dxa"/>
            <w:shd w:val="clear" w:color="auto" w:fill="F2F5F8"/>
            <w:tcMar>
              <w:top w:w="95" w:type="dxa"/>
              <w:bottom w:w="95" w:type="dxa"/>
            </w:tcMar>
            <w:vAlign w:val="center"/>
          </w:tcPr>
          <w:p w14:paraId="0661DF20" w14:textId="77777777" w:rsidR="00DB53EA" w:rsidRDefault="00000000">
            <w:pPr>
              <w:pBdr>
                <w:top w:val="nil"/>
                <w:left w:val="nil"/>
                <w:bottom w:val="nil"/>
                <w:right w:val="nil"/>
                <w:between w:val="nil"/>
              </w:pBdr>
              <w:spacing w:line="257" w:lineRule="auto"/>
              <w:rPr>
                <w:sz w:val="18"/>
                <w:szCs w:val="18"/>
              </w:rPr>
            </w:pPr>
            <w:r>
              <w:rPr>
                <w:sz w:val="17"/>
                <w:szCs w:val="17"/>
              </w:rPr>
              <w:t>Completada</w:t>
            </w:r>
          </w:p>
        </w:tc>
        <w:tc>
          <w:tcPr>
            <w:tcW w:w="5159" w:type="dxa"/>
            <w:shd w:val="clear" w:color="auto" w:fill="F2F5F8"/>
            <w:tcMar>
              <w:top w:w="95" w:type="dxa"/>
              <w:bottom w:w="95" w:type="dxa"/>
            </w:tcMar>
            <w:vAlign w:val="center"/>
          </w:tcPr>
          <w:p w14:paraId="73B97CC7"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Define alcance y funciones, entre ellas el frente de desarrollo y pruebas de Unity.</w:t>
            </w:r>
          </w:p>
        </w:tc>
      </w:tr>
      <w:tr w:rsidR="00DB53EA" w:rsidRPr="004E4300" w14:paraId="6607692F" w14:textId="77777777">
        <w:trPr>
          <w:cantSplit/>
          <w:jc w:val="center"/>
        </w:trPr>
        <w:tc>
          <w:tcPr>
            <w:tcW w:w="567" w:type="dxa"/>
            <w:tcMar>
              <w:top w:w="95" w:type="dxa"/>
              <w:bottom w:w="95" w:type="dxa"/>
            </w:tcMar>
            <w:vAlign w:val="center"/>
          </w:tcPr>
          <w:p w14:paraId="25678721" w14:textId="77777777" w:rsidR="00DB53EA" w:rsidRDefault="00000000">
            <w:pPr>
              <w:pBdr>
                <w:top w:val="nil"/>
                <w:left w:val="nil"/>
                <w:bottom w:val="nil"/>
                <w:right w:val="nil"/>
                <w:between w:val="nil"/>
              </w:pBdr>
              <w:spacing w:line="257" w:lineRule="auto"/>
              <w:jc w:val="center"/>
              <w:rPr>
                <w:sz w:val="18"/>
                <w:szCs w:val="18"/>
              </w:rPr>
            </w:pPr>
            <w:r>
              <w:rPr>
                <w:sz w:val="17"/>
                <w:szCs w:val="17"/>
              </w:rPr>
              <w:t>2</w:t>
            </w:r>
          </w:p>
        </w:tc>
        <w:tc>
          <w:tcPr>
            <w:tcW w:w="2268" w:type="dxa"/>
            <w:tcMar>
              <w:top w:w="95" w:type="dxa"/>
              <w:bottom w:w="95" w:type="dxa"/>
            </w:tcMar>
            <w:vAlign w:val="center"/>
          </w:tcPr>
          <w:p w14:paraId="0FB7B796"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Especificación de Requerimientos (ERS/SRS)</w:t>
            </w:r>
          </w:p>
        </w:tc>
        <w:tc>
          <w:tcPr>
            <w:tcW w:w="1701" w:type="dxa"/>
            <w:tcMar>
              <w:top w:w="95" w:type="dxa"/>
              <w:bottom w:w="95" w:type="dxa"/>
            </w:tcMar>
            <w:vAlign w:val="center"/>
          </w:tcPr>
          <w:p w14:paraId="160AAA9F" w14:textId="77777777" w:rsidR="00DB53EA" w:rsidRDefault="00000000">
            <w:pPr>
              <w:pBdr>
                <w:top w:val="nil"/>
                <w:left w:val="nil"/>
                <w:bottom w:val="nil"/>
                <w:right w:val="nil"/>
                <w:between w:val="nil"/>
              </w:pBdr>
              <w:spacing w:line="257" w:lineRule="auto"/>
              <w:rPr>
                <w:sz w:val="18"/>
                <w:szCs w:val="18"/>
              </w:rPr>
            </w:pPr>
            <w:r>
              <w:rPr>
                <w:sz w:val="17"/>
                <w:szCs w:val="17"/>
              </w:rPr>
              <w:t>Completada</w:t>
            </w:r>
          </w:p>
        </w:tc>
        <w:tc>
          <w:tcPr>
            <w:tcW w:w="5159" w:type="dxa"/>
            <w:tcMar>
              <w:top w:w="95" w:type="dxa"/>
              <w:bottom w:w="95" w:type="dxa"/>
            </w:tcMar>
            <w:vAlign w:val="center"/>
          </w:tcPr>
          <w:p w14:paraId="324040EC"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Proporciona la referencia para validar la navegación, las interacciones y el recorrido.</w:t>
            </w:r>
          </w:p>
        </w:tc>
      </w:tr>
      <w:tr w:rsidR="00DB53EA" w:rsidRPr="004E4300" w14:paraId="1A4D6E0F" w14:textId="77777777">
        <w:trPr>
          <w:cantSplit/>
          <w:jc w:val="center"/>
        </w:trPr>
        <w:tc>
          <w:tcPr>
            <w:tcW w:w="567" w:type="dxa"/>
            <w:shd w:val="clear" w:color="auto" w:fill="F2F5F8"/>
            <w:tcMar>
              <w:top w:w="95" w:type="dxa"/>
              <w:bottom w:w="95" w:type="dxa"/>
            </w:tcMar>
            <w:vAlign w:val="center"/>
          </w:tcPr>
          <w:p w14:paraId="455B2CE8" w14:textId="77777777" w:rsidR="00DB53EA" w:rsidRDefault="00000000">
            <w:pPr>
              <w:pBdr>
                <w:top w:val="nil"/>
                <w:left w:val="nil"/>
                <w:bottom w:val="nil"/>
                <w:right w:val="nil"/>
                <w:between w:val="nil"/>
              </w:pBdr>
              <w:spacing w:line="257" w:lineRule="auto"/>
              <w:jc w:val="center"/>
              <w:rPr>
                <w:sz w:val="18"/>
                <w:szCs w:val="18"/>
              </w:rPr>
            </w:pPr>
            <w:r>
              <w:rPr>
                <w:sz w:val="17"/>
                <w:szCs w:val="17"/>
              </w:rPr>
              <w:t>3</w:t>
            </w:r>
          </w:p>
        </w:tc>
        <w:tc>
          <w:tcPr>
            <w:tcW w:w="2268" w:type="dxa"/>
            <w:shd w:val="clear" w:color="auto" w:fill="F2F5F8"/>
            <w:tcMar>
              <w:top w:w="95" w:type="dxa"/>
              <w:bottom w:w="95" w:type="dxa"/>
            </w:tcMar>
            <w:vAlign w:val="center"/>
          </w:tcPr>
          <w:p w14:paraId="55D68B49" w14:textId="77777777" w:rsidR="00DB53EA" w:rsidRDefault="00000000">
            <w:pPr>
              <w:pBdr>
                <w:top w:val="nil"/>
                <w:left w:val="nil"/>
                <w:bottom w:val="nil"/>
                <w:right w:val="nil"/>
                <w:between w:val="nil"/>
              </w:pBdr>
              <w:spacing w:line="257" w:lineRule="auto"/>
              <w:rPr>
                <w:sz w:val="18"/>
                <w:szCs w:val="18"/>
              </w:rPr>
            </w:pPr>
            <w:r>
              <w:rPr>
                <w:sz w:val="17"/>
                <w:szCs w:val="17"/>
              </w:rPr>
              <w:t>Carta de compromiso institucional</w:t>
            </w:r>
          </w:p>
        </w:tc>
        <w:tc>
          <w:tcPr>
            <w:tcW w:w="1701" w:type="dxa"/>
            <w:shd w:val="clear" w:color="auto" w:fill="F2F5F8"/>
            <w:tcMar>
              <w:top w:w="95" w:type="dxa"/>
              <w:bottom w:w="95" w:type="dxa"/>
            </w:tcMar>
            <w:vAlign w:val="center"/>
          </w:tcPr>
          <w:p w14:paraId="22AA428B" w14:textId="77777777" w:rsidR="00DB53EA" w:rsidRDefault="00000000">
            <w:pPr>
              <w:pBdr>
                <w:top w:val="nil"/>
                <w:left w:val="nil"/>
                <w:bottom w:val="nil"/>
                <w:right w:val="nil"/>
                <w:between w:val="nil"/>
              </w:pBdr>
              <w:spacing w:line="257" w:lineRule="auto"/>
              <w:rPr>
                <w:sz w:val="18"/>
                <w:szCs w:val="18"/>
              </w:rPr>
            </w:pPr>
            <w:r>
              <w:rPr>
                <w:sz w:val="17"/>
                <w:szCs w:val="17"/>
              </w:rPr>
              <w:t>Participación confirmada</w:t>
            </w:r>
          </w:p>
        </w:tc>
        <w:tc>
          <w:tcPr>
            <w:tcW w:w="5159" w:type="dxa"/>
            <w:shd w:val="clear" w:color="auto" w:fill="F2F5F8"/>
            <w:tcMar>
              <w:top w:w="95" w:type="dxa"/>
              <w:bottom w:w="95" w:type="dxa"/>
            </w:tcMar>
            <w:vAlign w:val="center"/>
          </w:tcPr>
          <w:p w14:paraId="78C78BDC"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Habilita la programación de las pruebas de campo; depende de coordinación externa.</w:t>
            </w:r>
          </w:p>
        </w:tc>
      </w:tr>
      <w:tr w:rsidR="00DB53EA" w:rsidRPr="004E4300" w14:paraId="073ACCB1" w14:textId="77777777">
        <w:trPr>
          <w:cantSplit/>
          <w:jc w:val="center"/>
        </w:trPr>
        <w:tc>
          <w:tcPr>
            <w:tcW w:w="567" w:type="dxa"/>
            <w:tcMar>
              <w:top w:w="95" w:type="dxa"/>
              <w:bottom w:w="95" w:type="dxa"/>
            </w:tcMar>
            <w:vAlign w:val="center"/>
          </w:tcPr>
          <w:p w14:paraId="27840819" w14:textId="77777777" w:rsidR="00DB53EA" w:rsidRDefault="00000000">
            <w:pPr>
              <w:pBdr>
                <w:top w:val="nil"/>
                <w:left w:val="nil"/>
                <w:bottom w:val="nil"/>
                <w:right w:val="nil"/>
                <w:between w:val="nil"/>
              </w:pBdr>
              <w:spacing w:line="257" w:lineRule="auto"/>
              <w:jc w:val="center"/>
              <w:rPr>
                <w:sz w:val="18"/>
                <w:szCs w:val="18"/>
              </w:rPr>
            </w:pPr>
            <w:r>
              <w:rPr>
                <w:sz w:val="17"/>
                <w:szCs w:val="17"/>
              </w:rPr>
              <w:t>4</w:t>
            </w:r>
          </w:p>
        </w:tc>
        <w:tc>
          <w:tcPr>
            <w:tcW w:w="2268" w:type="dxa"/>
            <w:tcMar>
              <w:top w:w="95" w:type="dxa"/>
              <w:bottom w:w="95" w:type="dxa"/>
            </w:tcMar>
            <w:vAlign w:val="center"/>
          </w:tcPr>
          <w:p w14:paraId="0F3767F9" w14:textId="77777777" w:rsidR="00DB53EA" w:rsidRDefault="00000000">
            <w:pPr>
              <w:pBdr>
                <w:top w:val="nil"/>
                <w:left w:val="nil"/>
                <w:bottom w:val="nil"/>
                <w:right w:val="nil"/>
                <w:between w:val="nil"/>
              </w:pBdr>
              <w:spacing w:line="257" w:lineRule="auto"/>
              <w:rPr>
                <w:sz w:val="18"/>
                <w:szCs w:val="18"/>
              </w:rPr>
            </w:pPr>
            <w:r>
              <w:rPr>
                <w:sz w:val="17"/>
                <w:szCs w:val="17"/>
              </w:rPr>
              <w:t>Prototipo VR, build APK v0.1.0</w:t>
            </w:r>
          </w:p>
        </w:tc>
        <w:tc>
          <w:tcPr>
            <w:tcW w:w="1701" w:type="dxa"/>
            <w:tcMar>
              <w:top w:w="95" w:type="dxa"/>
              <w:bottom w:w="95" w:type="dxa"/>
            </w:tcMar>
            <w:vAlign w:val="center"/>
          </w:tcPr>
          <w:p w14:paraId="5B9C7A78" w14:textId="77777777" w:rsidR="00DB53EA" w:rsidRDefault="00000000">
            <w:pPr>
              <w:pBdr>
                <w:top w:val="nil"/>
                <w:left w:val="nil"/>
                <w:bottom w:val="nil"/>
                <w:right w:val="nil"/>
                <w:between w:val="nil"/>
              </w:pBdr>
              <w:spacing w:line="257" w:lineRule="auto"/>
              <w:rPr>
                <w:sz w:val="18"/>
                <w:szCs w:val="18"/>
              </w:rPr>
            </w:pPr>
            <w:r>
              <w:rPr>
                <w:sz w:val="17"/>
                <w:szCs w:val="17"/>
              </w:rPr>
              <w:t>Hito alfa completado</w:t>
            </w:r>
          </w:p>
        </w:tc>
        <w:tc>
          <w:tcPr>
            <w:tcW w:w="5159" w:type="dxa"/>
            <w:tcMar>
              <w:top w:w="95" w:type="dxa"/>
              <w:bottom w:w="95" w:type="dxa"/>
            </w:tcMar>
            <w:vAlign w:val="center"/>
          </w:tcPr>
          <w:p w14:paraId="1D134495"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Permite comprobar el recorrido en Meta Quest; falta incorporar captura propia de ejecución.</w:t>
            </w:r>
          </w:p>
        </w:tc>
      </w:tr>
      <w:tr w:rsidR="00DB53EA" w:rsidRPr="004E4300" w14:paraId="7835780F" w14:textId="77777777">
        <w:trPr>
          <w:cantSplit/>
          <w:jc w:val="center"/>
        </w:trPr>
        <w:tc>
          <w:tcPr>
            <w:tcW w:w="567" w:type="dxa"/>
            <w:shd w:val="clear" w:color="auto" w:fill="F2F5F8"/>
            <w:tcMar>
              <w:top w:w="95" w:type="dxa"/>
              <w:bottom w:w="95" w:type="dxa"/>
            </w:tcMar>
            <w:vAlign w:val="center"/>
          </w:tcPr>
          <w:p w14:paraId="75CB5D7E" w14:textId="77777777" w:rsidR="00DB53EA" w:rsidRDefault="00000000">
            <w:pPr>
              <w:pBdr>
                <w:top w:val="nil"/>
                <w:left w:val="nil"/>
                <w:bottom w:val="nil"/>
                <w:right w:val="nil"/>
                <w:between w:val="nil"/>
              </w:pBdr>
              <w:spacing w:line="257" w:lineRule="auto"/>
              <w:jc w:val="center"/>
              <w:rPr>
                <w:sz w:val="18"/>
                <w:szCs w:val="18"/>
              </w:rPr>
            </w:pPr>
            <w:r>
              <w:rPr>
                <w:sz w:val="17"/>
                <w:szCs w:val="17"/>
              </w:rPr>
              <w:t>5</w:t>
            </w:r>
          </w:p>
        </w:tc>
        <w:tc>
          <w:tcPr>
            <w:tcW w:w="2268" w:type="dxa"/>
            <w:shd w:val="clear" w:color="auto" w:fill="F2F5F8"/>
            <w:tcMar>
              <w:top w:w="95" w:type="dxa"/>
              <w:bottom w:w="95" w:type="dxa"/>
            </w:tcMar>
            <w:vAlign w:val="center"/>
          </w:tcPr>
          <w:p w14:paraId="15CE97A6" w14:textId="77777777" w:rsidR="00DB53EA" w:rsidRDefault="00000000">
            <w:pPr>
              <w:pBdr>
                <w:top w:val="nil"/>
                <w:left w:val="nil"/>
                <w:bottom w:val="nil"/>
                <w:right w:val="nil"/>
                <w:between w:val="nil"/>
              </w:pBdr>
              <w:spacing w:line="257" w:lineRule="auto"/>
              <w:rPr>
                <w:sz w:val="18"/>
                <w:szCs w:val="18"/>
              </w:rPr>
            </w:pPr>
            <w:r>
              <w:rPr>
                <w:sz w:val="17"/>
                <w:szCs w:val="17"/>
              </w:rPr>
              <w:t>Tablero Kanban en GitHub Projects</w:t>
            </w:r>
          </w:p>
        </w:tc>
        <w:tc>
          <w:tcPr>
            <w:tcW w:w="1701" w:type="dxa"/>
            <w:shd w:val="clear" w:color="auto" w:fill="F2F5F8"/>
            <w:tcMar>
              <w:top w:w="95" w:type="dxa"/>
              <w:bottom w:w="95" w:type="dxa"/>
            </w:tcMar>
            <w:vAlign w:val="center"/>
          </w:tcPr>
          <w:p w14:paraId="319C6BEF" w14:textId="77777777" w:rsidR="00DB53EA" w:rsidRDefault="00000000">
            <w:pPr>
              <w:pBdr>
                <w:top w:val="nil"/>
                <w:left w:val="nil"/>
                <w:bottom w:val="nil"/>
                <w:right w:val="nil"/>
                <w:between w:val="nil"/>
              </w:pBdr>
              <w:spacing w:line="257" w:lineRule="auto"/>
              <w:rPr>
                <w:sz w:val="18"/>
                <w:szCs w:val="18"/>
              </w:rPr>
            </w:pPr>
            <w:r>
              <w:rPr>
                <w:sz w:val="17"/>
                <w:szCs w:val="17"/>
              </w:rPr>
              <w:t>En uso</w:t>
            </w:r>
          </w:p>
        </w:tc>
        <w:tc>
          <w:tcPr>
            <w:tcW w:w="5159" w:type="dxa"/>
            <w:shd w:val="clear" w:color="auto" w:fill="F2F5F8"/>
            <w:tcMar>
              <w:top w:w="95" w:type="dxa"/>
              <w:bottom w:w="95" w:type="dxa"/>
            </w:tcMar>
            <w:vAlign w:val="center"/>
          </w:tcPr>
          <w:p w14:paraId="58E5853E"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Registra incidencias, prioridades y actividades del frente Unity; figura B.1.</w:t>
            </w:r>
          </w:p>
        </w:tc>
      </w:tr>
      <w:tr w:rsidR="00DB53EA" w:rsidRPr="004E4300" w14:paraId="0039F125" w14:textId="77777777">
        <w:trPr>
          <w:cantSplit/>
          <w:jc w:val="center"/>
        </w:trPr>
        <w:tc>
          <w:tcPr>
            <w:tcW w:w="567" w:type="dxa"/>
            <w:tcMar>
              <w:top w:w="95" w:type="dxa"/>
              <w:bottom w:w="95" w:type="dxa"/>
            </w:tcMar>
            <w:vAlign w:val="center"/>
          </w:tcPr>
          <w:p w14:paraId="364BBDCD" w14:textId="77777777" w:rsidR="00DB53EA" w:rsidRDefault="00000000">
            <w:pPr>
              <w:pBdr>
                <w:top w:val="nil"/>
                <w:left w:val="nil"/>
                <w:bottom w:val="nil"/>
                <w:right w:val="nil"/>
                <w:between w:val="nil"/>
              </w:pBdr>
              <w:spacing w:line="257" w:lineRule="auto"/>
              <w:jc w:val="center"/>
              <w:rPr>
                <w:sz w:val="18"/>
                <w:szCs w:val="18"/>
              </w:rPr>
            </w:pPr>
            <w:r>
              <w:rPr>
                <w:sz w:val="17"/>
                <w:szCs w:val="17"/>
              </w:rPr>
              <w:t>6</w:t>
            </w:r>
          </w:p>
        </w:tc>
        <w:tc>
          <w:tcPr>
            <w:tcW w:w="2268" w:type="dxa"/>
            <w:tcMar>
              <w:top w:w="95" w:type="dxa"/>
              <w:bottom w:w="95" w:type="dxa"/>
            </w:tcMar>
            <w:vAlign w:val="center"/>
          </w:tcPr>
          <w:p w14:paraId="12BD401C"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Diseño de la experiencia VR</w:t>
            </w:r>
          </w:p>
        </w:tc>
        <w:tc>
          <w:tcPr>
            <w:tcW w:w="1701" w:type="dxa"/>
            <w:tcMar>
              <w:top w:w="95" w:type="dxa"/>
              <w:bottom w:w="95" w:type="dxa"/>
            </w:tcMar>
            <w:vAlign w:val="center"/>
          </w:tcPr>
          <w:p w14:paraId="01513576" w14:textId="77777777" w:rsidR="00DB53EA" w:rsidRDefault="00000000">
            <w:pPr>
              <w:pBdr>
                <w:top w:val="nil"/>
                <w:left w:val="nil"/>
                <w:bottom w:val="nil"/>
                <w:right w:val="nil"/>
                <w:between w:val="nil"/>
              </w:pBdr>
              <w:spacing w:line="257" w:lineRule="auto"/>
              <w:rPr>
                <w:sz w:val="18"/>
                <w:szCs w:val="18"/>
              </w:rPr>
            </w:pPr>
            <w:r>
              <w:rPr>
                <w:sz w:val="17"/>
                <w:szCs w:val="17"/>
              </w:rPr>
              <w:t>Hito de diseño completado</w:t>
            </w:r>
          </w:p>
        </w:tc>
        <w:tc>
          <w:tcPr>
            <w:tcW w:w="5159" w:type="dxa"/>
            <w:tcMar>
              <w:top w:w="95" w:type="dxa"/>
              <w:bottom w:w="95" w:type="dxa"/>
            </w:tcMar>
            <w:vAlign w:val="center"/>
          </w:tcPr>
          <w:p w14:paraId="237CA7B1"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Incluye diálogos, respiración guiada, escenarios y minijuego; el pulido continúa.</w:t>
            </w:r>
          </w:p>
        </w:tc>
      </w:tr>
      <w:tr w:rsidR="00DB53EA" w:rsidRPr="004E4300" w14:paraId="3E3F5E00" w14:textId="77777777">
        <w:trPr>
          <w:cantSplit/>
          <w:jc w:val="center"/>
        </w:trPr>
        <w:tc>
          <w:tcPr>
            <w:tcW w:w="567" w:type="dxa"/>
            <w:shd w:val="clear" w:color="auto" w:fill="F2F5F8"/>
            <w:tcMar>
              <w:top w:w="95" w:type="dxa"/>
              <w:bottom w:w="95" w:type="dxa"/>
            </w:tcMar>
            <w:vAlign w:val="center"/>
          </w:tcPr>
          <w:p w14:paraId="49E4CE21" w14:textId="77777777" w:rsidR="00DB53EA" w:rsidRDefault="00000000">
            <w:pPr>
              <w:pBdr>
                <w:top w:val="nil"/>
                <w:left w:val="nil"/>
                <w:bottom w:val="nil"/>
                <w:right w:val="nil"/>
                <w:between w:val="nil"/>
              </w:pBdr>
              <w:spacing w:line="257" w:lineRule="auto"/>
              <w:jc w:val="center"/>
              <w:rPr>
                <w:sz w:val="18"/>
                <w:szCs w:val="18"/>
              </w:rPr>
            </w:pPr>
            <w:r>
              <w:rPr>
                <w:sz w:val="17"/>
                <w:szCs w:val="17"/>
              </w:rPr>
              <w:t>7</w:t>
            </w:r>
          </w:p>
        </w:tc>
        <w:tc>
          <w:tcPr>
            <w:tcW w:w="2268" w:type="dxa"/>
            <w:shd w:val="clear" w:color="auto" w:fill="F2F5F8"/>
            <w:tcMar>
              <w:top w:w="95" w:type="dxa"/>
              <w:bottom w:w="95" w:type="dxa"/>
            </w:tcMar>
            <w:vAlign w:val="center"/>
          </w:tcPr>
          <w:p w14:paraId="69C4943A"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Servicios de telemetría en AWS</w:t>
            </w:r>
          </w:p>
        </w:tc>
        <w:tc>
          <w:tcPr>
            <w:tcW w:w="1701" w:type="dxa"/>
            <w:shd w:val="clear" w:color="auto" w:fill="F2F5F8"/>
            <w:tcMar>
              <w:top w:w="95" w:type="dxa"/>
              <w:bottom w:w="95" w:type="dxa"/>
            </w:tcMar>
            <w:vAlign w:val="center"/>
          </w:tcPr>
          <w:p w14:paraId="35776983" w14:textId="77777777" w:rsidR="00DB53EA" w:rsidRDefault="00000000">
            <w:pPr>
              <w:pBdr>
                <w:top w:val="nil"/>
                <w:left w:val="nil"/>
                <w:bottom w:val="nil"/>
                <w:right w:val="nil"/>
                <w:between w:val="nil"/>
              </w:pBdr>
              <w:spacing w:line="257" w:lineRule="auto"/>
              <w:rPr>
                <w:sz w:val="18"/>
                <w:szCs w:val="18"/>
              </w:rPr>
            </w:pPr>
            <w:r>
              <w:rPr>
                <w:sz w:val="17"/>
                <w:szCs w:val="17"/>
              </w:rPr>
              <w:t>Hito grupal completado</w:t>
            </w:r>
          </w:p>
        </w:tc>
        <w:tc>
          <w:tcPr>
            <w:tcW w:w="5159" w:type="dxa"/>
            <w:shd w:val="clear" w:color="auto" w:fill="F2F5F8"/>
            <w:tcMar>
              <w:top w:w="95" w:type="dxa"/>
              <w:bottom w:w="95" w:type="dxa"/>
            </w:tcMar>
            <w:vAlign w:val="center"/>
          </w:tcPr>
          <w:p w14:paraId="41178468"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Es una evidencia liderada por el frente backend; no corresponde presentarla como implementación propia.</w:t>
            </w:r>
          </w:p>
        </w:tc>
      </w:tr>
    </w:tbl>
    <w:p w14:paraId="20060623" w14:textId="77777777" w:rsidR="00DB53EA" w:rsidRPr="004E4300" w:rsidRDefault="00DB53EA">
      <w:pPr>
        <w:spacing w:after="0"/>
        <w:rPr>
          <w:lang w:val="es-MX"/>
        </w:rPr>
      </w:pPr>
    </w:p>
    <w:p w14:paraId="222621EB" w14:textId="77777777" w:rsidR="00DB53EA" w:rsidRPr="004E4300" w:rsidRDefault="00000000">
      <w:pPr>
        <w:jc w:val="both"/>
        <w:rPr>
          <w:lang w:val="es-MX"/>
        </w:rPr>
      </w:pPr>
      <w:r w:rsidRPr="004E4300">
        <w:rPr>
          <w:b/>
          <w:bCs/>
          <w:color w:val="1C3250"/>
          <w:lang w:val="es-MX"/>
        </w:rPr>
        <w:t xml:space="preserve">Evidencia individual del frente VR. </w:t>
      </w:r>
      <w:r w:rsidRPr="004E4300">
        <w:rPr>
          <w:lang w:val="es-MX"/>
        </w:rPr>
        <w:t>Como ejemplos de trabajo técnico pueden revisarse los componentes de navegación de diálogos y el ejercicio de respiración guiada implementado con secuencia de inhalación, pausa y exhalación. También se han efectuado comprobaciones de interacciones en la sala de espera y otras escenas, con incidencias registradas para el posicionamiento y la interacción con controles. Estas actividades deben completarse con capturas de la build instalada, identificadores de commits o issues y fichas de prueba, sin presentar como finalizadas las correcciones que siguen abiertas.</w:t>
      </w:r>
    </w:p>
    <w:p w14:paraId="2BEFE680" w14:textId="77777777" w:rsidR="00DB53EA" w:rsidRPr="004E4300" w:rsidRDefault="00000000">
      <w:pPr>
        <w:pStyle w:val="Heading2"/>
        <w:jc w:val="both"/>
        <w:rPr>
          <w:lang w:val="es-MX"/>
        </w:rPr>
      </w:pPr>
      <w:r w:rsidRPr="004E4300">
        <w:rPr>
          <w:lang w:val="es-MX"/>
        </w:rPr>
        <w:lastRenderedPageBreak/>
        <w:t>3.5 Indicadores de calidad disciplinarios</w:t>
      </w:r>
    </w:p>
    <w:p w14:paraId="2D6A83D5" w14:textId="77777777" w:rsidR="00DB53EA" w:rsidRPr="004E4300" w:rsidRDefault="00000000">
      <w:pPr>
        <w:jc w:val="both"/>
        <w:rPr>
          <w:lang w:val="es-MX"/>
        </w:rPr>
      </w:pPr>
      <w:r w:rsidRPr="004E4300">
        <w:rPr>
          <w:lang w:val="es-MX"/>
        </w:rPr>
        <w:t>La pauta contempla cuatro competencias y diez indicadores. La valoración siguiente se refiere al avance documentado del equipo y considera especialmente lo que aún debe demostrarse mediante pruebas de campo y evidencias del visor.</w:t>
      </w:r>
    </w:p>
    <w:tbl>
      <w:tblPr>
        <w:tblStyle w:val="a3"/>
        <w:tblW w:w="96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1"/>
        <w:gridCol w:w="1361"/>
        <w:gridCol w:w="5443"/>
      </w:tblGrid>
      <w:tr w:rsidR="00DB53EA" w14:paraId="50064095" w14:textId="77777777">
        <w:trPr>
          <w:tblHeader/>
          <w:jc w:val="center"/>
        </w:trPr>
        <w:tc>
          <w:tcPr>
            <w:tcW w:w="2891" w:type="dxa"/>
            <w:shd w:val="clear" w:color="auto" w:fill="203852"/>
            <w:tcMar>
              <w:top w:w="90" w:type="dxa"/>
              <w:bottom w:w="90" w:type="dxa"/>
            </w:tcMar>
          </w:tcPr>
          <w:p w14:paraId="6A505938" w14:textId="77777777" w:rsidR="00DB53EA" w:rsidRDefault="00000000">
            <w:pPr>
              <w:pBdr>
                <w:top w:val="nil"/>
                <w:left w:val="nil"/>
                <w:bottom w:val="nil"/>
                <w:right w:val="nil"/>
                <w:between w:val="nil"/>
              </w:pBdr>
              <w:rPr>
                <w:sz w:val="18"/>
                <w:szCs w:val="18"/>
              </w:rPr>
            </w:pPr>
            <w:r>
              <w:rPr>
                <w:b/>
                <w:bCs/>
                <w:color w:val="FFFFFF"/>
                <w:sz w:val="18"/>
                <w:szCs w:val="18"/>
              </w:rPr>
              <w:t>Indicador de calidad</w:t>
            </w:r>
          </w:p>
        </w:tc>
        <w:tc>
          <w:tcPr>
            <w:tcW w:w="1361" w:type="dxa"/>
            <w:shd w:val="clear" w:color="auto" w:fill="203852"/>
            <w:tcMar>
              <w:top w:w="90" w:type="dxa"/>
              <w:bottom w:w="90" w:type="dxa"/>
            </w:tcMar>
          </w:tcPr>
          <w:p w14:paraId="277BA731" w14:textId="77777777" w:rsidR="00DB53EA" w:rsidRDefault="00000000">
            <w:pPr>
              <w:pBdr>
                <w:top w:val="nil"/>
                <w:left w:val="nil"/>
                <w:bottom w:val="nil"/>
                <w:right w:val="nil"/>
                <w:between w:val="nil"/>
              </w:pBdr>
              <w:rPr>
                <w:sz w:val="18"/>
                <w:szCs w:val="18"/>
              </w:rPr>
            </w:pPr>
            <w:r>
              <w:rPr>
                <w:b/>
                <w:bCs/>
                <w:color w:val="FFFFFF"/>
                <w:sz w:val="18"/>
                <w:szCs w:val="18"/>
              </w:rPr>
              <w:t>Estado</w:t>
            </w:r>
          </w:p>
        </w:tc>
        <w:tc>
          <w:tcPr>
            <w:tcW w:w="5443" w:type="dxa"/>
            <w:shd w:val="clear" w:color="auto" w:fill="203852"/>
            <w:tcMar>
              <w:top w:w="90" w:type="dxa"/>
              <w:bottom w:w="90" w:type="dxa"/>
            </w:tcMar>
          </w:tcPr>
          <w:p w14:paraId="4DC9C137" w14:textId="77777777" w:rsidR="00DB53EA" w:rsidRDefault="00000000">
            <w:pPr>
              <w:pBdr>
                <w:top w:val="nil"/>
                <w:left w:val="nil"/>
                <w:bottom w:val="nil"/>
                <w:right w:val="nil"/>
                <w:between w:val="nil"/>
              </w:pBdr>
              <w:rPr>
                <w:sz w:val="18"/>
                <w:szCs w:val="18"/>
              </w:rPr>
            </w:pPr>
            <w:r>
              <w:rPr>
                <w:b/>
                <w:bCs/>
                <w:color w:val="FFFFFF"/>
                <w:sz w:val="18"/>
                <w:szCs w:val="18"/>
              </w:rPr>
              <w:t>Evidencia y evaluación</w:t>
            </w:r>
          </w:p>
        </w:tc>
      </w:tr>
      <w:tr w:rsidR="00DB53EA" w:rsidRPr="004E4300" w14:paraId="388A0114" w14:textId="77777777">
        <w:trPr>
          <w:cantSplit/>
          <w:jc w:val="center"/>
        </w:trPr>
        <w:tc>
          <w:tcPr>
            <w:tcW w:w="2891" w:type="dxa"/>
            <w:shd w:val="clear" w:color="auto" w:fill="F2F5F8"/>
            <w:tcMar>
              <w:top w:w="95" w:type="dxa"/>
              <w:bottom w:w="95" w:type="dxa"/>
            </w:tcMar>
            <w:vAlign w:val="center"/>
          </w:tcPr>
          <w:p w14:paraId="1AE879A9" w14:textId="77777777" w:rsidR="00DB53EA" w:rsidRDefault="00000000">
            <w:pPr>
              <w:pBdr>
                <w:top w:val="nil"/>
                <w:left w:val="nil"/>
                <w:bottom w:val="nil"/>
                <w:right w:val="nil"/>
                <w:between w:val="nil"/>
              </w:pBdr>
              <w:spacing w:line="257" w:lineRule="auto"/>
              <w:rPr>
                <w:sz w:val="18"/>
                <w:szCs w:val="18"/>
              </w:rPr>
            </w:pPr>
            <w:r>
              <w:rPr>
                <w:sz w:val="17"/>
                <w:szCs w:val="17"/>
              </w:rPr>
              <w:t>1.1 Diseña pruebas de validación</w:t>
            </w:r>
          </w:p>
        </w:tc>
        <w:tc>
          <w:tcPr>
            <w:tcW w:w="1361" w:type="dxa"/>
            <w:shd w:val="clear" w:color="auto" w:fill="F2F5F8"/>
            <w:tcMar>
              <w:top w:w="95" w:type="dxa"/>
              <w:bottom w:w="95" w:type="dxa"/>
            </w:tcMar>
            <w:vAlign w:val="center"/>
          </w:tcPr>
          <w:p w14:paraId="63900097" w14:textId="77777777" w:rsidR="00DB53EA" w:rsidRDefault="00000000">
            <w:pPr>
              <w:pBdr>
                <w:top w:val="nil"/>
                <w:left w:val="nil"/>
                <w:bottom w:val="nil"/>
                <w:right w:val="nil"/>
                <w:between w:val="nil"/>
              </w:pBdr>
              <w:spacing w:line="257" w:lineRule="auto"/>
              <w:rPr>
                <w:sz w:val="18"/>
                <w:szCs w:val="18"/>
              </w:rPr>
            </w:pPr>
            <w:r>
              <w:rPr>
                <w:sz w:val="17"/>
                <w:szCs w:val="17"/>
              </w:rPr>
              <w:t>Sí</w:t>
            </w:r>
          </w:p>
        </w:tc>
        <w:tc>
          <w:tcPr>
            <w:tcW w:w="5443" w:type="dxa"/>
            <w:shd w:val="clear" w:color="auto" w:fill="F2F5F8"/>
            <w:tcMar>
              <w:top w:w="95" w:type="dxa"/>
              <w:bottom w:w="95" w:type="dxa"/>
            </w:tcMar>
            <w:vAlign w:val="center"/>
          </w:tcPr>
          <w:p w14:paraId="2673838A"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La ERS orienta la validación del recorrido VR; además existen casos formales PI-01 y PU-01 para telemetría.</w:t>
            </w:r>
          </w:p>
        </w:tc>
      </w:tr>
      <w:tr w:rsidR="00DB53EA" w:rsidRPr="004E4300" w14:paraId="3A7E1AC1" w14:textId="77777777">
        <w:trPr>
          <w:cantSplit/>
          <w:jc w:val="center"/>
        </w:trPr>
        <w:tc>
          <w:tcPr>
            <w:tcW w:w="2891" w:type="dxa"/>
            <w:tcMar>
              <w:top w:w="95" w:type="dxa"/>
              <w:bottom w:w="95" w:type="dxa"/>
            </w:tcMar>
            <w:vAlign w:val="center"/>
          </w:tcPr>
          <w:p w14:paraId="21581BBB" w14:textId="77777777" w:rsidR="00DB53EA" w:rsidRDefault="00000000">
            <w:pPr>
              <w:pBdr>
                <w:top w:val="nil"/>
                <w:left w:val="nil"/>
                <w:bottom w:val="nil"/>
                <w:right w:val="nil"/>
                <w:between w:val="nil"/>
              </w:pBdr>
              <w:spacing w:line="257" w:lineRule="auto"/>
              <w:rPr>
                <w:sz w:val="18"/>
                <w:szCs w:val="18"/>
              </w:rPr>
            </w:pPr>
            <w:r>
              <w:rPr>
                <w:sz w:val="17"/>
                <w:szCs w:val="17"/>
              </w:rPr>
              <w:t>1.2 Aplica pruebas de validación</w:t>
            </w:r>
          </w:p>
        </w:tc>
        <w:tc>
          <w:tcPr>
            <w:tcW w:w="1361" w:type="dxa"/>
            <w:tcMar>
              <w:top w:w="95" w:type="dxa"/>
              <w:bottom w:w="95" w:type="dxa"/>
            </w:tcMar>
            <w:vAlign w:val="center"/>
          </w:tcPr>
          <w:p w14:paraId="4C2CA901" w14:textId="77777777" w:rsidR="00DB53EA" w:rsidRDefault="00000000">
            <w:pPr>
              <w:pBdr>
                <w:top w:val="nil"/>
                <w:left w:val="nil"/>
                <w:bottom w:val="nil"/>
                <w:right w:val="nil"/>
                <w:between w:val="nil"/>
              </w:pBdr>
              <w:spacing w:line="257" w:lineRule="auto"/>
              <w:rPr>
                <w:sz w:val="18"/>
                <w:szCs w:val="18"/>
              </w:rPr>
            </w:pPr>
            <w:r>
              <w:rPr>
                <w:sz w:val="17"/>
                <w:szCs w:val="17"/>
              </w:rPr>
              <w:t>Sí</w:t>
            </w:r>
          </w:p>
        </w:tc>
        <w:tc>
          <w:tcPr>
            <w:tcW w:w="5443" w:type="dxa"/>
            <w:tcMar>
              <w:top w:w="95" w:type="dxa"/>
              <w:bottom w:w="95" w:type="dxa"/>
            </w:tcMar>
            <w:vAlign w:val="center"/>
          </w:tcPr>
          <w:p w14:paraId="685C5D8F"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Se reportan PI-01 y PU-01 con resultados correctos y revisiones funcionales de la experiencia en Meta Quest.</w:t>
            </w:r>
          </w:p>
        </w:tc>
      </w:tr>
      <w:tr w:rsidR="00DB53EA" w:rsidRPr="004E4300" w14:paraId="79D12DAF" w14:textId="77777777">
        <w:trPr>
          <w:cantSplit/>
          <w:jc w:val="center"/>
        </w:trPr>
        <w:tc>
          <w:tcPr>
            <w:tcW w:w="2891" w:type="dxa"/>
            <w:shd w:val="clear" w:color="auto" w:fill="F2F5F8"/>
            <w:tcMar>
              <w:top w:w="95" w:type="dxa"/>
              <w:bottom w:w="95" w:type="dxa"/>
            </w:tcMar>
            <w:vAlign w:val="center"/>
          </w:tcPr>
          <w:p w14:paraId="12D535DB"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1.3 Mejora el producto a partir de pruebas</w:t>
            </w:r>
          </w:p>
        </w:tc>
        <w:tc>
          <w:tcPr>
            <w:tcW w:w="1361" w:type="dxa"/>
            <w:shd w:val="clear" w:color="auto" w:fill="F2F5F8"/>
            <w:tcMar>
              <w:top w:w="95" w:type="dxa"/>
              <w:bottom w:w="95" w:type="dxa"/>
            </w:tcMar>
            <w:vAlign w:val="center"/>
          </w:tcPr>
          <w:p w14:paraId="187FE0F0" w14:textId="77777777" w:rsidR="00DB53EA" w:rsidRDefault="00000000">
            <w:pPr>
              <w:pBdr>
                <w:top w:val="nil"/>
                <w:left w:val="nil"/>
                <w:bottom w:val="nil"/>
                <w:right w:val="nil"/>
                <w:between w:val="nil"/>
              </w:pBdr>
              <w:spacing w:line="257" w:lineRule="auto"/>
              <w:rPr>
                <w:sz w:val="18"/>
                <w:szCs w:val="18"/>
              </w:rPr>
            </w:pPr>
            <w:r>
              <w:rPr>
                <w:sz w:val="17"/>
                <w:szCs w:val="17"/>
              </w:rPr>
              <w:t>Aún no plenamente acreditado</w:t>
            </w:r>
          </w:p>
        </w:tc>
        <w:tc>
          <w:tcPr>
            <w:tcW w:w="5443" w:type="dxa"/>
            <w:shd w:val="clear" w:color="auto" w:fill="F2F5F8"/>
            <w:tcMar>
              <w:top w:w="95" w:type="dxa"/>
              <w:bottom w:w="95" w:type="dxa"/>
            </w:tcMar>
            <w:vAlign w:val="center"/>
          </w:tcPr>
          <w:p w14:paraId="7CE50A83"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Hay correcciones e incidencias Unity, pero falta documentar formalmente mejoras derivadas de las pruebas de campo.</w:t>
            </w:r>
          </w:p>
        </w:tc>
      </w:tr>
      <w:tr w:rsidR="00DB53EA" w:rsidRPr="004E4300" w14:paraId="7841909D" w14:textId="77777777">
        <w:trPr>
          <w:cantSplit/>
          <w:jc w:val="center"/>
        </w:trPr>
        <w:tc>
          <w:tcPr>
            <w:tcW w:w="2891" w:type="dxa"/>
            <w:tcMar>
              <w:top w:w="95" w:type="dxa"/>
              <w:bottom w:w="95" w:type="dxa"/>
            </w:tcMar>
            <w:vAlign w:val="center"/>
          </w:tcPr>
          <w:p w14:paraId="68D29A91" w14:textId="77777777" w:rsidR="00DB53EA" w:rsidRDefault="00000000">
            <w:pPr>
              <w:pBdr>
                <w:top w:val="nil"/>
                <w:left w:val="nil"/>
                <w:bottom w:val="nil"/>
                <w:right w:val="nil"/>
                <w:between w:val="nil"/>
              </w:pBdr>
              <w:spacing w:line="257" w:lineRule="auto"/>
              <w:rPr>
                <w:sz w:val="18"/>
                <w:szCs w:val="18"/>
              </w:rPr>
            </w:pPr>
            <w:r>
              <w:rPr>
                <w:sz w:val="17"/>
                <w:szCs w:val="17"/>
              </w:rPr>
              <w:t>2.1 Planifica proyectos informáticos</w:t>
            </w:r>
          </w:p>
        </w:tc>
        <w:tc>
          <w:tcPr>
            <w:tcW w:w="1361" w:type="dxa"/>
            <w:tcMar>
              <w:top w:w="95" w:type="dxa"/>
              <w:bottom w:w="95" w:type="dxa"/>
            </w:tcMar>
            <w:vAlign w:val="center"/>
          </w:tcPr>
          <w:p w14:paraId="7280A096" w14:textId="77777777" w:rsidR="00DB53EA" w:rsidRDefault="00000000">
            <w:pPr>
              <w:pBdr>
                <w:top w:val="nil"/>
                <w:left w:val="nil"/>
                <w:bottom w:val="nil"/>
                <w:right w:val="nil"/>
                <w:between w:val="nil"/>
              </w:pBdr>
              <w:spacing w:line="257" w:lineRule="auto"/>
              <w:rPr>
                <w:sz w:val="18"/>
                <w:szCs w:val="18"/>
              </w:rPr>
            </w:pPr>
            <w:r>
              <w:rPr>
                <w:sz w:val="17"/>
                <w:szCs w:val="17"/>
              </w:rPr>
              <w:t>Sí</w:t>
            </w:r>
          </w:p>
        </w:tc>
        <w:tc>
          <w:tcPr>
            <w:tcW w:w="5443" w:type="dxa"/>
            <w:tcMar>
              <w:top w:w="95" w:type="dxa"/>
              <w:bottom w:w="95" w:type="dxa"/>
            </w:tcMar>
            <w:vAlign w:val="center"/>
          </w:tcPr>
          <w:p w14:paraId="4B9D9A9F"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Plan de trabajo, Carta Gantt, responsables y entregables acordados.</w:t>
            </w:r>
          </w:p>
        </w:tc>
      </w:tr>
      <w:tr w:rsidR="00DB53EA" w:rsidRPr="004E4300" w14:paraId="14432369" w14:textId="77777777">
        <w:trPr>
          <w:cantSplit/>
          <w:jc w:val="center"/>
        </w:trPr>
        <w:tc>
          <w:tcPr>
            <w:tcW w:w="2891" w:type="dxa"/>
            <w:shd w:val="clear" w:color="auto" w:fill="F2F5F8"/>
            <w:tcMar>
              <w:top w:w="95" w:type="dxa"/>
              <w:bottom w:w="95" w:type="dxa"/>
            </w:tcMar>
            <w:vAlign w:val="center"/>
          </w:tcPr>
          <w:p w14:paraId="0655C27C" w14:textId="77777777" w:rsidR="00DB53EA" w:rsidRDefault="00000000">
            <w:pPr>
              <w:pBdr>
                <w:top w:val="nil"/>
                <w:left w:val="nil"/>
                <w:bottom w:val="nil"/>
                <w:right w:val="nil"/>
                <w:between w:val="nil"/>
              </w:pBdr>
              <w:spacing w:line="257" w:lineRule="auto"/>
              <w:rPr>
                <w:sz w:val="18"/>
                <w:szCs w:val="18"/>
              </w:rPr>
            </w:pPr>
            <w:r>
              <w:rPr>
                <w:sz w:val="17"/>
                <w:szCs w:val="17"/>
              </w:rPr>
              <w:t>2.2 Controla proyectos informáticos</w:t>
            </w:r>
          </w:p>
        </w:tc>
        <w:tc>
          <w:tcPr>
            <w:tcW w:w="1361" w:type="dxa"/>
            <w:shd w:val="clear" w:color="auto" w:fill="F2F5F8"/>
            <w:tcMar>
              <w:top w:w="95" w:type="dxa"/>
              <w:bottom w:w="95" w:type="dxa"/>
            </w:tcMar>
            <w:vAlign w:val="center"/>
          </w:tcPr>
          <w:p w14:paraId="2312D4CF" w14:textId="77777777" w:rsidR="00DB53EA" w:rsidRDefault="00000000">
            <w:pPr>
              <w:pBdr>
                <w:top w:val="nil"/>
                <w:left w:val="nil"/>
                <w:bottom w:val="nil"/>
                <w:right w:val="nil"/>
                <w:between w:val="nil"/>
              </w:pBdr>
              <w:spacing w:line="257" w:lineRule="auto"/>
              <w:rPr>
                <w:sz w:val="18"/>
                <w:szCs w:val="18"/>
              </w:rPr>
            </w:pPr>
            <w:r>
              <w:rPr>
                <w:sz w:val="17"/>
                <w:szCs w:val="17"/>
              </w:rPr>
              <w:t>Sí</w:t>
            </w:r>
          </w:p>
        </w:tc>
        <w:tc>
          <w:tcPr>
            <w:tcW w:w="5443" w:type="dxa"/>
            <w:shd w:val="clear" w:color="auto" w:fill="F2F5F8"/>
            <w:tcMar>
              <w:top w:w="95" w:type="dxa"/>
              <w:bottom w:w="95" w:type="dxa"/>
            </w:tcMar>
            <w:vAlign w:val="center"/>
          </w:tcPr>
          <w:p w14:paraId="247AC0CC"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Seguimiento con Kanban, revisión de incidencias y ajustes de cronograma.</w:t>
            </w:r>
          </w:p>
        </w:tc>
      </w:tr>
      <w:tr w:rsidR="00DB53EA" w:rsidRPr="004E4300" w14:paraId="7E1CECE3" w14:textId="77777777">
        <w:trPr>
          <w:cantSplit/>
          <w:jc w:val="center"/>
        </w:trPr>
        <w:tc>
          <w:tcPr>
            <w:tcW w:w="2891" w:type="dxa"/>
            <w:tcMar>
              <w:top w:w="95" w:type="dxa"/>
              <w:bottom w:w="95" w:type="dxa"/>
            </w:tcMar>
            <w:vAlign w:val="center"/>
          </w:tcPr>
          <w:p w14:paraId="6EB229B1" w14:textId="77777777" w:rsidR="00DB53EA" w:rsidRDefault="00000000">
            <w:pPr>
              <w:pBdr>
                <w:top w:val="nil"/>
                <w:left w:val="nil"/>
                <w:bottom w:val="nil"/>
                <w:right w:val="nil"/>
                <w:between w:val="nil"/>
              </w:pBdr>
              <w:spacing w:line="257" w:lineRule="auto"/>
              <w:rPr>
                <w:sz w:val="18"/>
                <w:szCs w:val="18"/>
              </w:rPr>
            </w:pPr>
            <w:r>
              <w:rPr>
                <w:sz w:val="17"/>
                <w:szCs w:val="17"/>
              </w:rPr>
              <w:t>3.1 Diseña modelos de datos</w:t>
            </w:r>
          </w:p>
        </w:tc>
        <w:tc>
          <w:tcPr>
            <w:tcW w:w="1361" w:type="dxa"/>
            <w:tcMar>
              <w:top w:w="95" w:type="dxa"/>
              <w:bottom w:w="95" w:type="dxa"/>
            </w:tcMar>
            <w:vAlign w:val="center"/>
          </w:tcPr>
          <w:p w14:paraId="43F64E22" w14:textId="77777777" w:rsidR="00DB53EA" w:rsidRDefault="00000000">
            <w:pPr>
              <w:pBdr>
                <w:top w:val="nil"/>
                <w:left w:val="nil"/>
                <w:bottom w:val="nil"/>
                <w:right w:val="nil"/>
                <w:between w:val="nil"/>
              </w:pBdr>
              <w:spacing w:line="257" w:lineRule="auto"/>
              <w:rPr>
                <w:sz w:val="18"/>
                <w:szCs w:val="18"/>
              </w:rPr>
            </w:pPr>
            <w:r>
              <w:rPr>
                <w:sz w:val="17"/>
                <w:szCs w:val="17"/>
              </w:rPr>
              <w:t>Sí</w:t>
            </w:r>
          </w:p>
        </w:tc>
        <w:tc>
          <w:tcPr>
            <w:tcW w:w="5443" w:type="dxa"/>
            <w:tcMar>
              <w:top w:w="95" w:type="dxa"/>
              <w:bottom w:w="95" w:type="dxa"/>
            </w:tcMar>
            <w:vAlign w:val="center"/>
          </w:tcPr>
          <w:p w14:paraId="5B20384E"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Estructura JSON de sesión anónima definida por el frente backend.</w:t>
            </w:r>
          </w:p>
        </w:tc>
      </w:tr>
      <w:tr w:rsidR="00DB53EA" w:rsidRPr="004E4300" w14:paraId="6B27C817" w14:textId="77777777">
        <w:trPr>
          <w:cantSplit/>
          <w:jc w:val="center"/>
        </w:trPr>
        <w:tc>
          <w:tcPr>
            <w:tcW w:w="2891" w:type="dxa"/>
            <w:shd w:val="clear" w:color="auto" w:fill="F2F5F8"/>
            <w:tcMar>
              <w:top w:w="95" w:type="dxa"/>
              <w:bottom w:w="95" w:type="dxa"/>
            </w:tcMar>
            <w:vAlign w:val="center"/>
          </w:tcPr>
          <w:p w14:paraId="36B8B787" w14:textId="77777777" w:rsidR="00DB53EA" w:rsidRDefault="00000000">
            <w:pPr>
              <w:pBdr>
                <w:top w:val="nil"/>
                <w:left w:val="nil"/>
                <w:bottom w:val="nil"/>
                <w:right w:val="nil"/>
                <w:between w:val="nil"/>
              </w:pBdr>
              <w:spacing w:line="257" w:lineRule="auto"/>
              <w:rPr>
                <w:sz w:val="18"/>
                <w:szCs w:val="18"/>
              </w:rPr>
            </w:pPr>
            <w:r>
              <w:rPr>
                <w:sz w:val="17"/>
                <w:szCs w:val="17"/>
              </w:rPr>
              <w:t>3.2 Implementa modelos de datos</w:t>
            </w:r>
          </w:p>
        </w:tc>
        <w:tc>
          <w:tcPr>
            <w:tcW w:w="1361" w:type="dxa"/>
            <w:shd w:val="clear" w:color="auto" w:fill="F2F5F8"/>
            <w:tcMar>
              <w:top w:w="95" w:type="dxa"/>
              <w:bottom w:w="95" w:type="dxa"/>
            </w:tcMar>
            <w:vAlign w:val="center"/>
          </w:tcPr>
          <w:p w14:paraId="676581A5" w14:textId="77777777" w:rsidR="00DB53EA" w:rsidRDefault="00000000">
            <w:pPr>
              <w:pBdr>
                <w:top w:val="nil"/>
                <w:left w:val="nil"/>
                <w:bottom w:val="nil"/>
                <w:right w:val="nil"/>
                <w:between w:val="nil"/>
              </w:pBdr>
              <w:spacing w:line="257" w:lineRule="auto"/>
              <w:rPr>
                <w:sz w:val="18"/>
                <w:szCs w:val="18"/>
              </w:rPr>
            </w:pPr>
            <w:r>
              <w:rPr>
                <w:sz w:val="17"/>
                <w:szCs w:val="17"/>
              </w:rPr>
              <w:t>Sí</w:t>
            </w:r>
          </w:p>
        </w:tc>
        <w:tc>
          <w:tcPr>
            <w:tcW w:w="5443" w:type="dxa"/>
            <w:shd w:val="clear" w:color="auto" w:fill="F2F5F8"/>
            <w:tcMar>
              <w:top w:w="95" w:type="dxa"/>
              <w:bottom w:w="95" w:type="dxa"/>
            </w:tcMar>
            <w:vAlign w:val="center"/>
          </w:tcPr>
          <w:p w14:paraId="3C2B7B59"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Almacenamiento de sesiones en S3 mediante los servicios implementados.</w:t>
            </w:r>
          </w:p>
        </w:tc>
      </w:tr>
      <w:tr w:rsidR="00DB53EA" w:rsidRPr="004E4300" w14:paraId="2538CB9F" w14:textId="77777777">
        <w:trPr>
          <w:cantSplit/>
          <w:jc w:val="center"/>
        </w:trPr>
        <w:tc>
          <w:tcPr>
            <w:tcW w:w="2891" w:type="dxa"/>
            <w:tcMar>
              <w:top w:w="95" w:type="dxa"/>
              <w:bottom w:w="95" w:type="dxa"/>
            </w:tcMar>
            <w:vAlign w:val="center"/>
          </w:tcPr>
          <w:p w14:paraId="7034147C"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4.1 Construye una solución de software</w:t>
            </w:r>
          </w:p>
        </w:tc>
        <w:tc>
          <w:tcPr>
            <w:tcW w:w="1361" w:type="dxa"/>
            <w:tcMar>
              <w:top w:w="95" w:type="dxa"/>
              <w:bottom w:w="95" w:type="dxa"/>
            </w:tcMar>
            <w:vAlign w:val="center"/>
          </w:tcPr>
          <w:p w14:paraId="1902DC40" w14:textId="77777777" w:rsidR="00DB53EA" w:rsidRDefault="00000000">
            <w:pPr>
              <w:pBdr>
                <w:top w:val="nil"/>
                <w:left w:val="nil"/>
                <w:bottom w:val="nil"/>
                <w:right w:val="nil"/>
                <w:between w:val="nil"/>
              </w:pBdr>
              <w:spacing w:line="257" w:lineRule="auto"/>
              <w:rPr>
                <w:sz w:val="18"/>
                <w:szCs w:val="18"/>
              </w:rPr>
            </w:pPr>
            <w:r>
              <w:rPr>
                <w:sz w:val="17"/>
                <w:szCs w:val="17"/>
              </w:rPr>
              <w:t>Sí</w:t>
            </w:r>
          </w:p>
        </w:tc>
        <w:tc>
          <w:tcPr>
            <w:tcW w:w="5443" w:type="dxa"/>
            <w:tcMar>
              <w:top w:w="95" w:type="dxa"/>
              <w:bottom w:w="95" w:type="dxa"/>
            </w:tcMar>
            <w:vAlign w:val="center"/>
          </w:tcPr>
          <w:p w14:paraId="1DC838D3"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Prototipo ejecutable en Meta Quest y versión alpha v0.1.0.</w:t>
            </w:r>
          </w:p>
        </w:tc>
      </w:tr>
      <w:tr w:rsidR="00DB53EA" w:rsidRPr="004E4300" w14:paraId="4F828894" w14:textId="77777777">
        <w:trPr>
          <w:cantSplit/>
          <w:jc w:val="center"/>
        </w:trPr>
        <w:tc>
          <w:tcPr>
            <w:tcW w:w="2891" w:type="dxa"/>
            <w:shd w:val="clear" w:color="auto" w:fill="F2F5F8"/>
            <w:tcMar>
              <w:top w:w="95" w:type="dxa"/>
              <w:bottom w:w="95" w:type="dxa"/>
            </w:tcMar>
            <w:vAlign w:val="center"/>
          </w:tcPr>
          <w:p w14:paraId="0EE86BDB" w14:textId="77777777" w:rsidR="00DB53EA" w:rsidRDefault="00000000">
            <w:pPr>
              <w:pBdr>
                <w:top w:val="nil"/>
                <w:left w:val="nil"/>
                <w:bottom w:val="nil"/>
                <w:right w:val="nil"/>
                <w:between w:val="nil"/>
              </w:pBdr>
              <w:spacing w:line="257" w:lineRule="auto"/>
              <w:rPr>
                <w:sz w:val="18"/>
                <w:szCs w:val="18"/>
              </w:rPr>
            </w:pPr>
            <w:r>
              <w:rPr>
                <w:sz w:val="17"/>
                <w:szCs w:val="17"/>
              </w:rPr>
              <w:t>4.2 Integra componentes de software</w:t>
            </w:r>
          </w:p>
        </w:tc>
        <w:tc>
          <w:tcPr>
            <w:tcW w:w="1361" w:type="dxa"/>
            <w:shd w:val="clear" w:color="auto" w:fill="F2F5F8"/>
            <w:tcMar>
              <w:top w:w="95" w:type="dxa"/>
              <w:bottom w:w="95" w:type="dxa"/>
            </w:tcMar>
            <w:vAlign w:val="center"/>
          </w:tcPr>
          <w:p w14:paraId="057E62EA" w14:textId="77777777" w:rsidR="00DB53EA" w:rsidRDefault="00000000">
            <w:pPr>
              <w:pBdr>
                <w:top w:val="nil"/>
                <w:left w:val="nil"/>
                <w:bottom w:val="nil"/>
                <w:right w:val="nil"/>
                <w:between w:val="nil"/>
              </w:pBdr>
              <w:spacing w:line="257" w:lineRule="auto"/>
              <w:rPr>
                <w:sz w:val="18"/>
                <w:szCs w:val="18"/>
              </w:rPr>
            </w:pPr>
            <w:r>
              <w:rPr>
                <w:sz w:val="17"/>
                <w:szCs w:val="17"/>
              </w:rPr>
              <w:t>Sí</w:t>
            </w:r>
          </w:p>
        </w:tc>
        <w:tc>
          <w:tcPr>
            <w:tcW w:w="5443" w:type="dxa"/>
            <w:shd w:val="clear" w:color="auto" w:fill="F2F5F8"/>
            <w:tcMar>
              <w:top w:w="95" w:type="dxa"/>
              <w:bottom w:w="95" w:type="dxa"/>
            </w:tcMar>
            <w:vAlign w:val="center"/>
          </w:tcPr>
          <w:p w14:paraId="5CA560E1"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Recorrido Unity integrado con el flujo de telemetría definido por el equipo.</w:t>
            </w:r>
          </w:p>
        </w:tc>
      </w:tr>
      <w:tr w:rsidR="00DB53EA" w:rsidRPr="004E4300" w14:paraId="54E7DAE2" w14:textId="77777777">
        <w:trPr>
          <w:cantSplit/>
          <w:jc w:val="center"/>
        </w:trPr>
        <w:tc>
          <w:tcPr>
            <w:tcW w:w="2891" w:type="dxa"/>
            <w:tcMar>
              <w:top w:w="95" w:type="dxa"/>
              <w:bottom w:w="95" w:type="dxa"/>
            </w:tcMar>
            <w:vAlign w:val="center"/>
          </w:tcPr>
          <w:p w14:paraId="5DBE84BC"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4.3 Implanta una solución de software</w:t>
            </w:r>
          </w:p>
        </w:tc>
        <w:tc>
          <w:tcPr>
            <w:tcW w:w="1361" w:type="dxa"/>
            <w:tcMar>
              <w:top w:w="95" w:type="dxa"/>
              <w:bottom w:w="95" w:type="dxa"/>
            </w:tcMar>
            <w:vAlign w:val="center"/>
          </w:tcPr>
          <w:p w14:paraId="70F6FA82" w14:textId="77777777" w:rsidR="00DB53EA" w:rsidRDefault="00000000">
            <w:pPr>
              <w:pBdr>
                <w:top w:val="nil"/>
                <w:left w:val="nil"/>
                <w:bottom w:val="nil"/>
                <w:right w:val="nil"/>
                <w:between w:val="nil"/>
              </w:pBdr>
              <w:spacing w:line="257" w:lineRule="auto"/>
              <w:rPr>
                <w:sz w:val="18"/>
                <w:szCs w:val="18"/>
              </w:rPr>
            </w:pPr>
            <w:r>
              <w:rPr>
                <w:sz w:val="17"/>
                <w:szCs w:val="17"/>
              </w:rPr>
              <w:t>Parcial</w:t>
            </w:r>
          </w:p>
        </w:tc>
        <w:tc>
          <w:tcPr>
            <w:tcW w:w="5443" w:type="dxa"/>
            <w:tcMar>
              <w:top w:w="95" w:type="dxa"/>
              <w:bottom w:w="95" w:type="dxa"/>
            </w:tcMar>
            <w:vAlign w:val="center"/>
          </w:tcPr>
          <w:p w14:paraId="4DF541BD"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La solución se despliega en visor y nube; falta cerrar evidencia de adopción y resultados en terreno.</w:t>
            </w:r>
          </w:p>
        </w:tc>
      </w:tr>
    </w:tbl>
    <w:p w14:paraId="5DC4E72B" w14:textId="77777777" w:rsidR="00DB53EA" w:rsidRPr="004E4300" w:rsidRDefault="00DB53EA">
      <w:pPr>
        <w:spacing w:after="0"/>
        <w:rPr>
          <w:lang w:val="es-MX"/>
        </w:rPr>
      </w:pPr>
    </w:p>
    <w:p w14:paraId="65E53901" w14:textId="77777777" w:rsidR="00DB53EA" w:rsidRPr="004E4300" w:rsidRDefault="00000000">
      <w:pPr>
        <w:jc w:val="both"/>
        <w:rPr>
          <w:lang w:val="es-MX"/>
        </w:rPr>
      </w:pPr>
      <w:r w:rsidRPr="004E4300">
        <w:rPr>
          <w:lang w:val="es-MX"/>
        </w:rPr>
        <w:t>Resultado: ocho indicadores se consideran presentes, uno requiere acreditación adicional de mejoras y otro presenta un logro parcial. Esta clasificación es formativa y permite priorizar las acciones antes del informe final.</w:t>
      </w:r>
    </w:p>
    <w:p w14:paraId="25C8DA25" w14:textId="77777777" w:rsidR="00DB53EA" w:rsidRPr="004E4300" w:rsidRDefault="00000000">
      <w:pPr>
        <w:rPr>
          <w:lang w:val="es-MX"/>
        </w:rPr>
      </w:pPr>
      <w:r w:rsidRPr="004E4300">
        <w:rPr>
          <w:lang w:val="es-MX"/>
        </w:rPr>
        <w:br w:type="page"/>
      </w:r>
    </w:p>
    <w:p w14:paraId="25657DCF" w14:textId="77777777" w:rsidR="00DB53EA" w:rsidRDefault="00000000">
      <w:pPr>
        <w:pStyle w:val="Heading1"/>
        <w:jc w:val="both"/>
      </w:pPr>
      <w:r>
        <w:lastRenderedPageBreak/>
        <w:t>4. Conclusions</w:t>
      </w:r>
    </w:p>
    <w:p w14:paraId="419822CD" w14:textId="77777777" w:rsidR="00DB53EA" w:rsidRDefault="00000000">
      <w:pPr>
        <w:jc w:val="both"/>
      </w:pPr>
      <w:r>
        <w:t>The second phase of EmotionLAB VR demonstrates that the project has progressed from planning to an alpha application that can be installed on Meta Quest. The immersive journey has been defined and implemented, while the cloud telemetry component has been developed by the teammate responsible for backend engineering. From my role in Unity development and functional testing, the most significant achievement is having a working foundation that can be inspected, corrected and improved before student field sessions.</w:t>
      </w:r>
    </w:p>
    <w:p w14:paraId="047BD995" w14:textId="77777777" w:rsidR="00DB53EA" w:rsidRDefault="00000000">
      <w:pPr>
        <w:jc w:val="both"/>
      </w:pPr>
      <w:r>
        <w:t>This phase also showed me that an executable build does not automatically mean a fully validated product. Navigation between panels, object placement, headset alignment, controller movement and audio feedback all influence the user experience. Consequently, functional checks need clear expected results, device-based evidence and a record of which fixes have actually been completed. Kanban is useful for exposing these issues, but its value increases when each task is supported by verifiable technical evidence.</w:t>
      </w:r>
    </w:p>
    <w:p w14:paraId="1E56EB11" w14:textId="77777777" w:rsidR="00DB53EA" w:rsidRDefault="00000000">
      <w:pPr>
        <w:jc w:val="both"/>
      </w:pPr>
      <w:r>
        <w:t>For the next stage, I consider it essential to complete regression testing on the headset, document the results of field sessions and connect the detected issues to improvements in the application. These actions will strengthen both software quality and the reliability of the final project report.</w:t>
      </w:r>
    </w:p>
    <w:p w14:paraId="0784BF06" w14:textId="77777777" w:rsidR="00DB53EA" w:rsidRDefault="00000000">
      <w:pPr>
        <w:pStyle w:val="Heading1"/>
        <w:jc w:val="both"/>
      </w:pPr>
      <w:r>
        <w:t>5. Reflection</w:t>
      </w:r>
    </w:p>
    <w:p w14:paraId="0AA1067A" w14:textId="77777777" w:rsidR="00DB53EA" w:rsidRDefault="00000000">
      <w:pPr>
        <w:jc w:val="both"/>
      </w:pPr>
      <w:r>
        <w:t>Working on EmotionLAB VR helped me understand the importance of quality assurance throughout software development. I enjoy building features in Unity, but I have also learned that testing them under real operating conditions is equally important. A dialogue may work in the editor while a scene transition, controller interaction or camera position behaves differently in a VR headset. Discovering these differences taught me to be more systematic and patient when identifying the cause of a problem.</w:t>
      </w:r>
    </w:p>
    <w:p w14:paraId="5E8219C3" w14:textId="77777777" w:rsidR="00DB53EA" w:rsidRDefault="00000000">
      <w:pPr>
        <w:jc w:val="both"/>
      </w:pPr>
      <w:r>
        <w:t>One of my contributions has been working with interactive components, guided breathing logic and functional checks across the experience. These tasks required me to review code, reproduce errors, make adjustments and communicate pending issues to my teammates. I also learned that clear responsibilities make teamwork more effective: I can focus on the Unity experience while other team members lead documentation and cloud services, and our work must still fit into one coherent solution.</w:t>
      </w:r>
    </w:p>
    <w:p w14:paraId="40232475" w14:textId="77777777" w:rsidR="00DB53EA" w:rsidRDefault="00000000">
      <w:pPr>
        <w:jc w:val="both"/>
      </w:pPr>
      <w:r>
        <w:t>My main area for improvement is technical documentation. I want to register each test with its preconditions, steps, expected result, actual result and supporting screenshot or video. This will make it easier to demonstrate progress and prevent unresolved issues from being confused with completed work. The project has strengthened my interest in software quality, teamwork and project coordination, and I intend to apply these lessons in future professional work.</w:t>
      </w:r>
    </w:p>
    <w:p w14:paraId="1F3A7572" w14:textId="77777777" w:rsidR="00DB53EA" w:rsidRDefault="00000000">
      <w:r>
        <w:br w:type="page"/>
      </w:r>
    </w:p>
    <w:p w14:paraId="20B86132" w14:textId="77777777" w:rsidR="00DB53EA" w:rsidRPr="004E4300" w:rsidRDefault="00000000">
      <w:pPr>
        <w:pStyle w:val="Heading1"/>
        <w:jc w:val="both"/>
        <w:rPr>
          <w:lang w:val="es-MX"/>
        </w:rPr>
      </w:pPr>
      <w:r w:rsidRPr="004E4300">
        <w:rPr>
          <w:lang w:val="es-MX"/>
        </w:rPr>
        <w:lastRenderedPageBreak/>
        <w:t>6. Fuentes</w:t>
      </w:r>
    </w:p>
    <w:p w14:paraId="5C757947" w14:textId="77777777" w:rsidR="00DB53EA" w:rsidRPr="004E4300" w:rsidRDefault="00000000">
      <w:pPr>
        <w:pBdr>
          <w:top w:val="nil"/>
          <w:left w:val="nil"/>
          <w:bottom w:val="nil"/>
          <w:right w:val="nil"/>
          <w:between w:val="nil"/>
        </w:pBdr>
        <w:spacing w:after="60" w:line="240" w:lineRule="auto"/>
        <w:ind w:left="312" w:hanging="312"/>
        <w:jc w:val="both"/>
        <w:rPr>
          <w:sz w:val="20"/>
          <w:szCs w:val="20"/>
          <w:lang w:val="es-MX"/>
        </w:rPr>
      </w:pPr>
      <w:r w:rsidRPr="004E4300">
        <w:rPr>
          <w:sz w:val="20"/>
          <w:szCs w:val="20"/>
          <w:lang w:val="es-MX"/>
        </w:rPr>
        <w:t>Ampuero, K., Pérez, K. y Quiero, C. (2026). Acta de Constitución del Proyecto EmotionLAB. Documento interno del equipo, Duoc UC.</w:t>
      </w:r>
    </w:p>
    <w:p w14:paraId="21BA88E3" w14:textId="77777777" w:rsidR="00DB53EA" w:rsidRPr="004E4300" w:rsidRDefault="00000000">
      <w:pPr>
        <w:pBdr>
          <w:top w:val="nil"/>
          <w:left w:val="nil"/>
          <w:bottom w:val="nil"/>
          <w:right w:val="nil"/>
          <w:between w:val="nil"/>
        </w:pBdr>
        <w:spacing w:after="60" w:line="240" w:lineRule="auto"/>
        <w:ind w:left="312" w:hanging="312"/>
        <w:jc w:val="both"/>
        <w:rPr>
          <w:sz w:val="20"/>
          <w:szCs w:val="20"/>
          <w:lang w:val="es-MX"/>
        </w:rPr>
      </w:pPr>
      <w:r w:rsidRPr="004E4300">
        <w:rPr>
          <w:sz w:val="20"/>
          <w:szCs w:val="20"/>
          <w:lang w:val="es-MX"/>
        </w:rPr>
        <w:t>Ampuero, K., Pérez, K. y Quiero, C. (2026). Especificación de Requerimientos de Software (ERS/SRS) de EmotionLAB. Documento interno del equipo, Duoc UC.</w:t>
      </w:r>
    </w:p>
    <w:p w14:paraId="0C223C1E" w14:textId="77777777" w:rsidR="00DB53EA" w:rsidRPr="004E4300" w:rsidRDefault="00000000">
      <w:pPr>
        <w:pBdr>
          <w:top w:val="nil"/>
          <w:left w:val="nil"/>
          <w:bottom w:val="nil"/>
          <w:right w:val="nil"/>
          <w:between w:val="nil"/>
        </w:pBdr>
        <w:spacing w:after="60" w:line="240" w:lineRule="auto"/>
        <w:ind w:left="312" w:hanging="312"/>
        <w:jc w:val="both"/>
        <w:rPr>
          <w:sz w:val="20"/>
          <w:szCs w:val="20"/>
          <w:lang w:val="es-MX"/>
        </w:rPr>
      </w:pPr>
      <w:r w:rsidRPr="004E4300">
        <w:rPr>
          <w:sz w:val="20"/>
          <w:szCs w:val="20"/>
          <w:lang w:val="es-MX"/>
        </w:rPr>
        <w:t>Pérez, K. (2026). Autoevaluación Informe de avance del Proyecto APT, Fase 2. Documento formativo individual, Capstone PTY4614, Duoc UC.</w:t>
      </w:r>
    </w:p>
    <w:p w14:paraId="18690199" w14:textId="77777777" w:rsidR="00DB53EA" w:rsidRPr="004E4300" w:rsidRDefault="00000000">
      <w:pPr>
        <w:pBdr>
          <w:top w:val="nil"/>
          <w:left w:val="nil"/>
          <w:bottom w:val="nil"/>
          <w:right w:val="nil"/>
          <w:between w:val="nil"/>
        </w:pBdr>
        <w:spacing w:after="60" w:line="240" w:lineRule="auto"/>
        <w:ind w:left="312" w:hanging="312"/>
        <w:jc w:val="both"/>
        <w:rPr>
          <w:sz w:val="20"/>
          <w:szCs w:val="20"/>
          <w:lang w:val="es-MX"/>
        </w:rPr>
      </w:pPr>
      <w:r w:rsidRPr="004E4300">
        <w:rPr>
          <w:sz w:val="20"/>
          <w:szCs w:val="20"/>
          <w:lang w:val="es-MX"/>
        </w:rPr>
        <w:t>Quiero, C. (2026). Autoevaluación Informe de avance del Proyecto APT, Fase 2. Documento formativo individual, Capstone PTY4614, Duoc UC.</w:t>
      </w:r>
    </w:p>
    <w:p w14:paraId="0F6F14FD" w14:textId="77777777" w:rsidR="00DB53EA" w:rsidRPr="004E4300" w:rsidRDefault="00000000">
      <w:pPr>
        <w:pBdr>
          <w:top w:val="nil"/>
          <w:left w:val="nil"/>
          <w:bottom w:val="nil"/>
          <w:right w:val="nil"/>
          <w:between w:val="nil"/>
        </w:pBdr>
        <w:spacing w:after="60" w:line="240" w:lineRule="auto"/>
        <w:ind w:left="312" w:hanging="312"/>
        <w:jc w:val="both"/>
        <w:rPr>
          <w:sz w:val="20"/>
          <w:szCs w:val="20"/>
          <w:lang w:val="es-MX"/>
        </w:rPr>
      </w:pPr>
      <w:r w:rsidRPr="004E4300">
        <w:rPr>
          <w:sz w:val="20"/>
          <w:szCs w:val="20"/>
          <w:lang w:val="es-MX"/>
        </w:rPr>
        <w:t>Duoc UC. (2026). Pauta de Autoevaluación Informe avance Proyecto APT, Fase 2. Capstone (PTY4614).</w:t>
      </w:r>
    </w:p>
    <w:p w14:paraId="3384EF8C" w14:textId="77777777" w:rsidR="00DB53EA" w:rsidRPr="004E4300" w:rsidRDefault="00000000">
      <w:pPr>
        <w:pBdr>
          <w:top w:val="nil"/>
          <w:left w:val="nil"/>
          <w:bottom w:val="nil"/>
          <w:right w:val="nil"/>
          <w:between w:val="nil"/>
        </w:pBdr>
        <w:spacing w:after="60" w:line="240" w:lineRule="auto"/>
        <w:ind w:left="312" w:hanging="312"/>
        <w:jc w:val="both"/>
        <w:rPr>
          <w:sz w:val="20"/>
          <w:szCs w:val="20"/>
          <w:lang w:val="es-MX"/>
        </w:rPr>
      </w:pPr>
      <w:r w:rsidRPr="004E4300">
        <w:rPr>
          <w:sz w:val="20"/>
          <w:szCs w:val="20"/>
          <w:lang w:val="es-MX"/>
        </w:rPr>
        <w:t>Equipo EmotionLAB. (2026). CAPSTONE_EMOTIONLAB [repositorio de código y gestión]. GitHub. https://github.com/maricons/CAPSTONE_EMOTIONLAB</w:t>
      </w:r>
    </w:p>
    <w:p w14:paraId="0DE6AC33" w14:textId="77777777" w:rsidR="00DB53EA" w:rsidRPr="004E4300" w:rsidRDefault="00000000">
      <w:pPr>
        <w:pStyle w:val="Heading1"/>
        <w:jc w:val="both"/>
        <w:rPr>
          <w:lang w:val="es-MX"/>
        </w:rPr>
      </w:pPr>
      <w:r w:rsidRPr="004E4300">
        <w:rPr>
          <w:lang w:val="es-MX"/>
        </w:rPr>
        <w:t>Anexo A. Autoevaluación con pauta (rúbrica)</w:t>
      </w:r>
    </w:p>
    <w:p w14:paraId="6568C7F0" w14:textId="77777777" w:rsidR="00DB53EA" w:rsidRPr="004E4300" w:rsidRDefault="00000000">
      <w:pPr>
        <w:jc w:val="both"/>
        <w:rPr>
          <w:lang w:val="es-MX"/>
        </w:rPr>
      </w:pPr>
      <w:r w:rsidRPr="004E4300">
        <w:rPr>
          <w:lang w:val="es-MX"/>
        </w:rPr>
        <w:t>Realicé la autoevaluación de los ocho indicadores establecidos por la pauta institucional, usando los cuatro niveles de logro: Completamente Logrado (100%), Logrado (60%), Logro incipiente (30%) y No Logrado (0%). La valoración se basa en los contenidos de este informe y en las evidencias disponibles a la fecha de corte.</w:t>
      </w:r>
    </w:p>
    <w:tbl>
      <w:tblPr>
        <w:tblStyle w:val="a4"/>
        <w:tblW w:w="94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9"/>
        <w:gridCol w:w="1757"/>
        <w:gridCol w:w="4592"/>
        <w:gridCol w:w="709"/>
        <w:gridCol w:w="680"/>
      </w:tblGrid>
      <w:tr w:rsidR="00DB53EA" w14:paraId="47CE7338" w14:textId="77777777">
        <w:trPr>
          <w:tblHeader/>
          <w:jc w:val="center"/>
        </w:trPr>
        <w:tc>
          <w:tcPr>
            <w:tcW w:w="1729" w:type="dxa"/>
            <w:shd w:val="clear" w:color="auto" w:fill="203852"/>
            <w:tcMar>
              <w:top w:w="90" w:type="dxa"/>
              <w:bottom w:w="90" w:type="dxa"/>
            </w:tcMar>
          </w:tcPr>
          <w:p w14:paraId="7FCB30DA" w14:textId="77777777" w:rsidR="00DB53EA" w:rsidRDefault="00000000">
            <w:pPr>
              <w:pBdr>
                <w:top w:val="nil"/>
                <w:left w:val="nil"/>
                <w:bottom w:val="nil"/>
                <w:right w:val="nil"/>
                <w:between w:val="nil"/>
              </w:pBdr>
              <w:rPr>
                <w:sz w:val="18"/>
                <w:szCs w:val="18"/>
              </w:rPr>
            </w:pPr>
            <w:r>
              <w:rPr>
                <w:b/>
                <w:bCs/>
                <w:color w:val="FFFFFF"/>
                <w:sz w:val="18"/>
                <w:szCs w:val="18"/>
              </w:rPr>
              <w:t>Indicador</w:t>
            </w:r>
          </w:p>
        </w:tc>
        <w:tc>
          <w:tcPr>
            <w:tcW w:w="1757" w:type="dxa"/>
            <w:shd w:val="clear" w:color="auto" w:fill="203852"/>
            <w:tcMar>
              <w:top w:w="90" w:type="dxa"/>
              <w:bottom w:w="90" w:type="dxa"/>
            </w:tcMar>
          </w:tcPr>
          <w:p w14:paraId="311E2643" w14:textId="77777777" w:rsidR="00DB53EA" w:rsidRDefault="00000000">
            <w:pPr>
              <w:pBdr>
                <w:top w:val="nil"/>
                <w:left w:val="nil"/>
                <w:bottom w:val="nil"/>
                <w:right w:val="nil"/>
                <w:between w:val="nil"/>
              </w:pBdr>
              <w:rPr>
                <w:sz w:val="18"/>
                <w:szCs w:val="18"/>
              </w:rPr>
            </w:pPr>
            <w:r>
              <w:rPr>
                <w:b/>
                <w:bCs/>
                <w:color w:val="FFFFFF"/>
                <w:sz w:val="18"/>
                <w:szCs w:val="18"/>
              </w:rPr>
              <w:t>Nivel</w:t>
            </w:r>
          </w:p>
        </w:tc>
        <w:tc>
          <w:tcPr>
            <w:tcW w:w="4592" w:type="dxa"/>
            <w:shd w:val="clear" w:color="auto" w:fill="203852"/>
            <w:tcMar>
              <w:top w:w="90" w:type="dxa"/>
              <w:bottom w:w="90" w:type="dxa"/>
            </w:tcMar>
          </w:tcPr>
          <w:p w14:paraId="6CAEB6F9" w14:textId="77777777" w:rsidR="00DB53EA" w:rsidRDefault="00000000">
            <w:pPr>
              <w:pBdr>
                <w:top w:val="nil"/>
                <w:left w:val="nil"/>
                <w:bottom w:val="nil"/>
                <w:right w:val="nil"/>
                <w:between w:val="nil"/>
              </w:pBdr>
              <w:rPr>
                <w:sz w:val="18"/>
                <w:szCs w:val="18"/>
              </w:rPr>
            </w:pPr>
            <w:r>
              <w:rPr>
                <w:b/>
                <w:bCs/>
                <w:color w:val="FFFFFF"/>
                <w:sz w:val="18"/>
                <w:szCs w:val="18"/>
              </w:rPr>
              <w:t>Justificación</w:t>
            </w:r>
          </w:p>
        </w:tc>
        <w:tc>
          <w:tcPr>
            <w:tcW w:w="709" w:type="dxa"/>
            <w:shd w:val="clear" w:color="auto" w:fill="203852"/>
            <w:tcMar>
              <w:top w:w="90" w:type="dxa"/>
              <w:bottom w:w="90" w:type="dxa"/>
            </w:tcMar>
          </w:tcPr>
          <w:p w14:paraId="05AE581C" w14:textId="77777777" w:rsidR="00DB53EA" w:rsidRDefault="00000000">
            <w:pPr>
              <w:pBdr>
                <w:top w:val="nil"/>
                <w:left w:val="nil"/>
                <w:bottom w:val="nil"/>
                <w:right w:val="nil"/>
                <w:between w:val="nil"/>
              </w:pBdr>
              <w:rPr>
                <w:sz w:val="18"/>
                <w:szCs w:val="18"/>
              </w:rPr>
            </w:pPr>
            <w:r>
              <w:rPr>
                <w:b/>
                <w:bCs/>
                <w:color w:val="FFFFFF"/>
                <w:sz w:val="18"/>
                <w:szCs w:val="18"/>
              </w:rPr>
              <w:t>Pond.</w:t>
            </w:r>
          </w:p>
        </w:tc>
        <w:tc>
          <w:tcPr>
            <w:tcW w:w="680" w:type="dxa"/>
            <w:shd w:val="clear" w:color="auto" w:fill="203852"/>
            <w:tcMar>
              <w:top w:w="90" w:type="dxa"/>
              <w:bottom w:w="90" w:type="dxa"/>
            </w:tcMar>
          </w:tcPr>
          <w:p w14:paraId="0C76E226" w14:textId="77777777" w:rsidR="00DB53EA" w:rsidRDefault="00000000">
            <w:pPr>
              <w:pBdr>
                <w:top w:val="nil"/>
                <w:left w:val="nil"/>
                <w:bottom w:val="nil"/>
                <w:right w:val="nil"/>
                <w:between w:val="nil"/>
              </w:pBdr>
              <w:rPr>
                <w:sz w:val="18"/>
                <w:szCs w:val="18"/>
              </w:rPr>
            </w:pPr>
            <w:r>
              <w:rPr>
                <w:b/>
                <w:bCs/>
                <w:color w:val="FFFFFF"/>
                <w:sz w:val="18"/>
                <w:szCs w:val="18"/>
              </w:rPr>
              <w:t>Pts.</w:t>
            </w:r>
          </w:p>
        </w:tc>
      </w:tr>
      <w:tr w:rsidR="00DB53EA" w14:paraId="0EC31D7D" w14:textId="77777777">
        <w:trPr>
          <w:cantSplit/>
          <w:jc w:val="center"/>
        </w:trPr>
        <w:tc>
          <w:tcPr>
            <w:tcW w:w="1729" w:type="dxa"/>
            <w:shd w:val="clear" w:color="auto" w:fill="F2F5F8"/>
            <w:tcMar>
              <w:top w:w="95" w:type="dxa"/>
              <w:bottom w:w="95" w:type="dxa"/>
            </w:tcMar>
            <w:vAlign w:val="center"/>
          </w:tcPr>
          <w:p w14:paraId="5626F3A6" w14:textId="77777777" w:rsidR="00DB53EA" w:rsidRDefault="00000000">
            <w:pPr>
              <w:pBdr>
                <w:top w:val="nil"/>
                <w:left w:val="nil"/>
                <w:bottom w:val="nil"/>
                <w:right w:val="nil"/>
                <w:between w:val="nil"/>
              </w:pBdr>
              <w:spacing w:line="257" w:lineRule="auto"/>
              <w:rPr>
                <w:sz w:val="18"/>
                <w:szCs w:val="18"/>
              </w:rPr>
            </w:pPr>
            <w:r>
              <w:rPr>
                <w:sz w:val="16"/>
                <w:szCs w:val="16"/>
              </w:rPr>
              <w:t>1. Ajustes al proyecto</w:t>
            </w:r>
          </w:p>
        </w:tc>
        <w:tc>
          <w:tcPr>
            <w:tcW w:w="1757" w:type="dxa"/>
            <w:shd w:val="clear" w:color="auto" w:fill="F2F5F8"/>
            <w:tcMar>
              <w:top w:w="95" w:type="dxa"/>
              <w:bottom w:w="95" w:type="dxa"/>
            </w:tcMar>
            <w:vAlign w:val="center"/>
          </w:tcPr>
          <w:p w14:paraId="2F5E0C02" w14:textId="77777777" w:rsidR="00DB53EA" w:rsidRDefault="00000000">
            <w:pPr>
              <w:pBdr>
                <w:top w:val="nil"/>
                <w:left w:val="nil"/>
                <w:bottom w:val="nil"/>
                <w:right w:val="nil"/>
                <w:between w:val="nil"/>
              </w:pBdr>
              <w:spacing w:line="257" w:lineRule="auto"/>
              <w:rPr>
                <w:sz w:val="18"/>
                <w:szCs w:val="18"/>
              </w:rPr>
            </w:pPr>
            <w:r>
              <w:rPr>
                <w:sz w:val="16"/>
                <w:szCs w:val="16"/>
              </w:rPr>
              <w:t>Completamente Logrado (100%)</w:t>
            </w:r>
          </w:p>
        </w:tc>
        <w:tc>
          <w:tcPr>
            <w:tcW w:w="4592" w:type="dxa"/>
            <w:shd w:val="clear" w:color="auto" w:fill="F2F5F8"/>
            <w:tcMar>
              <w:top w:w="95" w:type="dxa"/>
              <w:bottom w:w="95" w:type="dxa"/>
            </w:tcMar>
            <w:vAlign w:val="center"/>
          </w:tcPr>
          <w:p w14:paraId="45FF875C"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6"/>
                <w:szCs w:val="16"/>
                <w:lang w:val="es-MX"/>
              </w:rPr>
              <w:t>La sección 3.2 explica cambios derivados de dificultades, facilitadores y retroalimentación; distingue tareas resueltas de pendientes.</w:t>
            </w:r>
          </w:p>
        </w:tc>
        <w:tc>
          <w:tcPr>
            <w:tcW w:w="709" w:type="dxa"/>
            <w:shd w:val="clear" w:color="auto" w:fill="F2F5F8"/>
            <w:tcMar>
              <w:top w:w="95" w:type="dxa"/>
              <w:bottom w:w="95" w:type="dxa"/>
            </w:tcMar>
            <w:vAlign w:val="center"/>
          </w:tcPr>
          <w:p w14:paraId="76F8BE11" w14:textId="77777777" w:rsidR="00DB53EA" w:rsidRDefault="00000000">
            <w:pPr>
              <w:pBdr>
                <w:top w:val="nil"/>
                <w:left w:val="nil"/>
                <w:bottom w:val="nil"/>
                <w:right w:val="nil"/>
                <w:between w:val="nil"/>
              </w:pBdr>
              <w:spacing w:line="257" w:lineRule="auto"/>
              <w:rPr>
                <w:sz w:val="18"/>
                <w:szCs w:val="18"/>
              </w:rPr>
            </w:pPr>
            <w:r>
              <w:rPr>
                <w:sz w:val="16"/>
                <w:szCs w:val="16"/>
              </w:rPr>
              <w:t>20%</w:t>
            </w:r>
          </w:p>
        </w:tc>
        <w:tc>
          <w:tcPr>
            <w:tcW w:w="680" w:type="dxa"/>
            <w:shd w:val="clear" w:color="auto" w:fill="F2F5F8"/>
            <w:tcMar>
              <w:top w:w="95" w:type="dxa"/>
              <w:bottom w:w="95" w:type="dxa"/>
            </w:tcMar>
            <w:vAlign w:val="center"/>
          </w:tcPr>
          <w:p w14:paraId="3FA096B9" w14:textId="77777777" w:rsidR="00DB53EA" w:rsidRDefault="00000000">
            <w:pPr>
              <w:pBdr>
                <w:top w:val="nil"/>
                <w:left w:val="nil"/>
                <w:bottom w:val="nil"/>
                <w:right w:val="nil"/>
                <w:between w:val="nil"/>
              </w:pBdr>
              <w:spacing w:line="257" w:lineRule="auto"/>
              <w:rPr>
                <w:sz w:val="18"/>
                <w:szCs w:val="18"/>
              </w:rPr>
            </w:pPr>
            <w:r>
              <w:rPr>
                <w:sz w:val="16"/>
                <w:szCs w:val="16"/>
              </w:rPr>
              <w:t>20,0</w:t>
            </w:r>
          </w:p>
        </w:tc>
      </w:tr>
      <w:tr w:rsidR="00DB53EA" w14:paraId="58B65C42" w14:textId="77777777">
        <w:trPr>
          <w:cantSplit/>
          <w:jc w:val="center"/>
        </w:trPr>
        <w:tc>
          <w:tcPr>
            <w:tcW w:w="1729" w:type="dxa"/>
            <w:tcMar>
              <w:top w:w="95" w:type="dxa"/>
              <w:bottom w:w="95" w:type="dxa"/>
            </w:tcMar>
            <w:vAlign w:val="center"/>
          </w:tcPr>
          <w:p w14:paraId="6E4EF590" w14:textId="77777777" w:rsidR="00DB53EA" w:rsidRDefault="00000000">
            <w:pPr>
              <w:pBdr>
                <w:top w:val="nil"/>
                <w:left w:val="nil"/>
                <w:bottom w:val="nil"/>
                <w:right w:val="nil"/>
                <w:between w:val="nil"/>
              </w:pBdr>
              <w:spacing w:line="257" w:lineRule="auto"/>
              <w:rPr>
                <w:sz w:val="18"/>
                <w:szCs w:val="18"/>
              </w:rPr>
            </w:pPr>
            <w:r>
              <w:rPr>
                <w:sz w:val="16"/>
                <w:szCs w:val="16"/>
              </w:rPr>
              <w:t>2. Aplicación de metodología</w:t>
            </w:r>
          </w:p>
        </w:tc>
        <w:tc>
          <w:tcPr>
            <w:tcW w:w="1757" w:type="dxa"/>
            <w:tcMar>
              <w:top w:w="95" w:type="dxa"/>
              <w:bottom w:w="95" w:type="dxa"/>
            </w:tcMar>
            <w:vAlign w:val="center"/>
          </w:tcPr>
          <w:p w14:paraId="662F7525" w14:textId="77777777" w:rsidR="00DB53EA" w:rsidRDefault="00000000">
            <w:pPr>
              <w:pBdr>
                <w:top w:val="nil"/>
                <w:left w:val="nil"/>
                <w:bottom w:val="nil"/>
                <w:right w:val="nil"/>
                <w:between w:val="nil"/>
              </w:pBdr>
              <w:spacing w:line="257" w:lineRule="auto"/>
              <w:rPr>
                <w:sz w:val="18"/>
                <w:szCs w:val="18"/>
              </w:rPr>
            </w:pPr>
            <w:r>
              <w:rPr>
                <w:sz w:val="16"/>
                <w:szCs w:val="16"/>
              </w:rPr>
              <w:t>Logrado (60%)</w:t>
            </w:r>
          </w:p>
        </w:tc>
        <w:tc>
          <w:tcPr>
            <w:tcW w:w="4592" w:type="dxa"/>
            <w:tcMar>
              <w:top w:w="95" w:type="dxa"/>
              <w:bottom w:w="95" w:type="dxa"/>
            </w:tcMar>
            <w:vAlign w:val="center"/>
          </w:tcPr>
          <w:p w14:paraId="45ADF292"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6"/>
                <w:szCs w:val="16"/>
                <w:lang w:val="es-MX"/>
              </w:rPr>
              <w:t>La sección 3.3 describe Kanban y las reglas de trabajo; falta una ficha formal del ciclo de pruebas Unity.</w:t>
            </w:r>
          </w:p>
        </w:tc>
        <w:tc>
          <w:tcPr>
            <w:tcW w:w="709" w:type="dxa"/>
            <w:tcMar>
              <w:top w:w="95" w:type="dxa"/>
              <w:bottom w:w="95" w:type="dxa"/>
            </w:tcMar>
            <w:vAlign w:val="center"/>
          </w:tcPr>
          <w:p w14:paraId="3D3F949F" w14:textId="77777777" w:rsidR="00DB53EA" w:rsidRDefault="00000000">
            <w:pPr>
              <w:pBdr>
                <w:top w:val="nil"/>
                <w:left w:val="nil"/>
                <w:bottom w:val="nil"/>
                <w:right w:val="nil"/>
                <w:between w:val="nil"/>
              </w:pBdr>
              <w:spacing w:line="257" w:lineRule="auto"/>
              <w:rPr>
                <w:sz w:val="18"/>
                <w:szCs w:val="18"/>
              </w:rPr>
            </w:pPr>
            <w:r>
              <w:rPr>
                <w:sz w:val="16"/>
                <w:szCs w:val="16"/>
              </w:rPr>
              <w:t>20%</w:t>
            </w:r>
          </w:p>
        </w:tc>
        <w:tc>
          <w:tcPr>
            <w:tcW w:w="680" w:type="dxa"/>
            <w:tcMar>
              <w:top w:w="95" w:type="dxa"/>
              <w:bottom w:w="95" w:type="dxa"/>
            </w:tcMar>
            <w:vAlign w:val="center"/>
          </w:tcPr>
          <w:p w14:paraId="4B355979" w14:textId="77777777" w:rsidR="00DB53EA" w:rsidRDefault="00000000">
            <w:pPr>
              <w:pBdr>
                <w:top w:val="nil"/>
                <w:left w:val="nil"/>
                <w:bottom w:val="nil"/>
                <w:right w:val="nil"/>
                <w:between w:val="nil"/>
              </w:pBdr>
              <w:spacing w:line="257" w:lineRule="auto"/>
              <w:rPr>
                <w:sz w:val="18"/>
                <w:szCs w:val="18"/>
              </w:rPr>
            </w:pPr>
            <w:r>
              <w:rPr>
                <w:sz w:val="16"/>
                <w:szCs w:val="16"/>
              </w:rPr>
              <w:t>12,0</w:t>
            </w:r>
          </w:p>
        </w:tc>
      </w:tr>
      <w:tr w:rsidR="00DB53EA" w14:paraId="10A983E1" w14:textId="77777777">
        <w:trPr>
          <w:cantSplit/>
          <w:jc w:val="center"/>
        </w:trPr>
        <w:tc>
          <w:tcPr>
            <w:tcW w:w="1729" w:type="dxa"/>
            <w:shd w:val="clear" w:color="auto" w:fill="F2F5F8"/>
            <w:tcMar>
              <w:top w:w="95" w:type="dxa"/>
              <w:bottom w:w="95" w:type="dxa"/>
            </w:tcMar>
            <w:vAlign w:val="center"/>
          </w:tcPr>
          <w:p w14:paraId="66FE3FFE" w14:textId="77777777" w:rsidR="00DB53EA" w:rsidRDefault="00000000">
            <w:pPr>
              <w:pBdr>
                <w:top w:val="nil"/>
                <w:left w:val="nil"/>
                <w:bottom w:val="nil"/>
                <w:right w:val="nil"/>
                <w:between w:val="nil"/>
              </w:pBdr>
              <w:spacing w:line="257" w:lineRule="auto"/>
              <w:rPr>
                <w:sz w:val="18"/>
                <w:szCs w:val="18"/>
              </w:rPr>
            </w:pPr>
            <w:r>
              <w:rPr>
                <w:sz w:val="16"/>
                <w:szCs w:val="16"/>
              </w:rPr>
              <w:t>3. Evidencias de avance</w:t>
            </w:r>
          </w:p>
        </w:tc>
        <w:tc>
          <w:tcPr>
            <w:tcW w:w="1757" w:type="dxa"/>
            <w:shd w:val="clear" w:color="auto" w:fill="F2F5F8"/>
            <w:tcMar>
              <w:top w:w="95" w:type="dxa"/>
              <w:bottom w:w="95" w:type="dxa"/>
            </w:tcMar>
            <w:vAlign w:val="center"/>
          </w:tcPr>
          <w:p w14:paraId="42E9E251" w14:textId="77777777" w:rsidR="00DB53EA" w:rsidRDefault="00000000">
            <w:pPr>
              <w:pBdr>
                <w:top w:val="nil"/>
                <w:left w:val="nil"/>
                <w:bottom w:val="nil"/>
                <w:right w:val="nil"/>
                <w:between w:val="nil"/>
              </w:pBdr>
              <w:spacing w:line="257" w:lineRule="auto"/>
              <w:rPr>
                <w:sz w:val="18"/>
                <w:szCs w:val="18"/>
              </w:rPr>
            </w:pPr>
            <w:r>
              <w:rPr>
                <w:sz w:val="16"/>
                <w:szCs w:val="16"/>
              </w:rPr>
              <w:t>Logrado (60%)</w:t>
            </w:r>
          </w:p>
        </w:tc>
        <w:tc>
          <w:tcPr>
            <w:tcW w:w="4592" w:type="dxa"/>
            <w:shd w:val="clear" w:color="auto" w:fill="F2F5F8"/>
            <w:tcMar>
              <w:top w:w="95" w:type="dxa"/>
              <w:bottom w:w="95" w:type="dxa"/>
            </w:tcMar>
            <w:vAlign w:val="center"/>
          </w:tcPr>
          <w:p w14:paraId="219C1E9C"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6"/>
                <w:szCs w:val="16"/>
                <w:lang w:val="es-MX"/>
              </w:rPr>
              <w:t>La sección 3.4 registra los siete hitos y dos imágenes compartidas; faltan registros propios de pruebas en el visor.</w:t>
            </w:r>
          </w:p>
        </w:tc>
        <w:tc>
          <w:tcPr>
            <w:tcW w:w="709" w:type="dxa"/>
            <w:shd w:val="clear" w:color="auto" w:fill="F2F5F8"/>
            <w:tcMar>
              <w:top w:w="95" w:type="dxa"/>
              <w:bottom w:w="95" w:type="dxa"/>
            </w:tcMar>
            <w:vAlign w:val="center"/>
          </w:tcPr>
          <w:p w14:paraId="7D4F10B3" w14:textId="77777777" w:rsidR="00DB53EA" w:rsidRDefault="00000000">
            <w:pPr>
              <w:pBdr>
                <w:top w:val="nil"/>
                <w:left w:val="nil"/>
                <w:bottom w:val="nil"/>
                <w:right w:val="nil"/>
                <w:between w:val="nil"/>
              </w:pBdr>
              <w:spacing w:line="257" w:lineRule="auto"/>
              <w:rPr>
                <w:sz w:val="18"/>
                <w:szCs w:val="18"/>
              </w:rPr>
            </w:pPr>
            <w:r>
              <w:rPr>
                <w:sz w:val="16"/>
                <w:szCs w:val="16"/>
              </w:rPr>
              <w:t>25%</w:t>
            </w:r>
          </w:p>
        </w:tc>
        <w:tc>
          <w:tcPr>
            <w:tcW w:w="680" w:type="dxa"/>
            <w:shd w:val="clear" w:color="auto" w:fill="F2F5F8"/>
            <w:tcMar>
              <w:top w:w="95" w:type="dxa"/>
              <w:bottom w:w="95" w:type="dxa"/>
            </w:tcMar>
            <w:vAlign w:val="center"/>
          </w:tcPr>
          <w:p w14:paraId="5D408E8C" w14:textId="77777777" w:rsidR="00DB53EA" w:rsidRDefault="00000000">
            <w:pPr>
              <w:pBdr>
                <w:top w:val="nil"/>
                <w:left w:val="nil"/>
                <w:bottom w:val="nil"/>
                <w:right w:val="nil"/>
                <w:between w:val="nil"/>
              </w:pBdr>
              <w:spacing w:line="257" w:lineRule="auto"/>
              <w:rPr>
                <w:sz w:val="18"/>
                <w:szCs w:val="18"/>
              </w:rPr>
            </w:pPr>
            <w:r>
              <w:rPr>
                <w:sz w:val="16"/>
                <w:szCs w:val="16"/>
              </w:rPr>
              <w:t>15,0</w:t>
            </w:r>
          </w:p>
        </w:tc>
      </w:tr>
      <w:tr w:rsidR="00DB53EA" w14:paraId="114B17A0" w14:textId="77777777">
        <w:trPr>
          <w:cantSplit/>
          <w:jc w:val="center"/>
        </w:trPr>
        <w:tc>
          <w:tcPr>
            <w:tcW w:w="1729" w:type="dxa"/>
            <w:tcMar>
              <w:top w:w="95" w:type="dxa"/>
              <w:bottom w:w="95" w:type="dxa"/>
            </w:tcMar>
            <w:vAlign w:val="center"/>
          </w:tcPr>
          <w:p w14:paraId="5234FB3F" w14:textId="77777777" w:rsidR="00DB53EA" w:rsidRDefault="00000000">
            <w:pPr>
              <w:pBdr>
                <w:top w:val="nil"/>
                <w:left w:val="nil"/>
                <w:bottom w:val="nil"/>
                <w:right w:val="nil"/>
                <w:between w:val="nil"/>
              </w:pBdr>
              <w:spacing w:line="257" w:lineRule="auto"/>
              <w:rPr>
                <w:sz w:val="18"/>
                <w:szCs w:val="18"/>
              </w:rPr>
            </w:pPr>
            <w:r>
              <w:rPr>
                <w:sz w:val="16"/>
                <w:szCs w:val="16"/>
              </w:rPr>
              <w:t>4. Lenguaje técnico</w:t>
            </w:r>
          </w:p>
        </w:tc>
        <w:tc>
          <w:tcPr>
            <w:tcW w:w="1757" w:type="dxa"/>
            <w:tcMar>
              <w:top w:w="95" w:type="dxa"/>
              <w:bottom w:w="95" w:type="dxa"/>
            </w:tcMar>
            <w:vAlign w:val="center"/>
          </w:tcPr>
          <w:p w14:paraId="559775AE" w14:textId="77777777" w:rsidR="00DB53EA" w:rsidRDefault="00000000">
            <w:pPr>
              <w:pBdr>
                <w:top w:val="nil"/>
                <w:left w:val="nil"/>
                <w:bottom w:val="nil"/>
                <w:right w:val="nil"/>
                <w:between w:val="nil"/>
              </w:pBdr>
              <w:spacing w:line="257" w:lineRule="auto"/>
              <w:rPr>
                <w:sz w:val="18"/>
                <w:szCs w:val="18"/>
              </w:rPr>
            </w:pPr>
            <w:r>
              <w:rPr>
                <w:sz w:val="16"/>
                <w:szCs w:val="16"/>
              </w:rPr>
              <w:t>Completamente Logrado (100%)</w:t>
            </w:r>
          </w:p>
        </w:tc>
        <w:tc>
          <w:tcPr>
            <w:tcW w:w="4592" w:type="dxa"/>
            <w:tcMar>
              <w:top w:w="95" w:type="dxa"/>
              <w:bottom w:w="95" w:type="dxa"/>
            </w:tcMar>
            <w:vAlign w:val="center"/>
          </w:tcPr>
          <w:p w14:paraId="2E8A6D3A"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6"/>
                <w:szCs w:val="16"/>
                <w:lang w:val="es-MX"/>
              </w:rPr>
              <w:t>Uso de conceptos pertinentes: Unity, C#, build APK, QA funcional, XR Origin, telemetría y Kanban.</w:t>
            </w:r>
          </w:p>
        </w:tc>
        <w:tc>
          <w:tcPr>
            <w:tcW w:w="709" w:type="dxa"/>
            <w:tcMar>
              <w:top w:w="95" w:type="dxa"/>
              <w:bottom w:w="95" w:type="dxa"/>
            </w:tcMar>
            <w:vAlign w:val="center"/>
          </w:tcPr>
          <w:p w14:paraId="0F8D1BD2" w14:textId="77777777" w:rsidR="00DB53EA" w:rsidRDefault="00000000">
            <w:pPr>
              <w:pBdr>
                <w:top w:val="nil"/>
                <w:left w:val="nil"/>
                <w:bottom w:val="nil"/>
                <w:right w:val="nil"/>
                <w:between w:val="nil"/>
              </w:pBdr>
              <w:spacing w:line="257" w:lineRule="auto"/>
              <w:rPr>
                <w:sz w:val="18"/>
                <w:szCs w:val="18"/>
              </w:rPr>
            </w:pPr>
            <w:r>
              <w:rPr>
                <w:sz w:val="16"/>
                <w:szCs w:val="16"/>
              </w:rPr>
              <w:t>5%</w:t>
            </w:r>
          </w:p>
        </w:tc>
        <w:tc>
          <w:tcPr>
            <w:tcW w:w="680" w:type="dxa"/>
            <w:tcMar>
              <w:top w:w="95" w:type="dxa"/>
              <w:bottom w:w="95" w:type="dxa"/>
            </w:tcMar>
            <w:vAlign w:val="center"/>
          </w:tcPr>
          <w:p w14:paraId="33710149" w14:textId="77777777" w:rsidR="00DB53EA" w:rsidRDefault="00000000">
            <w:pPr>
              <w:pBdr>
                <w:top w:val="nil"/>
                <w:left w:val="nil"/>
                <w:bottom w:val="nil"/>
                <w:right w:val="nil"/>
                <w:between w:val="nil"/>
              </w:pBdr>
              <w:spacing w:line="257" w:lineRule="auto"/>
              <w:rPr>
                <w:sz w:val="18"/>
                <w:szCs w:val="18"/>
              </w:rPr>
            </w:pPr>
            <w:r>
              <w:rPr>
                <w:sz w:val="16"/>
                <w:szCs w:val="16"/>
              </w:rPr>
              <w:t>5,0</w:t>
            </w:r>
          </w:p>
        </w:tc>
      </w:tr>
      <w:tr w:rsidR="00DB53EA" w14:paraId="37EDDFAA" w14:textId="77777777">
        <w:trPr>
          <w:cantSplit/>
          <w:jc w:val="center"/>
        </w:trPr>
        <w:tc>
          <w:tcPr>
            <w:tcW w:w="1729" w:type="dxa"/>
            <w:shd w:val="clear" w:color="auto" w:fill="F2F5F8"/>
            <w:tcMar>
              <w:top w:w="95" w:type="dxa"/>
              <w:bottom w:w="95" w:type="dxa"/>
            </w:tcMar>
            <w:vAlign w:val="center"/>
          </w:tcPr>
          <w:p w14:paraId="08D62141" w14:textId="77777777" w:rsidR="00DB53EA" w:rsidRDefault="00000000">
            <w:pPr>
              <w:pBdr>
                <w:top w:val="nil"/>
                <w:left w:val="nil"/>
                <w:bottom w:val="nil"/>
                <w:right w:val="nil"/>
                <w:between w:val="nil"/>
              </w:pBdr>
              <w:spacing w:line="257" w:lineRule="auto"/>
              <w:rPr>
                <w:sz w:val="18"/>
                <w:szCs w:val="18"/>
              </w:rPr>
            </w:pPr>
            <w:r>
              <w:rPr>
                <w:sz w:val="16"/>
                <w:szCs w:val="16"/>
              </w:rPr>
              <w:t>5. Redacción y referencias</w:t>
            </w:r>
          </w:p>
        </w:tc>
        <w:tc>
          <w:tcPr>
            <w:tcW w:w="1757" w:type="dxa"/>
            <w:shd w:val="clear" w:color="auto" w:fill="F2F5F8"/>
            <w:tcMar>
              <w:top w:w="95" w:type="dxa"/>
              <w:bottom w:w="95" w:type="dxa"/>
            </w:tcMar>
            <w:vAlign w:val="center"/>
          </w:tcPr>
          <w:p w14:paraId="19C68312" w14:textId="77777777" w:rsidR="00DB53EA" w:rsidRDefault="00000000">
            <w:pPr>
              <w:pBdr>
                <w:top w:val="nil"/>
                <w:left w:val="nil"/>
                <w:bottom w:val="nil"/>
                <w:right w:val="nil"/>
                <w:between w:val="nil"/>
              </w:pBdr>
              <w:spacing w:line="257" w:lineRule="auto"/>
              <w:rPr>
                <w:sz w:val="18"/>
                <w:szCs w:val="18"/>
              </w:rPr>
            </w:pPr>
            <w:r>
              <w:rPr>
                <w:sz w:val="16"/>
                <w:szCs w:val="16"/>
              </w:rPr>
              <w:t>Completamente Logrado (100%)</w:t>
            </w:r>
          </w:p>
        </w:tc>
        <w:tc>
          <w:tcPr>
            <w:tcW w:w="4592" w:type="dxa"/>
            <w:shd w:val="clear" w:color="auto" w:fill="F2F5F8"/>
            <w:tcMar>
              <w:top w:w="95" w:type="dxa"/>
              <w:bottom w:w="95" w:type="dxa"/>
            </w:tcMar>
            <w:vAlign w:val="center"/>
          </w:tcPr>
          <w:p w14:paraId="6F9F15D0"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6"/>
                <w:szCs w:val="16"/>
                <w:lang w:val="es-MX"/>
              </w:rPr>
              <w:t>Informe revisado en español e inglés; referencias documentales incorporadas.</w:t>
            </w:r>
          </w:p>
        </w:tc>
        <w:tc>
          <w:tcPr>
            <w:tcW w:w="709" w:type="dxa"/>
            <w:shd w:val="clear" w:color="auto" w:fill="F2F5F8"/>
            <w:tcMar>
              <w:top w:w="95" w:type="dxa"/>
              <w:bottom w:w="95" w:type="dxa"/>
            </w:tcMar>
            <w:vAlign w:val="center"/>
          </w:tcPr>
          <w:p w14:paraId="4514C951" w14:textId="77777777" w:rsidR="00DB53EA" w:rsidRDefault="00000000">
            <w:pPr>
              <w:pBdr>
                <w:top w:val="nil"/>
                <w:left w:val="nil"/>
                <w:bottom w:val="nil"/>
                <w:right w:val="nil"/>
                <w:between w:val="nil"/>
              </w:pBdr>
              <w:spacing w:line="257" w:lineRule="auto"/>
              <w:rPr>
                <w:sz w:val="18"/>
                <w:szCs w:val="18"/>
              </w:rPr>
            </w:pPr>
            <w:r>
              <w:rPr>
                <w:sz w:val="16"/>
                <w:szCs w:val="16"/>
              </w:rPr>
              <w:t>5%</w:t>
            </w:r>
          </w:p>
        </w:tc>
        <w:tc>
          <w:tcPr>
            <w:tcW w:w="680" w:type="dxa"/>
            <w:shd w:val="clear" w:color="auto" w:fill="F2F5F8"/>
            <w:tcMar>
              <w:top w:w="95" w:type="dxa"/>
              <w:bottom w:w="95" w:type="dxa"/>
            </w:tcMar>
            <w:vAlign w:val="center"/>
          </w:tcPr>
          <w:p w14:paraId="497C12E6" w14:textId="77777777" w:rsidR="00DB53EA" w:rsidRDefault="00000000">
            <w:pPr>
              <w:pBdr>
                <w:top w:val="nil"/>
                <w:left w:val="nil"/>
                <w:bottom w:val="nil"/>
                <w:right w:val="nil"/>
                <w:between w:val="nil"/>
              </w:pBdr>
              <w:spacing w:line="257" w:lineRule="auto"/>
              <w:rPr>
                <w:sz w:val="18"/>
                <w:szCs w:val="18"/>
              </w:rPr>
            </w:pPr>
            <w:r>
              <w:rPr>
                <w:sz w:val="16"/>
                <w:szCs w:val="16"/>
              </w:rPr>
              <w:t>5,0</w:t>
            </w:r>
          </w:p>
        </w:tc>
      </w:tr>
      <w:tr w:rsidR="00DB53EA" w14:paraId="43674DEA" w14:textId="77777777">
        <w:trPr>
          <w:cantSplit/>
          <w:jc w:val="center"/>
        </w:trPr>
        <w:tc>
          <w:tcPr>
            <w:tcW w:w="1729" w:type="dxa"/>
            <w:tcMar>
              <w:top w:w="95" w:type="dxa"/>
              <w:bottom w:w="95" w:type="dxa"/>
            </w:tcMar>
            <w:vAlign w:val="center"/>
          </w:tcPr>
          <w:p w14:paraId="3BAA5BFE" w14:textId="77777777" w:rsidR="00DB53EA" w:rsidRDefault="00000000">
            <w:pPr>
              <w:pBdr>
                <w:top w:val="nil"/>
                <w:left w:val="nil"/>
                <w:bottom w:val="nil"/>
                <w:right w:val="nil"/>
                <w:between w:val="nil"/>
              </w:pBdr>
              <w:spacing w:line="257" w:lineRule="auto"/>
              <w:rPr>
                <w:sz w:val="18"/>
                <w:szCs w:val="18"/>
              </w:rPr>
            </w:pPr>
            <w:r>
              <w:rPr>
                <w:sz w:val="16"/>
                <w:szCs w:val="16"/>
              </w:rPr>
              <w:t>6. Formato del informe</w:t>
            </w:r>
          </w:p>
        </w:tc>
        <w:tc>
          <w:tcPr>
            <w:tcW w:w="1757" w:type="dxa"/>
            <w:tcMar>
              <w:top w:w="95" w:type="dxa"/>
              <w:bottom w:w="95" w:type="dxa"/>
            </w:tcMar>
            <w:vAlign w:val="center"/>
          </w:tcPr>
          <w:p w14:paraId="1197F3F2" w14:textId="77777777" w:rsidR="00DB53EA" w:rsidRDefault="00000000">
            <w:pPr>
              <w:pBdr>
                <w:top w:val="nil"/>
                <w:left w:val="nil"/>
                <w:bottom w:val="nil"/>
                <w:right w:val="nil"/>
                <w:between w:val="nil"/>
              </w:pBdr>
              <w:spacing w:line="257" w:lineRule="auto"/>
              <w:rPr>
                <w:sz w:val="18"/>
                <w:szCs w:val="18"/>
              </w:rPr>
            </w:pPr>
            <w:r>
              <w:rPr>
                <w:sz w:val="16"/>
                <w:szCs w:val="16"/>
              </w:rPr>
              <w:t>Completamente Logrado (100%)</w:t>
            </w:r>
          </w:p>
        </w:tc>
        <w:tc>
          <w:tcPr>
            <w:tcW w:w="4592" w:type="dxa"/>
            <w:tcMar>
              <w:top w:w="95" w:type="dxa"/>
              <w:bottom w:w="95" w:type="dxa"/>
            </w:tcMar>
            <w:vAlign w:val="center"/>
          </w:tcPr>
          <w:p w14:paraId="0D764822"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6"/>
                <w:szCs w:val="16"/>
                <w:lang w:val="es-MX"/>
              </w:rPr>
              <w:t>Portada, índice, abstract, resumen, desarrollo, conclusiones, reflexión y anexos.</w:t>
            </w:r>
          </w:p>
        </w:tc>
        <w:tc>
          <w:tcPr>
            <w:tcW w:w="709" w:type="dxa"/>
            <w:tcMar>
              <w:top w:w="95" w:type="dxa"/>
              <w:bottom w:w="95" w:type="dxa"/>
            </w:tcMar>
            <w:vAlign w:val="center"/>
          </w:tcPr>
          <w:p w14:paraId="0DBA0331" w14:textId="77777777" w:rsidR="00DB53EA" w:rsidRDefault="00000000">
            <w:pPr>
              <w:pBdr>
                <w:top w:val="nil"/>
                <w:left w:val="nil"/>
                <w:bottom w:val="nil"/>
                <w:right w:val="nil"/>
                <w:between w:val="nil"/>
              </w:pBdr>
              <w:spacing w:line="257" w:lineRule="auto"/>
              <w:rPr>
                <w:sz w:val="18"/>
                <w:szCs w:val="18"/>
              </w:rPr>
            </w:pPr>
            <w:r>
              <w:rPr>
                <w:sz w:val="16"/>
                <w:szCs w:val="16"/>
              </w:rPr>
              <w:t>5%</w:t>
            </w:r>
          </w:p>
        </w:tc>
        <w:tc>
          <w:tcPr>
            <w:tcW w:w="680" w:type="dxa"/>
            <w:tcMar>
              <w:top w:w="95" w:type="dxa"/>
              <w:bottom w:w="95" w:type="dxa"/>
            </w:tcMar>
            <w:vAlign w:val="center"/>
          </w:tcPr>
          <w:p w14:paraId="3419232D" w14:textId="77777777" w:rsidR="00DB53EA" w:rsidRDefault="00000000">
            <w:pPr>
              <w:pBdr>
                <w:top w:val="nil"/>
                <w:left w:val="nil"/>
                <w:bottom w:val="nil"/>
                <w:right w:val="nil"/>
                <w:between w:val="nil"/>
              </w:pBdr>
              <w:spacing w:line="257" w:lineRule="auto"/>
              <w:rPr>
                <w:sz w:val="18"/>
                <w:szCs w:val="18"/>
              </w:rPr>
            </w:pPr>
            <w:r>
              <w:rPr>
                <w:sz w:val="16"/>
                <w:szCs w:val="16"/>
              </w:rPr>
              <w:t>5,0</w:t>
            </w:r>
          </w:p>
        </w:tc>
      </w:tr>
      <w:tr w:rsidR="00DB53EA" w14:paraId="68D0014E" w14:textId="77777777">
        <w:trPr>
          <w:cantSplit/>
          <w:jc w:val="center"/>
        </w:trPr>
        <w:tc>
          <w:tcPr>
            <w:tcW w:w="1729" w:type="dxa"/>
            <w:shd w:val="clear" w:color="auto" w:fill="F2F5F8"/>
            <w:tcMar>
              <w:top w:w="95" w:type="dxa"/>
              <w:bottom w:w="95" w:type="dxa"/>
            </w:tcMar>
            <w:vAlign w:val="center"/>
          </w:tcPr>
          <w:p w14:paraId="6D24D84E" w14:textId="77777777" w:rsidR="00DB53EA" w:rsidRDefault="00000000">
            <w:pPr>
              <w:pBdr>
                <w:top w:val="nil"/>
                <w:left w:val="nil"/>
                <w:bottom w:val="nil"/>
                <w:right w:val="nil"/>
                <w:between w:val="nil"/>
              </w:pBdr>
              <w:spacing w:line="257" w:lineRule="auto"/>
              <w:rPr>
                <w:sz w:val="18"/>
                <w:szCs w:val="18"/>
              </w:rPr>
            </w:pPr>
            <w:r>
              <w:rPr>
                <w:sz w:val="16"/>
                <w:szCs w:val="16"/>
              </w:rPr>
              <w:t>7. Calidad disciplinaria</w:t>
            </w:r>
          </w:p>
        </w:tc>
        <w:tc>
          <w:tcPr>
            <w:tcW w:w="1757" w:type="dxa"/>
            <w:shd w:val="clear" w:color="auto" w:fill="F2F5F8"/>
            <w:tcMar>
              <w:top w:w="95" w:type="dxa"/>
              <w:bottom w:w="95" w:type="dxa"/>
            </w:tcMar>
            <w:vAlign w:val="center"/>
          </w:tcPr>
          <w:p w14:paraId="398B216C" w14:textId="77777777" w:rsidR="00DB53EA" w:rsidRDefault="00000000">
            <w:pPr>
              <w:pBdr>
                <w:top w:val="nil"/>
                <w:left w:val="nil"/>
                <w:bottom w:val="nil"/>
                <w:right w:val="nil"/>
                <w:between w:val="nil"/>
              </w:pBdr>
              <w:spacing w:line="257" w:lineRule="auto"/>
              <w:rPr>
                <w:sz w:val="18"/>
                <w:szCs w:val="18"/>
              </w:rPr>
            </w:pPr>
            <w:r>
              <w:rPr>
                <w:sz w:val="16"/>
                <w:szCs w:val="16"/>
              </w:rPr>
              <w:t>Logrado (60%)</w:t>
            </w:r>
          </w:p>
        </w:tc>
        <w:tc>
          <w:tcPr>
            <w:tcW w:w="4592" w:type="dxa"/>
            <w:shd w:val="clear" w:color="auto" w:fill="F2F5F8"/>
            <w:tcMar>
              <w:top w:w="95" w:type="dxa"/>
              <w:bottom w:w="95" w:type="dxa"/>
            </w:tcMar>
            <w:vAlign w:val="center"/>
          </w:tcPr>
          <w:p w14:paraId="298DF418"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6"/>
                <w:szCs w:val="16"/>
                <w:lang w:val="es-MX"/>
              </w:rPr>
              <w:t>La sección 3.5 evalúa diez indicadores; queda completar evidencia de mejoras e implantación.</w:t>
            </w:r>
          </w:p>
        </w:tc>
        <w:tc>
          <w:tcPr>
            <w:tcW w:w="709" w:type="dxa"/>
            <w:shd w:val="clear" w:color="auto" w:fill="F2F5F8"/>
            <w:tcMar>
              <w:top w:w="95" w:type="dxa"/>
              <w:bottom w:w="95" w:type="dxa"/>
            </w:tcMar>
            <w:vAlign w:val="center"/>
          </w:tcPr>
          <w:p w14:paraId="45D9F79D" w14:textId="77777777" w:rsidR="00DB53EA" w:rsidRDefault="00000000">
            <w:pPr>
              <w:pBdr>
                <w:top w:val="nil"/>
                <w:left w:val="nil"/>
                <w:bottom w:val="nil"/>
                <w:right w:val="nil"/>
                <w:between w:val="nil"/>
              </w:pBdr>
              <w:spacing w:line="257" w:lineRule="auto"/>
              <w:rPr>
                <w:sz w:val="18"/>
                <w:szCs w:val="18"/>
              </w:rPr>
            </w:pPr>
            <w:r>
              <w:rPr>
                <w:sz w:val="16"/>
                <w:szCs w:val="16"/>
              </w:rPr>
              <w:t>10%</w:t>
            </w:r>
          </w:p>
        </w:tc>
        <w:tc>
          <w:tcPr>
            <w:tcW w:w="680" w:type="dxa"/>
            <w:shd w:val="clear" w:color="auto" w:fill="F2F5F8"/>
            <w:tcMar>
              <w:top w:w="95" w:type="dxa"/>
              <w:bottom w:w="95" w:type="dxa"/>
            </w:tcMar>
            <w:vAlign w:val="center"/>
          </w:tcPr>
          <w:p w14:paraId="55FD1308" w14:textId="77777777" w:rsidR="00DB53EA" w:rsidRDefault="00000000">
            <w:pPr>
              <w:pBdr>
                <w:top w:val="nil"/>
                <w:left w:val="nil"/>
                <w:bottom w:val="nil"/>
                <w:right w:val="nil"/>
                <w:between w:val="nil"/>
              </w:pBdr>
              <w:spacing w:line="257" w:lineRule="auto"/>
              <w:rPr>
                <w:sz w:val="18"/>
                <w:szCs w:val="18"/>
              </w:rPr>
            </w:pPr>
            <w:r>
              <w:rPr>
                <w:sz w:val="16"/>
                <w:szCs w:val="16"/>
              </w:rPr>
              <w:t>6,0</w:t>
            </w:r>
          </w:p>
        </w:tc>
      </w:tr>
      <w:tr w:rsidR="00DB53EA" w14:paraId="3A13E1DB" w14:textId="77777777">
        <w:trPr>
          <w:cantSplit/>
          <w:jc w:val="center"/>
        </w:trPr>
        <w:tc>
          <w:tcPr>
            <w:tcW w:w="1729" w:type="dxa"/>
            <w:tcMar>
              <w:top w:w="95" w:type="dxa"/>
              <w:bottom w:w="95" w:type="dxa"/>
            </w:tcMar>
            <w:vAlign w:val="center"/>
          </w:tcPr>
          <w:p w14:paraId="0ECF00A7" w14:textId="77777777" w:rsidR="00DB53EA" w:rsidRDefault="00000000">
            <w:pPr>
              <w:pBdr>
                <w:top w:val="nil"/>
                <w:left w:val="nil"/>
                <w:bottom w:val="nil"/>
                <w:right w:val="nil"/>
                <w:between w:val="nil"/>
              </w:pBdr>
              <w:spacing w:line="257" w:lineRule="auto"/>
              <w:rPr>
                <w:sz w:val="18"/>
                <w:szCs w:val="18"/>
              </w:rPr>
            </w:pPr>
            <w:r>
              <w:rPr>
                <w:sz w:val="16"/>
                <w:szCs w:val="16"/>
              </w:rPr>
              <w:t>8. Inglés académico</w:t>
            </w:r>
          </w:p>
        </w:tc>
        <w:tc>
          <w:tcPr>
            <w:tcW w:w="1757" w:type="dxa"/>
            <w:tcMar>
              <w:top w:w="95" w:type="dxa"/>
              <w:bottom w:w="95" w:type="dxa"/>
            </w:tcMar>
            <w:vAlign w:val="center"/>
          </w:tcPr>
          <w:p w14:paraId="3658CF0D" w14:textId="77777777" w:rsidR="00DB53EA" w:rsidRDefault="00000000">
            <w:pPr>
              <w:pBdr>
                <w:top w:val="nil"/>
                <w:left w:val="nil"/>
                <w:bottom w:val="nil"/>
                <w:right w:val="nil"/>
                <w:between w:val="nil"/>
              </w:pBdr>
              <w:spacing w:line="257" w:lineRule="auto"/>
              <w:rPr>
                <w:sz w:val="18"/>
                <w:szCs w:val="18"/>
              </w:rPr>
            </w:pPr>
            <w:r>
              <w:rPr>
                <w:sz w:val="16"/>
                <w:szCs w:val="16"/>
              </w:rPr>
              <w:t>Completamente Logrado (100%)</w:t>
            </w:r>
          </w:p>
        </w:tc>
        <w:tc>
          <w:tcPr>
            <w:tcW w:w="4592" w:type="dxa"/>
            <w:tcMar>
              <w:top w:w="95" w:type="dxa"/>
              <w:bottom w:w="95" w:type="dxa"/>
            </w:tcMar>
            <w:vAlign w:val="center"/>
          </w:tcPr>
          <w:p w14:paraId="080BEB09"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6"/>
                <w:szCs w:val="16"/>
                <w:lang w:val="es-MX"/>
              </w:rPr>
              <w:t>Abstract, conclusiones y reflexión elaborados en inglés y articulados con la temática técnica.</w:t>
            </w:r>
          </w:p>
        </w:tc>
        <w:tc>
          <w:tcPr>
            <w:tcW w:w="709" w:type="dxa"/>
            <w:tcMar>
              <w:top w:w="95" w:type="dxa"/>
              <w:bottom w:w="95" w:type="dxa"/>
            </w:tcMar>
            <w:vAlign w:val="center"/>
          </w:tcPr>
          <w:p w14:paraId="4C446C6B" w14:textId="77777777" w:rsidR="00DB53EA" w:rsidRDefault="00000000">
            <w:pPr>
              <w:pBdr>
                <w:top w:val="nil"/>
                <w:left w:val="nil"/>
                <w:bottom w:val="nil"/>
                <w:right w:val="nil"/>
                <w:between w:val="nil"/>
              </w:pBdr>
              <w:spacing w:line="257" w:lineRule="auto"/>
              <w:rPr>
                <w:sz w:val="18"/>
                <w:szCs w:val="18"/>
              </w:rPr>
            </w:pPr>
            <w:r>
              <w:rPr>
                <w:sz w:val="16"/>
                <w:szCs w:val="16"/>
              </w:rPr>
              <w:t>10%</w:t>
            </w:r>
          </w:p>
        </w:tc>
        <w:tc>
          <w:tcPr>
            <w:tcW w:w="680" w:type="dxa"/>
            <w:tcMar>
              <w:top w:w="95" w:type="dxa"/>
              <w:bottom w:w="95" w:type="dxa"/>
            </w:tcMar>
            <w:vAlign w:val="center"/>
          </w:tcPr>
          <w:p w14:paraId="78002EE4" w14:textId="77777777" w:rsidR="00DB53EA" w:rsidRDefault="00000000">
            <w:pPr>
              <w:pBdr>
                <w:top w:val="nil"/>
                <w:left w:val="nil"/>
                <w:bottom w:val="nil"/>
                <w:right w:val="nil"/>
                <w:between w:val="nil"/>
              </w:pBdr>
              <w:spacing w:line="257" w:lineRule="auto"/>
              <w:rPr>
                <w:sz w:val="18"/>
                <w:szCs w:val="18"/>
              </w:rPr>
            </w:pPr>
            <w:r>
              <w:rPr>
                <w:sz w:val="16"/>
                <w:szCs w:val="16"/>
              </w:rPr>
              <w:t>10,0</w:t>
            </w:r>
          </w:p>
        </w:tc>
      </w:tr>
    </w:tbl>
    <w:p w14:paraId="27CC604F" w14:textId="77777777" w:rsidR="00DB53EA" w:rsidRDefault="00DB53EA">
      <w:pPr>
        <w:spacing w:after="0"/>
      </w:pPr>
    </w:p>
    <w:tbl>
      <w:tblPr>
        <w:tblStyle w:val="a5"/>
        <w:tblW w:w="94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16"/>
        <w:gridCol w:w="4252"/>
      </w:tblGrid>
      <w:tr w:rsidR="00DB53EA" w14:paraId="3E9B1FB2" w14:textId="77777777">
        <w:trPr>
          <w:tblHeader/>
          <w:jc w:val="center"/>
        </w:trPr>
        <w:tc>
          <w:tcPr>
            <w:tcW w:w="5216" w:type="dxa"/>
            <w:shd w:val="clear" w:color="auto" w:fill="203852"/>
            <w:tcMar>
              <w:top w:w="90" w:type="dxa"/>
              <w:bottom w:w="90" w:type="dxa"/>
            </w:tcMar>
          </w:tcPr>
          <w:p w14:paraId="669770B1" w14:textId="77777777" w:rsidR="00DB53EA" w:rsidRDefault="00000000">
            <w:pPr>
              <w:pBdr>
                <w:top w:val="nil"/>
                <w:left w:val="nil"/>
                <w:bottom w:val="nil"/>
                <w:right w:val="nil"/>
                <w:between w:val="nil"/>
              </w:pBdr>
              <w:rPr>
                <w:sz w:val="18"/>
                <w:szCs w:val="18"/>
              </w:rPr>
            </w:pPr>
            <w:r>
              <w:rPr>
                <w:b/>
                <w:bCs/>
                <w:color w:val="FFFFFF"/>
                <w:sz w:val="18"/>
                <w:szCs w:val="18"/>
              </w:rPr>
              <w:t>Resultado</w:t>
            </w:r>
          </w:p>
        </w:tc>
        <w:tc>
          <w:tcPr>
            <w:tcW w:w="4252" w:type="dxa"/>
            <w:shd w:val="clear" w:color="auto" w:fill="203852"/>
            <w:tcMar>
              <w:top w:w="90" w:type="dxa"/>
              <w:bottom w:w="90" w:type="dxa"/>
            </w:tcMar>
          </w:tcPr>
          <w:p w14:paraId="5ACB26C4" w14:textId="77777777" w:rsidR="00DB53EA" w:rsidRDefault="00000000">
            <w:pPr>
              <w:pBdr>
                <w:top w:val="nil"/>
                <w:left w:val="nil"/>
                <w:bottom w:val="nil"/>
                <w:right w:val="nil"/>
                <w:between w:val="nil"/>
              </w:pBdr>
              <w:rPr>
                <w:sz w:val="18"/>
                <w:szCs w:val="18"/>
              </w:rPr>
            </w:pPr>
            <w:r>
              <w:rPr>
                <w:b/>
                <w:bCs/>
                <w:color w:val="FFFFFF"/>
                <w:sz w:val="18"/>
                <w:szCs w:val="18"/>
              </w:rPr>
              <w:t>Valor</w:t>
            </w:r>
          </w:p>
        </w:tc>
      </w:tr>
      <w:tr w:rsidR="00DB53EA" w14:paraId="3BD90987" w14:textId="77777777">
        <w:trPr>
          <w:cantSplit/>
          <w:jc w:val="center"/>
        </w:trPr>
        <w:tc>
          <w:tcPr>
            <w:tcW w:w="5216" w:type="dxa"/>
            <w:shd w:val="clear" w:color="auto" w:fill="F2F5F8"/>
            <w:tcMar>
              <w:top w:w="95" w:type="dxa"/>
              <w:bottom w:w="95" w:type="dxa"/>
            </w:tcMar>
            <w:vAlign w:val="center"/>
          </w:tcPr>
          <w:p w14:paraId="601BB81E" w14:textId="77777777" w:rsidR="00DB53EA" w:rsidRDefault="00000000">
            <w:pPr>
              <w:pBdr>
                <w:top w:val="nil"/>
                <w:left w:val="nil"/>
                <w:bottom w:val="nil"/>
                <w:right w:val="nil"/>
                <w:between w:val="nil"/>
              </w:pBdr>
              <w:spacing w:line="257" w:lineRule="auto"/>
              <w:rPr>
                <w:sz w:val="18"/>
                <w:szCs w:val="18"/>
              </w:rPr>
            </w:pPr>
            <w:r>
              <w:rPr>
                <w:sz w:val="19"/>
                <w:szCs w:val="19"/>
              </w:rPr>
              <w:t>Puntaje autoevaluado</w:t>
            </w:r>
          </w:p>
        </w:tc>
        <w:tc>
          <w:tcPr>
            <w:tcW w:w="4252" w:type="dxa"/>
            <w:shd w:val="clear" w:color="auto" w:fill="F2F5F8"/>
            <w:tcMar>
              <w:top w:w="95" w:type="dxa"/>
              <w:bottom w:w="95" w:type="dxa"/>
            </w:tcMar>
            <w:vAlign w:val="center"/>
          </w:tcPr>
          <w:p w14:paraId="2273498A" w14:textId="77777777" w:rsidR="00DB53EA" w:rsidRDefault="00000000">
            <w:pPr>
              <w:pBdr>
                <w:top w:val="nil"/>
                <w:left w:val="nil"/>
                <w:bottom w:val="nil"/>
                <w:right w:val="nil"/>
                <w:between w:val="nil"/>
              </w:pBdr>
              <w:spacing w:line="257" w:lineRule="auto"/>
              <w:rPr>
                <w:sz w:val="18"/>
                <w:szCs w:val="18"/>
              </w:rPr>
            </w:pPr>
            <w:r>
              <w:rPr>
                <w:sz w:val="19"/>
                <w:szCs w:val="19"/>
              </w:rPr>
              <w:t>78 / 100 puntos</w:t>
            </w:r>
          </w:p>
        </w:tc>
      </w:tr>
      <w:tr w:rsidR="00DB53EA" w:rsidRPr="004E4300" w14:paraId="59119B23" w14:textId="77777777">
        <w:trPr>
          <w:cantSplit/>
          <w:jc w:val="center"/>
        </w:trPr>
        <w:tc>
          <w:tcPr>
            <w:tcW w:w="5216" w:type="dxa"/>
            <w:tcMar>
              <w:top w:w="95" w:type="dxa"/>
              <w:bottom w:w="95" w:type="dxa"/>
            </w:tcMar>
            <w:vAlign w:val="center"/>
          </w:tcPr>
          <w:p w14:paraId="104F4415" w14:textId="77777777" w:rsidR="00DB53EA" w:rsidRDefault="00000000">
            <w:pPr>
              <w:pBdr>
                <w:top w:val="nil"/>
                <w:left w:val="nil"/>
                <w:bottom w:val="nil"/>
                <w:right w:val="nil"/>
                <w:between w:val="nil"/>
              </w:pBdr>
              <w:spacing w:line="257" w:lineRule="auto"/>
              <w:rPr>
                <w:sz w:val="18"/>
                <w:szCs w:val="18"/>
              </w:rPr>
            </w:pPr>
            <w:r>
              <w:rPr>
                <w:sz w:val="19"/>
                <w:szCs w:val="19"/>
              </w:rPr>
              <w:t>Carácter de la instancia</w:t>
            </w:r>
          </w:p>
        </w:tc>
        <w:tc>
          <w:tcPr>
            <w:tcW w:w="4252" w:type="dxa"/>
            <w:tcMar>
              <w:top w:w="95" w:type="dxa"/>
              <w:bottom w:w="95" w:type="dxa"/>
            </w:tcMar>
            <w:vAlign w:val="center"/>
          </w:tcPr>
          <w:p w14:paraId="4BF38A68"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9"/>
                <w:szCs w:val="19"/>
                <w:lang w:val="es-MX"/>
              </w:rPr>
              <w:t>Formativa; ponderación 0% en la asignatura.</w:t>
            </w:r>
          </w:p>
        </w:tc>
      </w:tr>
    </w:tbl>
    <w:p w14:paraId="13796203" w14:textId="77777777" w:rsidR="00DB53EA" w:rsidRPr="004E4300" w:rsidRDefault="00DB53EA">
      <w:pPr>
        <w:spacing w:after="0"/>
        <w:rPr>
          <w:lang w:val="es-MX"/>
        </w:rPr>
      </w:pPr>
    </w:p>
    <w:p w14:paraId="32B1CDD4" w14:textId="77777777" w:rsidR="00DB53EA" w:rsidRPr="004E4300" w:rsidRDefault="00000000">
      <w:pPr>
        <w:pStyle w:val="Heading2"/>
        <w:jc w:val="both"/>
        <w:rPr>
          <w:lang w:val="es-MX"/>
        </w:rPr>
      </w:pPr>
      <w:r w:rsidRPr="004E4300">
        <w:rPr>
          <w:lang w:val="es-MX"/>
        </w:rPr>
        <w:lastRenderedPageBreak/>
        <w:t>Acciones de mejora antes de la evaluación sumativa</w:t>
      </w:r>
    </w:p>
    <w:p w14:paraId="6A321574" w14:textId="77777777" w:rsidR="00DB53EA" w:rsidRPr="004E4300" w:rsidRDefault="00000000">
      <w:pPr>
        <w:pBdr>
          <w:top w:val="nil"/>
          <w:left w:val="nil"/>
          <w:bottom w:val="nil"/>
          <w:right w:val="nil"/>
          <w:between w:val="nil"/>
        </w:pBdr>
        <w:spacing w:after="60" w:line="240" w:lineRule="auto"/>
        <w:jc w:val="both"/>
        <w:rPr>
          <w:sz w:val="20"/>
          <w:szCs w:val="20"/>
          <w:lang w:val="es-MX"/>
        </w:rPr>
      </w:pPr>
      <w:r w:rsidRPr="004E4300">
        <w:rPr>
          <w:sz w:val="20"/>
          <w:szCs w:val="20"/>
          <w:lang w:val="es-MX"/>
        </w:rPr>
        <w:t>•  Adjuntar evidencia visual propia del APK v0.1.0 en Meta Quest y de las interacciones relevantes de cada escena.</w:t>
      </w:r>
    </w:p>
    <w:p w14:paraId="1E6E025F" w14:textId="77777777" w:rsidR="00DB53EA" w:rsidRPr="004E4300" w:rsidRDefault="00000000">
      <w:pPr>
        <w:pBdr>
          <w:top w:val="nil"/>
          <w:left w:val="nil"/>
          <w:bottom w:val="nil"/>
          <w:right w:val="nil"/>
          <w:between w:val="nil"/>
        </w:pBdr>
        <w:spacing w:after="60" w:line="240" w:lineRule="auto"/>
        <w:jc w:val="both"/>
        <w:rPr>
          <w:sz w:val="20"/>
          <w:szCs w:val="20"/>
          <w:lang w:val="es-MX"/>
        </w:rPr>
      </w:pPr>
      <w:r w:rsidRPr="004E4300">
        <w:rPr>
          <w:sz w:val="20"/>
          <w:szCs w:val="20"/>
          <w:lang w:val="es-MX"/>
        </w:rPr>
        <w:t>•  Crear o completar fichas de prueba del frente VR con versión, dispositivo, pasos, resultado esperado, resultado obtenido y estado de incidencia.</w:t>
      </w:r>
    </w:p>
    <w:p w14:paraId="7D5DBA52" w14:textId="77777777" w:rsidR="00DB53EA" w:rsidRPr="004E4300" w:rsidRDefault="00000000">
      <w:pPr>
        <w:pBdr>
          <w:top w:val="nil"/>
          <w:left w:val="nil"/>
          <w:bottom w:val="nil"/>
          <w:right w:val="nil"/>
          <w:between w:val="nil"/>
        </w:pBdr>
        <w:spacing w:after="60" w:line="240" w:lineRule="auto"/>
        <w:jc w:val="both"/>
        <w:rPr>
          <w:sz w:val="20"/>
          <w:szCs w:val="20"/>
          <w:lang w:val="es-MX"/>
        </w:rPr>
      </w:pPr>
      <w:r w:rsidRPr="004E4300">
        <w:rPr>
          <w:sz w:val="20"/>
          <w:szCs w:val="20"/>
          <w:lang w:val="es-MX"/>
        </w:rPr>
        <w:t>•  Cerrar y registrar las correcciones pendientes de audio, posicionamiento de objetos y restricciones de desplazamiento en el visor.</w:t>
      </w:r>
    </w:p>
    <w:p w14:paraId="0FC1C464" w14:textId="77777777" w:rsidR="00DB53EA" w:rsidRPr="004E4300" w:rsidRDefault="00000000">
      <w:pPr>
        <w:pBdr>
          <w:top w:val="nil"/>
          <w:left w:val="nil"/>
          <w:bottom w:val="nil"/>
          <w:right w:val="nil"/>
          <w:between w:val="nil"/>
        </w:pBdr>
        <w:spacing w:after="60" w:line="240" w:lineRule="auto"/>
        <w:jc w:val="both"/>
        <w:rPr>
          <w:sz w:val="20"/>
          <w:szCs w:val="20"/>
          <w:lang w:val="es-MX"/>
        </w:rPr>
      </w:pPr>
      <w:r w:rsidRPr="004E4300">
        <w:rPr>
          <w:sz w:val="20"/>
          <w:szCs w:val="20"/>
          <w:lang w:val="es-MX"/>
        </w:rPr>
        <w:t>•  Relacionar las observaciones de campo con mejoras implementadas y volver a ejecutar pruebas de regresión.</w:t>
      </w:r>
    </w:p>
    <w:p w14:paraId="1797F9B0" w14:textId="77777777" w:rsidR="00DB53EA" w:rsidRPr="004E4300" w:rsidRDefault="00000000">
      <w:pPr>
        <w:pBdr>
          <w:top w:val="nil"/>
          <w:left w:val="nil"/>
          <w:bottom w:val="nil"/>
          <w:right w:val="nil"/>
          <w:between w:val="nil"/>
        </w:pBdr>
        <w:spacing w:after="60" w:line="240" w:lineRule="auto"/>
        <w:jc w:val="both"/>
        <w:rPr>
          <w:sz w:val="20"/>
          <w:szCs w:val="20"/>
          <w:lang w:val="es-MX"/>
        </w:rPr>
      </w:pPr>
      <w:r w:rsidRPr="004E4300">
        <w:rPr>
          <w:sz w:val="20"/>
          <w:szCs w:val="20"/>
          <w:lang w:val="es-MX"/>
        </w:rPr>
        <w:t>•  Revisar con el equipo y el docente la trazabilidad entre los objetivos, los requisitos, el tablero y los anexos.</w:t>
      </w:r>
    </w:p>
    <w:p w14:paraId="3C5281BF" w14:textId="77777777" w:rsidR="00DB53EA" w:rsidRPr="004E4300" w:rsidRDefault="00000000">
      <w:pPr>
        <w:pStyle w:val="Heading1"/>
        <w:jc w:val="both"/>
        <w:rPr>
          <w:lang w:val="es-MX"/>
        </w:rPr>
      </w:pPr>
      <w:r w:rsidRPr="004E4300">
        <w:rPr>
          <w:lang w:val="es-MX"/>
        </w:rPr>
        <w:t>Anexo B. Evidencias y respaldos</w:t>
      </w:r>
    </w:p>
    <w:p w14:paraId="444847B1" w14:textId="77777777" w:rsidR="00DB53EA" w:rsidRPr="004E4300" w:rsidRDefault="00000000">
      <w:pPr>
        <w:jc w:val="both"/>
        <w:rPr>
          <w:lang w:val="es-MX"/>
        </w:rPr>
      </w:pPr>
      <w:r w:rsidRPr="004E4300">
        <w:rPr>
          <w:lang w:val="es-MX"/>
        </w:rPr>
        <w:t>Las figuras B.1 y B.2 son evidencias compartidas del proyecto, incorporadas desde el material facilitado por mis compañeras. Respaldan el trabajo grupal; no deben interpretarse como capturas de una prueba funcional ejecutada personalmente. Los respaldos específicos del rol Unity se encuentran descritos en la lista de verificación al final de este anexo.</w:t>
      </w:r>
    </w:p>
    <w:p w14:paraId="23F319D5" w14:textId="77777777" w:rsidR="00DB53EA" w:rsidRPr="004E4300" w:rsidRDefault="00000000">
      <w:pPr>
        <w:pStyle w:val="Heading2"/>
        <w:jc w:val="both"/>
        <w:rPr>
          <w:lang w:val="es-MX"/>
        </w:rPr>
      </w:pPr>
      <w:r w:rsidRPr="004E4300">
        <w:rPr>
          <w:lang w:val="es-MX"/>
        </w:rPr>
        <w:t>B.1 Seguimiento del trabajo con Kanban</w:t>
      </w:r>
    </w:p>
    <w:p w14:paraId="4032D3A0" w14:textId="77777777" w:rsidR="00DB53EA" w:rsidRPr="004E4300" w:rsidRDefault="00000000">
      <w:pPr>
        <w:pBdr>
          <w:top w:val="nil"/>
          <w:left w:val="nil"/>
          <w:bottom w:val="nil"/>
          <w:right w:val="nil"/>
          <w:between w:val="nil"/>
        </w:pBdr>
        <w:spacing w:after="120" w:line="240" w:lineRule="auto"/>
        <w:jc w:val="both"/>
        <w:rPr>
          <w:sz w:val="20"/>
          <w:szCs w:val="20"/>
          <w:lang w:val="es-MX"/>
        </w:rPr>
      </w:pPr>
      <w:r w:rsidRPr="004E4300">
        <w:rPr>
          <w:sz w:val="20"/>
          <w:szCs w:val="20"/>
          <w:lang w:val="es-MX"/>
        </w:rPr>
        <w:t>Figura B.1. Tablero de GitHub Projects con tareas por estado, incidencias y 50 elementos en Done al momento de la captura.</w:t>
      </w:r>
    </w:p>
    <w:p w14:paraId="78ED7365" w14:textId="77777777" w:rsidR="00DB53EA" w:rsidRDefault="00000000">
      <w:pPr>
        <w:jc w:val="center"/>
      </w:pPr>
      <w:r>
        <w:rPr>
          <w:noProof/>
        </w:rPr>
        <w:drawing>
          <wp:inline distT="0" distB="0" distL="114300" distR="114300" wp14:anchorId="50153A2D" wp14:editId="5965B2CD">
            <wp:extent cx="6083999" cy="3763082"/>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083999" cy="3763082"/>
                    </a:xfrm>
                    <a:prstGeom prst="rect">
                      <a:avLst/>
                    </a:prstGeom>
                    <a:ln/>
                  </pic:spPr>
                </pic:pic>
              </a:graphicData>
            </a:graphic>
          </wp:inline>
        </w:drawing>
      </w:r>
    </w:p>
    <w:p w14:paraId="4870D477" w14:textId="77777777" w:rsidR="00DB53EA" w:rsidRPr="004E4300" w:rsidRDefault="00000000">
      <w:pPr>
        <w:pBdr>
          <w:top w:val="nil"/>
          <w:left w:val="nil"/>
          <w:bottom w:val="nil"/>
          <w:right w:val="nil"/>
          <w:between w:val="nil"/>
        </w:pBdr>
        <w:spacing w:after="60" w:line="240" w:lineRule="auto"/>
        <w:rPr>
          <w:sz w:val="20"/>
          <w:szCs w:val="20"/>
          <w:lang w:val="es-MX"/>
        </w:rPr>
      </w:pPr>
      <w:r w:rsidRPr="004E4300">
        <w:rPr>
          <w:sz w:val="20"/>
          <w:szCs w:val="20"/>
          <w:lang w:val="es-MX"/>
        </w:rPr>
        <w:t>Fuente: captura del tablero EM-00 incluida en el informe de avance individual de Constanza Quiero (octubre de 2026).</w:t>
      </w:r>
    </w:p>
    <w:p w14:paraId="2B93ACED" w14:textId="77777777" w:rsidR="00DB53EA" w:rsidRPr="004E4300" w:rsidRDefault="00000000">
      <w:pPr>
        <w:rPr>
          <w:lang w:val="es-MX"/>
        </w:rPr>
      </w:pPr>
      <w:r w:rsidRPr="004E4300">
        <w:rPr>
          <w:lang w:val="es-MX"/>
        </w:rPr>
        <w:br w:type="page"/>
      </w:r>
    </w:p>
    <w:p w14:paraId="5B5DD5D0" w14:textId="77777777" w:rsidR="00DB53EA" w:rsidRPr="004E4300" w:rsidRDefault="00000000">
      <w:pPr>
        <w:pStyle w:val="Heading2"/>
        <w:rPr>
          <w:lang w:val="es-MX"/>
        </w:rPr>
      </w:pPr>
      <w:r w:rsidRPr="004E4300">
        <w:rPr>
          <w:lang w:val="es-MX"/>
        </w:rPr>
        <w:lastRenderedPageBreak/>
        <w:t>B.2 Repositorio documental del equipo</w:t>
      </w:r>
    </w:p>
    <w:p w14:paraId="39E084F9" w14:textId="77777777" w:rsidR="00DB53EA" w:rsidRPr="004E4300" w:rsidRDefault="00000000">
      <w:pPr>
        <w:pBdr>
          <w:top w:val="nil"/>
          <w:left w:val="nil"/>
          <w:bottom w:val="nil"/>
          <w:right w:val="nil"/>
          <w:between w:val="nil"/>
        </w:pBdr>
        <w:spacing w:after="120" w:line="240" w:lineRule="auto"/>
        <w:rPr>
          <w:sz w:val="20"/>
          <w:szCs w:val="20"/>
          <w:lang w:val="es-MX"/>
        </w:rPr>
      </w:pPr>
      <w:r w:rsidRPr="004E4300">
        <w:rPr>
          <w:sz w:val="20"/>
          <w:szCs w:val="20"/>
          <w:lang w:val="es-MX"/>
        </w:rPr>
        <w:t>Figura B.2. Carpeta de evidencias documentales: acta, carta de compromiso, ERS, presentación y protocolo.</w:t>
      </w:r>
    </w:p>
    <w:p w14:paraId="755A1A52" w14:textId="77777777" w:rsidR="00DB53EA" w:rsidRDefault="00000000">
      <w:pPr>
        <w:jc w:val="center"/>
      </w:pPr>
      <w:r>
        <w:rPr>
          <w:noProof/>
        </w:rPr>
        <w:drawing>
          <wp:inline distT="0" distB="0" distL="114300" distR="114300" wp14:anchorId="2D89563D" wp14:editId="08BE2DFE">
            <wp:extent cx="5292000" cy="370693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292000" cy="3706932"/>
                    </a:xfrm>
                    <a:prstGeom prst="rect">
                      <a:avLst/>
                    </a:prstGeom>
                    <a:ln/>
                  </pic:spPr>
                </pic:pic>
              </a:graphicData>
            </a:graphic>
          </wp:inline>
        </w:drawing>
      </w:r>
    </w:p>
    <w:p w14:paraId="1CB0C223" w14:textId="77777777" w:rsidR="00DB53EA" w:rsidRPr="004E4300" w:rsidRDefault="00000000">
      <w:pPr>
        <w:pBdr>
          <w:top w:val="nil"/>
          <w:left w:val="nil"/>
          <w:bottom w:val="nil"/>
          <w:right w:val="nil"/>
          <w:between w:val="nil"/>
        </w:pBdr>
        <w:spacing w:after="60" w:line="240" w:lineRule="auto"/>
        <w:rPr>
          <w:sz w:val="20"/>
          <w:szCs w:val="20"/>
          <w:lang w:val="es-MX"/>
        </w:rPr>
      </w:pPr>
      <w:r w:rsidRPr="004E4300">
        <w:rPr>
          <w:sz w:val="20"/>
          <w:szCs w:val="20"/>
          <w:lang w:val="es-MX"/>
        </w:rPr>
        <w:t>Fuente: captura de evidencias compartida en el documento de Constanza Quiero (octubre de 2026).</w:t>
      </w:r>
    </w:p>
    <w:p w14:paraId="4414866A" w14:textId="77777777" w:rsidR="00DB53EA" w:rsidRPr="004E4300" w:rsidRDefault="00000000">
      <w:pPr>
        <w:pStyle w:val="Heading2"/>
        <w:rPr>
          <w:lang w:val="es-MX"/>
        </w:rPr>
      </w:pPr>
      <w:r w:rsidRPr="004E4300">
        <w:rPr>
          <w:lang w:val="es-MX"/>
        </w:rPr>
        <w:t>B.3 Lista de evidencias individuales a incorporar</w:t>
      </w:r>
    </w:p>
    <w:tbl>
      <w:tblPr>
        <w:tblStyle w:val="a6"/>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1"/>
        <w:gridCol w:w="4309"/>
        <w:gridCol w:w="2608"/>
      </w:tblGrid>
      <w:tr w:rsidR="00DB53EA" w14:paraId="330ECCDA" w14:textId="77777777">
        <w:trPr>
          <w:tblHeader/>
          <w:jc w:val="center"/>
        </w:trPr>
        <w:tc>
          <w:tcPr>
            <w:tcW w:w="2721" w:type="dxa"/>
            <w:shd w:val="clear" w:color="auto" w:fill="203852"/>
            <w:tcMar>
              <w:top w:w="90" w:type="dxa"/>
              <w:bottom w:w="90" w:type="dxa"/>
            </w:tcMar>
          </w:tcPr>
          <w:p w14:paraId="62757835" w14:textId="77777777" w:rsidR="00DB53EA" w:rsidRDefault="00000000">
            <w:pPr>
              <w:pBdr>
                <w:top w:val="nil"/>
                <w:left w:val="nil"/>
                <w:bottom w:val="nil"/>
                <w:right w:val="nil"/>
                <w:between w:val="nil"/>
              </w:pBdr>
              <w:rPr>
                <w:sz w:val="18"/>
                <w:szCs w:val="18"/>
              </w:rPr>
            </w:pPr>
            <w:r>
              <w:rPr>
                <w:b/>
                <w:bCs/>
                <w:color w:val="FFFFFF"/>
                <w:sz w:val="18"/>
                <w:szCs w:val="18"/>
              </w:rPr>
              <w:t>Respaldo sugerido</w:t>
            </w:r>
          </w:p>
        </w:tc>
        <w:tc>
          <w:tcPr>
            <w:tcW w:w="4309" w:type="dxa"/>
            <w:shd w:val="clear" w:color="auto" w:fill="203852"/>
            <w:tcMar>
              <w:top w:w="90" w:type="dxa"/>
              <w:bottom w:w="90" w:type="dxa"/>
            </w:tcMar>
          </w:tcPr>
          <w:p w14:paraId="4F917214" w14:textId="77777777" w:rsidR="00DB53EA" w:rsidRDefault="00000000">
            <w:pPr>
              <w:pBdr>
                <w:top w:val="nil"/>
                <w:left w:val="nil"/>
                <w:bottom w:val="nil"/>
                <w:right w:val="nil"/>
                <w:between w:val="nil"/>
              </w:pBdr>
              <w:rPr>
                <w:sz w:val="18"/>
                <w:szCs w:val="18"/>
              </w:rPr>
            </w:pPr>
            <w:r>
              <w:rPr>
                <w:b/>
                <w:bCs/>
                <w:color w:val="FFFFFF"/>
                <w:sz w:val="18"/>
                <w:szCs w:val="18"/>
              </w:rPr>
              <w:t>Utilidad para la autoevaluación</w:t>
            </w:r>
          </w:p>
        </w:tc>
        <w:tc>
          <w:tcPr>
            <w:tcW w:w="2608" w:type="dxa"/>
            <w:shd w:val="clear" w:color="auto" w:fill="203852"/>
            <w:tcMar>
              <w:top w:w="90" w:type="dxa"/>
              <w:bottom w:w="90" w:type="dxa"/>
            </w:tcMar>
          </w:tcPr>
          <w:p w14:paraId="19D24787" w14:textId="77777777" w:rsidR="00DB53EA" w:rsidRDefault="00000000">
            <w:pPr>
              <w:pBdr>
                <w:top w:val="nil"/>
                <w:left w:val="nil"/>
                <w:bottom w:val="nil"/>
                <w:right w:val="nil"/>
                <w:between w:val="nil"/>
              </w:pBdr>
              <w:rPr>
                <w:sz w:val="18"/>
                <w:szCs w:val="18"/>
              </w:rPr>
            </w:pPr>
            <w:r>
              <w:rPr>
                <w:b/>
                <w:bCs/>
                <w:color w:val="FFFFFF"/>
                <w:sz w:val="18"/>
                <w:szCs w:val="18"/>
              </w:rPr>
              <w:t>Estado documental</w:t>
            </w:r>
          </w:p>
        </w:tc>
      </w:tr>
      <w:tr w:rsidR="00DB53EA" w:rsidRPr="004E4300" w14:paraId="553754A1" w14:textId="77777777">
        <w:trPr>
          <w:cantSplit/>
          <w:jc w:val="center"/>
        </w:trPr>
        <w:tc>
          <w:tcPr>
            <w:tcW w:w="2721" w:type="dxa"/>
            <w:shd w:val="clear" w:color="auto" w:fill="F2F5F8"/>
            <w:tcMar>
              <w:top w:w="95" w:type="dxa"/>
              <w:bottom w:w="95" w:type="dxa"/>
            </w:tcMar>
            <w:vAlign w:val="center"/>
          </w:tcPr>
          <w:p w14:paraId="59D5939F"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Captura o video de la versión alfa ejecutándose en Meta Quest</w:t>
            </w:r>
          </w:p>
        </w:tc>
        <w:tc>
          <w:tcPr>
            <w:tcW w:w="4309" w:type="dxa"/>
            <w:shd w:val="clear" w:color="auto" w:fill="F2F5F8"/>
            <w:tcMar>
              <w:top w:w="95" w:type="dxa"/>
              <w:bottom w:w="95" w:type="dxa"/>
            </w:tcMar>
            <w:vAlign w:val="center"/>
          </w:tcPr>
          <w:p w14:paraId="718D1F17"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Demostrar el recorrido en dispositivo y respaldar la build APK.</w:t>
            </w:r>
          </w:p>
        </w:tc>
        <w:tc>
          <w:tcPr>
            <w:tcW w:w="2608" w:type="dxa"/>
            <w:shd w:val="clear" w:color="auto" w:fill="F2F5F8"/>
            <w:tcMar>
              <w:top w:w="95" w:type="dxa"/>
              <w:bottom w:w="95" w:type="dxa"/>
            </w:tcMar>
            <w:vAlign w:val="center"/>
          </w:tcPr>
          <w:p w14:paraId="4DEE9783"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No está adjuntado a este informe.</w:t>
            </w:r>
          </w:p>
        </w:tc>
      </w:tr>
      <w:tr w:rsidR="00DB53EA" w:rsidRPr="004E4300" w14:paraId="2BF3EFA6" w14:textId="77777777">
        <w:trPr>
          <w:cantSplit/>
          <w:jc w:val="center"/>
        </w:trPr>
        <w:tc>
          <w:tcPr>
            <w:tcW w:w="2721" w:type="dxa"/>
            <w:tcMar>
              <w:top w:w="95" w:type="dxa"/>
              <w:bottom w:w="95" w:type="dxa"/>
            </w:tcMar>
            <w:vAlign w:val="center"/>
          </w:tcPr>
          <w:p w14:paraId="46B68EBD"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Issue/commit del flujo de diálogos y respiración guiada</w:t>
            </w:r>
          </w:p>
        </w:tc>
        <w:tc>
          <w:tcPr>
            <w:tcW w:w="4309" w:type="dxa"/>
            <w:tcMar>
              <w:top w:w="95" w:type="dxa"/>
              <w:bottom w:w="95" w:type="dxa"/>
            </w:tcMar>
            <w:vAlign w:val="center"/>
          </w:tcPr>
          <w:p w14:paraId="648EB1DD"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Vincular un cambio Unity con el requisito y la validación.</w:t>
            </w:r>
          </w:p>
        </w:tc>
        <w:tc>
          <w:tcPr>
            <w:tcW w:w="2608" w:type="dxa"/>
            <w:tcMar>
              <w:top w:w="95" w:type="dxa"/>
              <w:bottom w:w="95" w:type="dxa"/>
            </w:tcMar>
            <w:vAlign w:val="center"/>
          </w:tcPr>
          <w:p w14:paraId="514A56E2"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Referencia por completar desde el repositorio.</w:t>
            </w:r>
          </w:p>
        </w:tc>
      </w:tr>
      <w:tr w:rsidR="00DB53EA" w14:paraId="4C4D6475" w14:textId="77777777">
        <w:trPr>
          <w:cantSplit/>
          <w:jc w:val="center"/>
        </w:trPr>
        <w:tc>
          <w:tcPr>
            <w:tcW w:w="2721" w:type="dxa"/>
            <w:shd w:val="clear" w:color="auto" w:fill="F2F5F8"/>
            <w:tcMar>
              <w:top w:w="95" w:type="dxa"/>
              <w:bottom w:w="95" w:type="dxa"/>
            </w:tcMar>
            <w:vAlign w:val="center"/>
          </w:tcPr>
          <w:p w14:paraId="483D7B16"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Ficha de QA: sala de espera, presentaciones y cierre</w:t>
            </w:r>
          </w:p>
        </w:tc>
        <w:tc>
          <w:tcPr>
            <w:tcW w:w="4309" w:type="dxa"/>
            <w:shd w:val="clear" w:color="auto" w:fill="F2F5F8"/>
            <w:tcMar>
              <w:top w:w="95" w:type="dxa"/>
              <w:bottom w:w="95" w:type="dxa"/>
            </w:tcMar>
            <w:vAlign w:val="center"/>
          </w:tcPr>
          <w:p w14:paraId="79A7D547"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Registrar precondiciones, pasos, resultado observado y evidencia.</w:t>
            </w:r>
          </w:p>
        </w:tc>
        <w:tc>
          <w:tcPr>
            <w:tcW w:w="2608" w:type="dxa"/>
            <w:shd w:val="clear" w:color="auto" w:fill="F2F5F8"/>
            <w:tcMar>
              <w:top w:w="95" w:type="dxa"/>
              <w:bottom w:w="95" w:type="dxa"/>
            </w:tcMar>
            <w:vAlign w:val="center"/>
          </w:tcPr>
          <w:p w14:paraId="36AE0047" w14:textId="77777777" w:rsidR="00DB53EA" w:rsidRDefault="00000000">
            <w:pPr>
              <w:pBdr>
                <w:top w:val="nil"/>
                <w:left w:val="nil"/>
                <w:bottom w:val="nil"/>
                <w:right w:val="nil"/>
                <w:between w:val="nil"/>
              </w:pBdr>
              <w:spacing w:line="257" w:lineRule="auto"/>
              <w:rPr>
                <w:sz w:val="18"/>
                <w:szCs w:val="18"/>
              </w:rPr>
            </w:pPr>
            <w:r>
              <w:rPr>
                <w:sz w:val="17"/>
                <w:szCs w:val="17"/>
              </w:rPr>
              <w:t>Consolidación pendiente.</w:t>
            </w:r>
          </w:p>
        </w:tc>
      </w:tr>
      <w:tr w:rsidR="00DB53EA" w14:paraId="1B4961FA" w14:textId="77777777">
        <w:trPr>
          <w:cantSplit/>
          <w:jc w:val="center"/>
        </w:trPr>
        <w:tc>
          <w:tcPr>
            <w:tcW w:w="2721" w:type="dxa"/>
            <w:tcMar>
              <w:top w:w="95" w:type="dxa"/>
              <w:bottom w:w="95" w:type="dxa"/>
            </w:tcMar>
            <w:vAlign w:val="center"/>
          </w:tcPr>
          <w:p w14:paraId="5013ACFA"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Capturas de errores y correcciones de objetos, XR Origin y joystick</w:t>
            </w:r>
          </w:p>
        </w:tc>
        <w:tc>
          <w:tcPr>
            <w:tcW w:w="4309" w:type="dxa"/>
            <w:tcMar>
              <w:top w:w="95" w:type="dxa"/>
              <w:bottom w:w="95" w:type="dxa"/>
            </w:tcMar>
            <w:vAlign w:val="center"/>
          </w:tcPr>
          <w:p w14:paraId="1DDFCFCF"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Demostrar la diferencia entre incidencia abierta y defecto corregido.</w:t>
            </w:r>
          </w:p>
        </w:tc>
        <w:tc>
          <w:tcPr>
            <w:tcW w:w="2608" w:type="dxa"/>
            <w:tcMar>
              <w:top w:w="95" w:type="dxa"/>
              <w:bottom w:w="95" w:type="dxa"/>
            </w:tcMar>
            <w:vAlign w:val="center"/>
          </w:tcPr>
          <w:p w14:paraId="2E33FBA3" w14:textId="77777777" w:rsidR="00DB53EA" w:rsidRDefault="00000000">
            <w:pPr>
              <w:pBdr>
                <w:top w:val="nil"/>
                <w:left w:val="nil"/>
                <w:bottom w:val="nil"/>
                <w:right w:val="nil"/>
                <w:between w:val="nil"/>
              </w:pBdr>
              <w:spacing w:line="257" w:lineRule="auto"/>
              <w:rPr>
                <w:sz w:val="18"/>
                <w:szCs w:val="18"/>
              </w:rPr>
            </w:pPr>
            <w:r>
              <w:rPr>
                <w:sz w:val="17"/>
                <w:szCs w:val="17"/>
              </w:rPr>
              <w:t>Evidencia personal pendiente.</w:t>
            </w:r>
          </w:p>
        </w:tc>
      </w:tr>
      <w:tr w:rsidR="00DB53EA" w14:paraId="1E2BDB3D" w14:textId="77777777">
        <w:trPr>
          <w:cantSplit/>
          <w:jc w:val="center"/>
        </w:trPr>
        <w:tc>
          <w:tcPr>
            <w:tcW w:w="2721" w:type="dxa"/>
            <w:shd w:val="clear" w:color="auto" w:fill="F2F5F8"/>
            <w:tcMar>
              <w:top w:w="95" w:type="dxa"/>
              <w:bottom w:w="95" w:type="dxa"/>
            </w:tcMar>
            <w:vAlign w:val="center"/>
          </w:tcPr>
          <w:p w14:paraId="69406B6A"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Registro de versión, fecha de compilación y prueba en visor</w:t>
            </w:r>
          </w:p>
        </w:tc>
        <w:tc>
          <w:tcPr>
            <w:tcW w:w="4309" w:type="dxa"/>
            <w:shd w:val="clear" w:color="auto" w:fill="F2F5F8"/>
            <w:tcMar>
              <w:top w:w="95" w:type="dxa"/>
              <w:bottom w:w="95" w:type="dxa"/>
            </w:tcMar>
            <w:vAlign w:val="center"/>
          </w:tcPr>
          <w:p w14:paraId="6765B92B" w14:textId="77777777" w:rsidR="00DB53EA" w:rsidRPr="004E4300" w:rsidRDefault="00000000">
            <w:pPr>
              <w:pBdr>
                <w:top w:val="nil"/>
                <w:left w:val="nil"/>
                <w:bottom w:val="nil"/>
                <w:right w:val="nil"/>
                <w:between w:val="nil"/>
              </w:pBdr>
              <w:spacing w:line="257" w:lineRule="auto"/>
              <w:rPr>
                <w:sz w:val="18"/>
                <w:szCs w:val="18"/>
                <w:lang w:val="es-MX"/>
              </w:rPr>
            </w:pPr>
            <w:r w:rsidRPr="004E4300">
              <w:rPr>
                <w:sz w:val="17"/>
                <w:szCs w:val="17"/>
                <w:lang w:val="es-MX"/>
              </w:rPr>
              <w:t>Asegurar la reproducibilidad de las validaciones funcionales.</w:t>
            </w:r>
          </w:p>
        </w:tc>
        <w:tc>
          <w:tcPr>
            <w:tcW w:w="2608" w:type="dxa"/>
            <w:shd w:val="clear" w:color="auto" w:fill="F2F5F8"/>
            <w:tcMar>
              <w:top w:w="95" w:type="dxa"/>
              <w:bottom w:w="95" w:type="dxa"/>
            </w:tcMar>
            <w:vAlign w:val="center"/>
          </w:tcPr>
          <w:p w14:paraId="447D8388" w14:textId="77777777" w:rsidR="00DB53EA" w:rsidRDefault="00000000">
            <w:pPr>
              <w:pBdr>
                <w:top w:val="nil"/>
                <w:left w:val="nil"/>
                <w:bottom w:val="nil"/>
                <w:right w:val="nil"/>
                <w:between w:val="nil"/>
              </w:pBdr>
              <w:spacing w:line="257" w:lineRule="auto"/>
              <w:rPr>
                <w:sz w:val="18"/>
                <w:szCs w:val="18"/>
              </w:rPr>
            </w:pPr>
            <w:r>
              <w:rPr>
                <w:sz w:val="17"/>
                <w:szCs w:val="17"/>
              </w:rPr>
              <w:t>Por formalizar.</w:t>
            </w:r>
          </w:p>
        </w:tc>
      </w:tr>
    </w:tbl>
    <w:p w14:paraId="13867D0B" w14:textId="77777777" w:rsidR="00DB53EA" w:rsidRDefault="00DB53EA">
      <w:pPr>
        <w:spacing w:after="0"/>
      </w:pPr>
    </w:p>
    <w:p w14:paraId="2977C638" w14:textId="77777777" w:rsidR="00DB53EA" w:rsidRPr="004E4300" w:rsidRDefault="00000000">
      <w:pPr>
        <w:pBdr>
          <w:top w:val="nil"/>
          <w:left w:val="nil"/>
          <w:bottom w:val="nil"/>
          <w:right w:val="nil"/>
          <w:between w:val="nil"/>
        </w:pBdr>
        <w:spacing w:after="60" w:line="240" w:lineRule="auto"/>
        <w:rPr>
          <w:sz w:val="20"/>
          <w:szCs w:val="20"/>
          <w:lang w:val="es-MX"/>
        </w:rPr>
      </w:pPr>
      <w:r w:rsidRPr="004E4300">
        <w:rPr>
          <w:i/>
          <w:iCs/>
          <w:color w:val="585E66"/>
          <w:sz w:val="20"/>
          <w:szCs w:val="20"/>
          <w:lang w:val="es-MX"/>
        </w:rPr>
        <w:t>Nota de cierre. Este documento utiliza como corte el avance reportado por el equipo el 8 de octubre de 2026. Los hallazgos técnicos y las tareas abiertas de Unity se describen de manera diferenciada para evitar atribuir como resultados cerrados las actividades que todavía requieren verificación.</w:t>
      </w:r>
    </w:p>
    <w:sectPr w:rsidR="00DB53EA" w:rsidRPr="004E4300">
      <w:headerReference w:type="default" r:id="rId11"/>
      <w:footerReference w:type="default" r:id="rId12"/>
      <w:pgSz w:w="12240" w:h="15840"/>
      <w:pgMar w:top="1106" w:right="1162" w:bottom="1020" w:left="1247" w:header="510"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8CE81" w14:textId="77777777" w:rsidR="00C50C2D" w:rsidRDefault="00C50C2D">
      <w:pPr>
        <w:spacing w:after="0" w:line="240" w:lineRule="auto"/>
      </w:pPr>
      <w:r>
        <w:separator/>
      </w:r>
    </w:p>
  </w:endnote>
  <w:endnote w:type="continuationSeparator" w:id="0">
    <w:p w14:paraId="7C6135F4" w14:textId="77777777" w:rsidR="00C50C2D" w:rsidRDefault="00C50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75E95A8-831B-4A93-8F9A-654F70EAC440}"/>
    <w:embedBold r:id="rId2" w:fontKey="{C081D9F6-5F19-495D-9369-9E4830BD2DBC}"/>
    <w:embedItalic r:id="rId3" w:fontKey="{74D2847E-C2CE-4217-AD09-2CAF50ED4F8A}"/>
    <w:embedBoldItalic r:id="rId4" w:fontKey="{EADF49F2-8558-44B1-A2DB-A100ED386A11}"/>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64F80EE6-4C2F-485D-B158-AE9F863909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1628" w14:textId="77777777" w:rsidR="00DB53EA" w:rsidRDefault="00000000">
    <w:pPr>
      <w:pBdr>
        <w:top w:val="nil"/>
        <w:left w:val="nil"/>
        <w:bottom w:val="nil"/>
        <w:right w:val="nil"/>
        <w:between w:val="nil"/>
      </w:pBdr>
      <w:tabs>
        <w:tab w:val="center" w:pos="4680"/>
        <w:tab w:val="right" w:pos="9360"/>
      </w:tabs>
      <w:spacing w:after="0" w:line="240" w:lineRule="auto"/>
      <w:jc w:val="center"/>
    </w:pPr>
    <w:r>
      <w:rPr>
        <w:color w:val="585E66"/>
        <w:sz w:val="16"/>
        <w:szCs w:val="16"/>
      </w:rPr>
      <w:t xml:space="preserve">Duoc UC  ·  Capstone PTY4614   |   Página </w:t>
    </w:r>
    <w:r>
      <w:fldChar w:fldCharType="begin"/>
    </w:r>
    <w:r>
      <w:instrText>PAGE</w:instrText>
    </w:r>
    <w:r>
      <w:fldChar w:fldCharType="separate"/>
    </w:r>
    <w:r w:rsidR="004E43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5E85A" w14:textId="77777777" w:rsidR="00C50C2D" w:rsidRDefault="00C50C2D">
      <w:pPr>
        <w:spacing w:after="0" w:line="240" w:lineRule="auto"/>
      </w:pPr>
      <w:r>
        <w:separator/>
      </w:r>
    </w:p>
  </w:footnote>
  <w:footnote w:type="continuationSeparator" w:id="0">
    <w:p w14:paraId="52015E05" w14:textId="77777777" w:rsidR="00C50C2D" w:rsidRDefault="00C50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00D9" w14:textId="77777777" w:rsidR="00DB53EA" w:rsidRPr="004E4300" w:rsidRDefault="00000000">
    <w:pPr>
      <w:pBdr>
        <w:top w:val="nil"/>
        <w:left w:val="nil"/>
        <w:bottom w:val="single" w:sz="5" w:space="0" w:color="D8E0E9"/>
        <w:right w:val="nil"/>
        <w:between w:val="nil"/>
      </w:pBdr>
      <w:tabs>
        <w:tab w:val="center" w:pos="4680"/>
        <w:tab w:val="right" w:pos="9360"/>
      </w:tabs>
      <w:spacing w:after="0" w:line="240" w:lineRule="auto"/>
      <w:jc w:val="right"/>
      <w:rPr>
        <w:lang w:val="es-MX"/>
      </w:rPr>
    </w:pPr>
    <w:r w:rsidRPr="004E4300">
      <w:rPr>
        <w:color w:val="585E66"/>
        <w:sz w:val="16"/>
        <w:szCs w:val="16"/>
        <w:lang w:val="es-MX"/>
      </w:rPr>
      <w:t>EmotionLAB VR  ·  Informe individual Fase 2  ·  Kathleen Ampuero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042C0"/>
    <w:multiLevelType w:val="multilevel"/>
    <w:tmpl w:val="19FC1D6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21157682">
    <w:abstractNumId w:val="0"/>
  </w:num>
  <w:num w:numId="2" w16cid:durableId="6342632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81998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3003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4900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22602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3EA"/>
    <w:rsid w:val="003658F1"/>
    <w:rsid w:val="004E4300"/>
    <w:rsid w:val="00C50C2D"/>
    <w:rsid w:val="00DB5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CCB7"/>
  <w15:docId w15:val="{74B4C4D6-180C-4DAB-9AFA-E85D4B39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C34"/>
        <w:sz w:val="22"/>
        <w:szCs w:val="22"/>
        <w:lang w:val="en" w:eastAsia="en-US" w:bidi="ar-SA"/>
      </w:rPr>
    </w:rPrDefault>
    <w:pPrDefault>
      <w:pPr>
        <w:spacing w:after="14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60" w:after="200" w:line="259" w:lineRule="auto"/>
      <w:outlineLvl w:val="0"/>
    </w:pPr>
    <w:rPr>
      <w:b/>
      <w:bCs/>
      <w:color w:val="1C3250"/>
      <w:sz w:val="28"/>
      <w:szCs w:val="28"/>
    </w:rPr>
  </w:style>
  <w:style w:type="paragraph" w:styleId="Heading2">
    <w:name w:val="heading 2"/>
    <w:basedOn w:val="Normal"/>
    <w:next w:val="Normal"/>
    <w:link w:val="Heading2Char"/>
    <w:uiPriority w:val="9"/>
    <w:unhideWhenUsed/>
    <w:qFormat/>
    <w:pPr>
      <w:keepNext/>
      <w:keepLines/>
      <w:spacing w:before="220" w:line="259" w:lineRule="auto"/>
      <w:outlineLvl w:val="1"/>
    </w:pPr>
    <w:rPr>
      <w:b/>
      <w:bCs/>
      <w:color w:val="1C3250"/>
      <w:sz w:val="23"/>
      <w:szCs w:val="23"/>
    </w:rPr>
  </w:style>
  <w:style w:type="paragraph" w:styleId="Heading3">
    <w:name w:val="heading 3"/>
    <w:basedOn w:val="Normal"/>
    <w:next w:val="Normal"/>
    <w:link w:val="Heading3Char"/>
    <w:uiPriority w:val="9"/>
    <w:semiHidden/>
    <w:unhideWhenUsed/>
    <w:qFormat/>
    <w:pPr>
      <w:keepNext/>
      <w:keepLines/>
      <w:spacing w:before="220" w:after="80" w:line="259" w:lineRule="auto"/>
      <w:outlineLvl w:val="2"/>
    </w:pPr>
    <w:rPr>
      <w:b/>
      <w:bCs/>
      <w:color w:val="1C3250"/>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pBdr>
        <w:bottom w:val="single" w:sz="8" w:space="4" w:color="4F81BD"/>
      </w:pBdr>
      <w:spacing w:before="220" w:after="200" w:line="259" w:lineRule="auto"/>
    </w:pPr>
    <w:rPr>
      <w:b/>
      <w:bCs/>
      <w:color w:val="1C3250"/>
      <w:sz w:val="42"/>
      <w:szCs w:val="4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report">
    <w:name w:val="Small report"/>
    <w:basedOn w:val="Normal"/>
    <w:pPr>
      <w:spacing w:after="60" w:line="240" w:lineRule="auto"/>
    </w:pPr>
    <w:rPr>
      <w:sz w:val="20"/>
    </w:rPr>
  </w:style>
  <w:style w:type="paragraph" w:customStyle="1" w:styleId="Tablereport">
    <w:name w:val="Table report"/>
    <w:basedOn w:val="Normal"/>
    <w:pPr>
      <w:spacing w:after="0" w:line="252" w:lineRule="auto"/>
    </w:pPr>
    <w:rPr>
      <w:sz w:val="18"/>
    </w:rPr>
  </w:style>
  <w:style w:type="paragraph" w:customStyle="1" w:styleId="Lead">
    <w:name w:val="Lead"/>
    <w:basedOn w:val="Normal"/>
    <w:pPr>
      <w:spacing w:after="200" w:line="360" w:lineRule="auto"/>
    </w:p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nMeUDRI4ibcM7gpkjJvO89/5tQ==">CgMxLjA4AHIhMTZacmI3ZTVEUUdyYVFtc0lPRFJ1NHhxTlE0YXpTaUlB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3503</Words>
  <Characters>19970</Characters>
  <Application>Microsoft Office Word</Application>
  <DocSecurity>0</DocSecurity>
  <Lines>166</Lines>
  <Paragraphs>46</Paragraphs>
  <ScaleCrop>false</ScaleCrop>
  <Company/>
  <LinksUpToDate>false</LinksUpToDate>
  <CharactersWithSpaces>23427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Kathleen Ampuero Tapia</dc:creator>
  <cp:lastModifiedBy>nicolas torres lopez</cp:lastModifiedBy>
  <cp:revision>2</cp:revision>
  <dcterms:created xsi:type="dcterms:W3CDTF">2013-12-23T23:15:00Z</dcterms:created>
  <dcterms:modified xsi:type="dcterms:W3CDTF">2026-10-26T16:01:00Z</dcterms:modified>
</cp:coreProperties>
</file>