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pPr>
      <w:r w:rsidDel="00000000" w:rsidR="00000000" w:rsidRPr="00000000">
        <w:rPr/>
        <w:drawing>
          <wp:inline distB="0" distT="0" distL="114300" distR="114300">
            <wp:extent cx="1645920" cy="403642"/>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45920" cy="40364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0" w:line="360" w:lineRule="auto"/>
        <w:jc w:val="both"/>
        <w:rPr/>
      </w:pPr>
      <w:r w:rsidDel="00000000" w:rsidR="00000000" w:rsidRPr="00000000">
        <w:rPr>
          <w:rtl w:val="0"/>
        </w:rPr>
      </w:r>
    </w:p>
    <w:tbl>
      <w:tblPr>
        <w:tblStyle w:val="Table1"/>
        <w:tblW w:w="9072.0" w:type="dxa"/>
        <w:jc w:val="center"/>
        <w:tblLayout w:type="fixed"/>
        <w:tblLook w:val="0400"/>
      </w:tblPr>
      <w:tblGrid>
        <w:gridCol w:w="9072"/>
        <w:tblGridChange w:id="0">
          <w:tblGrid>
            <w:gridCol w:w="9072"/>
          </w:tblGrid>
        </w:tblGridChange>
      </w:tblGrid>
      <w:tr>
        <w:trPr>
          <w:cantSplit w:val="0"/>
          <w:tblHeader w:val="0"/>
        </w:trPr>
        <w:tc>
          <w:tcPr>
            <w:tcBorders>
              <w:top w:color="000000" w:space="0" w:sz="0" w:val="nil"/>
              <w:left w:color="000000" w:space="0" w:sz="0" w:val="nil"/>
              <w:bottom w:color="f5a800" w:space="0" w:sz="24" w:val="single"/>
              <w:right w:color="000000" w:space="0" w:sz="0" w:val="nil"/>
            </w:tcBorders>
            <w:shd w:fill="1a2b4a" w:val="clear"/>
            <w:tcMar>
              <w:top w:w="240.0" w:type="dxa"/>
              <w:left w:w="200.0" w:type="dxa"/>
              <w:bottom w:w="240.0" w:type="dxa"/>
              <w:right w:w="200.0" w:type="dxa"/>
            </w:tcMar>
          </w:tcPr>
          <w:p w:rsidR="00000000" w:rsidDel="00000000" w:rsidP="00000000" w:rsidRDefault="00000000" w:rsidRPr="00000000" w14:paraId="00000003">
            <w:pPr>
              <w:spacing w:line="360" w:lineRule="auto"/>
              <w:jc w:val="both"/>
              <w:rPr/>
            </w:pPr>
            <w:r w:rsidDel="00000000" w:rsidR="00000000" w:rsidRPr="00000000">
              <w:rPr>
                <w:rFonts w:ascii="Calibri" w:cs="Calibri" w:eastAsia="Calibri" w:hAnsi="Calibri"/>
                <w:b w:val="1"/>
                <w:bCs w:val="1"/>
                <w:color w:val="ffffff"/>
                <w:sz w:val="40"/>
                <w:szCs w:val="40"/>
                <w:rtl w:val="0"/>
              </w:rPr>
              <w:t xml:space="preserve">EVALUACIÓN FORMATIVA FASE 1</w:t>
            </w:r>
            <w:r w:rsidDel="00000000" w:rsidR="00000000" w:rsidRPr="00000000">
              <w:rPr>
                <w:rtl w:val="0"/>
              </w:rPr>
            </w:r>
          </w:p>
          <w:p w:rsidR="00000000" w:rsidDel="00000000" w:rsidP="00000000" w:rsidRDefault="00000000" w:rsidRPr="00000000" w14:paraId="00000004">
            <w:pPr>
              <w:spacing w:line="360" w:lineRule="auto"/>
              <w:jc w:val="both"/>
              <w:rPr/>
            </w:pPr>
            <w:r w:rsidDel="00000000" w:rsidR="00000000" w:rsidRPr="00000000">
              <w:rPr>
                <w:rFonts w:ascii="Calibri" w:cs="Calibri" w:eastAsia="Calibri" w:hAnsi="Calibri"/>
                <w:b w:val="1"/>
                <w:bCs w:val="1"/>
                <w:color w:val="f5a800"/>
                <w:sz w:val="24"/>
                <w:szCs w:val="24"/>
                <w:rtl w:val="0"/>
              </w:rPr>
              <w:t xml:space="preserve">Definición del Proyecto APT · Capstone</w:t>
            </w:r>
            <w:r w:rsidDel="00000000" w:rsidR="00000000" w:rsidRPr="00000000">
              <w:rPr>
                <w:rtl w:val="0"/>
              </w:rPr>
            </w:r>
          </w:p>
        </w:tc>
      </w:tr>
    </w:tbl>
    <w:p w:rsidR="00000000" w:rsidDel="00000000" w:rsidP="00000000" w:rsidRDefault="00000000" w:rsidRPr="00000000" w14:paraId="00000005">
      <w:pPr>
        <w:spacing w:before="480" w:line="360" w:lineRule="auto"/>
        <w:jc w:val="both"/>
        <w:rPr/>
      </w:pPr>
      <w:r w:rsidDel="00000000" w:rsidR="00000000" w:rsidRPr="00000000">
        <w:rPr>
          <w:rFonts w:ascii="Calibri" w:cs="Calibri" w:eastAsia="Calibri" w:hAnsi="Calibri"/>
          <w:b w:val="1"/>
          <w:bCs w:val="1"/>
          <w:color w:val="1a2b4a"/>
          <w:sz w:val="38"/>
          <w:szCs w:val="38"/>
          <w:rtl w:val="0"/>
        </w:rPr>
        <w:t xml:space="preserve">Informe Técnico de Definición de Proyecto APT</w:t>
      </w:r>
      <w:r w:rsidDel="00000000" w:rsidR="00000000" w:rsidRPr="00000000">
        <w:rPr>
          <w:rtl w:val="0"/>
        </w:rPr>
      </w:r>
    </w:p>
    <w:p w:rsidR="00000000" w:rsidDel="00000000" w:rsidP="00000000" w:rsidRDefault="00000000" w:rsidRPr="00000000" w14:paraId="00000006">
      <w:pPr>
        <w:spacing w:line="360" w:lineRule="auto"/>
        <w:jc w:val="both"/>
        <w:rPr/>
      </w:pPr>
      <w:r w:rsidDel="00000000" w:rsidR="00000000" w:rsidRPr="00000000">
        <w:rPr>
          <w:rFonts w:ascii="Calibri" w:cs="Calibri" w:eastAsia="Calibri" w:hAnsi="Calibri"/>
          <w:b w:val="1"/>
          <w:bCs w:val="1"/>
          <w:i w:val="1"/>
          <w:iCs w:val="1"/>
          <w:color w:val="1a2b4a"/>
          <w:sz w:val="26"/>
          <w:szCs w:val="26"/>
          <w:rtl w:val="0"/>
        </w:rPr>
        <w:t xml:space="preserve">EmotionLab — Aplicación de Realidad Virtual para la Regulación Emocional en Meta Quest</w:t>
      </w:r>
      <w:r w:rsidDel="00000000" w:rsidR="00000000" w:rsidRPr="00000000">
        <w:rPr>
          <w:rtl w:val="0"/>
        </w:rPr>
      </w:r>
    </w:p>
    <w:p w:rsidR="00000000" w:rsidDel="00000000" w:rsidP="00000000" w:rsidRDefault="00000000" w:rsidRPr="00000000" w14:paraId="00000007">
      <w:pPr>
        <w:spacing w:after="480" w:before="120" w:line="360" w:lineRule="auto"/>
        <w:jc w:val="both"/>
        <w:rPr/>
      </w:pPr>
      <w:r w:rsidDel="00000000" w:rsidR="00000000" w:rsidRPr="00000000">
        <w:rPr>
          <w:rFonts w:ascii="Calibri" w:cs="Calibri" w:eastAsia="Calibri" w:hAnsi="Calibri"/>
          <w:color w:val="595959"/>
          <w:sz w:val="22"/>
          <w:szCs w:val="22"/>
          <w:rtl w:val="0"/>
        </w:rPr>
        <w:t xml:space="preserve">Documento formativo — Definición Proyecto APT (Guía 1.4) · Semana 2</w:t>
      </w:r>
      <w:r w:rsidDel="00000000" w:rsidR="00000000" w:rsidRPr="00000000">
        <w:rPr>
          <w:rtl w:val="0"/>
        </w:rPr>
      </w:r>
    </w:p>
    <w:tbl>
      <w:tblPr>
        <w:tblStyle w:val="Table2"/>
        <w:tblW w:w="9071.0" w:type="dxa"/>
        <w:jc w:val="center"/>
        <w:tblLayout w:type="fixed"/>
        <w:tblLook w:val="0400"/>
      </w:tblPr>
      <w:tblGrid>
        <w:gridCol w:w="2551"/>
        <w:gridCol w:w="6520"/>
        <w:tblGridChange w:id="0">
          <w:tblGrid>
            <w:gridCol w:w="2551"/>
            <w:gridCol w:w="6520"/>
          </w:tblGrid>
        </w:tblGridChange>
      </w:tblGrid>
      <w:tr>
        <w:trPr>
          <w:cantSplit w:val="0"/>
          <w:tblHeader w:val="0"/>
        </w:trPr>
        <w:tc>
          <w:tcPr>
            <w:tcBorders>
              <w:top w:color="2d3f61" w:space="0" w:sz="4" w:val="single"/>
              <w:left w:color="2d3f61" w:space="0" w:sz="4" w:val="single"/>
              <w:bottom w:color="2d3f61" w:space="0" w:sz="4" w:val="single"/>
              <w:right w:color="2d3f61" w:space="0" w:sz="4" w:val="single"/>
            </w:tcBorders>
            <w:shd w:fill="1a2b4a" w:val="clear"/>
            <w:tcMar>
              <w:top w:w="60.0" w:type="dxa"/>
              <w:left w:w="120.0" w:type="dxa"/>
              <w:bottom w:w="60.0" w:type="dxa"/>
              <w:right w:w="120.0" w:type="dxa"/>
            </w:tcMar>
          </w:tcPr>
          <w:p w:rsidR="00000000" w:rsidDel="00000000" w:rsidP="00000000" w:rsidRDefault="00000000" w:rsidRPr="00000000" w14:paraId="00000008">
            <w:pPr>
              <w:spacing w:line="360" w:lineRule="auto"/>
              <w:jc w:val="both"/>
              <w:rPr/>
            </w:pPr>
            <w:r w:rsidDel="00000000" w:rsidR="00000000" w:rsidRPr="00000000">
              <w:rPr>
                <w:rFonts w:ascii="Calibri" w:cs="Calibri" w:eastAsia="Calibri" w:hAnsi="Calibri"/>
                <w:b w:val="1"/>
                <w:bCs w:val="1"/>
                <w:color w:val="ffffff"/>
                <w:sz w:val="20"/>
                <w:szCs w:val="20"/>
                <w:rtl w:val="0"/>
              </w:rPr>
              <w:t xml:space="preserve">Asignatura</w:t>
            </w:r>
            <w:r w:rsidDel="00000000" w:rsidR="00000000" w:rsidRPr="00000000">
              <w:rPr>
                <w:rtl w:val="0"/>
              </w:rPr>
            </w:r>
          </w:p>
        </w:tc>
        <w:tc>
          <w:tcPr>
            <w:tcBorders>
              <w:top w:color="2d3f61" w:space="0" w:sz="4" w:val="single"/>
              <w:left w:color="2d3f61" w:space="0" w:sz="4" w:val="single"/>
              <w:bottom w:color="2d3f61" w:space="0" w:sz="4" w:val="single"/>
              <w:right w:color="2d3f61" w:space="0" w:sz="4" w:val="single"/>
            </w:tcBorders>
            <w:shd w:fill="1a2b4a" w:val="clear"/>
            <w:tcMar>
              <w:top w:w="60.0" w:type="dxa"/>
              <w:left w:w="120.0" w:type="dxa"/>
              <w:bottom w:w="60.0" w:type="dxa"/>
              <w:right w:w="120.0" w:type="dxa"/>
            </w:tcMar>
          </w:tcPr>
          <w:p w:rsidR="00000000" w:rsidDel="00000000" w:rsidP="00000000" w:rsidRDefault="00000000" w:rsidRPr="00000000" w14:paraId="00000009">
            <w:pPr>
              <w:spacing w:line="360" w:lineRule="auto"/>
              <w:jc w:val="both"/>
              <w:rPr/>
            </w:pPr>
            <w:r w:rsidDel="00000000" w:rsidR="00000000" w:rsidRPr="00000000">
              <w:rPr>
                <w:rFonts w:ascii="Calibri" w:cs="Calibri" w:eastAsia="Calibri" w:hAnsi="Calibri"/>
                <w:color w:val="f5a800"/>
                <w:sz w:val="20"/>
                <w:szCs w:val="20"/>
                <w:rtl w:val="0"/>
              </w:rPr>
              <w:t xml:space="preserve">Capstone</w:t>
            </w:r>
            <w:r w:rsidDel="00000000" w:rsidR="00000000" w:rsidRPr="00000000">
              <w:rPr>
                <w:rtl w:val="0"/>
              </w:rPr>
            </w:r>
          </w:p>
        </w:tc>
      </w:tr>
      <w:tr>
        <w:trPr>
          <w:cantSplit w:val="0"/>
          <w:tblHeader w:val="0"/>
        </w:trPr>
        <w:tc>
          <w:tcPr>
            <w:tcBorders>
              <w:top w:color="2d3f61" w:space="0" w:sz="4" w:val="single"/>
              <w:left w:color="2d3f61" w:space="0" w:sz="4" w:val="single"/>
              <w:bottom w:color="2d3f61" w:space="0" w:sz="4" w:val="single"/>
              <w:right w:color="2d3f61" w:space="0" w:sz="4" w:val="single"/>
            </w:tcBorders>
            <w:shd w:fill="1a2b4a" w:val="clear"/>
            <w:tcMar>
              <w:top w:w="60.0" w:type="dxa"/>
              <w:left w:w="120.0" w:type="dxa"/>
              <w:bottom w:w="60.0" w:type="dxa"/>
              <w:right w:w="120.0" w:type="dxa"/>
            </w:tcMar>
          </w:tcPr>
          <w:p w:rsidR="00000000" w:rsidDel="00000000" w:rsidP="00000000" w:rsidRDefault="00000000" w:rsidRPr="00000000" w14:paraId="0000000A">
            <w:pPr>
              <w:spacing w:line="360" w:lineRule="auto"/>
              <w:jc w:val="both"/>
              <w:rPr/>
            </w:pPr>
            <w:r w:rsidDel="00000000" w:rsidR="00000000" w:rsidRPr="00000000">
              <w:rPr>
                <w:rFonts w:ascii="Calibri" w:cs="Calibri" w:eastAsia="Calibri" w:hAnsi="Calibri"/>
                <w:b w:val="1"/>
                <w:bCs w:val="1"/>
                <w:color w:val="ffffff"/>
                <w:sz w:val="20"/>
                <w:szCs w:val="20"/>
                <w:rtl w:val="0"/>
              </w:rPr>
              <w:t xml:space="preserve">Sigla</w:t>
            </w:r>
            <w:r w:rsidDel="00000000" w:rsidR="00000000" w:rsidRPr="00000000">
              <w:rPr>
                <w:rtl w:val="0"/>
              </w:rPr>
            </w:r>
          </w:p>
        </w:tc>
        <w:tc>
          <w:tcPr>
            <w:tcBorders>
              <w:top w:color="2d3f61" w:space="0" w:sz="4" w:val="single"/>
              <w:left w:color="2d3f61" w:space="0" w:sz="4" w:val="single"/>
              <w:bottom w:color="2d3f61" w:space="0" w:sz="4" w:val="single"/>
              <w:right w:color="2d3f61" w:space="0" w:sz="4" w:val="single"/>
            </w:tcBorders>
            <w:shd w:fill="1a2b4a" w:val="clear"/>
            <w:tcMar>
              <w:top w:w="60.0" w:type="dxa"/>
              <w:left w:w="120.0" w:type="dxa"/>
              <w:bottom w:w="60.0" w:type="dxa"/>
              <w:right w:w="120.0" w:type="dxa"/>
            </w:tcMar>
          </w:tcPr>
          <w:p w:rsidR="00000000" w:rsidDel="00000000" w:rsidP="00000000" w:rsidRDefault="00000000" w:rsidRPr="00000000" w14:paraId="0000000B">
            <w:pPr>
              <w:spacing w:line="360" w:lineRule="auto"/>
              <w:jc w:val="both"/>
              <w:rPr/>
            </w:pPr>
            <w:r w:rsidDel="00000000" w:rsidR="00000000" w:rsidRPr="00000000">
              <w:rPr>
                <w:rFonts w:ascii="Calibri" w:cs="Calibri" w:eastAsia="Calibri" w:hAnsi="Calibri"/>
                <w:color w:val="f5a800"/>
                <w:sz w:val="20"/>
                <w:szCs w:val="20"/>
                <w:rtl w:val="0"/>
              </w:rPr>
              <w:t xml:space="preserve">PTY4614</w:t>
            </w:r>
            <w:r w:rsidDel="00000000" w:rsidR="00000000" w:rsidRPr="00000000">
              <w:rPr>
                <w:rtl w:val="0"/>
              </w:rPr>
            </w:r>
          </w:p>
        </w:tc>
      </w:tr>
      <w:tr>
        <w:trPr>
          <w:cantSplit w:val="0"/>
          <w:tblHeader w:val="0"/>
        </w:trPr>
        <w:tc>
          <w:tcPr>
            <w:tcBorders>
              <w:top w:color="2d3f61" w:space="0" w:sz="4" w:val="single"/>
              <w:left w:color="2d3f61" w:space="0" w:sz="4" w:val="single"/>
              <w:bottom w:color="2d3f61" w:space="0" w:sz="4" w:val="single"/>
              <w:right w:color="2d3f61" w:space="0" w:sz="4" w:val="single"/>
            </w:tcBorders>
            <w:shd w:fill="1a2b4a" w:val="clear"/>
            <w:tcMar>
              <w:top w:w="60.0" w:type="dxa"/>
              <w:left w:w="120.0" w:type="dxa"/>
              <w:bottom w:w="60.0" w:type="dxa"/>
              <w:right w:w="120.0" w:type="dxa"/>
            </w:tcMar>
          </w:tcPr>
          <w:p w:rsidR="00000000" w:rsidDel="00000000" w:rsidP="00000000" w:rsidRDefault="00000000" w:rsidRPr="00000000" w14:paraId="0000000C">
            <w:pPr>
              <w:spacing w:line="360" w:lineRule="auto"/>
              <w:jc w:val="both"/>
              <w:rPr/>
            </w:pPr>
            <w:r w:rsidDel="00000000" w:rsidR="00000000" w:rsidRPr="00000000">
              <w:rPr>
                <w:rFonts w:ascii="Calibri" w:cs="Calibri" w:eastAsia="Calibri" w:hAnsi="Calibri"/>
                <w:b w:val="1"/>
                <w:bCs w:val="1"/>
                <w:color w:val="ffffff"/>
                <w:sz w:val="20"/>
                <w:szCs w:val="20"/>
                <w:rtl w:val="0"/>
              </w:rPr>
              <w:t xml:space="preserve">Proyecto APT</w:t>
            </w:r>
            <w:r w:rsidDel="00000000" w:rsidR="00000000" w:rsidRPr="00000000">
              <w:rPr>
                <w:rtl w:val="0"/>
              </w:rPr>
            </w:r>
          </w:p>
        </w:tc>
        <w:tc>
          <w:tcPr>
            <w:tcBorders>
              <w:top w:color="2d3f61" w:space="0" w:sz="4" w:val="single"/>
              <w:left w:color="2d3f61" w:space="0" w:sz="4" w:val="single"/>
              <w:bottom w:color="2d3f61" w:space="0" w:sz="4" w:val="single"/>
              <w:right w:color="2d3f61" w:space="0" w:sz="4" w:val="single"/>
            </w:tcBorders>
            <w:shd w:fill="1a2b4a" w:val="clear"/>
            <w:tcMar>
              <w:top w:w="60.0" w:type="dxa"/>
              <w:left w:w="120.0" w:type="dxa"/>
              <w:bottom w:w="60.0" w:type="dxa"/>
              <w:right w:w="120.0" w:type="dxa"/>
            </w:tcMar>
          </w:tcPr>
          <w:p w:rsidR="00000000" w:rsidDel="00000000" w:rsidP="00000000" w:rsidRDefault="00000000" w:rsidRPr="00000000" w14:paraId="0000000D">
            <w:pPr>
              <w:spacing w:line="360" w:lineRule="auto"/>
              <w:jc w:val="both"/>
              <w:rPr/>
            </w:pPr>
            <w:r w:rsidDel="00000000" w:rsidR="00000000" w:rsidRPr="00000000">
              <w:rPr>
                <w:rFonts w:ascii="Calibri" w:cs="Calibri" w:eastAsia="Calibri" w:hAnsi="Calibri"/>
                <w:color w:val="f5a800"/>
                <w:sz w:val="20"/>
                <w:szCs w:val="20"/>
                <w:rtl w:val="0"/>
              </w:rPr>
              <w:t xml:space="preserve">EmotionLab</w:t>
            </w:r>
            <w:r w:rsidDel="00000000" w:rsidR="00000000" w:rsidRPr="00000000">
              <w:rPr>
                <w:rtl w:val="0"/>
              </w:rPr>
            </w:r>
          </w:p>
        </w:tc>
      </w:tr>
      <w:tr>
        <w:trPr>
          <w:cantSplit w:val="0"/>
          <w:tblHeader w:val="0"/>
        </w:trPr>
        <w:tc>
          <w:tcPr>
            <w:tcBorders>
              <w:top w:color="2d3f61" w:space="0" w:sz="4" w:val="single"/>
              <w:left w:color="2d3f61" w:space="0" w:sz="4" w:val="single"/>
              <w:bottom w:color="2d3f61" w:space="0" w:sz="4" w:val="single"/>
              <w:right w:color="2d3f61" w:space="0" w:sz="4" w:val="single"/>
            </w:tcBorders>
            <w:shd w:fill="1a2b4a" w:val="clear"/>
            <w:tcMar>
              <w:top w:w="60.0" w:type="dxa"/>
              <w:left w:w="120.0" w:type="dxa"/>
              <w:bottom w:w="60.0" w:type="dxa"/>
              <w:right w:w="120.0" w:type="dxa"/>
            </w:tcMar>
          </w:tcPr>
          <w:p w:rsidR="00000000" w:rsidDel="00000000" w:rsidP="00000000" w:rsidRDefault="00000000" w:rsidRPr="00000000" w14:paraId="0000000E">
            <w:pPr>
              <w:spacing w:line="360" w:lineRule="auto"/>
              <w:jc w:val="both"/>
              <w:rPr/>
            </w:pPr>
            <w:r w:rsidDel="00000000" w:rsidR="00000000" w:rsidRPr="00000000">
              <w:rPr>
                <w:rFonts w:ascii="Calibri" w:cs="Calibri" w:eastAsia="Calibri" w:hAnsi="Calibri"/>
                <w:b w:val="1"/>
                <w:bCs w:val="1"/>
                <w:color w:val="ffffff"/>
                <w:sz w:val="20"/>
                <w:szCs w:val="20"/>
                <w:rtl w:val="0"/>
              </w:rPr>
              <w:t xml:space="preserve">Integrantes</w:t>
            </w:r>
            <w:r w:rsidDel="00000000" w:rsidR="00000000" w:rsidRPr="00000000">
              <w:rPr>
                <w:rtl w:val="0"/>
              </w:rPr>
            </w:r>
          </w:p>
        </w:tc>
        <w:tc>
          <w:tcPr>
            <w:tcBorders>
              <w:top w:color="2d3f61" w:space="0" w:sz="4" w:val="single"/>
              <w:left w:color="2d3f61" w:space="0" w:sz="4" w:val="single"/>
              <w:bottom w:color="2d3f61" w:space="0" w:sz="4" w:val="single"/>
              <w:right w:color="2d3f61" w:space="0" w:sz="4" w:val="single"/>
            </w:tcBorders>
            <w:shd w:fill="1a2b4a" w:val="clear"/>
            <w:tcMar>
              <w:top w:w="60.0" w:type="dxa"/>
              <w:left w:w="120.0" w:type="dxa"/>
              <w:bottom w:w="60.0" w:type="dxa"/>
              <w:right w:w="120.0" w:type="dxa"/>
            </w:tcMar>
          </w:tcPr>
          <w:p w:rsidR="00000000" w:rsidDel="00000000" w:rsidP="00000000" w:rsidRDefault="00000000" w:rsidRPr="00000000" w14:paraId="0000000F">
            <w:pPr>
              <w:spacing w:line="360" w:lineRule="auto"/>
              <w:jc w:val="both"/>
              <w:rPr/>
            </w:pPr>
            <w:r w:rsidDel="00000000" w:rsidR="00000000" w:rsidRPr="00000000">
              <w:rPr>
                <w:rFonts w:ascii="Calibri" w:cs="Calibri" w:eastAsia="Calibri" w:hAnsi="Calibri"/>
                <w:color w:val="f5a800"/>
                <w:sz w:val="20"/>
                <w:szCs w:val="20"/>
                <w:rtl w:val="0"/>
              </w:rPr>
              <w:t xml:space="preserve">Constanza</w:t>
            </w:r>
            <w:r w:rsidDel="00000000" w:rsidR="00000000" w:rsidRPr="00000000">
              <w:rPr>
                <w:color w:val="f5a800"/>
                <w:sz w:val="20"/>
                <w:szCs w:val="20"/>
                <w:rtl w:val="0"/>
              </w:rPr>
              <w:t xml:space="preserve"> </w:t>
            </w:r>
            <w:r w:rsidDel="00000000" w:rsidR="00000000" w:rsidRPr="00000000">
              <w:rPr>
                <w:rFonts w:ascii="Calibri" w:cs="Calibri" w:eastAsia="Calibri" w:hAnsi="Calibri"/>
                <w:color w:val="f5a800"/>
                <w:sz w:val="20"/>
                <w:szCs w:val="20"/>
                <w:rtl w:val="0"/>
              </w:rPr>
              <w:t xml:space="preserve">Quiero</w:t>
            </w:r>
            <w:r w:rsidDel="00000000" w:rsidR="00000000" w:rsidRPr="00000000">
              <w:rPr>
                <w:color w:val="f5a800"/>
                <w:sz w:val="20"/>
                <w:szCs w:val="20"/>
                <w:rtl w:val="0"/>
              </w:rPr>
              <w:t xml:space="preserve">, Katalina Pérez, Kathleen Ampuero</w:t>
            </w:r>
            <w:r w:rsidDel="00000000" w:rsidR="00000000" w:rsidRPr="00000000">
              <w:rPr>
                <w:rtl w:val="0"/>
              </w:rPr>
            </w:r>
          </w:p>
        </w:tc>
      </w:tr>
      <w:tr>
        <w:trPr>
          <w:cantSplit w:val="0"/>
          <w:tblHeader w:val="0"/>
        </w:trPr>
        <w:tc>
          <w:tcPr>
            <w:tcBorders>
              <w:top w:color="2d3f61" w:space="0" w:sz="4" w:val="single"/>
              <w:left w:color="2d3f61" w:space="0" w:sz="4" w:val="single"/>
              <w:bottom w:color="2d3f61" w:space="0" w:sz="4" w:val="single"/>
              <w:right w:color="2d3f61" w:space="0" w:sz="4" w:val="single"/>
            </w:tcBorders>
            <w:shd w:fill="1a2b4a" w:val="clear"/>
            <w:tcMar>
              <w:top w:w="60.0" w:type="dxa"/>
              <w:left w:w="120.0" w:type="dxa"/>
              <w:bottom w:w="60.0" w:type="dxa"/>
              <w:right w:w="120.0" w:type="dxa"/>
            </w:tcMar>
          </w:tcPr>
          <w:p w:rsidR="00000000" w:rsidDel="00000000" w:rsidP="00000000" w:rsidRDefault="00000000" w:rsidRPr="00000000" w14:paraId="00000010">
            <w:pPr>
              <w:spacing w:line="360" w:lineRule="auto"/>
              <w:jc w:val="both"/>
              <w:rPr/>
            </w:pPr>
            <w:r w:rsidDel="00000000" w:rsidR="00000000" w:rsidRPr="00000000">
              <w:rPr>
                <w:rFonts w:ascii="Calibri" w:cs="Calibri" w:eastAsia="Calibri" w:hAnsi="Calibri"/>
                <w:b w:val="1"/>
                <w:bCs w:val="1"/>
                <w:color w:val="ffffff"/>
                <w:sz w:val="20"/>
                <w:szCs w:val="20"/>
                <w:rtl w:val="0"/>
              </w:rPr>
              <w:t xml:space="preserve">Carrera</w:t>
            </w:r>
            <w:r w:rsidDel="00000000" w:rsidR="00000000" w:rsidRPr="00000000">
              <w:rPr>
                <w:rtl w:val="0"/>
              </w:rPr>
            </w:r>
          </w:p>
        </w:tc>
        <w:tc>
          <w:tcPr>
            <w:tcBorders>
              <w:top w:color="2d3f61" w:space="0" w:sz="4" w:val="single"/>
              <w:left w:color="2d3f61" w:space="0" w:sz="4" w:val="single"/>
              <w:bottom w:color="2d3f61" w:space="0" w:sz="4" w:val="single"/>
              <w:right w:color="2d3f61" w:space="0" w:sz="4" w:val="single"/>
            </w:tcBorders>
            <w:shd w:fill="1a2b4a" w:val="clear"/>
            <w:tcMar>
              <w:top w:w="60.0" w:type="dxa"/>
              <w:left w:w="120.0" w:type="dxa"/>
              <w:bottom w:w="60.0" w:type="dxa"/>
              <w:right w:w="120.0" w:type="dxa"/>
            </w:tcMar>
          </w:tcPr>
          <w:p w:rsidR="00000000" w:rsidDel="00000000" w:rsidP="00000000" w:rsidRDefault="00000000" w:rsidRPr="00000000" w14:paraId="00000011">
            <w:pPr>
              <w:spacing w:line="360" w:lineRule="auto"/>
              <w:jc w:val="both"/>
              <w:rPr/>
            </w:pPr>
            <w:r w:rsidDel="00000000" w:rsidR="00000000" w:rsidRPr="00000000">
              <w:rPr>
                <w:rFonts w:ascii="Calibri" w:cs="Calibri" w:eastAsia="Calibri" w:hAnsi="Calibri"/>
                <w:color w:val="f5a800"/>
                <w:sz w:val="20"/>
                <w:szCs w:val="20"/>
                <w:rtl w:val="0"/>
              </w:rPr>
              <w:t xml:space="preserve">Ingeniería en Informática</w:t>
            </w:r>
            <w:r w:rsidDel="00000000" w:rsidR="00000000" w:rsidRPr="00000000">
              <w:rPr>
                <w:rtl w:val="0"/>
              </w:rPr>
            </w:r>
          </w:p>
        </w:tc>
      </w:tr>
      <w:tr>
        <w:trPr>
          <w:cantSplit w:val="0"/>
          <w:tblHeader w:val="0"/>
        </w:trPr>
        <w:tc>
          <w:tcPr>
            <w:tcBorders>
              <w:top w:color="2d3f61" w:space="0" w:sz="4" w:val="single"/>
              <w:left w:color="2d3f61" w:space="0" w:sz="4" w:val="single"/>
              <w:bottom w:color="2d3f61" w:space="0" w:sz="4" w:val="single"/>
              <w:right w:color="2d3f61" w:space="0" w:sz="4" w:val="single"/>
            </w:tcBorders>
            <w:shd w:fill="1a2b4a" w:val="clear"/>
            <w:tcMar>
              <w:top w:w="60.0" w:type="dxa"/>
              <w:left w:w="120.0" w:type="dxa"/>
              <w:bottom w:w="60.0" w:type="dxa"/>
              <w:right w:w="120.0" w:type="dxa"/>
            </w:tcMar>
          </w:tcPr>
          <w:p w:rsidR="00000000" w:rsidDel="00000000" w:rsidP="00000000" w:rsidRDefault="00000000" w:rsidRPr="00000000" w14:paraId="00000012">
            <w:pPr>
              <w:spacing w:line="360" w:lineRule="auto"/>
              <w:jc w:val="both"/>
              <w:rPr/>
            </w:pPr>
            <w:r w:rsidDel="00000000" w:rsidR="00000000" w:rsidRPr="00000000">
              <w:rPr>
                <w:rFonts w:ascii="Calibri" w:cs="Calibri" w:eastAsia="Calibri" w:hAnsi="Calibri"/>
                <w:b w:val="1"/>
                <w:bCs w:val="1"/>
                <w:color w:val="ffffff"/>
                <w:sz w:val="20"/>
                <w:szCs w:val="20"/>
                <w:rtl w:val="0"/>
              </w:rPr>
              <w:t xml:space="preserve">Docente</w:t>
            </w:r>
            <w:r w:rsidDel="00000000" w:rsidR="00000000" w:rsidRPr="00000000">
              <w:rPr>
                <w:rtl w:val="0"/>
              </w:rPr>
            </w:r>
          </w:p>
        </w:tc>
        <w:tc>
          <w:tcPr>
            <w:tcBorders>
              <w:top w:color="2d3f61" w:space="0" w:sz="4" w:val="single"/>
              <w:left w:color="2d3f61" w:space="0" w:sz="4" w:val="single"/>
              <w:bottom w:color="2d3f61" w:space="0" w:sz="4" w:val="single"/>
              <w:right w:color="2d3f61" w:space="0" w:sz="4" w:val="single"/>
            </w:tcBorders>
            <w:shd w:fill="1a2b4a" w:val="clear"/>
            <w:tcMar>
              <w:top w:w="60.0" w:type="dxa"/>
              <w:left w:w="120.0" w:type="dxa"/>
              <w:bottom w:w="60.0" w:type="dxa"/>
              <w:right w:w="120.0" w:type="dxa"/>
            </w:tcMar>
          </w:tcPr>
          <w:p w:rsidR="00000000" w:rsidDel="00000000" w:rsidP="00000000" w:rsidRDefault="00000000" w:rsidRPr="00000000" w14:paraId="00000013">
            <w:pPr>
              <w:spacing w:line="360" w:lineRule="auto"/>
              <w:jc w:val="both"/>
              <w:rPr/>
            </w:pPr>
            <w:r w:rsidDel="00000000" w:rsidR="00000000" w:rsidRPr="00000000">
              <w:rPr>
                <w:color w:val="f5a800"/>
                <w:sz w:val="20"/>
                <w:szCs w:val="20"/>
                <w:rtl w:val="0"/>
              </w:rPr>
              <w:t xml:space="preserve">Cristián Molina</w:t>
            </w:r>
            <w:r w:rsidDel="00000000" w:rsidR="00000000" w:rsidRPr="00000000">
              <w:rPr>
                <w:rtl w:val="0"/>
              </w:rPr>
            </w:r>
          </w:p>
        </w:tc>
      </w:tr>
      <w:tr>
        <w:trPr>
          <w:cantSplit w:val="0"/>
          <w:tblHeader w:val="0"/>
        </w:trPr>
        <w:tc>
          <w:tcPr>
            <w:tcBorders>
              <w:top w:color="2d3f61" w:space="0" w:sz="4" w:val="single"/>
              <w:left w:color="2d3f61" w:space="0" w:sz="4" w:val="single"/>
              <w:bottom w:color="2d3f61" w:space="0" w:sz="4" w:val="single"/>
              <w:right w:color="2d3f61" w:space="0" w:sz="4" w:val="single"/>
            </w:tcBorders>
            <w:shd w:fill="1a2b4a" w:val="clear"/>
            <w:tcMar>
              <w:top w:w="60.0" w:type="dxa"/>
              <w:left w:w="120.0" w:type="dxa"/>
              <w:bottom w:w="60.0" w:type="dxa"/>
              <w:right w:w="120.0" w:type="dxa"/>
            </w:tcMar>
          </w:tcPr>
          <w:p w:rsidR="00000000" w:rsidDel="00000000" w:rsidP="00000000" w:rsidRDefault="00000000" w:rsidRPr="00000000" w14:paraId="00000014">
            <w:pPr>
              <w:spacing w:line="360" w:lineRule="auto"/>
              <w:jc w:val="both"/>
              <w:rPr/>
            </w:pPr>
            <w:r w:rsidDel="00000000" w:rsidR="00000000" w:rsidRPr="00000000">
              <w:rPr>
                <w:rFonts w:ascii="Calibri" w:cs="Calibri" w:eastAsia="Calibri" w:hAnsi="Calibri"/>
                <w:b w:val="1"/>
                <w:bCs w:val="1"/>
                <w:color w:val="ffffff"/>
                <w:sz w:val="20"/>
                <w:szCs w:val="20"/>
                <w:rtl w:val="0"/>
              </w:rPr>
              <w:t xml:space="preserve">Fecha</w:t>
            </w:r>
            <w:r w:rsidDel="00000000" w:rsidR="00000000" w:rsidRPr="00000000">
              <w:rPr>
                <w:rtl w:val="0"/>
              </w:rPr>
            </w:r>
          </w:p>
        </w:tc>
        <w:tc>
          <w:tcPr>
            <w:tcBorders>
              <w:top w:color="2d3f61" w:space="0" w:sz="4" w:val="single"/>
              <w:left w:color="2d3f61" w:space="0" w:sz="4" w:val="single"/>
              <w:bottom w:color="2d3f61" w:space="0" w:sz="4" w:val="single"/>
              <w:right w:color="2d3f61" w:space="0" w:sz="4" w:val="single"/>
            </w:tcBorders>
            <w:shd w:fill="1a2b4a" w:val="clear"/>
            <w:tcMar>
              <w:top w:w="60.0" w:type="dxa"/>
              <w:left w:w="120.0" w:type="dxa"/>
              <w:bottom w:w="60.0" w:type="dxa"/>
              <w:right w:w="120.0" w:type="dxa"/>
            </w:tcMar>
          </w:tcPr>
          <w:p w:rsidR="00000000" w:rsidDel="00000000" w:rsidP="00000000" w:rsidRDefault="00000000" w:rsidRPr="00000000" w14:paraId="00000015">
            <w:pPr>
              <w:spacing w:line="360" w:lineRule="auto"/>
              <w:jc w:val="both"/>
              <w:rPr/>
            </w:pPr>
            <w:r w:rsidDel="00000000" w:rsidR="00000000" w:rsidRPr="00000000">
              <w:rPr>
                <w:rFonts w:ascii="Calibri" w:cs="Calibri" w:eastAsia="Calibri" w:hAnsi="Calibri"/>
                <w:color w:val="f5a800"/>
                <w:sz w:val="20"/>
                <w:szCs w:val="20"/>
                <w:rtl w:val="0"/>
              </w:rPr>
              <w:t xml:space="preserve">24 de agosto de 2026</w:t>
            </w:r>
            <w:r w:rsidDel="00000000" w:rsidR="00000000" w:rsidRPr="00000000">
              <w:rPr>
                <w:rtl w:val="0"/>
              </w:rPr>
            </w:r>
          </w:p>
        </w:tc>
      </w:tr>
      <w:tr>
        <w:trPr>
          <w:cantSplit w:val="0"/>
          <w:tblHeader w:val="0"/>
        </w:trPr>
        <w:tc>
          <w:tcPr>
            <w:tcBorders>
              <w:top w:color="2d3f61" w:space="0" w:sz="4" w:val="single"/>
              <w:left w:color="2d3f61" w:space="0" w:sz="4" w:val="single"/>
              <w:bottom w:color="2d3f61" w:space="0" w:sz="4" w:val="single"/>
              <w:right w:color="2d3f61" w:space="0" w:sz="4" w:val="single"/>
            </w:tcBorders>
            <w:shd w:fill="1a2b4a" w:val="clear"/>
            <w:tcMar>
              <w:top w:w="60.0" w:type="dxa"/>
              <w:left w:w="120.0" w:type="dxa"/>
              <w:bottom w:w="60.0" w:type="dxa"/>
              <w:right w:w="120.0" w:type="dxa"/>
            </w:tcMar>
          </w:tcPr>
          <w:p w:rsidR="00000000" w:rsidDel="00000000" w:rsidP="00000000" w:rsidRDefault="00000000" w:rsidRPr="00000000" w14:paraId="00000016">
            <w:pPr>
              <w:spacing w:line="360" w:lineRule="auto"/>
              <w:jc w:val="both"/>
              <w:rPr/>
            </w:pPr>
            <w:r w:rsidDel="00000000" w:rsidR="00000000" w:rsidRPr="00000000">
              <w:rPr>
                <w:rFonts w:ascii="Calibri" w:cs="Calibri" w:eastAsia="Calibri" w:hAnsi="Calibri"/>
                <w:b w:val="1"/>
                <w:bCs w:val="1"/>
                <w:color w:val="ffffff"/>
                <w:sz w:val="20"/>
                <w:szCs w:val="20"/>
                <w:rtl w:val="0"/>
              </w:rPr>
              <w:t xml:space="preserve">Institución</w:t>
            </w:r>
            <w:r w:rsidDel="00000000" w:rsidR="00000000" w:rsidRPr="00000000">
              <w:rPr>
                <w:rtl w:val="0"/>
              </w:rPr>
            </w:r>
          </w:p>
        </w:tc>
        <w:tc>
          <w:tcPr>
            <w:tcBorders>
              <w:top w:color="2d3f61" w:space="0" w:sz="4" w:val="single"/>
              <w:left w:color="2d3f61" w:space="0" w:sz="4" w:val="single"/>
              <w:bottom w:color="2d3f61" w:space="0" w:sz="4" w:val="single"/>
              <w:right w:color="2d3f61" w:space="0" w:sz="4" w:val="single"/>
            </w:tcBorders>
            <w:shd w:fill="1a2b4a" w:val="clear"/>
            <w:tcMar>
              <w:top w:w="60.0" w:type="dxa"/>
              <w:left w:w="120.0" w:type="dxa"/>
              <w:bottom w:w="60.0" w:type="dxa"/>
              <w:right w:w="120.0" w:type="dxa"/>
            </w:tcMar>
          </w:tcPr>
          <w:p w:rsidR="00000000" w:rsidDel="00000000" w:rsidP="00000000" w:rsidRDefault="00000000" w:rsidRPr="00000000" w14:paraId="00000017">
            <w:pPr>
              <w:spacing w:line="360" w:lineRule="auto"/>
              <w:jc w:val="both"/>
              <w:rPr/>
            </w:pPr>
            <w:r w:rsidDel="00000000" w:rsidR="00000000" w:rsidRPr="00000000">
              <w:rPr>
                <w:rFonts w:ascii="Calibri" w:cs="Calibri" w:eastAsia="Calibri" w:hAnsi="Calibri"/>
                <w:color w:val="f5a800"/>
                <w:sz w:val="20"/>
                <w:szCs w:val="20"/>
                <w:rtl w:val="0"/>
              </w:rPr>
              <w:t xml:space="preserve">Duoc UC</w:t>
            </w:r>
            <w:r w:rsidDel="00000000" w:rsidR="00000000" w:rsidRPr="00000000">
              <w:rPr>
                <w:rtl w:val="0"/>
              </w:rPr>
            </w:r>
          </w:p>
        </w:tc>
      </w:tr>
    </w:tbl>
    <w:p w:rsidR="00000000" w:rsidDel="00000000" w:rsidP="00000000" w:rsidRDefault="00000000" w:rsidRPr="00000000" w14:paraId="00000018">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19">
      <w:pPr>
        <w:pBdr>
          <w:left w:color="f5a800" w:space="6" w:sz="24" w:val="single"/>
        </w:pBdr>
        <w:spacing w:after="160" w:before="320" w:line="360" w:lineRule="auto"/>
        <w:jc w:val="both"/>
        <w:rPr/>
      </w:pPr>
      <w:r w:rsidDel="00000000" w:rsidR="00000000" w:rsidRPr="00000000">
        <w:rPr>
          <w:rFonts w:ascii="Calibri" w:cs="Calibri" w:eastAsia="Calibri" w:hAnsi="Calibri"/>
          <w:b w:val="1"/>
          <w:bCs w:val="1"/>
          <w:color w:val="1a2b4a"/>
          <w:sz w:val="30"/>
          <w:szCs w:val="30"/>
          <w:rtl w:val="0"/>
        </w:rPr>
        <w:t xml:space="preserve">Índice</w:t>
      </w:r>
      <w:r w:rsidDel="00000000" w:rsidR="00000000" w:rsidRPr="00000000">
        <w:rPr>
          <w:rtl w:val="0"/>
        </w:rPr>
      </w:r>
    </w:p>
    <w:p w:rsidR="00000000" w:rsidDel="00000000" w:rsidP="00000000" w:rsidRDefault="00000000" w:rsidRPr="00000000" w14:paraId="0000001A">
      <w:pPr>
        <w:spacing w:after="120" w:line="360" w:lineRule="auto"/>
        <w:jc w:val="both"/>
        <w:rPr/>
      </w:pPr>
      <w:r w:rsidDel="00000000" w:rsidR="00000000" w:rsidRPr="00000000">
        <w:rPr>
          <w:rFonts w:ascii="Calibri" w:cs="Calibri" w:eastAsia="Calibri" w:hAnsi="Calibri"/>
          <w:color w:val="1a2b4a"/>
          <w:sz w:val="23"/>
          <w:szCs w:val="23"/>
          <w:rtl w:val="0"/>
        </w:rPr>
        <w:t xml:space="preserve">1.  Abstract</w:t>
      </w:r>
      <w:r w:rsidDel="00000000" w:rsidR="00000000" w:rsidRPr="00000000">
        <w:rPr>
          <w:rtl w:val="0"/>
        </w:rPr>
      </w:r>
    </w:p>
    <w:p w:rsidR="00000000" w:rsidDel="00000000" w:rsidP="00000000" w:rsidRDefault="00000000" w:rsidRPr="00000000" w14:paraId="0000001B">
      <w:pPr>
        <w:spacing w:after="120" w:line="360" w:lineRule="auto"/>
        <w:jc w:val="both"/>
        <w:rPr/>
      </w:pPr>
      <w:r w:rsidDel="00000000" w:rsidR="00000000" w:rsidRPr="00000000">
        <w:rPr>
          <w:rFonts w:ascii="Calibri" w:cs="Calibri" w:eastAsia="Calibri" w:hAnsi="Calibri"/>
          <w:color w:val="1a2b4a"/>
          <w:sz w:val="23"/>
          <w:szCs w:val="23"/>
          <w:rtl w:val="0"/>
        </w:rPr>
        <w:t xml:space="preserve">2.  Resumen</w:t>
      </w:r>
      <w:r w:rsidDel="00000000" w:rsidR="00000000" w:rsidRPr="00000000">
        <w:rPr>
          <w:rtl w:val="0"/>
        </w:rPr>
      </w:r>
    </w:p>
    <w:p w:rsidR="00000000" w:rsidDel="00000000" w:rsidP="00000000" w:rsidRDefault="00000000" w:rsidRPr="00000000" w14:paraId="0000001C">
      <w:pPr>
        <w:spacing w:after="120" w:line="360" w:lineRule="auto"/>
        <w:jc w:val="both"/>
        <w:rPr/>
      </w:pPr>
      <w:r w:rsidDel="00000000" w:rsidR="00000000" w:rsidRPr="00000000">
        <w:rPr>
          <w:rFonts w:ascii="Calibri" w:cs="Calibri" w:eastAsia="Calibri" w:hAnsi="Calibri"/>
          <w:color w:val="1a2b4a"/>
          <w:sz w:val="23"/>
          <w:szCs w:val="23"/>
          <w:rtl w:val="0"/>
        </w:rPr>
        <w:t xml:space="preserve">3.  Desarrollo de Ingeniería</w:t>
      </w:r>
      <w:r w:rsidDel="00000000" w:rsidR="00000000" w:rsidRPr="00000000">
        <w:rPr>
          <w:rtl w:val="0"/>
        </w:rPr>
      </w:r>
    </w:p>
    <w:p w:rsidR="00000000" w:rsidDel="00000000" w:rsidP="00000000" w:rsidRDefault="00000000" w:rsidRPr="00000000" w14:paraId="0000001D">
      <w:pPr>
        <w:spacing w:after="120" w:line="360" w:lineRule="auto"/>
        <w:jc w:val="both"/>
        <w:rPr/>
      </w:pPr>
      <w:r w:rsidDel="00000000" w:rsidR="00000000" w:rsidRPr="00000000">
        <w:rPr>
          <w:rFonts w:ascii="Calibri" w:cs="Calibri" w:eastAsia="Calibri" w:hAnsi="Calibri"/>
          <w:color w:val="1a2b4a"/>
          <w:sz w:val="23"/>
          <w:szCs w:val="23"/>
          <w:rtl w:val="0"/>
        </w:rPr>
        <w:t xml:space="preserve">      3.1  Descripción del Proyecto APT y su Relevancia</w:t>
      </w:r>
      <w:r w:rsidDel="00000000" w:rsidR="00000000" w:rsidRPr="00000000">
        <w:rPr>
          <w:rtl w:val="0"/>
        </w:rPr>
      </w:r>
    </w:p>
    <w:p w:rsidR="00000000" w:rsidDel="00000000" w:rsidP="00000000" w:rsidRDefault="00000000" w:rsidRPr="00000000" w14:paraId="0000001E">
      <w:pPr>
        <w:spacing w:after="120" w:line="360" w:lineRule="auto"/>
        <w:jc w:val="both"/>
        <w:rPr/>
      </w:pPr>
      <w:r w:rsidDel="00000000" w:rsidR="00000000" w:rsidRPr="00000000">
        <w:rPr>
          <w:rFonts w:ascii="Calibri" w:cs="Calibri" w:eastAsia="Calibri" w:hAnsi="Calibri"/>
          <w:color w:val="1a2b4a"/>
          <w:sz w:val="23"/>
          <w:szCs w:val="23"/>
          <w:rtl w:val="0"/>
        </w:rPr>
        <w:t xml:space="preserve">      3.2  Relación con las Competencias del Perfil de Egreso</w:t>
      </w:r>
      <w:r w:rsidDel="00000000" w:rsidR="00000000" w:rsidRPr="00000000">
        <w:rPr>
          <w:rtl w:val="0"/>
        </w:rPr>
      </w:r>
    </w:p>
    <w:p w:rsidR="00000000" w:rsidDel="00000000" w:rsidP="00000000" w:rsidRDefault="00000000" w:rsidRPr="00000000" w14:paraId="0000001F">
      <w:pPr>
        <w:spacing w:after="120" w:line="360" w:lineRule="auto"/>
        <w:jc w:val="both"/>
        <w:rPr/>
      </w:pPr>
      <w:r w:rsidDel="00000000" w:rsidR="00000000" w:rsidRPr="00000000">
        <w:rPr>
          <w:rFonts w:ascii="Calibri" w:cs="Calibri" w:eastAsia="Calibri" w:hAnsi="Calibri"/>
          <w:color w:val="1a2b4a"/>
          <w:sz w:val="23"/>
          <w:szCs w:val="23"/>
          <w:rtl w:val="0"/>
        </w:rPr>
        <w:t xml:space="preserve">      3.3  Relación con los Intereses Profesionales</w:t>
      </w:r>
      <w:r w:rsidDel="00000000" w:rsidR="00000000" w:rsidRPr="00000000">
        <w:rPr>
          <w:rtl w:val="0"/>
        </w:rPr>
      </w:r>
    </w:p>
    <w:p w:rsidR="00000000" w:rsidDel="00000000" w:rsidP="00000000" w:rsidRDefault="00000000" w:rsidRPr="00000000" w14:paraId="00000020">
      <w:pPr>
        <w:spacing w:after="120" w:line="360" w:lineRule="auto"/>
        <w:jc w:val="both"/>
        <w:rPr/>
      </w:pPr>
      <w:r w:rsidDel="00000000" w:rsidR="00000000" w:rsidRPr="00000000">
        <w:rPr>
          <w:rFonts w:ascii="Calibri" w:cs="Calibri" w:eastAsia="Calibri" w:hAnsi="Calibri"/>
          <w:color w:val="1a2b4a"/>
          <w:sz w:val="23"/>
          <w:szCs w:val="23"/>
          <w:rtl w:val="0"/>
        </w:rPr>
        <w:t xml:space="preserve">      3.4  Factibilidad del Proyecto en el Marco de la Asignatura</w:t>
      </w:r>
      <w:r w:rsidDel="00000000" w:rsidR="00000000" w:rsidRPr="00000000">
        <w:rPr>
          <w:rtl w:val="0"/>
        </w:rPr>
      </w:r>
    </w:p>
    <w:p w:rsidR="00000000" w:rsidDel="00000000" w:rsidP="00000000" w:rsidRDefault="00000000" w:rsidRPr="00000000" w14:paraId="00000021">
      <w:pPr>
        <w:spacing w:after="120" w:line="360" w:lineRule="auto"/>
        <w:jc w:val="both"/>
        <w:rPr/>
      </w:pPr>
      <w:r w:rsidDel="00000000" w:rsidR="00000000" w:rsidRPr="00000000">
        <w:rPr>
          <w:rFonts w:ascii="Calibri" w:cs="Calibri" w:eastAsia="Calibri" w:hAnsi="Calibri"/>
          <w:color w:val="1a2b4a"/>
          <w:sz w:val="23"/>
          <w:szCs w:val="23"/>
          <w:rtl w:val="0"/>
        </w:rPr>
        <w:t xml:space="preserve">4.  Conclusions</w:t>
      </w:r>
      <w:r w:rsidDel="00000000" w:rsidR="00000000" w:rsidRPr="00000000">
        <w:rPr>
          <w:rtl w:val="0"/>
        </w:rPr>
      </w:r>
    </w:p>
    <w:p w:rsidR="00000000" w:rsidDel="00000000" w:rsidP="00000000" w:rsidRDefault="00000000" w:rsidRPr="00000000" w14:paraId="00000022">
      <w:pPr>
        <w:spacing w:after="120" w:line="360" w:lineRule="auto"/>
        <w:jc w:val="both"/>
        <w:rPr/>
      </w:pPr>
      <w:r w:rsidDel="00000000" w:rsidR="00000000" w:rsidRPr="00000000">
        <w:rPr>
          <w:rFonts w:ascii="Calibri" w:cs="Calibri" w:eastAsia="Calibri" w:hAnsi="Calibri"/>
          <w:color w:val="1a2b4a"/>
          <w:sz w:val="23"/>
          <w:szCs w:val="23"/>
          <w:rtl w:val="0"/>
        </w:rPr>
        <w:t xml:space="preserve">5.  Reflection</w:t>
      </w:r>
      <w:r w:rsidDel="00000000" w:rsidR="00000000" w:rsidRPr="00000000">
        <w:rPr>
          <w:rtl w:val="0"/>
        </w:rPr>
      </w:r>
    </w:p>
    <w:p w:rsidR="00000000" w:rsidDel="00000000" w:rsidP="00000000" w:rsidRDefault="00000000" w:rsidRPr="00000000" w14:paraId="00000023">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4">
      <w:pPr>
        <w:pBdr>
          <w:left w:color="f5a800" w:space="6" w:sz="24" w:val="single"/>
        </w:pBdr>
        <w:spacing w:after="160" w:before="320" w:line="360" w:lineRule="auto"/>
        <w:jc w:val="both"/>
        <w:rPr/>
      </w:pPr>
      <w:r w:rsidDel="00000000" w:rsidR="00000000" w:rsidRPr="00000000">
        <w:rPr>
          <w:rFonts w:ascii="Calibri" w:cs="Calibri" w:eastAsia="Calibri" w:hAnsi="Calibri"/>
          <w:b w:val="1"/>
          <w:bCs w:val="1"/>
          <w:color w:val="1a2b4a"/>
          <w:sz w:val="30"/>
          <w:szCs w:val="30"/>
          <w:rtl w:val="0"/>
        </w:rPr>
        <w:t xml:space="preserve">1. Abstract</w:t>
      </w:r>
      <w:r w:rsidDel="00000000" w:rsidR="00000000" w:rsidRPr="00000000">
        <w:rPr>
          <w:rtl w:val="0"/>
        </w:rPr>
      </w:r>
    </w:p>
    <w:p w:rsidR="00000000" w:rsidDel="00000000" w:rsidP="00000000" w:rsidRDefault="00000000" w:rsidRPr="00000000" w14:paraId="00000025">
      <w:pPr>
        <w:spacing w:after="160" w:line="360" w:lineRule="auto"/>
        <w:jc w:val="both"/>
        <w:rPr/>
      </w:pPr>
      <w:r w:rsidDel="00000000" w:rsidR="00000000" w:rsidRPr="00000000">
        <w:rPr>
          <w:rFonts w:ascii="Calibri" w:cs="Calibri" w:eastAsia="Calibri" w:hAnsi="Calibri"/>
          <w:b w:val="0"/>
          <w:bCs w:val="0"/>
          <w:i w:val="0"/>
          <w:iCs w:val="0"/>
          <w:color w:val="252525"/>
          <w:sz w:val="22"/>
          <w:szCs w:val="22"/>
          <w:rtl w:val="0"/>
        </w:rPr>
        <w:t xml:space="preserve">EmotionLab is a virtual reality (VR) application designed for the Meta Quest platform, built in Unity with the Universal Render Pipeline (URP). The project addresses emotional regulation, stress reduction, and mental preparation for situations that demand high cognitive load, through three integrated modules: Telemetry (pre- and post-test forms with local JSON export), Navigation (a five-scene guided experience: Waiting Room, Meeting Room, Office, Feedback, and Closing), and Interaction (guided breathing exercises and physical grounding techniques using anti-stress objects). The project is developed by a team of three students from the Ingeniería en Informática program as part of the Capstone course, and is organized using Kanban boards on GitHub Projects together with a Gantt chart, across an Alpha phase (core functionality and navigation) and a Beta phase (visual polish, baked lighting, and data export). This report presents the definition of the EmotionLab project: its relevance to the professional field, its relationship to the graduate competency profile and to the author’s professional interests, and the feasibility of developing it within the scope and timeframe of the course.</w:t>
      </w:r>
      <w:r w:rsidDel="00000000" w:rsidR="00000000" w:rsidRPr="00000000">
        <w:rPr>
          <w:rtl w:val="0"/>
        </w:rPr>
      </w:r>
    </w:p>
    <w:p w:rsidR="00000000" w:rsidDel="00000000" w:rsidP="00000000" w:rsidRDefault="00000000" w:rsidRPr="00000000" w14:paraId="00000026">
      <w:pPr>
        <w:pBdr>
          <w:left w:color="f5a800" w:space="6" w:sz="24" w:val="single"/>
        </w:pBdr>
        <w:spacing w:after="160" w:before="320" w:line="360" w:lineRule="auto"/>
        <w:jc w:val="both"/>
        <w:rPr/>
      </w:pPr>
      <w:r w:rsidDel="00000000" w:rsidR="00000000" w:rsidRPr="00000000">
        <w:rPr>
          <w:rFonts w:ascii="Calibri" w:cs="Calibri" w:eastAsia="Calibri" w:hAnsi="Calibri"/>
          <w:b w:val="1"/>
          <w:bCs w:val="1"/>
          <w:color w:val="1a2b4a"/>
          <w:sz w:val="30"/>
          <w:szCs w:val="30"/>
          <w:rtl w:val="0"/>
        </w:rPr>
        <w:t xml:space="preserve">2. Resumen</w:t>
      </w:r>
      <w:r w:rsidDel="00000000" w:rsidR="00000000" w:rsidRPr="00000000">
        <w:rPr>
          <w:rtl w:val="0"/>
        </w:rPr>
      </w:r>
    </w:p>
    <w:p w:rsidR="00000000" w:rsidDel="00000000" w:rsidP="00000000" w:rsidRDefault="00000000" w:rsidRPr="00000000" w14:paraId="00000027">
      <w:pPr>
        <w:spacing w:after="160" w:line="360" w:lineRule="auto"/>
        <w:jc w:val="both"/>
        <w:rPr/>
      </w:pPr>
      <w:r w:rsidDel="00000000" w:rsidR="00000000" w:rsidRPr="00000000">
        <w:rPr>
          <w:rFonts w:ascii="Calibri" w:cs="Calibri" w:eastAsia="Calibri" w:hAnsi="Calibri"/>
          <w:b w:val="0"/>
          <w:bCs w:val="0"/>
          <w:i w:val="0"/>
          <w:iCs w:val="0"/>
          <w:color w:val="252525"/>
          <w:sz w:val="22"/>
          <w:szCs w:val="22"/>
          <w:rtl w:val="0"/>
        </w:rPr>
        <w:t xml:space="preserve">EmotionLab es una aplicación de realidad virtual (VR), diseñada para la plataforma Meta Quest y desarrollada en Unity utilizando Universal Render Pipeline (URP). El proyecto aborda la regulación emocional, la reducción del estrés y la preparación mental para situaciones de alta carga cognitiva, a través de tres módulos integrados: Telemetría (formularios pre y post test con exportación local en JSON), Navegación (una experiencia guiada de cinco escenas: Sala de Espera, Salón, Oficina, Retroalimentación y Cierre) e Interacción (ejercicios de respiración guiada y técnicas de anclaje físico mediante objetos antiestrés). El proyecto es desarrollado por un equipo de tres estudiantes de la carrera Ingeniería en Informática en el marco de la asignatura Capstone, y se organiza mediante tableros Kanban en GitHub Projects junto con una Carta Gantt, distribuido en una fase Alpha (funcionalidad núcleo y navegación) y una fase Beta (pulido visual, iluminación horneada y exportación de datos). Este informe presenta la definición del proyecto EmotionLab: su relevancia para el campo laboral, su relación con el perfil de egreso y con los intereses profesionales de la autora, y la factibilidad de su desarrollo dentro del alcance y los tiempos de la asignatura.</w:t>
      </w:r>
      <w:r w:rsidDel="00000000" w:rsidR="00000000" w:rsidRPr="00000000">
        <w:rPr>
          <w:rtl w:val="0"/>
        </w:rPr>
      </w:r>
    </w:p>
    <w:p w:rsidR="00000000" w:rsidDel="00000000" w:rsidP="00000000" w:rsidRDefault="00000000" w:rsidRPr="00000000" w14:paraId="00000028">
      <w:pPr>
        <w:spacing w:line="36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29">
      <w:pPr>
        <w:pBdr>
          <w:left w:color="f5a800" w:space="6" w:sz="24" w:val="single"/>
        </w:pBdr>
        <w:spacing w:after="160" w:before="320" w:line="360" w:lineRule="auto"/>
        <w:jc w:val="both"/>
        <w:rPr/>
      </w:pPr>
      <w:r w:rsidDel="00000000" w:rsidR="00000000" w:rsidRPr="00000000">
        <w:rPr>
          <w:rFonts w:ascii="Calibri" w:cs="Calibri" w:eastAsia="Calibri" w:hAnsi="Calibri"/>
          <w:b w:val="1"/>
          <w:bCs w:val="1"/>
          <w:color w:val="1a2b4a"/>
          <w:sz w:val="30"/>
          <w:szCs w:val="30"/>
          <w:rtl w:val="0"/>
        </w:rPr>
        <w:t xml:space="preserve">3. Desarrollo de Ingeniería</w:t>
      </w:r>
      <w:r w:rsidDel="00000000" w:rsidR="00000000" w:rsidRPr="00000000">
        <w:rPr>
          <w:rtl w:val="0"/>
        </w:rPr>
      </w:r>
    </w:p>
    <w:p w:rsidR="00000000" w:rsidDel="00000000" w:rsidP="00000000" w:rsidRDefault="00000000" w:rsidRPr="00000000" w14:paraId="0000002A">
      <w:pPr>
        <w:spacing w:after="100" w:before="240" w:line="360" w:lineRule="auto"/>
        <w:jc w:val="both"/>
        <w:rPr/>
      </w:pPr>
      <w:r w:rsidDel="00000000" w:rsidR="00000000" w:rsidRPr="00000000">
        <w:rPr>
          <w:rFonts w:ascii="Calibri" w:cs="Calibri" w:eastAsia="Calibri" w:hAnsi="Calibri"/>
          <w:b w:val="1"/>
          <w:bCs w:val="1"/>
          <w:color w:val="1a2b4a"/>
          <w:sz w:val="25"/>
          <w:szCs w:val="25"/>
          <w:rtl w:val="0"/>
        </w:rPr>
        <w:t xml:space="preserve">3.1 Descripción del Proyecto APT y su Relevancia</w:t>
      </w:r>
      <w:r w:rsidDel="00000000" w:rsidR="00000000" w:rsidRPr="00000000">
        <w:rPr>
          <w:rtl w:val="0"/>
        </w:rPr>
      </w:r>
    </w:p>
    <w:p w:rsidR="00000000" w:rsidDel="00000000" w:rsidP="00000000" w:rsidRDefault="00000000" w:rsidRPr="00000000" w14:paraId="0000002B">
      <w:pPr>
        <w:spacing w:after="160" w:line="360" w:lineRule="auto"/>
        <w:jc w:val="both"/>
        <w:rPr/>
      </w:pPr>
      <w:r w:rsidDel="00000000" w:rsidR="00000000" w:rsidRPr="00000000">
        <w:rPr>
          <w:rFonts w:ascii="Calibri" w:cs="Calibri" w:eastAsia="Calibri" w:hAnsi="Calibri"/>
          <w:b w:val="0"/>
          <w:bCs w:val="0"/>
          <w:i w:val="0"/>
          <w:iCs w:val="0"/>
          <w:color w:val="252525"/>
          <w:sz w:val="22"/>
          <w:szCs w:val="22"/>
          <w:rtl w:val="0"/>
        </w:rPr>
        <w:t xml:space="preserve">EmotionLab es una aplicación de realidad virtual para Meta Quest, orientada a apoyar procesos de regulación emocional, reducción del estrés y preparación mental frente a situaciones de alta exigencia cognitiva. La propuesta parte de la constatación de que, tanto en contextos laborales como académicos, las personas se enfrentan de forma recurrente a escenarios de presión (entrevistas, presentaciones, evaluaciones, reuniones críticas) para los cuales existen pocas herramientas tecnológicas accesibles de entrenamiento emocional previo. EmotionLab busca cubrir ese vacío ofreciendo un entorno inmersivo, controlado y repetible, en el que la persona usuaria puede practicar técnicas de respiración y anclaje físico dentro de escenarios simulados (una sala de espera, una oficina, una instancia de retroalimentación), mientras el sistema registra su respuesta mediante telemetría pre y post sesión.</w:t>
      </w:r>
      <w:r w:rsidDel="00000000" w:rsidR="00000000" w:rsidRPr="00000000">
        <w:rPr>
          <w:rtl w:val="0"/>
        </w:rPr>
      </w:r>
    </w:p>
    <w:p w:rsidR="00000000" w:rsidDel="00000000" w:rsidP="00000000" w:rsidRDefault="00000000" w:rsidRPr="00000000" w14:paraId="0000002C">
      <w:pPr>
        <w:spacing w:after="160" w:line="360" w:lineRule="auto"/>
        <w:jc w:val="both"/>
        <w:rPr/>
      </w:pPr>
      <w:r w:rsidDel="00000000" w:rsidR="00000000" w:rsidRPr="00000000">
        <w:rPr>
          <w:rFonts w:ascii="Calibri" w:cs="Calibri" w:eastAsia="Calibri" w:hAnsi="Calibri"/>
          <w:b w:val="0"/>
          <w:bCs w:val="0"/>
          <w:i w:val="0"/>
          <w:iCs w:val="0"/>
          <w:color w:val="252525"/>
          <w:sz w:val="22"/>
          <w:szCs w:val="22"/>
          <w:rtl w:val="0"/>
        </w:rPr>
        <w:t xml:space="preserve">La relevancia de este proyecto para el campo laboral de la Ingeniería en Informática radica en que integra, en un solo producto, desarrollo de software para plataformas emergentes (VR standalone), diseño e implementación de estructuras de datos para telemetría, gestión de assets y control de calidad de un pipeline de desarrollo en Unity, y una arquitectura pensada para conectarse en el futuro con servicios en la nube (AWS). Se trata, por lo tanto, de un proyecto que exige competencias transversales de la carrera —desarrollo de software, gestión de proyectos y modelamiento de datos— aplicadas a un dominio con creciente demanda en la industria: la realidad virtual aplicada a bienestar y desempeño humano.</w:t>
      </w:r>
      <w:r w:rsidDel="00000000" w:rsidR="00000000" w:rsidRPr="00000000">
        <w:rPr>
          <w:rtl w:val="0"/>
        </w:rPr>
      </w:r>
    </w:p>
    <w:p w:rsidR="00000000" w:rsidDel="00000000" w:rsidP="00000000" w:rsidRDefault="00000000" w:rsidRPr="00000000" w14:paraId="0000002D">
      <w:pPr>
        <w:spacing w:after="100" w:before="240" w:line="360" w:lineRule="auto"/>
        <w:jc w:val="both"/>
        <w:rPr/>
      </w:pPr>
      <w:r w:rsidDel="00000000" w:rsidR="00000000" w:rsidRPr="00000000">
        <w:rPr>
          <w:rFonts w:ascii="Calibri" w:cs="Calibri" w:eastAsia="Calibri" w:hAnsi="Calibri"/>
          <w:b w:val="1"/>
          <w:bCs w:val="1"/>
          <w:color w:val="1a2b4a"/>
          <w:sz w:val="25"/>
          <w:szCs w:val="25"/>
          <w:rtl w:val="0"/>
        </w:rPr>
        <w:t xml:space="preserve">3.2 Relación con las Competencias del Perfil de Egreso</w:t>
      </w:r>
      <w:r w:rsidDel="00000000" w:rsidR="00000000" w:rsidRPr="00000000">
        <w:rPr>
          <w:rtl w:val="0"/>
        </w:rPr>
      </w:r>
    </w:p>
    <w:p w:rsidR="00000000" w:rsidDel="00000000" w:rsidP="00000000" w:rsidRDefault="00000000" w:rsidRPr="00000000" w14:paraId="0000002E">
      <w:pPr>
        <w:spacing w:after="160" w:line="360" w:lineRule="auto"/>
        <w:jc w:val="both"/>
        <w:rPr/>
      </w:pPr>
      <w:r w:rsidDel="00000000" w:rsidR="00000000" w:rsidRPr="00000000">
        <w:rPr>
          <w:rFonts w:ascii="Calibri" w:cs="Calibri" w:eastAsia="Calibri" w:hAnsi="Calibri"/>
          <w:b w:val="0"/>
          <w:bCs w:val="0"/>
          <w:i w:val="0"/>
          <w:iCs w:val="0"/>
          <w:color w:val="252525"/>
          <w:sz w:val="22"/>
          <w:szCs w:val="22"/>
          <w:rtl w:val="0"/>
        </w:rPr>
        <w:t xml:space="preserve">El desarrollo de EmotionLab moviliza al menos las siguientes competencias del perfil de egreso de la carrera Ingeniería en Informática:</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252525"/>
          <w:sz w:val="22"/>
          <w:szCs w:val="22"/>
          <w:u w:val="none"/>
          <w:shd w:fill="auto" w:val="clear"/>
          <w:vertAlign w:val="baseline"/>
          <w:rtl w:val="0"/>
        </w:rPr>
        <w:t xml:space="preserve">Desarrollar una solución de software utilizando técnicas que permitan sistematizar el proceso de desarrollo y mantenimiento: se construye la aplicación en Unity/URP integrando tres módulos (Telemetría, Navegación e Interacción) bajo estándares técnicos definidos (72 FPS mínimo en Meta Quest standalone, uso de Compound Colliders en lugar de Mesh Colliders, iluminación horneada y materiales emisivos), lo que exige sistematizar el flujo de trabajo entre las tres integrantes del equipo.</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252525"/>
          <w:sz w:val="22"/>
          <w:szCs w:val="22"/>
          <w:u w:val="none"/>
          <w:shd w:fill="auto" w:val="clear"/>
          <w:vertAlign w:val="baseline"/>
          <w:rtl w:val="0"/>
        </w:rPr>
        <w:t xml:space="preserve">Gestionar proyectos informáticos, ofreciendo alternativas para la toma de decisiones de acuerdo a los requerimientos de la organización: la planificación y el control del proyecto se realizan mediante un tablero Kanban en GitHub Projects y una Carta Gantt, organizando el trabajo en una fase Alpha (funcionalidad núcleo y navegación, semanas 5 a 9) y una fase Beta (pulido visual, iluminación horneada y exportación JSON, semanas 10 a 13).</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252525"/>
          <w:sz w:val="22"/>
          <w:szCs w:val="22"/>
          <w:u w:val="none"/>
          <w:shd w:fill="auto" w:val="clear"/>
          <w:vertAlign w:val="baseline"/>
          <w:rtl w:val="0"/>
        </w:rPr>
        <w:t xml:space="preserve">Construir modelos de datos para soportar los requerimientos de la organización de acuerdo a un diseño definido y escalable en el tiempo: el módulo de Telemetría define la estructura de los formularios pre y post test y su exportación local en formato JSON, diseñada para poder transmitirse en una etapa posterior, mediante API, a una plataforma en la nube (AWS) que un equipo externo de inteligencia artificial podrá utilizar como fuente de datos.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252525"/>
          <w:sz w:val="22"/>
          <w:szCs w:val="22"/>
          <w:u w:val="none"/>
          <w:shd w:fill="auto" w:val="clear"/>
          <w:vertAlign w:val="baseline"/>
          <w:rtl w:val="0"/>
        </w:rPr>
        <w:t xml:space="preserve">Realizar pruebas de certificación tanto de los productos como de los procesos utilizando buenas prácticas definidas por la industria: las tres integrantes del equipo son responsables de probar la aplicación y de reportar y corregir incidencias a través de GitHub, validando el cumplimiento de los requisitos técnicos antes de cada entrega.</w:t>
      </w:r>
      <w:r w:rsidDel="00000000" w:rsidR="00000000" w:rsidRPr="00000000">
        <w:rPr>
          <w:rtl w:val="0"/>
        </w:rPr>
      </w:r>
    </w:p>
    <w:p w:rsidR="00000000" w:rsidDel="00000000" w:rsidP="00000000" w:rsidRDefault="00000000" w:rsidRPr="00000000" w14:paraId="00000033">
      <w:pPr>
        <w:spacing w:after="100" w:before="240" w:line="360" w:lineRule="auto"/>
        <w:jc w:val="both"/>
        <w:rPr/>
      </w:pPr>
      <w:r w:rsidDel="00000000" w:rsidR="00000000" w:rsidRPr="00000000">
        <w:rPr>
          <w:rFonts w:ascii="Calibri" w:cs="Calibri" w:eastAsia="Calibri" w:hAnsi="Calibri"/>
          <w:b w:val="1"/>
          <w:bCs w:val="1"/>
          <w:color w:val="1a2b4a"/>
          <w:sz w:val="25"/>
          <w:szCs w:val="25"/>
          <w:rtl w:val="0"/>
        </w:rPr>
        <w:t xml:space="preserve">3.3 Relación con los Intereses Profesionales</w:t>
      </w:r>
      <w:r w:rsidDel="00000000" w:rsidR="00000000" w:rsidRPr="00000000">
        <w:rPr>
          <w:rtl w:val="0"/>
        </w:rPr>
      </w:r>
    </w:p>
    <w:p w:rsidR="00000000" w:rsidDel="00000000" w:rsidP="00000000" w:rsidRDefault="00000000" w:rsidRPr="00000000" w14:paraId="00000034">
      <w:pPr>
        <w:spacing w:after="160" w:line="360" w:lineRule="auto"/>
        <w:jc w:val="both"/>
        <w:rPr>
          <w:rFonts w:ascii="Calibri" w:cs="Calibri" w:eastAsia="Calibri" w:hAnsi="Calibri"/>
          <w:b w:val="0"/>
          <w:bCs w:val="0"/>
          <w:i w:val="0"/>
          <w:iCs w:val="0"/>
          <w:sz w:val="22"/>
          <w:szCs w:val="22"/>
        </w:rPr>
      </w:pPr>
      <w:r w:rsidDel="00000000" w:rsidR="00000000" w:rsidRPr="00000000">
        <w:rPr>
          <w:rtl w:val="0"/>
        </w:rPr>
        <w:t xml:space="preserve">Constanza: </w:t>
      </w:r>
      <w:r w:rsidDel="00000000" w:rsidR="00000000" w:rsidRPr="00000000">
        <w:rPr>
          <w:rFonts w:ascii="Calibri" w:cs="Calibri" w:eastAsia="Calibri" w:hAnsi="Calibri"/>
          <w:b w:val="0"/>
          <w:bCs w:val="0"/>
          <w:i w:val="0"/>
          <w:iCs w:val="0"/>
          <w:sz w:val="22"/>
          <w:szCs w:val="22"/>
          <w:rtl w:val="0"/>
        </w:rPr>
        <w:t xml:space="preserve">A nivel </w:t>
      </w:r>
      <w:r w:rsidDel="00000000" w:rsidR="00000000" w:rsidRPr="00000000">
        <w:rPr>
          <w:rtl w:val="0"/>
        </w:rPr>
        <w:t xml:space="preserve">personal</w:t>
      </w:r>
      <w:r w:rsidDel="00000000" w:rsidR="00000000" w:rsidRPr="00000000">
        <w:rPr>
          <w:rFonts w:ascii="Calibri" w:cs="Calibri" w:eastAsia="Calibri" w:hAnsi="Calibri"/>
          <w:b w:val="0"/>
          <w:bCs w:val="0"/>
          <w:i w:val="0"/>
          <w:iCs w:val="0"/>
          <w:sz w:val="22"/>
          <w:szCs w:val="22"/>
          <w:rtl w:val="0"/>
        </w:rPr>
        <w:t xml:space="preserve">, este proyecto se conecta directamente con </w:t>
      </w:r>
      <w:r w:rsidDel="00000000" w:rsidR="00000000" w:rsidRPr="00000000">
        <w:rPr>
          <w:rtl w:val="0"/>
        </w:rPr>
        <w:t xml:space="preserve">mis </w:t>
      </w:r>
      <w:r w:rsidDel="00000000" w:rsidR="00000000" w:rsidRPr="00000000">
        <w:rPr>
          <w:rFonts w:ascii="Calibri" w:cs="Calibri" w:eastAsia="Calibri" w:hAnsi="Calibri"/>
          <w:b w:val="0"/>
          <w:bCs w:val="0"/>
          <w:i w:val="0"/>
          <w:iCs w:val="0"/>
          <w:sz w:val="22"/>
          <w:szCs w:val="22"/>
          <w:rtl w:val="0"/>
        </w:rPr>
        <w:t xml:space="preserve">intereses profesionales: liderar o tener a cargo proyectos, trabajar dentro de equipos colaborativos y seguir desarrollando trabajo por el cual siento pasión, con especial interés en la calidad de software, la integración de sistemas y el análisis de datos. Dentro del equipo de EmotionLab asumo el rol de responsable de proveedor y gestión de assets, encargándome de la organización, limpieza, nomenclatura y estructuración de la librería de assets en Unity, además de la documentación formal del proyecto. Este rol me permite ejercitar competencias de organización, estandarización y control de calidad sobre el trabajo de todo el equipo, que son exactamente las habilidades que quiero seguir fortaleciendo en mi desarrollo profesional, particularmente en un contexto de trabajo colaborativo donde la claridad de la documentación y la limpieza del proyecto impactan directamente en la eficiencia del resto de mis compañeras.</w:t>
      </w:r>
    </w:p>
    <w:p w:rsidR="00000000" w:rsidDel="00000000" w:rsidP="00000000" w:rsidRDefault="00000000" w:rsidRPr="00000000" w14:paraId="00000035">
      <w:pPr>
        <w:spacing w:after="160" w:line="360" w:lineRule="auto"/>
        <w:jc w:val="both"/>
        <w:rPr/>
      </w:pPr>
      <w:r w:rsidDel="00000000" w:rsidR="00000000" w:rsidRPr="00000000">
        <w:rPr>
          <w:rtl w:val="0"/>
        </w:rPr>
        <w:t xml:space="preserve">Katalina: A nivel personal y profesional, EmotionLab se conecta directamente con mis áreas de interés principales: la Arquitectura Cloud, el Desarrollo Backend y la Automatización de Infraestructura mediante Infraestructura como Código (IaC). Dentro del equipo asumo el rol de responsable de la arquitectura de servidor en AWS y la integración de la API. Mi trabajo abarca el aprovisionamiento automatizado del entorno cloud utilizando Terraform, la creación de los microservicios en Python ejecutados sobre AWS Lambda (createData, modifyData, getData), y la configuración de Amazon API Gateway y Amazon S3 como repositorio seguro para los datos de telemetría. Este rol me permite aplicar de manera directa conceptos de escalabilidad, seguridad orientada a roles (IAM) y comunicación REST entre aplicaciones cliente (Unity) y la nube, fortaleciendo mis competencias en el diseño de soluciones serverless robustas, eficientes y orientadas a problemas con impacto social.</w:t>
      </w:r>
    </w:p>
    <w:p w:rsidR="00000000" w:rsidDel="00000000" w:rsidP="00000000" w:rsidRDefault="00000000" w:rsidRPr="00000000" w14:paraId="00000036">
      <w:pPr>
        <w:spacing w:after="160" w:line="360" w:lineRule="auto"/>
        <w:jc w:val="both"/>
        <w:rPr/>
      </w:pPr>
      <w:r w:rsidDel="00000000" w:rsidR="00000000" w:rsidRPr="00000000">
        <w:rPr>
          <w:rtl w:val="0"/>
        </w:rPr>
        <w:t xml:space="preserve">Kathleen: A nivel personal y profesional, EmotionLab se relaciona con mis intereses principalmente en las áreas de gestión de proyectos tecnológicos, análisis de requerimientos y aseguramiento de la calidad del software, con proyección hacia roles como Project Manager o Product Owner. Dentro del equipo asumo principalmente responsabilidades relacionadas con el desarrollo y ajuste de la aplicación en Unity, corrección de errores, validación del funcionamiento de las distintas escenas y generación del APK para Meta Quest, además de participar junto a mis compañeras en las pruebas y el control de versiones mediante GitHub.</w:t>
      </w:r>
    </w:p>
    <w:p w:rsidR="00000000" w:rsidDel="00000000" w:rsidP="00000000" w:rsidRDefault="00000000" w:rsidRPr="00000000" w14:paraId="00000037">
      <w:pPr>
        <w:spacing w:after="160" w:line="360" w:lineRule="auto"/>
        <w:jc w:val="both"/>
        <w:rPr/>
      </w:pPr>
      <w:r w:rsidDel="00000000" w:rsidR="00000000" w:rsidRPr="00000000">
        <w:rPr>
          <w:rtl w:val="0"/>
        </w:rPr>
        <w:t xml:space="preserve">Aunque mi rol dentro del proyecto tiene un componente técnico importante, considero que esta experiencia también aporta directamente a mis intereses de gestión, ya que me permite comprender de forma práctica las necesidades, dificultades y dependencias que pueden surgir durante el desarrollo de un producto tecnológico. Trabajar en la resolución de incidencias, verificar requerimientos y coordinar cambios dentro de una aplicación de realidad virtual me permite fortalecer competencias de organización, toma de decisiones, comunicación, seguimiento y control de calidad, que considero fundamentales para desempeñarme en el futuro en roles de gestión y coordinación de equipos.</w:t>
      </w:r>
    </w:p>
    <w:p w:rsidR="00000000" w:rsidDel="00000000" w:rsidP="00000000" w:rsidRDefault="00000000" w:rsidRPr="00000000" w14:paraId="00000038">
      <w:pPr>
        <w:spacing w:after="100" w:before="240" w:line="360" w:lineRule="auto"/>
        <w:jc w:val="both"/>
        <w:rPr/>
      </w:pPr>
      <w:r w:rsidDel="00000000" w:rsidR="00000000" w:rsidRPr="00000000">
        <w:rPr>
          <w:rFonts w:ascii="Calibri" w:cs="Calibri" w:eastAsia="Calibri" w:hAnsi="Calibri"/>
          <w:b w:val="1"/>
          <w:bCs w:val="1"/>
          <w:color w:val="1a2b4a"/>
          <w:sz w:val="25"/>
          <w:szCs w:val="25"/>
          <w:rtl w:val="0"/>
        </w:rPr>
        <w:t xml:space="preserve">3.4 Factibilidad del Proyecto en el Marco de la Asignatura</w:t>
      </w:r>
      <w:r w:rsidDel="00000000" w:rsidR="00000000" w:rsidRPr="00000000">
        <w:rPr>
          <w:rtl w:val="0"/>
        </w:rPr>
      </w:r>
    </w:p>
    <w:p w:rsidR="00000000" w:rsidDel="00000000" w:rsidP="00000000" w:rsidRDefault="00000000" w:rsidRPr="00000000" w14:paraId="00000039">
      <w:pPr>
        <w:spacing w:after="160" w:line="360" w:lineRule="auto"/>
        <w:jc w:val="both"/>
        <w:rPr/>
      </w:pPr>
      <w:r w:rsidDel="00000000" w:rsidR="00000000" w:rsidRPr="00000000">
        <w:rPr>
          <w:rFonts w:ascii="Calibri" w:cs="Calibri" w:eastAsia="Calibri" w:hAnsi="Calibri"/>
          <w:b w:val="0"/>
          <w:bCs w:val="0"/>
          <w:i w:val="0"/>
          <w:iCs w:val="0"/>
          <w:color w:val="252525"/>
          <w:sz w:val="22"/>
          <w:szCs w:val="22"/>
          <w:rtl w:val="0"/>
        </w:rPr>
        <w:t xml:space="preserve">EmotionLab es factible de desarrollarse dentro del tiempo y la estructura de la asignatura Capstone por las siguientes razones:</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252525"/>
          <w:sz w:val="22"/>
          <w:szCs w:val="22"/>
          <w:u w:val="none"/>
          <w:shd w:fill="auto" w:val="clear"/>
          <w:vertAlign w:val="baseline"/>
          <w:rtl w:val="0"/>
        </w:rPr>
        <w:t xml:space="preserve">Equipo y roles definidos: el proyecto es desarrollado por un equipo de tres integrantes, con roles claramente distribuidos —documentación y gestión de assets; integración de API y administración del servidor en AWS; desarrollo en Unity, corrección de errores y generación del APK— y con testeo y control de versiones compartido por las tres a través de GitHub.</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252525"/>
          <w:sz w:val="22"/>
          <w:szCs w:val="22"/>
          <w:u w:val="none"/>
          <w:shd w:fill="auto" w:val="clear"/>
          <w:vertAlign w:val="baseline"/>
          <w:rtl w:val="0"/>
        </w:rPr>
        <w:t xml:space="preserve">Planificación temporal realista: el trabajo se organiza en una fase Alpha (semanas 5 a 9) y una fase Beta (semanas 10 a 13), utilizando Kanban en GitHub Projects y una Carta Gantt, lo que permite ajustar el alcance dentro del semestre.</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252525"/>
          <w:sz w:val="22"/>
          <w:szCs w:val="22"/>
          <w:u w:val="none"/>
          <w:shd w:fill="auto" w:val="clear"/>
          <w:vertAlign w:val="baseline"/>
          <w:rtl w:val="0"/>
        </w:rPr>
        <w:t xml:space="preserve">Materiales y herramientas disponibles: el equipo cuenta con Unity (URP), dispositivos Meta Quest, GitHub para control de versiones y una instancia de laboratorio en AWS que se activa manualmente por sesiones de aproximadamente cuatro horas, lo cual es suficiente para las pruebas de integración de datos planificadas.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360" w:lineRule="auto"/>
        <w:ind w:left="360" w:right="0" w:hanging="360"/>
        <w:jc w:val="both"/>
        <w:rPr/>
      </w:pPr>
      <w:r w:rsidDel="00000000" w:rsidR="00000000" w:rsidRPr="00000000">
        <w:rPr>
          <w:rFonts w:ascii="Calibri" w:cs="Calibri" w:eastAsia="Calibri" w:hAnsi="Calibri"/>
          <w:b w:val="0"/>
          <w:bCs w:val="0"/>
          <w:i w:val="0"/>
          <w:iCs w:val="0"/>
          <w:smallCaps w:val="0"/>
          <w:strike w:val="0"/>
          <w:color w:val="252525"/>
          <w:sz w:val="22"/>
          <w:szCs w:val="22"/>
          <w:u w:val="none"/>
          <w:shd w:fill="auto" w:val="clear"/>
          <w:vertAlign w:val="baseline"/>
          <w:rtl w:val="0"/>
        </w:rPr>
        <w:t xml:space="preserve">Alcance acotado y verificable: el alcance de EmotionLab incluye la recolección y transmisión de datos hacia la nube como funcionalidad activa del sistema; queda explícitamente fuera del alcance el desarrollo del modelo de inteligencia artificial que consumirá esos datos, tarea que corresponde a un equipo externo. Esta acotación reduce el riesgo de sobrealcance dentro del tiempo disponible.</w:t>
      </w:r>
      <w:r w:rsidDel="00000000" w:rsidR="00000000" w:rsidRPr="00000000">
        <w:rPr>
          <w:rtl w:val="0"/>
        </w:rPr>
      </w:r>
    </w:p>
    <w:p w:rsidR="00000000" w:rsidDel="00000000" w:rsidP="00000000" w:rsidRDefault="00000000" w:rsidRPr="00000000" w14:paraId="0000003E">
      <w:pPr>
        <w:spacing w:after="160" w:line="360" w:lineRule="auto"/>
        <w:jc w:val="both"/>
        <w:rPr/>
      </w:pPr>
      <w:r w:rsidDel="00000000" w:rsidR="00000000" w:rsidRPr="00000000">
        <w:rPr>
          <w:rFonts w:ascii="Calibri" w:cs="Calibri" w:eastAsia="Calibri" w:hAnsi="Calibri"/>
          <w:b w:val="0"/>
          <w:bCs w:val="0"/>
          <w:i w:val="0"/>
          <w:iCs w:val="0"/>
          <w:color w:val="252525"/>
          <w:sz w:val="22"/>
          <w:szCs w:val="22"/>
          <w:rtl w:val="0"/>
        </w:rPr>
        <w:t xml:space="preserve">En cuanto a factores externos, el principal riesgo identificado es la disponibilidad manual del entorno de AWS (activo solo por sesiones de trabajo y no de forma continua), lo que se ha considerado en la planificación como una restricción de disponibilidad y no como un bloqueador del desarrollo, ya que las pruebas del módulo de Telemetría y Navegación pueden realizarse de forma local antes de las sesiones de integración con la nube.</w:t>
      </w:r>
      <w:r w:rsidDel="00000000" w:rsidR="00000000" w:rsidRPr="00000000">
        <w:rPr>
          <w:rtl w:val="0"/>
        </w:rPr>
      </w:r>
    </w:p>
    <w:p w:rsidR="00000000" w:rsidDel="00000000" w:rsidP="00000000" w:rsidRDefault="00000000" w:rsidRPr="00000000" w14:paraId="0000003F">
      <w:pPr>
        <w:pBdr>
          <w:left w:color="f5a800" w:space="6" w:sz="24" w:val="single"/>
        </w:pBdr>
        <w:spacing w:after="160" w:before="320" w:line="360" w:lineRule="auto"/>
        <w:jc w:val="both"/>
        <w:rPr/>
      </w:pPr>
      <w:r w:rsidDel="00000000" w:rsidR="00000000" w:rsidRPr="00000000">
        <w:rPr>
          <w:rFonts w:ascii="Calibri" w:cs="Calibri" w:eastAsia="Calibri" w:hAnsi="Calibri"/>
          <w:b w:val="1"/>
          <w:bCs w:val="1"/>
          <w:color w:val="1a2b4a"/>
          <w:sz w:val="30"/>
          <w:szCs w:val="30"/>
          <w:rtl w:val="0"/>
        </w:rPr>
        <w:t xml:space="preserve">4. Conclusions</w:t>
      </w:r>
      <w:r w:rsidDel="00000000" w:rsidR="00000000" w:rsidRPr="00000000">
        <w:rPr>
          <w:rtl w:val="0"/>
        </w:rPr>
      </w:r>
    </w:p>
    <w:p w:rsidR="00000000" w:rsidDel="00000000" w:rsidP="00000000" w:rsidRDefault="00000000" w:rsidRPr="00000000" w14:paraId="00000040">
      <w:pPr>
        <w:spacing w:after="160" w:line="360" w:lineRule="auto"/>
        <w:jc w:val="both"/>
        <w:rPr>
          <w:rFonts w:ascii="Calibri" w:cs="Calibri" w:eastAsia="Calibri" w:hAnsi="Calibri"/>
          <w:b w:val="0"/>
          <w:bCs w:val="0"/>
          <w:i w:val="0"/>
          <w:iCs w:val="0"/>
          <w:color w:val="252525"/>
          <w:sz w:val="22"/>
          <w:szCs w:val="22"/>
        </w:rPr>
      </w:pPr>
      <w:r w:rsidDel="00000000" w:rsidR="00000000" w:rsidRPr="00000000">
        <w:rPr>
          <w:color w:val="252525"/>
          <w:rtl w:val="0"/>
        </w:rPr>
        <w:t xml:space="preserve">Constanza: </w:t>
      </w:r>
      <w:r w:rsidDel="00000000" w:rsidR="00000000" w:rsidRPr="00000000">
        <w:rPr>
          <w:rFonts w:ascii="Calibri" w:cs="Calibri" w:eastAsia="Calibri" w:hAnsi="Calibri"/>
          <w:b w:val="0"/>
          <w:bCs w:val="0"/>
          <w:i w:val="0"/>
          <w:iCs w:val="0"/>
          <w:color w:val="252525"/>
          <w:sz w:val="22"/>
          <w:szCs w:val="22"/>
          <w:rtl w:val="0"/>
        </w:rPr>
        <w:t xml:space="preserve">Defining EmotionLab during this first phase of the Capstone course helped me confirm that this project is a good fit for both the requirements of the course and my own professional goals. Breaking the project down into three modules — Telemetry, Navigation, and Interaction — made it easier to see how the graduate competencies apply concretely to our work, especially software development, project management, and data modeling. Taking on the role of documentation and asset management also confirmed that I enjoy working on the structure and quality side of a project, not only on writing formal documents but on keeping the whole Unity asset library organized and consistent for the rest of the team. I am confident that the scope we defined, split into an Alpha and a Beta phase, is realistic for a three-person team within one semester, and that the boundary we set — collecting and transmitting data is part of our scope, while building the external AI model is not — keeps the project achievable without losing its relevance to a real use case.</w:t>
      </w:r>
    </w:p>
    <w:p w:rsidR="00000000" w:rsidDel="00000000" w:rsidP="00000000" w:rsidRDefault="00000000" w:rsidRPr="00000000" w14:paraId="00000041">
      <w:pPr>
        <w:spacing w:after="160" w:line="360" w:lineRule="auto"/>
        <w:jc w:val="both"/>
        <w:rPr>
          <w:color w:val="252525"/>
        </w:rPr>
      </w:pPr>
      <w:r w:rsidDel="00000000" w:rsidR="00000000" w:rsidRPr="00000000">
        <w:rPr>
          <w:color w:val="252525"/>
          <w:rtl w:val="0"/>
        </w:rPr>
        <w:t xml:space="preserve">Katalina: Defining EmotionLab during this first phase of the Capstone course allowed me to align my personal passion for cloud computing and backend development with the team's goals. Taking on the responsibility of designing the AWS serverless architecture and managing Infrastructure as Code (IaC) with Terraform demonstrated how cloud services can efficiently support immersive applications without maintaining active server costs. Establishing a clear separation of concerns—where our team handles telemetry data collection and secure cloud transmission while an external team focuses on the AI model—ensures that our scope remains achievable within the semester while delivering a scalable infrastructure that meets industry standards.</w:t>
      </w:r>
    </w:p>
    <w:p w:rsidR="00000000" w:rsidDel="00000000" w:rsidP="00000000" w:rsidRDefault="00000000" w:rsidRPr="00000000" w14:paraId="00000042">
      <w:pPr>
        <w:spacing w:after="160" w:line="360" w:lineRule="auto"/>
        <w:jc w:val="both"/>
        <w:rPr>
          <w:color w:val="252525"/>
        </w:rPr>
      </w:pPr>
      <w:r w:rsidDel="00000000" w:rsidR="00000000" w:rsidRPr="00000000">
        <w:rPr>
          <w:color w:val="252525"/>
          <w:rtl w:val="0"/>
        </w:rPr>
        <w:t xml:space="preserve">Kathleen: Defining EmotionLab during this first phase of the Capstone course allowed me to understand more clearly how a complex technological project can connect technical development with project management and software quality. My role in Unity development, bug fixing, application testing, and APK generation for Meta Quest has given me a practical view of the challenges that can appear throughout the development lifecycle. This experience is especially valuable for my professional interests in project management and Product Ownership, because understanding the technical side of a project can support better planning, requirement analysis, communication, and decision-making. I also consider the defined scope and division of responsibilities appropriate for the semester, as they allow each team member to contribute from a specific area while maintaining shared responsibility for testing, version control, and the overall quality of EmotionLab.</w:t>
      </w:r>
    </w:p>
    <w:p w:rsidR="00000000" w:rsidDel="00000000" w:rsidP="00000000" w:rsidRDefault="00000000" w:rsidRPr="00000000" w14:paraId="00000043">
      <w:pPr>
        <w:pBdr>
          <w:left w:color="f5a800" w:space="6" w:sz="24" w:val="single"/>
        </w:pBdr>
        <w:spacing w:after="160" w:before="320" w:line="360" w:lineRule="auto"/>
        <w:jc w:val="both"/>
        <w:rPr/>
      </w:pPr>
      <w:r w:rsidDel="00000000" w:rsidR="00000000" w:rsidRPr="00000000">
        <w:rPr>
          <w:rFonts w:ascii="Calibri" w:cs="Calibri" w:eastAsia="Calibri" w:hAnsi="Calibri"/>
          <w:b w:val="1"/>
          <w:bCs w:val="1"/>
          <w:color w:val="1a2b4a"/>
          <w:sz w:val="30"/>
          <w:szCs w:val="30"/>
          <w:rtl w:val="0"/>
        </w:rPr>
        <w:t xml:space="preserve">5. Reflection</w:t>
      </w:r>
      <w:r w:rsidDel="00000000" w:rsidR="00000000" w:rsidRPr="00000000">
        <w:rPr>
          <w:rtl w:val="0"/>
        </w:rPr>
      </w:r>
    </w:p>
    <w:p w:rsidR="00000000" w:rsidDel="00000000" w:rsidP="00000000" w:rsidRDefault="00000000" w:rsidRPr="00000000" w14:paraId="00000044">
      <w:pPr>
        <w:spacing w:after="160" w:line="360" w:lineRule="auto"/>
        <w:jc w:val="both"/>
        <w:rPr/>
      </w:pPr>
      <w:r w:rsidDel="00000000" w:rsidR="00000000" w:rsidRPr="00000000">
        <w:rPr>
          <w:color w:val="252525"/>
          <w:rtl w:val="0"/>
        </w:rPr>
        <w:t xml:space="preserve">Constanza: </w:t>
      </w:r>
      <w:r w:rsidDel="00000000" w:rsidR="00000000" w:rsidRPr="00000000">
        <w:rPr>
          <w:rFonts w:ascii="Calibri" w:cs="Calibri" w:eastAsia="Calibri" w:hAnsi="Calibri"/>
          <w:b w:val="0"/>
          <w:bCs w:val="0"/>
          <w:i w:val="0"/>
          <w:iCs w:val="0"/>
          <w:color w:val="252525"/>
          <w:sz w:val="22"/>
          <w:szCs w:val="22"/>
          <w:rtl w:val="0"/>
        </w:rPr>
        <w:t xml:space="preserve">Working on this first formal definition of EmotionLab made me reflect on how much I value having a clear role inside a team, and how much that clarity depends on good documentation. Early on, it would have been easy to describe the project only in terms of what the Unity developer builds, but writing this report forced me to make explicit what my own contribution actually is: keeping the project organized, naming things consistently, and making sure decisions are written down so the whole team can rely on them. That matches what I want for my professional future — leading or being responsible for projects, working closely with other people, and focusing on software quality and systems integration rather than only on writing code. I also realized that feasibility is not just about having enough time; it is about being honest regarding what is really inside the scope of the project. Recognizing that the external AI model is outside EmotionLab’s scope, while the data collection and transmission pipeline is not, was an important distinction to make clearly in this definition, and I want to keep that same discipline throughout the rest of the Capstone.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t xml:space="preserve">Katalina: Working on the initial definition of EmotionLab made me reflect on the technical rigor required to build cloud-native solutions that support real-time interaction systems. Designing the backend architecture forced me to focus not only on functional execution, but also on automation, environment reliability, and security when handling student data. Overcoming challenges such as temporary credential constraints in AWS Learner Lab and managing API Gateway integration taught me the value of structured planning and resilience in DevOps practice. This experience reinforced my drive to continue pursuing a career in Cloud Engineering and System Integration, confirming that well-architected infrastructure is key to scaling technological solutions that generate a positive social impact.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t xml:space="preserve">Kathleen: Working on the definition of EmotionLab made me reflect on the type of professional role I would like to pursue in the future. Although my main responsibilities in the project are technical and involve Unity development, troubleshooting, testing, and preparing the application for Meta Quest, I realized that I am particularly interested in understanding how all the different parts of a project connect and how decisions made in one area can affect the rest of the team. Solving errors and validating the application has also shown me the importance of clear requirements, communication, planning, and software quality throughout the development process.</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60" w:lineRule="auto"/>
        <w:ind w:left="0" w:right="0" w:firstLine="0"/>
        <w:jc w:val="both"/>
        <w:rPr/>
      </w:pPr>
      <w:r w:rsidDel="00000000" w:rsidR="00000000" w:rsidRPr="00000000">
        <w:rPr>
          <w:rtl w:val="0"/>
        </w:rPr>
        <w:t xml:space="preserve">This project gives me the opportunity to strengthen both my technical knowledge and the skills I will need to continue developing toward roles related to Project Management or Product Ownership. I believe that having direct experience with the development process will help me better understand development teams in the future and make more informed decisions when coordinating technological projects. EmotionLab has also reinforced the importance of teamwork and continuous testing, especially in a project where Unity, virtual reality, cloud services, data collection, and different individual responsibilities must work together as a single solution.</w:t>
      </w:r>
      <w:r w:rsidDel="00000000" w:rsidR="00000000" w:rsidRPr="00000000">
        <w:rPr>
          <w:rtl w:val="0"/>
        </w:rPr>
      </w:r>
    </w:p>
    <w:sectPr>
      <w:footerReference r:id="rId8" w:type="default"/>
      <w:pgSz w:h="16838" w:w="11906" w:orient="portrait"/>
      <w:pgMar w:bottom="1417" w:top="1417" w:left="1417" w:right="141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95959"/>
        <w:sz w:val="16"/>
        <w:szCs w:val="16"/>
        <w:u w:val="none"/>
        <w:shd w:fill="auto" w:val="clear"/>
        <w:vertAlign w:val="baseline"/>
        <w:rtl w:val="0"/>
      </w:rPr>
      <w:t xml:space="preserve">Capstone · PTY4614 · Evaluación Formativa Fase 1 — Definición Proyecto APT      |      Pág. </w:t>
    </w:r>
    <w:r w:rsidDel="00000000" w:rsidR="00000000" w:rsidRPr="00000000">
      <w:rPr>
        <w:rFonts w:ascii="Calibri" w:cs="Calibri" w:eastAsia="Calibri" w:hAnsi="Calibri"/>
        <w:b w:val="0"/>
        <w:bCs w:val="0"/>
        <w:i w:val="0"/>
        <w:iCs w:val="0"/>
        <w:smallCaps w:val="0"/>
        <w:strike w:val="0"/>
        <w:color w:val="595959"/>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x+hM+6QScXG1pzmdEL6mS2yJpw==">CgMxLjA4AHIhMTFTeldOb1V3VHJmZzBPR1E5cVFXSlVtUDZVSlVJV3pP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