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xq2bi4vqaapg"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wp:posOffset>
                </wp:positionH>
                <wp:positionV relativeFrom="paragraph">
                  <wp:posOffset>9525</wp:posOffset>
                </wp:positionV>
                <wp:extent cx="6238875" cy="1562100"/>
                <wp:effectExtent b="0" l="0" r="0" t="0"/>
                <wp:wrapNone/>
                <wp:docPr id="1"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2226550" y="2998950"/>
                              <a:chExt cx="6238900" cy="1562100"/>
                            </a:xfrm>
                          </wpg:grpSpPr>
                          <wps:wsp>
                            <wps:cNvSpPr/>
                            <wps:cNvPr id="5" name="Shape 5"/>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7" name="Shape 7"/>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 2. APT Project Development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Course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wp:posOffset>
                </wp:positionH>
                <wp:positionV relativeFrom="paragraph">
                  <wp:posOffset>9525</wp:posOffset>
                </wp:positionV>
                <wp:extent cx="6238875" cy="15621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APT Project Progress Summary</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Below you will find several fields that you must complete with the requested information.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APT project progress summary</w:t>
            </w:r>
          </w:p>
        </w:tc>
        <w:tc>
          <w:tcPr/>
          <w:p w:rsidR="00000000" w:rsidDel="00000000" w:rsidP="00000000" w:rsidRDefault="00000000" w:rsidRPr="00000000" w14:paraId="0000000E">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During Phase 1 and the first weeks of Phase 2, the team focused its work on two fronts: the formal definition of the project and the design of the immersive experience, together with the telemetry architecture that supports it. EmotionLAB VR is a continuation project: the team has been working on it since the previous year, when the experience was aimed at higher-education students, and this phase redirects it to secondary school students by adding gamification to the experience. The problem addressed is limited to secondary school students’ difficulty managing their emotions when facing a specific high-pressure situation —an oral presentation or an interview—, at a school in the municipality of Viña del Mar, with a minimum group of 20 students.</w:t>
            </w:r>
            <w:r w:rsidDel="00000000" w:rsidR="00000000" w:rsidRPr="00000000">
              <w:rPr>
                <w:rtl w:val="0"/>
              </w:rPr>
            </w:r>
          </w:p>
          <w:p w:rsidR="00000000" w:rsidDel="00000000" w:rsidP="00000000" w:rsidRDefault="00000000" w:rsidRPr="00000000" w14:paraId="0000000F">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Planning and documentation (weeks 1 to 4). The formal project documentation was prepared and submitted: Project Charter, Software Requirements Specification (SRS), APT Project Definition Technical Report, APT Project Definition Guide and a 13-week Gantt chart. In parallel, the project’s institutional repository (CAPSTONE_EMOTIONLAB) was set up, with branch-based work and version control on GitHub, along with the Kanban board in GitHub Projects, where the team logs and tracks the tasks of each phase.</w:t>
            </w:r>
            <w:r w:rsidDel="00000000" w:rsidR="00000000" w:rsidRPr="00000000">
              <w:rPr>
                <w:rtl w:val="0"/>
              </w:rPr>
            </w:r>
          </w:p>
          <w:p w:rsidR="00000000" w:rsidDel="00000000" w:rsidP="00000000" w:rsidRDefault="00000000" w:rsidRPr="00000000" w14:paraId="00000010">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Specific objective 1 — Design of the immersive experience (in progress). The experience flow was set in its final sequence: waiting room; first presentation in a small room, preceded by a guided breathing exercise; second presentation in an office with an audience; a feedback stage with a final guided breathing exercise and a short self-report survey on how the student feels after the experience; and, once the survey is answered, the move to the closing scene: a duck-collecting mini-game in a cozy room, as a space for positive decompression. The visual identity and the gamification component were also defined, and the latter is what sets this version apart from the previous one. Development of the scenes in Unity and generation of test builds for the headset are underway.</w:t>
            </w:r>
            <w:r w:rsidDel="00000000" w:rsidR="00000000" w:rsidRPr="00000000">
              <w:rPr>
                <w:rtl w:val="0"/>
              </w:rPr>
            </w:r>
          </w:p>
          <w:p w:rsidR="00000000" w:rsidDel="00000000" w:rsidP="00000000" w:rsidRDefault="00000000" w:rsidRPr="00000000" w14:paraId="00000011">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Specific objective 2 — Telemetry architecture. The project’s data flow was defined: the application captures behavioral data from the experience and transmits it via API to the cloud (AWS), where it is securely available to the AI team, which is in charge of the classification model and of the dashboard aimed at the teacher or educational psychologist. The scope should be made clear: our team is responsible for the development and design of the application and for the telemetry —data capture and transmission—, not for the model or the dashboard. The architecture was defined, implemented and documented with the services actually used: transmission over HTTPS to Amazon API Gateway, which invokes AWS Lambda functions that write the information to Amazon S3, with all infrastructure declared in Terraform. This documentation replaces the generic reference design used at the start of the phase, so that the evidence reflects the project’s actual implementation. In addition, the data model was defined —a semi-structured JSON schema that the application generates and sends through API Gateway so that the Lambda function stores it in Amazon S3— and the ingestion flow was validated through an integration test and a unit test, whose record is included in the progress evidence.</w:t>
            </w:r>
            <w:r w:rsidDel="00000000" w:rsidR="00000000" w:rsidRPr="00000000">
              <w:rPr>
                <w:rtl w:val="0"/>
              </w:rPr>
            </w:r>
          </w:p>
          <w:p w:rsidR="00000000" w:rsidDel="00000000" w:rsidP="00000000" w:rsidRDefault="00000000" w:rsidRPr="00000000" w14:paraId="00000012">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Specific objective 3 — Field tests (planned for weeks 8 to 11). The school has already confirmed its participation, and the intervention dates were set for Monday, October 5 and Tuesday, October 6 (week 9), so coordination with the school is no longer a pending variable. The standardized contact material and the project presentation, together with the institutional Letter of Commitment, were the instruments that made it possible to close this process. The field tests will be carried out on those dates, once the distribution of the informed consent forms to parents/guardians has been resolved.</w:t>
            </w:r>
            <w:r w:rsidDel="00000000" w:rsidR="00000000" w:rsidRPr="00000000">
              <w:rPr>
                <w:rtl w:val="0"/>
              </w:rPr>
            </w:r>
          </w:p>
          <w:p w:rsidR="00000000" w:rsidDel="00000000" w:rsidP="00000000" w:rsidRDefault="00000000" w:rsidRPr="00000000" w14:paraId="00000013">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Specific objective 4 — Privacy protection (cross-cutting, in progress). The telemetry design does not include the capture of identifying data: session records are anonymous and do not allow any individual student to be recognized. Since the participants are adolescent students, the informed consent document for parents/guardians has already been prepared and is available in its final format. With the school confirmed, the signature process can begin: the channel for distributing and collecting the authorizations remains to be agreed with the school’s administration, and this stage will be completed before the start date of the field tests.</w:t>
            </w:r>
            <w:r w:rsidDel="00000000" w:rsidR="00000000" w:rsidRPr="00000000">
              <w:rPr>
                <w:rtl w:val="0"/>
              </w:rPr>
            </w:r>
          </w:p>
          <w:p w:rsidR="00000000" w:rsidDel="00000000" w:rsidP="00000000" w:rsidRDefault="00000000" w:rsidRPr="00000000" w14:paraId="00000014">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Adjustments made in this phase. First, following the instructor’s feedback, the project narrative was reframed: EmotionLAB does not measure emotions or turn them into information; rather, it turns behavioral data into useful information for the decision-making of the teacher or educational psychologist. This change of focus was applied to the project presentation and to the documentation in progress. Second, the duration of the field tests was adjusted from 3 to 4 weeks (weeks 8 to 11, from September 28 to October 25) to make it consistent with the specific objective of intervening twice a week for 1 month. The general and specific objectives defined in Phase 1 remain unchanged.</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Objectives</w:t>
            </w:r>
          </w:p>
        </w:tc>
        <w:tc>
          <w:tcPr>
            <w:vAlign w:val="center"/>
          </w:tcPr>
          <w:p w:rsidR="00000000" w:rsidDel="00000000" w:rsidP="00000000" w:rsidRDefault="00000000" w:rsidRPr="00000000" w14:paraId="00000016">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The objectives defined in Phase 1 remain unchanged. They are reproduced below for the purpose of tracking progress:</w:t>
            </w:r>
            <w:r w:rsidDel="00000000" w:rsidR="00000000" w:rsidRPr="00000000">
              <w:rPr>
                <w:rtl w:val="0"/>
              </w:rPr>
            </w:r>
          </w:p>
          <w:p w:rsidR="00000000" w:rsidDel="00000000" w:rsidP="00000000" w:rsidRDefault="00000000" w:rsidRPr="00000000" w14:paraId="00000017">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General objective: To design and develop a Virtual Reality experience for the emotional regulation of secondary school students facing presentation or interview situations, together with the telemetry architecture that captures and transmits behavioral data to the AI team, which is in charge of classifying it and generating the insights that support the decision-making of the teacher or educational psychologist, during the second semester of 2026.</w:t>
            </w:r>
            <w:r w:rsidDel="00000000" w:rsidR="00000000" w:rsidRPr="00000000">
              <w:rPr>
                <w:rtl w:val="0"/>
              </w:rPr>
            </w:r>
          </w:p>
          <w:p w:rsidR="00000000" w:rsidDel="00000000" w:rsidP="00000000" w:rsidRDefault="00000000" w:rsidRPr="00000000" w14:paraId="00000018">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Specific objectives:</w:t>
            </w:r>
            <w:r w:rsidDel="00000000" w:rsidR="00000000" w:rsidRPr="00000000">
              <w:rPr>
                <w:rtl w:val="0"/>
              </w:rPr>
            </w:r>
          </w:p>
          <w:p w:rsidR="00000000" w:rsidDel="00000000" w:rsidP="00000000" w:rsidRDefault="00000000" w:rsidRPr="00000000" w14:paraId="00000019">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1. Design the immersive Virtual Reality experience for secondary school students, including its scenarios, the guided breathing exercise and the gamified closing.</w:t>
            </w:r>
            <w:r w:rsidDel="00000000" w:rsidR="00000000" w:rsidRPr="00000000">
              <w:rPr>
                <w:rtl w:val="0"/>
              </w:rPr>
            </w:r>
          </w:p>
          <w:p w:rsidR="00000000" w:rsidDel="00000000" w:rsidP="00000000" w:rsidRDefault="00000000" w:rsidRPr="00000000" w14:paraId="0000001A">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2. Build the telemetry architecture that captures behavioral data from the experience and transmits it via API to the cloud for secure storage.</w:t>
            </w:r>
            <w:r w:rsidDel="00000000" w:rsidR="00000000" w:rsidRPr="00000000">
              <w:rPr>
                <w:rtl w:val="0"/>
              </w:rPr>
            </w:r>
          </w:p>
          <w:p w:rsidR="00000000" w:rsidDel="00000000" w:rsidP="00000000" w:rsidRDefault="00000000" w:rsidRPr="00000000" w14:paraId="0000001B">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3. Carry out field tests coordinated with the participating school, working with a minimum group of 20 students, twice a week for 1 month.</w:t>
            </w:r>
            <w:r w:rsidDel="00000000" w:rsidR="00000000" w:rsidRPr="00000000">
              <w:rPr>
                <w:rtl w:val="0"/>
              </w:rPr>
            </w:r>
          </w:p>
          <w:p w:rsidR="00000000" w:rsidDel="00000000" w:rsidP="00000000" w:rsidRDefault="00000000" w:rsidRPr="00000000" w14:paraId="0000001C">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4. Protect data privacy through anonymization techniques and compliance with current regulations on confidential information of adolescent students.</w:t>
            </w:r>
            <w:r w:rsidDel="00000000" w:rsidR="00000000" w:rsidRPr="00000000">
              <w:rPr>
                <w:rtl w:val="0"/>
              </w:rPr>
            </w:r>
          </w:p>
          <w:p w:rsidR="00000000" w:rsidDel="00000000" w:rsidP="00000000" w:rsidRDefault="00000000" w:rsidRPr="00000000" w14:paraId="0000001D">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The only clarification introduced in this phase: the planning of specific objective 3 was extended from 3 to 4 weeks in the work plan, so that the planned duration is consistent with the committed frequency (2 sessions per week for 1 month). The objective, as formulated, does not change.</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Methodology</w:t>
            </w:r>
          </w:p>
        </w:tc>
        <w:tc>
          <w:tcPr>
            <w:vAlign w:val="center"/>
          </w:tcPr>
          <w:p w:rsidR="00000000" w:rsidDel="00000000" w:rsidP="00000000" w:rsidRDefault="00000000" w:rsidRPr="00000000" w14:paraId="0000001F">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The team continues to use the agile Kanban methodology, managed through a visual board in GitHub Projects, with status columns (Backlog, To do, In progress and Done) and a weekly team review. The methodology remains appropriate because the project has interdependent stages and the field tests depend on the school’s availability, which makes fixed-length sprints impractical. The workflow is governed by two explicit team agreements: a definition of done, under which a task moves to Done only when the change is merged into the main branch and verified in the corresponding environment —the headset for the experience, the cloud for the telemetry—; and the weekly board review as a fixed coordination meeting, in which the status of each issue is updated, bottlenecks are identified and the following week’s tasks are reprioritized. In addition, and at the instructor’s request, the team supports the Scrum/Kanban methodology with additional documentation: kickoff document, Product Vision, Product Backlog, Sprint Backlog / board, Definition of Done, cycle evidence, retrospectives, design document, code, tests per cycle, infrastructure (Terraform), README, technical manual, innovation and project closure, which are managed as issues on the same Kanban board. Regarding infrastructure, deployment is done with Terraform instead of Docker because the project’s backend is serverless on AWS (API Gateway, Lambda and S3), so in production there are no servers or containers to package; Docker is limited to a lightweight container used to emulate and test the Lambda function locally during development. Infrastructure as code makes it possible to declare and version the cloud resources in the repository and to deploy them reproducibly to the AWS Academy account, and it is also the tool the team already uses for the telemetry architecture.</w:t>
            </w:r>
            <w:r w:rsidDel="00000000" w:rsidR="00000000" w:rsidRPr="00000000">
              <w:rPr>
                <w:rtl w:val="0"/>
              </w:rPr>
            </w:r>
          </w:p>
          <w:p w:rsidR="00000000" w:rsidDel="00000000" w:rsidP="00000000" w:rsidRDefault="00000000" w:rsidRPr="00000000" w14:paraId="00000020">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Methodology artifacts produced to date. Of the supporting documentation requested by the instructor, the following have already been produced for the telemetry component (cloud data ingestion, led by Katalina Pérez): the Product Vision, the Product Backlog, the Definition of Done, and the Cycle 1 summary sheet and retrospective, which are presented below. The rationale for the technical decisions, the data model and the test log for the same component are included in the progress evidence. The full project backlog, including that of the VR experience, is kept on the GitHub Projects board.</w:t>
            </w:r>
            <w:r w:rsidDel="00000000" w:rsidR="00000000" w:rsidRPr="00000000">
              <w:rPr>
                <w:rtl w:val="0"/>
              </w:rPr>
            </w:r>
          </w:p>
          <w:p w:rsidR="00000000" w:rsidDel="00000000" w:rsidP="00000000" w:rsidRDefault="00000000" w:rsidRPr="00000000" w14:paraId="00000021">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Product Vision. For the EmotionLAB platform, which needs to capture and safeguard in the cloud the behavioral data from each session, the ingestion microservice is a serverless backend solution that receives, validates and stores the information in JSON format in Amazon S3. Unlike traditional monolithic architectures, the product offers high availability, low cost and automatic scalability through infrastructure as code (Terraform) on AWS.</w:t>
            </w:r>
            <w:r w:rsidDel="00000000" w:rsidR="00000000" w:rsidRPr="00000000">
              <w:rPr>
                <w:rtl w:val="0"/>
              </w:rPr>
            </w:r>
          </w:p>
          <w:p w:rsidR="00000000" w:rsidDel="00000000" w:rsidP="00000000" w:rsidRDefault="00000000" w:rsidRPr="00000000" w14:paraId="00000022">
            <w:pPr>
              <w:keepNext w:val="1"/>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Product Backlog. User stories and tasks for the component, with their priority and their status on the Kanban board:</w:t>
            </w:r>
            <w:r w:rsidDel="00000000" w:rsidR="00000000" w:rsidRPr="00000000">
              <w:rPr>
                <w:rtl w:val="0"/>
              </w:rPr>
            </w:r>
          </w:p>
          <w:tbl>
            <w:tblPr>
              <w:tblStyle w:val="Table3"/>
              <w:tblW w:w="6780.0" w:type="dxa"/>
              <w:jc w:val="left"/>
              <w:tblInd w:w="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740"/>
              <w:gridCol w:w="1420"/>
              <w:gridCol w:w="2460"/>
              <w:gridCol w:w="980"/>
              <w:gridCol w:w="1180"/>
              <w:tblGridChange w:id="0">
                <w:tblGrid>
                  <w:gridCol w:w="740"/>
                  <w:gridCol w:w="1420"/>
                  <w:gridCol w:w="2460"/>
                  <w:gridCol w:w="980"/>
                  <w:gridCol w:w="1180"/>
                </w:tblGrid>
              </w:tblGridChange>
            </w:tblGrid>
            <w:tr>
              <w:trPr>
                <w:cantSplit w:val="1"/>
                <w:tblHeader w:val="1"/>
              </w:trPr>
              <w:tc>
                <w:tcPr>
                  <w:vAlign w:val="center"/>
                </w:tcPr>
                <w:p w:rsidR="00000000" w:rsidDel="00000000" w:rsidP="00000000" w:rsidRDefault="00000000" w:rsidRPr="00000000" w14:paraId="00000023">
                  <w:pPr>
                    <w:spacing w:after="40" w:before="40" w:lineRule="auto"/>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ID</w:t>
                  </w:r>
                </w:p>
              </w:tc>
              <w:tc>
                <w:tcPr>
                  <w:vAlign w:val="center"/>
                </w:tcPr>
                <w:p w:rsidR="00000000" w:rsidDel="00000000" w:rsidP="00000000" w:rsidRDefault="00000000" w:rsidRPr="00000000" w14:paraId="00000024">
                  <w:pPr>
                    <w:spacing w:after="40" w:before="40" w:lineRule="auto"/>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User story / task</w:t>
                  </w:r>
                </w:p>
              </w:tc>
              <w:tc>
                <w:tcPr>
                  <w:vAlign w:val="center"/>
                </w:tcPr>
                <w:p w:rsidR="00000000" w:rsidDel="00000000" w:rsidP="00000000" w:rsidRDefault="00000000" w:rsidRPr="00000000" w14:paraId="00000025">
                  <w:pPr>
                    <w:spacing w:after="40" w:before="40" w:lineRule="auto"/>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Description / scope</w:t>
                  </w:r>
                </w:p>
              </w:tc>
              <w:tc>
                <w:tcPr>
                  <w:vAlign w:val="center"/>
                </w:tcPr>
                <w:p w:rsidR="00000000" w:rsidDel="00000000" w:rsidP="00000000" w:rsidRDefault="00000000" w:rsidRPr="00000000" w14:paraId="00000026">
                  <w:pPr>
                    <w:spacing w:after="40" w:before="40" w:lineRule="auto"/>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Priority</w:t>
                  </w:r>
                </w:p>
              </w:tc>
              <w:tc>
                <w:tcPr>
                  <w:vAlign w:val="center"/>
                </w:tcPr>
                <w:p w:rsidR="00000000" w:rsidDel="00000000" w:rsidP="00000000" w:rsidRDefault="00000000" w:rsidRPr="00000000" w14:paraId="00000027">
                  <w:pPr>
                    <w:spacing w:after="40" w:before="40" w:lineRule="auto"/>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Status</w:t>
                  </w:r>
                </w:p>
              </w:tc>
            </w:tr>
            <w:tr>
              <w:trPr>
                <w:cantSplit w:val="1"/>
                <w:tblHeader w:val="0"/>
              </w:trPr>
              <w:tc>
                <w:tcPr/>
                <w:p w:rsidR="00000000" w:rsidDel="00000000" w:rsidP="00000000" w:rsidRDefault="00000000" w:rsidRPr="00000000" w14:paraId="00000028">
                  <w:pPr>
                    <w:spacing w:after="40" w:before="40" w:lineRule="auto"/>
                    <w:jc w:val="center"/>
                    <w:rPr/>
                  </w:pPr>
                  <w:r w:rsidDel="00000000" w:rsidR="00000000" w:rsidRPr="00000000">
                    <w:rPr>
                      <w:rFonts w:ascii="Calibri" w:cs="Calibri" w:eastAsia="Calibri" w:hAnsi="Calibri"/>
                      <w:b w:val="0"/>
                      <w:bCs w:val="0"/>
                      <w:i w:val="0"/>
                      <w:iCs w:val="0"/>
                      <w:color w:val="000000"/>
                      <w:sz w:val="18"/>
                      <w:szCs w:val="18"/>
                      <w:rtl w:val="0"/>
                    </w:rPr>
                    <w:t xml:space="preserve">US-01</w:t>
                  </w:r>
                  <w:r w:rsidDel="00000000" w:rsidR="00000000" w:rsidRPr="00000000">
                    <w:rPr>
                      <w:rtl w:val="0"/>
                    </w:rPr>
                  </w:r>
                </w:p>
              </w:tc>
              <w:tc>
                <w:tcPr/>
                <w:p w:rsidR="00000000" w:rsidDel="00000000" w:rsidP="00000000" w:rsidRDefault="00000000" w:rsidRPr="00000000" w14:paraId="00000029">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Requirements definition</w:t>
                  </w:r>
                  <w:r w:rsidDel="00000000" w:rsidR="00000000" w:rsidRPr="00000000">
                    <w:rPr>
                      <w:rtl w:val="0"/>
                    </w:rPr>
                  </w:r>
                </w:p>
              </w:tc>
              <w:tc>
                <w:tcPr/>
                <w:p w:rsidR="00000000" w:rsidDel="00000000" w:rsidP="00000000" w:rsidRDefault="00000000" w:rsidRPr="00000000" w14:paraId="0000002A">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Drafting of the Project Charter and the project SRS.</w:t>
                  </w:r>
                  <w:r w:rsidDel="00000000" w:rsidR="00000000" w:rsidRPr="00000000">
                    <w:rPr>
                      <w:rtl w:val="0"/>
                    </w:rPr>
                  </w:r>
                </w:p>
              </w:tc>
              <w:tc>
                <w:tcPr/>
                <w:p w:rsidR="00000000" w:rsidDel="00000000" w:rsidP="00000000" w:rsidRDefault="00000000" w:rsidRPr="00000000" w14:paraId="0000002B">
                  <w:pPr>
                    <w:spacing w:after="40" w:before="40" w:lineRule="auto"/>
                    <w:jc w:val="center"/>
                    <w:rPr/>
                  </w:pPr>
                  <w:r w:rsidDel="00000000" w:rsidR="00000000" w:rsidRPr="00000000">
                    <w:rPr>
                      <w:rFonts w:ascii="Calibri" w:cs="Calibri" w:eastAsia="Calibri" w:hAnsi="Calibri"/>
                      <w:b w:val="0"/>
                      <w:bCs w:val="0"/>
                      <w:i w:val="0"/>
                      <w:iCs w:val="0"/>
                      <w:color w:val="000000"/>
                      <w:sz w:val="18"/>
                      <w:szCs w:val="18"/>
                      <w:rtl w:val="0"/>
                    </w:rPr>
                    <w:t xml:space="preserve">High</w:t>
                  </w:r>
                  <w:r w:rsidDel="00000000" w:rsidR="00000000" w:rsidRPr="00000000">
                    <w:rPr>
                      <w:rtl w:val="0"/>
                    </w:rPr>
                  </w:r>
                </w:p>
              </w:tc>
              <w:tc>
                <w:tcPr/>
                <w:p w:rsidR="00000000" w:rsidDel="00000000" w:rsidP="00000000" w:rsidRDefault="00000000" w:rsidRPr="00000000" w14:paraId="0000002C">
                  <w:pPr>
                    <w:spacing w:after="40" w:before="40" w:lineRule="auto"/>
                    <w:jc w:val="center"/>
                    <w:rPr/>
                  </w:pPr>
                  <w:r w:rsidDel="00000000" w:rsidR="00000000" w:rsidRPr="00000000">
                    <w:rPr>
                      <w:rFonts w:ascii="Calibri" w:cs="Calibri" w:eastAsia="Calibri" w:hAnsi="Calibri"/>
                      <w:b w:val="0"/>
                      <w:bCs w:val="0"/>
                      <w:i w:val="0"/>
                      <w:iCs w:val="0"/>
                      <w:color w:val="000000"/>
                      <w:sz w:val="18"/>
                      <w:szCs w:val="18"/>
                      <w:rtl w:val="0"/>
                    </w:rPr>
                    <w:t xml:space="preserve">Done</w:t>
                  </w:r>
                  <w:r w:rsidDel="00000000" w:rsidR="00000000" w:rsidRPr="00000000">
                    <w:rPr>
                      <w:rtl w:val="0"/>
                    </w:rPr>
                  </w:r>
                </w:p>
              </w:tc>
            </w:tr>
            <w:tr>
              <w:trPr>
                <w:cantSplit w:val="1"/>
                <w:tblHeader w:val="0"/>
              </w:trPr>
              <w:tc>
                <w:tcPr/>
                <w:p w:rsidR="00000000" w:rsidDel="00000000" w:rsidP="00000000" w:rsidRDefault="00000000" w:rsidRPr="00000000" w14:paraId="0000002D">
                  <w:pPr>
                    <w:spacing w:after="40" w:before="40" w:lineRule="auto"/>
                    <w:jc w:val="center"/>
                    <w:rPr/>
                  </w:pPr>
                  <w:r w:rsidDel="00000000" w:rsidR="00000000" w:rsidRPr="00000000">
                    <w:rPr>
                      <w:rFonts w:ascii="Calibri" w:cs="Calibri" w:eastAsia="Calibri" w:hAnsi="Calibri"/>
                      <w:b w:val="0"/>
                      <w:bCs w:val="0"/>
                      <w:i w:val="0"/>
                      <w:iCs w:val="0"/>
                      <w:color w:val="000000"/>
                      <w:sz w:val="18"/>
                      <w:szCs w:val="18"/>
                      <w:rtl w:val="0"/>
                    </w:rPr>
                    <w:t xml:space="preserve">US-02</w:t>
                  </w:r>
                  <w:r w:rsidDel="00000000" w:rsidR="00000000" w:rsidRPr="00000000">
                    <w:rPr>
                      <w:rtl w:val="0"/>
                    </w:rPr>
                  </w:r>
                </w:p>
              </w:tc>
              <w:tc>
                <w:tcPr/>
                <w:p w:rsidR="00000000" w:rsidDel="00000000" w:rsidP="00000000" w:rsidRDefault="00000000" w:rsidRPr="00000000" w14:paraId="0000002E">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Base repository</w:t>
                  </w:r>
                  <w:r w:rsidDel="00000000" w:rsidR="00000000" w:rsidRPr="00000000">
                    <w:rPr>
                      <w:rtl w:val="0"/>
                    </w:rPr>
                  </w:r>
                </w:p>
              </w:tc>
              <w:tc>
                <w:tcPr/>
                <w:p w:rsidR="00000000" w:rsidDel="00000000" w:rsidP="00000000" w:rsidRDefault="00000000" w:rsidRPr="00000000" w14:paraId="0000002F">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Creation of the GitHub repository with its base folder structure for documentation and source code.</w:t>
                  </w:r>
                  <w:r w:rsidDel="00000000" w:rsidR="00000000" w:rsidRPr="00000000">
                    <w:rPr>
                      <w:rtl w:val="0"/>
                    </w:rPr>
                  </w:r>
                </w:p>
              </w:tc>
              <w:tc>
                <w:tcPr/>
                <w:p w:rsidR="00000000" w:rsidDel="00000000" w:rsidP="00000000" w:rsidRDefault="00000000" w:rsidRPr="00000000" w14:paraId="00000030">
                  <w:pPr>
                    <w:spacing w:after="40" w:before="40" w:lineRule="auto"/>
                    <w:jc w:val="center"/>
                    <w:rPr/>
                  </w:pPr>
                  <w:r w:rsidDel="00000000" w:rsidR="00000000" w:rsidRPr="00000000">
                    <w:rPr>
                      <w:rFonts w:ascii="Calibri" w:cs="Calibri" w:eastAsia="Calibri" w:hAnsi="Calibri"/>
                      <w:b w:val="0"/>
                      <w:bCs w:val="0"/>
                      <w:i w:val="0"/>
                      <w:iCs w:val="0"/>
                      <w:color w:val="000000"/>
                      <w:sz w:val="18"/>
                      <w:szCs w:val="18"/>
                      <w:rtl w:val="0"/>
                    </w:rPr>
                    <w:t xml:space="preserve">High</w:t>
                  </w:r>
                  <w:r w:rsidDel="00000000" w:rsidR="00000000" w:rsidRPr="00000000">
                    <w:rPr>
                      <w:rtl w:val="0"/>
                    </w:rPr>
                  </w:r>
                </w:p>
              </w:tc>
              <w:tc>
                <w:tcPr/>
                <w:p w:rsidR="00000000" w:rsidDel="00000000" w:rsidP="00000000" w:rsidRDefault="00000000" w:rsidRPr="00000000" w14:paraId="00000031">
                  <w:pPr>
                    <w:spacing w:after="40" w:before="40" w:lineRule="auto"/>
                    <w:jc w:val="center"/>
                    <w:rPr/>
                  </w:pPr>
                  <w:r w:rsidDel="00000000" w:rsidR="00000000" w:rsidRPr="00000000">
                    <w:rPr>
                      <w:rFonts w:ascii="Calibri" w:cs="Calibri" w:eastAsia="Calibri" w:hAnsi="Calibri"/>
                      <w:b w:val="0"/>
                      <w:bCs w:val="0"/>
                      <w:i w:val="0"/>
                      <w:iCs w:val="0"/>
                      <w:color w:val="000000"/>
                      <w:sz w:val="18"/>
                      <w:szCs w:val="18"/>
                      <w:rtl w:val="0"/>
                    </w:rPr>
                    <w:t xml:space="preserve">Done</w:t>
                  </w:r>
                  <w:r w:rsidDel="00000000" w:rsidR="00000000" w:rsidRPr="00000000">
                    <w:rPr>
                      <w:rtl w:val="0"/>
                    </w:rPr>
                  </w:r>
                </w:p>
              </w:tc>
            </w:tr>
            <w:tr>
              <w:trPr>
                <w:cantSplit w:val="1"/>
                <w:tblHeader w:val="0"/>
              </w:trPr>
              <w:tc>
                <w:tcPr/>
                <w:p w:rsidR="00000000" w:rsidDel="00000000" w:rsidP="00000000" w:rsidRDefault="00000000" w:rsidRPr="00000000" w14:paraId="00000032">
                  <w:pPr>
                    <w:spacing w:after="40" w:before="40" w:lineRule="auto"/>
                    <w:jc w:val="center"/>
                    <w:rPr/>
                  </w:pPr>
                  <w:r w:rsidDel="00000000" w:rsidR="00000000" w:rsidRPr="00000000">
                    <w:rPr>
                      <w:rFonts w:ascii="Calibri" w:cs="Calibri" w:eastAsia="Calibri" w:hAnsi="Calibri"/>
                      <w:b w:val="0"/>
                      <w:bCs w:val="0"/>
                      <w:i w:val="0"/>
                      <w:iCs w:val="0"/>
                      <w:color w:val="000000"/>
                      <w:sz w:val="18"/>
                      <w:szCs w:val="18"/>
                      <w:rtl w:val="0"/>
                    </w:rPr>
                    <w:t xml:space="preserve">US-03</w:t>
                  </w:r>
                  <w:r w:rsidDel="00000000" w:rsidR="00000000" w:rsidRPr="00000000">
                    <w:rPr>
                      <w:rtl w:val="0"/>
                    </w:rPr>
                  </w:r>
                </w:p>
              </w:tc>
              <w:tc>
                <w:tcPr/>
                <w:p w:rsidR="00000000" w:rsidDel="00000000" w:rsidP="00000000" w:rsidRDefault="00000000" w:rsidRPr="00000000" w14:paraId="00000033">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IaC with Terraform</w:t>
                  </w:r>
                  <w:r w:rsidDel="00000000" w:rsidR="00000000" w:rsidRPr="00000000">
                    <w:rPr>
                      <w:rtl w:val="0"/>
                    </w:rPr>
                  </w:r>
                </w:p>
              </w:tc>
              <w:tc>
                <w:tcPr/>
                <w:p w:rsidR="00000000" w:rsidDel="00000000" w:rsidP="00000000" w:rsidRDefault="00000000" w:rsidRPr="00000000" w14:paraId="00000034">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Terraform script for provisioning AWS Lambda and S3.</w:t>
                  </w:r>
                  <w:r w:rsidDel="00000000" w:rsidR="00000000" w:rsidRPr="00000000">
                    <w:rPr>
                      <w:rtl w:val="0"/>
                    </w:rPr>
                  </w:r>
                </w:p>
              </w:tc>
              <w:tc>
                <w:tcPr/>
                <w:p w:rsidR="00000000" w:rsidDel="00000000" w:rsidP="00000000" w:rsidRDefault="00000000" w:rsidRPr="00000000" w14:paraId="00000035">
                  <w:pPr>
                    <w:spacing w:after="40" w:before="40" w:lineRule="auto"/>
                    <w:jc w:val="center"/>
                    <w:rPr/>
                  </w:pPr>
                  <w:r w:rsidDel="00000000" w:rsidR="00000000" w:rsidRPr="00000000">
                    <w:rPr>
                      <w:rFonts w:ascii="Calibri" w:cs="Calibri" w:eastAsia="Calibri" w:hAnsi="Calibri"/>
                      <w:b w:val="0"/>
                      <w:bCs w:val="0"/>
                      <w:i w:val="0"/>
                      <w:iCs w:val="0"/>
                      <w:color w:val="000000"/>
                      <w:sz w:val="18"/>
                      <w:szCs w:val="18"/>
                      <w:rtl w:val="0"/>
                    </w:rPr>
                    <w:t xml:space="preserve">High</w:t>
                  </w:r>
                  <w:r w:rsidDel="00000000" w:rsidR="00000000" w:rsidRPr="00000000">
                    <w:rPr>
                      <w:rtl w:val="0"/>
                    </w:rPr>
                  </w:r>
                </w:p>
              </w:tc>
              <w:tc>
                <w:tcPr/>
                <w:p w:rsidR="00000000" w:rsidDel="00000000" w:rsidP="00000000" w:rsidRDefault="00000000" w:rsidRPr="00000000" w14:paraId="00000036">
                  <w:pPr>
                    <w:spacing w:after="40" w:before="40" w:lineRule="auto"/>
                    <w:jc w:val="center"/>
                    <w:rPr/>
                  </w:pPr>
                  <w:r w:rsidDel="00000000" w:rsidR="00000000" w:rsidRPr="00000000">
                    <w:rPr>
                      <w:rFonts w:ascii="Calibri" w:cs="Calibri" w:eastAsia="Calibri" w:hAnsi="Calibri"/>
                      <w:b w:val="0"/>
                      <w:bCs w:val="0"/>
                      <w:i w:val="0"/>
                      <w:iCs w:val="0"/>
                      <w:color w:val="000000"/>
                      <w:sz w:val="18"/>
                      <w:szCs w:val="18"/>
                      <w:rtl w:val="0"/>
                    </w:rPr>
                    <w:t xml:space="preserve">Done</w:t>
                  </w:r>
                  <w:r w:rsidDel="00000000" w:rsidR="00000000" w:rsidRPr="00000000">
                    <w:rPr>
                      <w:rtl w:val="0"/>
                    </w:rPr>
                  </w:r>
                </w:p>
              </w:tc>
            </w:tr>
            <w:tr>
              <w:trPr>
                <w:cantSplit w:val="1"/>
                <w:tblHeader w:val="0"/>
              </w:trPr>
              <w:tc>
                <w:tcPr/>
                <w:p w:rsidR="00000000" w:rsidDel="00000000" w:rsidP="00000000" w:rsidRDefault="00000000" w:rsidRPr="00000000" w14:paraId="00000037">
                  <w:pPr>
                    <w:spacing w:after="40" w:before="40" w:lineRule="auto"/>
                    <w:jc w:val="center"/>
                    <w:rPr/>
                  </w:pPr>
                  <w:r w:rsidDel="00000000" w:rsidR="00000000" w:rsidRPr="00000000">
                    <w:rPr>
                      <w:rFonts w:ascii="Calibri" w:cs="Calibri" w:eastAsia="Calibri" w:hAnsi="Calibri"/>
                      <w:b w:val="0"/>
                      <w:bCs w:val="0"/>
                      <w:i w:val="0"/>
                      <w:iCs w:val="0"/>
                      <w:color w:val="000000"/>
                      <w:sz w:val="18"/>
                      <w:szCs w:val="18"/>
                      <w:rtl w:val="0"/>
                    </w:rPr>
                    <w:t xml:space="preserve">US-04</w:t>
                  </w:r>
                  <w:r w:rsidDel="00000000" w:rsidR="00000000" w:rsidRPr="00000000">
                    <w:rPr>
                      <w:rtl w:val="0"/>
                    </w:rPr>
                  </w:r>
                </w:p>
              </w:tc>
              <w:tc>
                <w:tcPr/>
                <w:p w:rsidR="00000000" w:rsidDel="00000000" w:rsidP="00000000" w:rsidRDefault="00000000" w:rsidRPr="00000000" w14:paraId="00000038">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Ingestion endpoint</w:t>
                  </w:r>
                  <w:r w:rsidDel="00000000" w:rsidR="00000000" w:rsidRPr="00000000">
                    <w:rPr>
                      <w:rtl w:val="0"/>
                    </w:rPr>
                  </w:r>
                </w:p>
              </w:tc>
              <w:tc>
                <w:tcPr/>
                <w:p w:rsidR="00000000" w:rsidDel="00000000" w:rsidP="00000000" w:rsidRDefault="00000000" w:rsidRPr="00000000" w14:paraId="00000039">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API Gateway configuration for receiving JSON payloads.</w:t>
                  </w:r>
                  <w:r w:rsidDel="00000000" w:rsidR="00000000" w:rsidRPr="00000000">
                    <w:rPr>
                      <w:rtl w:val="0"/>
                    </w:rPr>
                  </w:r>
                </w:p>
              </w:tc>
              <w:tc>
                <w:tcPr/>
                <w:p w:rsidR="00000000" w:rsidDel="00000000" w:rsidP="00000000" w:rsidRDefault="00000000" w:rsidRPr="00000000" w14:paraId="0000003A">
                  <w:pPr>
                    <w:spacing w:after="40" w:before="40" w:lineRule="auto"/>
                    <w:jc w:val="center"/>
                    <w:rPr/>
                  </w:pPr>
                  <w:r w:rsidDel="00000000" w:rsidR="00000000" w:rsidRPr="00000000">
                    <w:rPr>
                      <w:rFonts w:ascii="Calibri" w:cs="Calibri" w:eastAsia="Calibri" w:hAnsi="Calibri"/>
                      <w:b w:val="0"/>
                      <w:bCs w:val="0"/>
                      <w:i w:val="0"/>
                      <w:iCs w:val="0"/>
                      <w:color w:val="000000"/>
                      <w:sz w:val="18"/>
                      <w:szCs w:val="18"/>
                      <w:rtl w:val="0"/>
                    </w:rPr>
                    <w:t xml:space="preserve">High</w:t>
                  </w:r>
                  <w:r w:rsidDel="00000000" w:rsidR="00000000" w:rsidRPr="00000000">
                    <w:rPr>
                      <w:rtl w:val="0"/>
                    </w:rPr>
                  </w:r>
                </w:p>
              </w:tc>
              <w:tc>
                <w:tcPr/>
                <w:p w:rsidR="00000000" w:rsidDel="00000000" w:rsidP="00000000" w:rsidRDefault="00000000" w:rsidRPr="00000000" w14:paraId="0000003B">
                  <w:pPr>
                    <w:spacing w:after="40" w:before="40" w:lineRule="auto"/>
                    <w:jc w:val="center"/>
                    <w:rPr/>
                  </w:pPr>
                  <w:r w:rsidDel="00000000" w:rsidR="00000000" w:rsidRPr="00000000">
                    <w:rPr>
                      <w:rFonts w:ascii="Calibri" w:cs="Calibri" w:eastAsia="Calibri" w:hAnsi="Calibri"/>
                      <w:b w:val="0"/>
                      <w:bCs w:val="0"/>
                      <w:i w:val="0"/>
                      <w:iCs w:val="0"/>
                      <w:color w:val="000000"/>
                      <w:sz w:val="18"/>
                      <w:szCs w:val="18"/>
                      <w:rtl w:val="0"/>
                    </w:rPr>
                    <w:t xml:space="preserve">Done</w:t>
                  </w:r>
                  <w:r w:rsidDel="00000000" w:rsidR="00000000" w:rsidRPr="00000000">
                    <w:rPr>
                      <w:rtl w:val="0"/>
                    </w:rPr>
                  </w:r>
                </w:p>
              </w:tc>
            </w:tr>
            <w:tr>
              <w:trPr>
                <w:cantSplit w:val="1"/>
                <w:tblHeader w:val="0"/>
              </w:trPr>
              <w:tc>
                <w:tcPr/>
                <w:p w:rsidR="00000000" w:rsidDel="00000000" w:rsidP="00000000" w:rsidRDefault="00000000" w:rsidRPr="00000000" w14:paraId="0000003C">
                  <w:pPr>
                    <w:spacing w:after="40" w:before="40" w:lineRule="auto"/>
                    <w:jc w:val="center"/>
                    <w:rPr/>
                  </w:pPr>
                  <w:r w:rsidDel="00000000" w:rsidR="00000000" w:rsidRPr="00000000">
                    <w:rPr>
                      <w:rFonts w:ascii="Calibri" w:cs="Calibri" w:eastAsia="Calibri" w:hAnsi="Calibri"/>
                      <w:b w:val="0"/>
                      <w:bCs w:val="0"/>
                      <w:i w:val="0"/>
                      <w:iCs w:val="0"/>
                      <w:color w:val="000000"/>
                      <w:sz w:val="18"/>
                      <w:szCs w:val="18"/>
                      <w:rtl w:val="0"/>
                    </w:rPr>
                    <w:t xml:space="preserve">US-05</w:t>
                  </w:r>
                  <w:r w:rsidDel="00000000" w:rsidR="00000000" w:rsidRPr="00000000">
                    <w:rPr>
                      <w:rtl w:val="0"/>
                    </w:rPr>
                  </w:r>
                </w:p>
              </w:tc>
              <w:tc>
                <w:tcPr/>
                <w:p w:rsidR="00000000" w:rsidDel="00000000" w:rsidP="00000000" w:rsidRDefault="00000000" w:rsidRPr="00000000" w14:paraId="0000003D">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Integration tests</w:t>
                  </w:r>
                  <w:r w:rsidDel="00000000" w:rsidR="00000000" w:rsidRPr="00000000">
                    <w:rPr>
                      <w:rtl w:val="0"/>
                    </w:rPr>
                  </w:r>
                </w:p>
              </w:tc>
              <w:tc>
                <w:tcPr/>
                <w:p w:rsidR="00000000" w:rsidDel="00000000" w:rsidP="00000000" w:rsidRDefault="00000000" w:rsidRPr="00000000" w14:paraId="0000003E">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Validation of JSON storage in S3 from the client and the API.</w:t>
                  </w:r>
                  <w:r w:rsidDel="00000000" w:rsidR="00000000" w:rsidRPr="00000000">
                    <w:rPr>
                      <w:rtl w:val="0"/>
                    </w:rPr>
                  </w:r>
                </w:p>
              </w:tc>
              <w:tc>
                <w:tcPr/>
                <w:p w:rsidR="00000000" w:rsidDel="00000000" w:rsidP="00000000" w:rsidRDefault="00000000" w:rsidRPr="00000000" w14:paraId="0000003F">
                  <w:pPr>
                    <w:spacing w:after="40" w:before="40" w:lineRule="auto"/>
                    <w:jc w:val="center"/>
                    <w:rPr/>
                  </w:pPr>
                  <w:r w:rsidDel="00000000" w:rsidR="00000000" w:rsidRPr="00000000">
                    <w:rPr>
                      <w:rFonts w:ascii="Calibri" w:cs="Calibri" w:eastAsia="Calibri" w:hAnsi="Calibri"/>
                      <w:b w:val="0"/>
                      <w:bCs w:val="0"/>
                      <w:i w:val="0"/>
                      <w:iCs w:val="0"/>
                      <w:color w:val="000000"/>
                      <w:sz w:val="18"/>
                      <w:szCs w:val="18"/>
                      <w:rtl w:val="0"/>
                    </w:rPr>
                    <w:t xml:space="preserve">Medium</w:t>
                  </w:r>
                  <w:r w:rsidDel="00000000" w:rsidR="00000000" w:rsidRPr="00000000">
                    <w:rPr>
                      <w:rtl w:val="0"/>
                    </w:rPr>
                  </w:r>
                </w:p>
              </w:tc>
              <w:tc>
                <w:tcPr/>
                <w:p w:rsidR="00000000" w:rsidDel="00000000" w:rsidP="00000000" w:rsidRDefault="00000000" w:rsidRPr="00000000" w14:paraId="00000040">
                  <w:pPr>
                    <w:spacing w:after="40" w:before="40" w:lineRule="auto"/>
                    <w:jc w:val="center"/>
                    <w:rPr/>
                  </w:pPr>
                  <w:r w:rsidDel="00000000" w:rsidR="00000000" w:rsidRPr="00000000">
                    <w:rPr>
                      <w:rFonts w:ascii="Calibri" w:cs="Calibri" w:eastAsia="Calibri" w:hAnsi="Calibri"/>
                      <w:b w:val="0"/>
                      <w:bCs w:val="0"/>
                      <w:i w:val="0"/>
                      <w:iCs w:val="0"/>
                      <w:color w:val="000000"/>
                      <w:sz w:val="18"/>
                      <w:szCs w:val="18"/>
                      <w:rtl w:val="0"/>
                    </w:rPr>
                    <w:t xml:space="preserve">Done</w:t>
                  </w:r>
                  <w:r w:rsidDel="00000000" w:rsidR="00000000" w:rsidRPr="00000000">
                    <w:rPr>
                      <w:rtl w:val="0"/>
                    </w:rPr>
                  </w:r>
                </w:p>
              </w:tc>
            </w:tr>
            <w:tr>
              <w:trPr>
                <w:cantSplit w:val="1"/>
                <w:tblHeader w:val="0"/>
              </w:trPr>
              <w:tc>
                <w:tcPr/>
                <w:p w:rsidR="00000000" w:rsidDel="00000000" w:rsidP="00000000" w:rsidRDefault="00000000" w:rsidRPr="00000000" w14:paraId="00000041">
                  <w:pPr>
                    <w:spacing w:after="40" w:before="40" w:lineRule="auto"/>
                    <w:jc w:val="center"/>
                    <w:rPr/>
                  </w:pPr>
                  <w:r w:rsidDel="00000000" w:rsidR="00000000" w:rsidRPr="00000000">
                    <w:rPr>
                      <w:rFonts w:ascii="Calibri" w:cs="Calibri" w:eastAsia="Calibri" w:hAnsi="Calibri"/>
                      <w:b w:val="0"/>
                      <w:bCs w:val="0"/>
                      <w:i w:val="0"/>
                      <w:iCs w:val="0"/>
                      <w:color w:val="000000"/>
                      <w:sz w:val="18"/>
                      <w:szCs w:val="18"/>
                      <w:rtl w:val="0"/>
                    </w:rPr>
                    <w:t xml:space="preserve">US-06</w:t>
                  </w:r>
                  <w:r w:rsidDel="00000000" w:rsidR="00000000" w:rsidRPr="00000000">
                    <w:rPr>
                      <w:rtl w:val="0"/>
                    </w:rPr>
                  </w:r>
                </w:p>
              </w:tc>
              <w:tc>
                <w:tcPr/>
                <w:p w:rsidR="00000000" w:rsidDel="00000000" w:rsidP="00000000" w:rsidRDefault="00000000" w:rsidRPr="00000000" w14:paraId="00000042">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Architecture documentation</w:t>
                  </w:r>
                  <w:r w:rsidDel="00000000" w:rsidR="00000000" w:rsidRPr="00000000">
                    <w:rPr>
                      <w:rtl w:val="0"/>
                    </w:rPr>
                  </w:r>
                </w:p>
              </w:tc>
              <w:tc>
                <w:tcPr/>
                <w:p w:rsidR="00000000" w:rsidDel="00000000" w:rsidP="00000000" w:rsidRDefault="00000000" w:rsidRPr="00000000" w14:paraId="00000043">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Component diagram and deployment guide in the report.</w:t>
                  </w:r>
                  <w:r w:rsidDel="00000000" w:rsidR="00000000" w:rsidRPr="00000000">
                    <w:rPr>
                      <w:rtl w:val="0"/>
                    </w:rPr>
                  </w:r>
                </w:p>
              </w:tc>
              <w:tc>
                <w:tcPr/>
                <w:p w:rsidR="00000000" w:rsidDel="00000000" w:rsidP="00000000" w:rsidRDefault="00000000" w:rsidRPr="00000000" w14:paraId="00000044">
                  <w:pPr>
                    <w:spacing w:after="40" w:before="40" w:lineRule="auto"/>
                    <w:jc w:val="center"/>
                    <w:rPr/>
                  </w:pPr>
                  <w:r w:rsidDel="00000000" w:rsidR="00000000" w:rsidRPr="00000000">
                    <w:rPr>
                      <w:rFonts w:ascii="Calibri" w:cs="Calibri" w:eastAsia="Calibri" w:hAnsi="Calibri"/>
                      <w:b w:val="0"/>
                      <w:bCs w:val="0"/>
                      <w:i w:val="0"/>
                      <w:iCs w:val="0"/>
                      <w:color w:val="000000"/>
                      <w:sz w:val="18"/>
                      <w:szCs w:val="18"/>
                      <w:rtl w:val="0"/>
                    </w:rPr>
                    <w:t xml:space="preserve">Medium</w:t>
                  </w:r>
                  <w:r w:rsidDel="00000000" w:rsidR="00000000" w:rsidRPr="00000000">
                    <w:rPr>
                      <w:rtl w:val="0"/>
                    </w:rPr>
                  </w:r>
                </w:p>
              </w:tc>
              <w:tc>
                <w:tcPr/>
                <w:p w:rsidR="00000000" w:rsidDel="00000000" w:rsidP="00000000" w:rsidRDefault="00000000" w:rsidRPr="00000000" w14:paraId="00000045">
                  <w:pPr>
                    <w:spacing w:after="40" w:before="40" w:lineRule="auto"/>
                    <w:jc w:val="center"/>
                    <w:rPr/>
                  </w:pPr>
                  <w:r w:rsidDel="00000000" w:rsidR="00000000" w:rsidRPr="00000000">
                    <w:rPr>
                      <w:rFonts w:ascii="Calibri" w:cs="Calibri" w:eastAsia="Calibri" w:hAnsi="Calibri"/>
                      <w:b w:val="0"/>
                      <w:bCs w:val="0"/>
                      <w:i w:val="0"/>
                      <w:iCs w:val="0"/>
                      <w:color w:val="000000"/>
                      <w:sz w:val="18"/>
                      <w:szCs w:val="18"/>
                      <w:rtl w:val="0"/>
                    </w:rPr>
                    <w:t xml:space="preserve">In progress</w:t>
                  </w:r>
                  <w:r w:rsidDel="00000000" w:rsidR="00000000" w:rsidRPr="00000000">
                    <w:rPr>
                      <w:rtl w:val="0"/>
                    </w:rPr>
                  </w:r>
                </w:p>
              </w:tc>
            </w:tr>
          </w:tbl>
          <w:p w:rsidR="00000000" w:rsidDel="00000000" w:rsidP="00000000" w:rsidRDefault="00000000" w:rsidRPr="00000000" w14:paraId="00000046">
            <w:pPr>
              <w:spacing w:after="80" w:before="80" w:lineRule="auto"/>
              <w:jc w:val="both"/>
              <w:rPr/>
            </w:pPr>
            <w:r w:rsidDel="00000000" w:rsidR="00000000" w:rsidRPr="00000000">
              <w:rPr>
                <w:rFonts w:ascii="Calibri" w:cs="Calibri" w:eastAsia="Calibri" w:hAnsi="Calibri"/>
                <w:b w:val="0"/>
                <w:bCs w:val="0"/>
                <w:i w:val="0"/>
                <w:iCs w:val="0"/>
                <w:color w:val="000000"/>
                <w:sz w:val="20"/>
                <w:szCs w:val="20"/>
                <w:rtl w:val="0"/>
              </w:rPr>
              <w:t xml:space="preserve">User story US-06 is still in progress: the architecture rationale and the deployment guide have already been produced as project documents, and the component diagram and the deployment guide remain to be added to the report.</w:t>
            </w:r>
            <w:r w:rsidDel="00000000" w:rsidR="00000000" w:rsidRPr="00000000">
              <w:rPr>
                <w:rtl w:val="0"/>
              </w:rPr>
            </w:r>
          </w:p>
          <w:p w:rsidR="00000000" w:rsidDel="00000000" w:rsidP="00000000" w:rsidRDefault="00000000" w:rsidRPr="00000000" w14:paraId="00000047">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Definition of Done. For the telemetry component, the definition of done was formalized into three acceptance criteria. A task or user story on the Kanban board is considered finished (Done) when: 1) the code has been pushed and merged into the main branch of the GitHub repository; 2) the infrastructure or API has been tested by sending a working JSON to Amazon S3; and 3) the technical documentation or diagrams are up to date in the repository’s documentation folder.</w:t>
            </w:r>
            <w:r w:rsidDel="00000000" w:rsidR="00000000" w:rsidRPr="00000000">
              <w:rPr>
                <w:rtl w:val="0"/>
              </w:rPr>
            </w:r>
          </w:p>
          <w:p w:rsidR="00000000" w:rsidDel="00000000" w:rsidP="00000000" w:rsidRDefault="00000000" w:rsidRPr="00000000" w14:paraId="00000048">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Cycle 1 summary sheet (Kanban work log). Cycle 1: infrastructure setup and JSON ingestion. Cycle goal: deploy the serverless infrastructure on AWS using Terraform and validate the ingestion flow of JSON files into S3. Completed stories and tasks, taken from the board’s Done column: definition of the Project Charter and the project SRS; creation of the repository and its base folder structure; provisioning of AWS Lambda and S3 with Terraform; and a test of sending and ingesting a working JSON.</w:t>
            </w:r>
            <w:r w:rsidDel="00000000" w:rsidR="00000000" w:rsidRPr="00000000">
              <w:rPr>
                <w:rtl w:val="0"/>
              </w:rPr>
            </w:r>
          </w:p>
          <w:p w:rsidR="00000000" w:rsidDel="00000000" w:rsidP="00000000" w:rsidRDefault="00000000" w:rsidRPr="00000000" w14:paraId="00000049">
            <w:pPr>
              <w:keepNext w:val="1"/>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Cycle 1 retrospective (Keep / Stop / Start format):</w:t>
            </w:r>
            <w:r w:rsidDel="00000000" w:rsidR="00000000" w:rsidRPr="00000000">
              <w:rPr>
                <w:rtl w:val="0"/>
              </w:rPr>
            </w:r>
          </w:p>
          <w:tbl>
            <w:tblPr>
              <w:tblStyle w:val="Table4"/>
              <w:tblW w:w="6780.0" w:type="dxa"/>
              <w:jc w:val="left"/>
              <w:tblInd w:w="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80"/>
              <w:gridCol w:w="5000"/>
              <w:tblGridChange w:id="0">
                <w:tblGrid>
                  <w:gridCol w:w="1780"/>
                  <w:gridCol w:w="5000"/>
                </w:tblGrid>
              </w:tblGridChange>
            </w:tblGrid>
            <w:tr>
              <w:trPr>
                <w:cantSplit w:val="1"/>
                <w:tblHeader w:val="1"/>
              </w:trPr>
              <w:tc>
                <w:tcPr>
                  <w:vAlign w:val="center"/>
                </w:tcPr>
                <w:p w:rsidR="00000000" w:rsidDel="00000000" w:rsidP="00000000" w:rsidRDefault="00000000" w:rsidRPr="00000000" w14:paraId="0000004A">
                  <w:pPr>
                    <w:spacing w:after="40" w:before="40" w:lineRule="auto"/>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Category</w:t>
                  </w:r>
                </w:p>
              </w:tc>
              <w:tc>
                <w:tcPr>
                  <w:vAlign w:val="center"/>
                </w:tcPr>
                <w:p w:rsidR="00000000" w:rsidDel="00000000" w:rsidP="00000000" w:rsidRDefault="00000000" w:rsidRPr="00000000" w14:paraId="0000004B">
                  <w:pPr>
                    <w:spacing w:after="40" w:before="40" w:lineRule="auto"/>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Description</w:t>
                  </w:r>
                </w:p>
              </w:tc>
            </w:tr>
            <w:tr>
              <w:trPr>
                <w:cantSplit w:val="1"/>
                <w:tblHeader w:val="0"/>
              </w:trPr>
              <w:tc>
                <w:tcPr/>
                <w:p w:rsidR="00000000" w:rsidDel="00000000" w:rsidP="00000000" w:rsidRDefault="00000000" w:rsidRPr="00000000" w14:paraId="0000004C">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Keep (what to keep doing)</w:t>
                  </w:r>
                  <w:r w:rsidDel="00000000" w:rsidR="00000000" w:rsidRPr="00000000">
                    <w:rPr>
                      <w:rtl w:val="0"/>
                    </w:rPr>
                  </w:r>
                </w:p>
              </w:tc>
              <w:tc>
                <w:tcPr/>
                <w:p w:rsidR="00000000" w:rsidDel="00000000" w:rsidP="00000000" w:rsidRDefault="00000000" w:rsidRPr="00000000" w14:paraId="0000004D">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Good internal communication and the use of the Kanban board in GitHub Projects to make daily task progress visible.</w:t>
                  </w:r>
                  <w:r w:rsidDel="00000000" w:rsidR="00000000" w:rsidRPr="00000000">
                    <w:rPr>
                      <w:rtl w:val="0"/>
                    </w:rPr>
                  </w:r>
                </w:p>
              </w:tc>
            </w:tr>
            <w:tr>
              <w:trPr>
                <w:cantSplit w:val="1"/>
                <w:tblHeader w:val="0"/>
              </w:trPr>
              <w:tc>
                <w:tcPr/>
                <w:p w:rsidR="00000000" w:rsidDel="00000000" w:rsidP="00000000" w:rsidRDefault="00000000" w:rsidRPr="00000000" w14:paraId="0000004E">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Stop (what to stop doing)</w:t>
                  </w:r>
                  <w:r w:rsidDel="00000000" w:rsidR="00000000" w:rsidRPr="00000000">
                    <w:rPr>
                      <w:rtl w:val="0"/>
                    </w:rPr>
                  </w:r>
                </w:p>
              </w:tc>
              <w:tc>
                <w:tcPr/>
                <w:p w:rsidR="00000000" w:rsidDel="00000000" w:rsidP="00000000" w:rsidRDefault="00000000" w:rsidRPr="00000000" w14:paraId="0000004F">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Leaving technical questions about the requirements until the end, such as the confusion between Docker and AWS; it is better to clarify them right away in the documentation or with the instructor.</w:t>
                  </w:r>
                  <w:r w:rsidDel="00000000" w:rsidR="00000000" w:rsidRPr="00000000">
                    <w:rPr>
                      <w:rtl w:val="0"/>
                    </w:rPr>
                  </w:r>
                </w:p>
              </w:tc>
            </w:tr>
            <w:tr>
              <w:trPr>
                <w:cantSplit w:val="1"/>
                <w:tblHeader w:val="0"/>
              </w:trPr>
              <w:tc>
                <w:tcPr/>
                <w:p w:rsidR="00000000" w:rsidDel="00000000" w:rsidP="00000000" w:rsidRDefault="00000000" w:rsidRPr="00000000" w14:paraId="00000050">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Start (what to start doing)</w:t>
                  </w:r>
                  <w:r w:rsidDel="00000000" w:rsidR="00000000" w:rsidRPr="00000000">
                    <w:rPr>
                      <w:rtl w:val="0"/>
                    </w:rPr>
                  </w:r>
                </w:p>
              </w:tc>
              <w:tc>
                <w:tcPr/>
                <w:p w:rsidR="00000000" w:rsidDel="00000000" w:rsidP="00000000" w:rsidRDefault="00000000" w:rsidRPr="00000000" w14:paraId="00000051">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Documenting test cases immediately after performing the technical validation on AWS, so that work does not pile up at the end of the phase.</w:t>
                  </w:r>
                  <w:r w:rsidDel="00000000" w:rsidR="00000000" w:rsidRPr="00000000">
                    <w:rPr>
                      <w:rtl w:val="0"/>
                    </w:rPr>
                  </w:r>
                </w:p>
              </w:tc>
            </w:tr>
          </w:tbl>
          <w:p w:rsidR="00000000" w:rsidDel="00000000" w:rsidP="00000000" w:rsidRDefault="00000000" w:rsidRPr="00000000" w14:paraId="00000052">
            <w:pPr>
              <w:spacing w:after="80" w:before="80" w:lineRule="auto"/>
              <w:jc w:val="both"/>
              <w:rPr/>
            </w:pPr>
            <w:r w:rsidDel="00000000" w:rsidR="00000000" w:rsidRPr="00000000">
              <w:rPr>
                <w:rFonts w:ascii="Calibri" w:cs="Calibri" w:eastAsia="Calibri" w:hAnsi="Calibri"/>
                <w:b w:val="0"/>
                <w:bCs w:val="0"/>
                <w:i w:val="0"/>
                <w:iCs w:val="0"/>
                <w:color w:val="000000"/>
                <w:sz w:val="20"/>
                <w:szCs w:val="20"/>
                <w:rtl w:val="0"/>
              </w:rPr>
              <w:t xml:space="preserve">During Phase 2, the following operational adjustments were introduced, refining the methodology without changing its approach:</w:t>
            </w:r>
            <w:r w:rsidDel="00000000" w:rsidR="00000000" w:rsidRPr="00000000">
              <w:rPr>
                <w:rtl w:val="0"/>
              </w:rPr>
            </w:r>
          </w:p>
          <w:p w:rsidR="00000000" w:rsidDel="00000000" w:rsidP="00000000" w:rsidRDefault="00000000" w:rsidRPr="00000000" w14:paraId="00000053">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a) Migration of the working repository. The team moved its work to the CAPSTONE_EMOTIONLAB repository, which meets the naming convention required by the course and hosts both the development and the APT documentation. The Kanban board was configured to span both the original and the new repository, preserving the traceability of the tasks already created.</w:t>
            </w:r>
            <w:r w:rsidDel="00000000" w:rsidR="00000000" w:rsidRPr="00000000">
              <w:rPr>
                <w:rtl w:val="0"/>
              </w:rPr>
            </w:r>
          </w:p>
          <w:p w:rsidR="00000000" w:rsidDel="00000000" w:rsidP="00000000" w:rsidRDefault="00000000" w:rsidRPr="00000000" w14:paraId="00000054">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b) Backlog standardization. Tasks are logged as issues with a common structure (description and expected outcome), with classification labels —including two team-specific labels, cliente (client) and revisión-equipo (team review)— and with sub-issues linked to the parent issue when the task can be broken down. This makes it possible to measure progress by milestone and not only by individual task.</w:t>
            </w:r>
            <w:r w:rsidDel="00000000" w:rsidR="00000000" w:rsidRPr="00000000">
              <w:rPr>
                <w:rtl w:val="0"/>
              </w:rPr>
            </w:r>
          </w:p>
          <w:p w:rsidR="00000000" w:rsidDel="00000000" w:rsidP="00000000" w:rsidRDefault="00000000" w:rsidRPr="00000000" w14:paraId="00000055">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c) Branch-based work. Each team member works on her own branch and changes are merged into the main branch, which reduces version conflicts in a Unity project, where binary and scene files are sensitive to simultaneous editing.</w:t>
            </w:r>
            <w:r w:rsidDel="00000000" w:rsidR="00000000" w:rsidRPr="00000000">
              <w:rPr>
                <w:rtl w:val="0"/>
              </w:rPr>
            </w:r>
          </w:p>
          <w:p w:rsidR="00000000" w:rsidDel="00000000" w:rsidP="00000000" w:rsidRDefault="00000000" w:rsidRPr="00000000" w14:paraId="00000056">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The roles defined in Phase 1 remain in place: Constanza Quiero, formal project documentation and management of VR environment assets; Kathleen Ampuero, functional testing, bug fixing and generation of APK builds; Katalina Pérez, API integration and management of the cloud environment. All three team members take part across the board in application testing and project versioning.</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57">
            <w:pPr>
              <w:rPr>
                <w:rFonts w:ascii="Calibri" w:cs="Calibri" w:eastAsia="Calibri" w:hAnsi="Calibri"/>
                <w:color w:val="1f3864"/>
              </w:rPr>
            </w:pPr>
            <w:r w:rsidDel="00000000" w:rsidR="00000000" w:rsidRPr="00000000">
              <w:rPr>
                <w:rFonts w:ascii="Calibri" w:cs="Calibri" w:eastAsia="Calibri" w:hAnsi="Calibri"/>
                <w:color w:val="1f3864"/>
                <w:rtl w:val="0"/>
              </w:rPr>
              <w:t xml:space="preserve">Progress evidence</w:t>
            </w:r>
          </w:p>
        </w:tc>
        <w:tc>
          <w:tcPr>
            <w:vAlign w:val="center"/>
          </w:tcPr>
          <w:p w:rsidR="00000000" w:rsidDel="00000000" w:rsidP="00000000" w:rsidRDefault="00000000" w:rsidRPr="00000000" w14:paraId="00000058">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The progress evidence for this report consists of the seven progress-type evidence items committed to and agreed with the instructor in the Phase 1 APT Project Definition. They remain unchanged and are reported below as the project milestones, indicating the status of each one and the justification for why it demonstrates the achievement of the work plan activities:</w:t>
            </w:r>
            <w:r w:rsidDel="00000000" w:rsidR="00000000" w:rsidRPr="00000000">
              <w:rPr>
                <w:rtl w:val="0"/>
              </w:rPr>
            </w:r>
          </w:p>
          <w:p w:rsidR="00000000" w:rsidDel="00000000" w:rsidP="00000000" w:rsidRDefault="00000000" w:rsidRPr="00000000" w14:paraId="00000059">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1. Project Charter (completed). Formal document that defines the project’s scope, objectives, stakeholders and constraints. It demonstrates the achievement of the activity “Project planning and definition” and establishes the shared understanding between the team and the instructor, the baseline against which the product will be validated.</w:t>
            </w:r>
            <w:r w:rsidDel="00000000" w:rsidR="00000000" w:rsidRPr="00000000">
              <w:rPr>
                <w:rtl w:val="0"/>
              </w:rPr>
            </w:r>
          </w:p>
          <w:p w:rsidR="00000000" w:rsidDel="00000000" w:rsidP="00000000" w:rsidRDefault="00000000" w:rsidRPr="00000000" w14:paraId="0000005A">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2. Software Requirements Specification (SRS) (completed). Document containing the functional and non-functional requirements of the VR system. It shows that the technical requirements gathering was carried out formally before development began, and it constitutes the criteria against which the application tests are run.</w:t>
            </w:r>
            <w:r w:rsidDel="00000000" w:rsidR="00000000" w:rsidRPr="00000000">
              <w:rPr>
                <w:rtl w:val="0"/>
              </w:rPr>
            </w:r>
          </w:p>
          <w:p w:rsidR="00000000" w:rsidDel="00000000" w:rsidP="00000000" w:rsidRDefault="00000000" w:rsidRPr="00000000" w14:paraId="0000005B">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3. Letter of Commitment from the stakeholder institution (participation confirmed). Document from the participating school authorizing the intervention. It demonstrates the achievement of the activity “Coordination with the participating school” and is the enabling condition for the field tests. As of the date of this report, the school has confirmed its participation and the field tests were set for Monday, October 5 and Tuesday, October 6 (week 9); the contact material and the project presentation were the instruments of this process.</w:t>
            </w:r>
            <w:r w:rsidDel="00000000" w:rsidR="00000000" w:rsidRPr="00000000">
              <w:rPr>
                <w:rtl w:val="0"/>
              </w:rPr>
            </w:r>
          </w:p>
          <w:p w:rsidR="00000000" w:rsidDel="00000000" w:rsidP="00000000" w:rsidRDefault="00000000" w:rsidRPr="00000000" w14:paraId="0000005C">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4. Functional VR prototype – APK build (milestone completed). First version installable on the Meta Quest headset, released as v0.1.0, which allows the complete experience to be played from start to finish: waiting room, first presentation in a small room preceded by guided breathing, second presentation in an office with an audience, feedback with guided breathing and a short self-report survey, and closing with the duck-collecting mini-game. It demonstrates the achievement of the activity “Design and implementation of the VR environment” and shows the technical progress of development before the field tests. It is an alpha version: the experience flow and core functionality are complete, and the visual polish planned for the rest of the phase is still pending.</w:t>
            </w:r>
            <w:r w:rsidDel="00000000" w:rsidR="00000000" w:rsidRPr="00000000">
              <w:rPr>
                <w:rtl w:val="0"/>
              </w:rPr>
            </w:r>
          </w:p>
          <w:p w:rsidR="00000000" w:rsidDel="00000000" w:rsidP="00000000" w:rsidRDefault="00000000" w:rsidRPr="00000000" w14:paraId="0000005D">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5. Kanban board in GitHub Projects (in use, with history). Task status by column and movement history of the issues, logged with a common structure and with sub-issues linked to the parent issue. It shows the effective application of the stated methodology and the distribution of work among the team members, and it makes it possible to measure progress by milestone and not only by individual task.</w:t>
            </w:r>
            <w:r w:rsidDel="00000000" w:rsidR="00000000" w:rsidRPr="00000000">
              <w:rPr>
                <w:rtl w:val="0"/>
              </w:rPr>
            </w:r>
          </w:p>
          <w:p w:rsidR="00000000" w:rsidDel="00000000" w:rsidP="00000000" w:rsidRDefault="00000000" w:rsidRPr="00000000" w14:paraId="0000005E">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6. VR experience design (milestone completed). Document and visual material with the final experience flow, the scenarios, the guided breathing exercise, the gamified closing and the visual identity. It is the central evidence of our team’s scope, since we are responsible for the design and development of the application, and it is what sets this version apart from the previous one by redirecting the experience to secondary school and adding gamification.</w:t>
            </w:r>
            <w:r w:rsidDel="00000000" w:rsidR="00000000" w:rsidRPr="00000000">
              <w:rPr>
                <w:rtl w:val="0"/>
              </w:rPr>
            </w:r>
          </w:p>
          <w:p w:rsidR="00000000" w:rsidDel="00000000" w:rsidP="00000000" w:rsidRDefault="00000000" w:rsidRPr="00000000" w14:paraId="0000005F">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7. AWS services operational (milestone completed). Telemetry infrastructure deployed and documented: the application transmits session data over HTTPS to Amazon API Gateway, which invokes AWS Lambda functions that write the information to Amazon S3, with all infrastructure declared in Terraform and accompanied by its architecture rationale and deployment guide. It demonstrates the achievement of the activity “Construction of the data architecture” and corresponds to the milestone of having the architecture defined and the cloud accounts and services ready for the AI team to plug into, so that their integration does not hold up our progress.</w:t>
            </w:r>
            <w:r w:rsidDel="00000000" w:rsidR="00000000" w:rsidRPr="00000000">
              <w:rPr>
                <w:rtl w:val="0"/>
              </w:rPr>
            </w:r>
          </w:p>
          <w:p w:rsidR="00000000" w:rsidDel="00000000" w:rsidP="00000000" w:rsidRDefault="00000000" w:rsidRPr="00000000" w14:paraId="00000060">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Technical backing for the telemetry component. As support for evidence item 7, the data model, the rationale for the technical decisions and the Cycle 1 test log are detailed below.</w:t>
            </w:r>
            <w:r w:rsidDel="00000000" w:rsidR="00000000" w:rsidRPr="00000000">
              <w:rPr>
                <w:rtl w:val="0"/>
              </w:rPr>
            </w:r>
          </w:p>
          <w:p w:rsidR="00000000" w:rsidDel="00000000" w:rsidP="00000000" w:rsidRDefault="00000000" w:rsidRPr="00000000" w14:paraId="00000061">
            <w:pPr>
              <w:keepNext w:val="1"/>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Data model structure. Instead of relational tables, the telemetry uses a semi-structured data schema: a JSON document that is generated in the application, sent through API Gateway and processed by the Lambda function, which saves it to Amazon S3 as the final object storage. Each session is identified by an idParticipante (participant ID), with no name or other identifying data, and age is recorded as a range, in line with specific objective 4. Sample record, showing one of the answers:</w:t>
            </w:r>
            <w:r w:rsidDel="00000000" w:rsidR="00000000" w:rsidRPr="00000000">
              <w:rPr>
                <w:rtl w:val="0"/>
              </w:rPr>
            </w:r>
          </w:p>
          <w:tbl>
            <w:tblPr>
              <w:tblStyle w:val="Table5"/>
              <w:tblW w:w="6780.0" w:type="dxa"/>
              <w:jc w:val="left"/>
              <w:tblInd w:w="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6780"/>
              <w:tblGridChange w:id="0">
                <w:tblGrid>
                  <w:gridCol w:w="6780"/>
                </w:tblGrid>
              </w:tblGridChange>
            </w:tblGrid>
            <w:tr>
              <w:trPr>
                <w:cantSplit w:val="1"/>
                <w:tblHeader w:val="0"/>
              </w:trPr>
              <w:tc>
                <w:tcPr>
                  <w:shd w:fill="f2f2f2" w:val="clear"/>
                </w:tcPr>
                <w:p w:rsidR="00000000" w:rsidDel="00000000" w:rsidP="00000000" w:rsidRDefault="00000000" w:rsidRPr="00000000" w14:paraId="00000062">
                  <w:pPr>
                    <w:spacing w:after="0" w:before="6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w:t>
                  </w:r>
                  <w:r w:rsidDel="00000000" w:rsidR="00000000" w:rsidRPr="00000000">
                    <w:rPr>
                      <w:rtl w:val="0"/>
                    </w:rPr>
                  </w:r>
                </w:p>
                <w:p w:rsidR="00000000" w:rsidDel="00000000" w:rsidP="00000000" w:rsidRDefault="00000000" w:rsidRPr="00000000" w14:paraId="00000063">
                  <w:pPr>
                    <w:spacing w:after="0" w:before="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    "idParticipante": "participante_20260930_220039_c947b9ff",</w:t>
                  </w:r>
                  <w:r w:rsidDel="00000000" w:rsidR="00000000" w:rsidRPr="00000000">
                    <w:rPr>
                      <w:rtl w:val="0"/>
                    </w:rPr>
                  </w:r>
                </w:p>
                <w:p w:rsidR="00000000" w:rsidDel="00000000" w:rsidP="00000000" w:rsidRDefault="00000000" w:rsidRPr="00000000" w14:paraId="00000064">
                  <w:pPr>
                    <w:spacing w:after="0" w:before="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    "fechaInicio": "2026-09-30 22:00:39",</w:t>
                  </w:r>
                  <w:r w:rsidDel="00000000" w:rsidR="00000000" w:rsidRPr="00000000">
                    <w:rPr>
                      <w:rtl w:val="0"/>
                    </w:rPr>
                  </w:r>
                </w:p>
                <w:p w:rsidR="00000000" w:rsidDel="00000000" w:rsidP="00000000" w:rsidRDefault="00000000" w:rsidRPr="00000000" w14:paraId="00000065">
                  <w:pPr>
                    <w:spacing w:after="0" w:before="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    "fechaFin": "2026-09-30 22:15:38",</w:t>
                  </w:r>
                  <w:r w:rsidDel="00000000" w:rsidR="00000000" w:rsidRPr="00000000">
                    <w:rPr>
                      <w:rtl w:val="0"/>
                    </w:rPr>
                  </w:r>
                </w:p>
                <w:p w:rsidR="00000000" w:rsidDel="00000000" w:rsidP="00000000" w:rsidRDefault="00000000" w:rsidRPr="00000000" w14:paraId="00000066">
                  <w:pPr>
                    <w:spacing w:after="0" w:before="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    "difficulty_level": "dificil",</w:t>
                  </w:r>
                  <w:r w:rsidDel="00000000" w:rsidR="00000000" w:rsidRPr="00000000">
                    <w:rPr>
                      <w:rtl w:val="0"/>
                    </w:rPr>
                  </w:r>
                </w:p>
                <w:p w:rsidR="00000000" w:rsidDel="00000000" w:rsidP="00000000" w:rsidRDefault="00000000" w:rsidRPr="00000000" w14:paraId="00000067">
                  <w:pPr>
                    <w:spacing w:after="0" w:before="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    "facilCompletado": true,</w:t>
                  </w:r>
                  <w:r w:rsidDel="00000000" w:rsidR="00000000" w:rsidRPr="00000000">
                    <w:rPr>
                      <w:rtl w:val="0"/>
                    </w:rPr>
                  </w:r>
                </w:p>
                <w:p w:rsidR="00000000" w:rsidDel="00000000" w:rsidP="00000000" w:rsidRDefault="00000000" w:rsidRPr="00000000" w14:paraId="00000068">
                  <w:pPr>
                    <w:spacing w:after="0" w:before="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    "dificilCompletado": true,</w:t>
                  </w:r>
                  <w:r w:rsidDel="00000000" w:rsidR="00000000" w:rsidRPr="00000000">
                    <w:rPr>
                      <w:rtl w:val="0"/>
                    </w:rPr>
                  </w:r>
                </w:p>
                <w:p w:rsidR="00000000" w:rsidDel="00000000" w:rsidP="00000000" w:rsidRDefault="00000000" w:rsidRPr="00000000" w14:paraId="00000069">
                  <w:pPr>
                    <w:spacing w:after="0" w:before="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    "retryUsado": false,</w:t>
                  </w:r>
                  <w:r w:rsidDel="00000000" w:rsidR="00000000" w:rsidRPr="00000000">
                    <w:rPr>
                      <w:rtl w:val="0"/>
                    </w:rPr>
                  </w:r>
                </w:p>
                <w:p w:rsidR="00000000" w:rsidDel="00000000" w:rsidP="00000000" w:rsidRDefault="00000000" w:rsidRPr="00000000" w14:paraId="0000006A">
                  <w:pPr>
                    <w:spacing w:after="0" w:before="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    "ultimoModoCompletado": "dificil",</w:t>
                  </w:r>
                  <w:r w:rsidDel="00000000" w:rsidR="00000000" w:rsidRPr="00000000">
                    <w:rPr>
                      <w:rtl w:val="0"/>
                    </w:rPr>
                  </w:r>
                </w:p>
                <w:p w:rsidR="00000000" w:rsidDel="00000000" w:rsidP="00000000" w:rsidRDefault="00000000" w:rsidRPr="00000000" w14:paraId="0000006B">
                  <w:pPr>
                    <w:spacing w:after="0" w:before="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    "respuestas": [</w:t>
                  </w:r>
                  <w:r w:rsidDel="00000000" w:rsidR="00000000" w:rsidRPr="00000000">
                    <w:rPr>
                      <w:rtl w:val="0"/>
                    </w:rPr>
                  </w:r>
                </w:p>
                <w:p w:rsidR="00000000" w:rsidDel="00000000" w:rsidP="00000000" w:rsidRDefault="00000000" w:rsidRPr="00000000" w14:paraId="0000006C">
                  <w:pPr>
                    <w:spacing w:after="0" w:before="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        {</w:t>
                  </w:r>
                  <w:r w:rsidDel="00000000" w:rsidR="00000000" w:rsidRPr="00000000">
                    <w:rPr>
                      <w:rtl w:val="0"/>
                    </w:rPr>
                  </w:r>
                </w:p>
                <w:p w:rsidR="00000000" w:rsidDel="00000000" w:rsidP="00000000" w:rsidRDefault="00000000" w:rsidRPr="00000000" w14:paraId="0000006D">
                  <w:pPr>
                    <w:spacing w:after="0" w:before="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            "escena": "waiting_room_inicial",</w:t>
                  </w:r>
                  <w:r w:rsidDel="00000000" w:rsidR="00000000" w:rsidRPr="00000000">
                    <w:rPr>
                      <w:rtl w:val="0"/>
                    </w:rPr>
                  </w:r>
                </w:p>
                <w:p w:rsidR="00000000" w:rsidDel="00000000" w:rsidP="00000000" w:rsidRDefault="00000000" w:rsidRPr="00000000" w14:paraId="0000006E">
                  <w:pPr>
                    <w:spacing w:after="0" w:before="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            "idPregunta": "edad",</w:t>
                  </w:r>
                  <w:r w:rsidDel="00000000" w:rsidR="00000000" w:rsidRPr="00000000">
                    <w:rPr>
                      <w:rtl w:val="0"/>
                    </w:rPr>
                  </w:r>
                </w:p>
                <w:p w:rsidR="00000000" w:rsidDel="00000000" w:rsidP="00000000" w:rsidRDefault="00000000" w:rsidRPr="00000000" w14:paraId="0000006F">
                  <w:pPr>
                    <w:spacing w:after="0" w:before="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            "textoPregunta": "¿Cuál es tu edad?",</w:t>
                  </w:r>
                  <w:r w:rsidDel="00000000" w:rsidR="00000000" w:rsidRPr="00000000">
                    <w:rPr>
                      <w:rtl w:val="0"/>
                    </w:rPr>
                  </w:r>
                </w:p>
                <w:p w:rsidR="00000000" w:rsidDel="00000000" w:rsidP="00000000" w:rsidRDefault="00000000" w:rsidRPr="00000000" w14:paraId="00000070">
                  <w:pPr>
                    <w:spacing w:after="0" w:before="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            "respuestaLabel": "+17",</w:t>
                  </w:r>
                  <w:r w:rsidDel="00000000" w:rsidR="00000000" w:rsidRPr="00000000">
                    <w:rPr>
                      <w:rtl w:val="0"/>
                    </w:rPr>
                  </w:r>
                </w:p>
                <w:p w:rsidR="00000000" w:rsidDel="00000000" w:rsidP="00000000" w:rsidRDefault="00000000" w:rsidRPr="00000000" w14:paraId="00000071">
                  <w:pPr>
                    <w:spacing w:after="0" w:before="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            "respuestaIndex": 5,</w:t>
                  </w:r>
                  <w:r w:rsidDel="00000000" w:rsidR="00000000" w:rsidRPr="00000000">
                    <w:rPr>
                      <w:rtl w:val="0"/>
                    </w:rPr>
                  </w:r>
                </w:p>
                <w:p w:rsidR="00000000" w:rsidDel="00000000" w:rsidP="00000000" w:rsidRDefault="00000000" w:rsidRPr="00000000" w14:paraId="00000072">
                  <w:pPr>
                    <w:spacing w:after="0" w:before="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            "timestamp": "2026-09-30 22:02:16.359"</w:t>
                  </w:r>
                  <w:r w:rsidDel="00000000" w:rsidR="00000000" w:rsidRPr="00000000">
                    <w:rPr>
                      <w:rtl w:val="0"/>
                    </w:rPr>
                  </w:r>
                </w:p>
                <w:p w:rsidR="00000000" w:rsidDel="00000000" w:rsidP="00000000" w:rsidRDefault="00000000" w:rsidRPr="00000000" w14:paraId="00000073">
                  <w:pPr>
                    <w:spacing w:after="0" w:before="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        }</w:t>
                  </w:r>
                  <w:r w:rsidDel="00000000" w:rsidR="00000000" w:rsidRPr="00000000">
                    <w:rPr>
                      <w:rtl w:val="0"/>
                    </w:rPr>
                  </w:r>
                </w:p>
                <w:p w:rsidR="00000000" w:rsidDel="00000000" w:rsidP="00000000" w:rsidRDefault="00000000" w:rsidRPr="00000000" w14:paraId="00000074">
                  <w:pPr>
                    <w:spacing w:after="0" w:before="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    ]</w:t>
                  </w:r>
                  <w:r w:rsidDel="00000000" w:rsidR="00000000" w:rsidRPr="00000000">
                    <w:rPr>
                      <w:rtl w:val="0"/>
                    </w:rPr>
                  </w:r>
                </w:p>
                <w:p w:rsidR="00000000" w:rsidDel="00000000" w:rsidP="00000000" w:rsidRDefault="00000000" w:rsidRPr="00000000" w14:paraId="00000075">
                  <w:pPr>
                    <w:spacing w:after="60" w:before="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w:t>
                  </w:r>
                  <w:r w:rsidDel="00000000" w:rsidR="00000000" w:rsidRPr="00000000">
                    <w:rPr>
                      <w:rtl w:val="0"/>
                    </w:rPr>
                  </w:r>
                </w:p>
              </w:tc>
            </w:tr>
          </w:tbl>
          <w:p w:rsidR="00000000" w:rsidDel="00000000" w:rsidP="00000000" w:rsidRDefault="00000000" w:rsidRPr="00000000" w14:paraId="00000076">
            <w:pPr>
              <w:keepNext w:val="1"/>
              <w:spacing w:after="80" w:before="80" w:lineRule="auto"/>
              <w:jc w:val="both"/>
              <w:rPr/>
            </w:pPr>
            <w:r w:rsidDel="00000000" w:rsidR="00000000" w:rsidRPr="00000000">
              <w:rPr>
                <w:rFonts w:ascii="Calibri" w:cs="Calibri" w:eastAsia="Calibri" w:hAnsi="Calibri"/>
                <w:b w:val="0"/>
                <w:bCs w:val="0"/>
                <w:i w:val="0"/>
                <w:iCs w:val="0"/>
                <w:color w:val="000000"/>
                <w:sz w:val="20"/>
                <w:szCs w:val="20"/>
                <w:rtl w:val="0"/>
              </w:rPr>
              <w:t xml:space="preserve">Rationale for the technical decisions (AWS, Terraform and Docker):</w:t>
            </w:r>
            <w:r w:rsidDel="00000000" w:rsidR="00000000" w:rsidRPr="00000000">
              <w:rPr>
                <w:rtl w:val="0"/>
              </w:rPr>
            </w:r>
          </w:p>
          <w:tbl>
            <w:tblPr>
              <w:tblStyle w:val="Table6"/>
              <w:tblW w:w="6780.0" w:type="dxa"/>
              <w:jc w:val="left"/>
              <w:tblInd w:w="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750"/>
              <w:gridCol w:w="3330"/>
              <w:tblGridChange w:id="0">
                <w:tblGrid>
                  <w:gridCol w:w="1700"/>
                  <w:gridCol w:w="1750"/>
                  <w:gridCol w:w="3330"/>
                </w:tblGrid>
              </w:tblGridChange>
            </w:tblGrid>
            <w:tr>
              <w:trPr>
                <w:cantSplit w:val="1"/>
                <w:tblHeader w:val="1"/>
              </w:trPr>
              <w:tc>
                <w:tcPr>
                  <w:vAlign w:val="center"/>
                </w:tcPr>
                <w:p w:rsidR="00000000" w:rsidDel="00000000" w:rsidP="00000000" w:rsidRDefault="00000000" w:rsidRPr="00000000" w14:paraId="00000077">
                  <w:pPr>
                    <w:spacing w:after="40" w:before="40" w:lineRule="auto"/>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Technical decision</w:t>
                  </w:r>
                </w:p>
              </w:tc>
              <w:tc>
                <w:tcPr>
                  <w:vAlign w:val="center"/>
                </w:tcPr>
                <w:p w:rsidR="00000000" w:rsidDel="00000000" w:rsidP="00000000" w:rsidRDefault="00000000" w:rsidRPr="00000000" w14:paraId="00000078">
                  <w:pPr>
                    <w:spacing w:after="40" w:before="40" w:lineRule="auto"/>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Chosen option</w:t>
                  </w:r>
                </w:p>
              </w:tc>
              <w:tc>
                <w:tcPr>
                  <w:vAlign w:val="center"/>
                </w:tcPr>
                <w:p w:rsidR="00000000" w:rsidDel="00000000" w:rsidP="00000000" w:rsidRDefault="00000000" w:rsidRPr="00000000" w14:paraId="00000079">
                  <w:pPr>
                    <w:spacing w:after="40" w:before="40" w:lineRule="auto"/>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Rationale</w:t>
                  </w:r>
                </w:p>
              </w:tc>
            </w:tr>
            <w:tr>
              <w:trPr>
                <w:cantSplit w:val="1"/>
                <w:tblHeader w:val="0"/>
              </w:trPr>
              <w:tc>
                <w:tcPr/>
                <w:p w:rsidR="00000000" w:rsidDel="00000000" w:rsidP="00000000" w:rsidRDefault="00000000" w:rsidRPr="00000000" w14:paraId="0000007A">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Infrastructure</w:t>
                  </w:r>
                  <w:r w:rsidDel="00000000" w:rsidR="00000000" w:rsidRPr="00000000">
                    <w:rPr>
                      <w:rtl w:val="0"/>
                    </w:rPr>
                  </w:r>
                </w:p>
              </w:tc>
              <w:tc>
                <w:tcPr/>
                <w:p w:rsidR="00000000" w:rsidDel="00000000" w:rsidP="00000000" w:rsidRDefault="00000000" w:rsidRPr="00000000" w14:paraId="0000007B">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Serverless AWS (API Gateway + Lambda + S3)</w:t>
                  </w:r>
                  <w:r w:rsidDel="00000000" w:rsidR="00000000" w:rsidRPr="00000000">
                    <w:rPr>
                      <w:rtl w:val="0"/>
                    </w:rPr>
                  </w:r>
                </w:p>
              </w:tc>
              <w:tc>
                <w:tcPr/>
                <w:p w:rsidR="00000000" w:rsidDel="00000000" w:rsidP="00000000" w:rsidRDefault="00000000" w:rsidRPr="00000000" w14:paraId="0000007C">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Provides high availability and automatic scalability without managing servers. Since the microservice only processes occasional requests (JSON submissions), the cost drops to zero when it is idle.</w:t>
                  </w:r>
                  <w:r w:rsidDel="00000000" w:rsidR="00000000" w:rsidRPr="00000000">
                    <w:rPr>
                      <w:rtl w:val="0"/>
                    </w:rPr>
                  </w:r>
                </w:p>
              </w:tc>
            </w:tr>
            <w:tr>
              <w:trPr>
                <w:cantSplit w:val="1"/>
                <w:tblHeader w:val="0"/>
              </w:trPr>
              <w:tc>
                <w:tcPr/>
                <w:p w:rsidR="00000000" w:rsidDel="00000000" w:rsidP="00000000" w:rsidRDefault="00000000" w:rsidRPr="00000000" w14:paraId="0000007D">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Provisioning</w:t>
                  </w:r>
                  <w:r w:rsidDel="00000000" w:rsidR="00000000" w:rsidRPr="00000000">
                    <w:rPr>
                      <w:rtl w:val="0"/>
                    </w:rPr>
                  </w:r>
                </w:p>
              </w:tc>
              <w:tc>
                <w:tcPr/>
                <w:p w:rsidR="00000000" w:rsidDel="00000000" w:rsidP="00000000" w:rsidRDefault="00000000" w:rsidRPr="00000000" w14:paraId="0000007E">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Terraform (IaC, infrastructure as code)</w:t>
                  </w:r>
                  <w:r w:rsidDel="00000000" w:rsidR="00000000" w:rsidRPr="00000000">
                    <w:rPr>
                      <w:rtl w:val="0"/>
                    </w:rPr>
                  </w:r>
                </w:p>
              </w:tc>
              <w:tc>
                <w:tcPr/>
                <w:p w:rsidR="00000000" w:rsidDel="00000000" w:rsidP="00000000" w:rsidRDefault="00000000" w:rsidRPr="00000000" w14:paraId="0000007F">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Ensures that all AWS infrastructure is deployed in an automated, replicable way and documented as code within the repository.</w:t>
                  </w:r>
                  <w:r w:rsidDel="00000000" w:rsidR="00000000" w:rsidRPr="00000000">
                    <w:rPr>
                      <w:rtl w:val="0"/>
                    </w:rPr>
                  </w:r>
                </w:p>
              </w:tc>
            </w:tr>
            <w:tr>
              <w:trPr>
                <w:cantSplit w:val="1"/>
                <w:tblHeader w:val="0"/>
              </w:trPr>
              <w:tc>
                <w:tcPr/>
                <w:p w:rsidR="00000000" w:rsidDel="00000000" w:rsidP="00000000" w:rsidRDefault="00000000" w:rsidRPr="00000000" w14:paraId="00000080">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Docker strategy</w:t>
                  </w:r>
                  <w:r w:rsidDel="00000000" w:rsidR="00000000" w:rsidRPr="00000000">
                    <w:rPr>
                      <w:rtl w:val="0"/>
                    </w:rPr>
                  </w:r>
                </w:p>
              </w:tc>
              <w:tc>
                <w:tcPr/>
                <w:p w:rsidR="00000000" w:rsidDel="00000000" w:rsidP="00000000" w:rsidRDefault="00000000" w:rsidRPr="00000000" w14:paraId="00000081">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Docker for the local environment and testing</w:t>
                  </w:r>
                  <w:r w:rsidDel="00000000" w:rsidR="00000000" w:rsidRPr="00000000">
                    <w:rPr>
                      <w:rtl w:val="0"/>
                    </w:rPr>
                  </w:r>
                </w:p>
              </w:tc>
              <w:tc>
                <w:tcPr/>
                <w:p w:rsidR="00000000" w:rsidDel="00000000" w:rsidP="00000000" w:rsidRDefault="00000000" w:rsidRPr="00000000" w14:paraId="00000082">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A lightweight Docker container is used, mainly to emulate and test the execution of the Lambda function locally during development testing, while production runs natively on AWS.</w:t>
                  </w:r>
                  <w:r w:rsidDel="00000000" w:rsidR="00000000" w:rsidRPr="00000000">
                    <w:rPr>
                      <w:rtl w:val="0"/>
                    </w:rPr>
                  </w:r>
                </w:p>
              </w:tc>
            </w:tr>
          </w:tbl>
          <w:p w:rsidR="00000000" w:rsidDel="00000000" w:rsidP="00000000" w:rsidRDefault="00000000" w:rsidRPr="00000000" w14:paraId="00000083">
            <w:pPr>
              <w:keepNext w:val="1"/>
              <w:spacing w:after="80" w:before="80" w:lineRule="auto"/>
              <w:jc w:val="both"/>
              <w:rPr/>
            </w:pPr>
            <w:r w:rsidDel="00000000" w:rsidR="00000000" w:rsidRPr="00000000">
              <w:rPr>
                <w:rFonts w:ascii="Calibri" w:cs="Calibri" w:eastAsia="Calibri" w:hAnsi="Calibri"/>
                <w:b w:val="0"/>
                <w:bCs w:val="0"/>
                <w:i w:val="0"/>
                <w:iCs w:val="0"/>
                <w:color w:val="000000"/>
                <w:sz w:val="20"/>
                <w:szCs w:val="20"/>
                <w:rtl w:val="0"/>
              </w:rPr>
              <w:t xml:space="preserve">Cycle 1 software test log:</w:t>
            </w:r>
            <w:r w:rsidDel="00000000" w:rsidR="00000000" w:rsidRPr="00000000">
              <w:rPr>
                <w:rtl w:val="0"/>
              </w:rPr>
            </w:r>
          </w:p>
          <w:tbl>
            <w:tblPr>
              <w:tblStyle w:val="Table7"/>
              <w:tblW w:w="6780.0" w:type="dxa"/>
              <w:jc w:val="left"/>
              <w:tblInd w:w="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20"/>
              <w:gridCol w:w="2680"/>
              <w:gridCol w:w="2680"/>
              <w:tblGridChange w:id="0">
                <w:tblGrid>
                  <w:gridCol w:w="1420"/>
                  <w:gridCol w:w="2680"/>
                  <w:gridCol w:w="2680"/>
                </w:tblGrid>
              </w:tblGridChange>
            </w:tblGrid>
            <w:tr>
              <w:trPr>
                <w:cantSplit w:val="1"/>
                <w:tblHeader w:val="1"/>
              </w:trPr>
              <w:tc>
                <w:tcPr>
                  <w:vAlign w:val="center"/>
                </w:tcPr>
                <w:p w:rsidR="00000000" w:rsidDel="00000000" w:rsidP="00000000" w:rsidRDefault="00000000" w:rsidRPr="00000000" w14:paraId="00000084">
                  <w:pPr>
                    <w:spacing w:after="40" w:before="40" w:lineRule="auto"/>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Field</w:t>
                  </w:r>
                </w:p>
              </w:tc>
              <w:tc>
                <w:tcPr>
                  <w:vAlign w:val="center"/>
                </w:tcPr>
                <w:p w:rsidR="00000000" w:rsidDel="00000000" w:rsidP="00000000" w:rsidRDefault="00000000" w:rsidRPr="00000000" w14:paraId="00000085">
                  <w:pPr>
                    <w:spacing w:after="40" w:before="40" w:lineRule="auto"/>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PI-01</w:t>
                  </w:r>
                </w:p>
              </w:tc>
              <w:tc>
                <w:tcPr>
                  <w:vAlign w:val="center"/>
                </w:tcPr>
                <w:p w:rsidR="00000000" w:rsidDel="00000000" w:rsidP="00000000" w:rsidRDefault="00000000" w:rsidRPr="00000000" w14:paraId="00000086">
                  <w:pPr>
                    <w:spacing w:after="40" w:before="40" w:lineRule="auto"/>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PU-01</w:t>
                  </w:r>
                </w:p>
              </w:tc>
            </w:tr>
            <w:tr>
              <w:trPr>
                <w:cantSplit w:val="1"/>
                <w:tblHeader w:val="0"/>
              </w:trPr>
              <w:tc>
                <w:tcPr/>
                <w:p w:rsidR="00000000" w:rsidDel="00000000" w:rsidP="00000000" w:rsidRDefault="00000000" w:rsidRPr="00000000" w14:paraId="00000087">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Test type</w:t>
                  </w:r>
                  <w:r w:rsidDel="00000000" w:rsidR="00000000" w:rsidRPr="00000000">
                    <w:rPr>
                      <w:rtl w:val="0"/>
                    </w:rPr>
                  </w:r>
                </w:p>
              </w:tc>
              <w:tc>
                <w:tcPr/>
                <w:p w:rsidR="00000000" w:rsidDel="00000000" w:rsidP="00000000" w:rsidRDefault="00000000" w:rsidRPr="00000000" w14:paraId="00000088">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Integration test (JSON submission and storage).</w:t>
                  </w:r>
                  <w:r w:rsidDel="00000000" w:rsidR="00000000" w:rsidRPr="00000000">
                    <w:rPr>
                      <w:rtl w:val="0"/>
                    </w:rPr>
                  </w:r>
                </w:p>
              </w:tc>
              <w:tc>
                <w:tcPr/>
                <w:p w:rsidR="00000000" w:rsidDel="00000000" w:rsidP="00000000" w:rsidRDefault="00000000" w:rsidRPr="00000000" w14:paraId="00000089">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Unit test (data structure validation).</w:t>
                  </w:r>
                  <w:r w:rsidDel="00000000" w:rsidR="00000000" w:rsidRPr="00000000">
                    <w:rPr>
                      <w:rtl w:val="0"/>
                    </w:rPr>
                  </w:r>
                </w:p>
              </w:tc>
            </w:tr>
            <w:tr>
              <w:trPr>
                <w:cantSplit w:val="1"/>
                <w:tblHeader w:val="0"/>
              </w:trPr>
              <w:tc>
                <w:tcPr/>
                <w:p w:rsidR="00000000" w:rsidDel="00000000" w:rsidP="00000000" w:rsidRDefault="00000000" w:rsidRPr="00000000" w14:paraId="0000008A">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Name</w:t>
                  </w:r>
                  <w:r w:rsidDel="00000000" w:rsidR="00000000" w:rsidRPr="00000000">
                    <w:rPr>
                      <w:rtl w:val="0"/>
                    </w:rPr>
                  </w:r>
                </w:p>
              </w:tc>
              <w:tc>
                <w:tcPr/>
                <w:p w:rsidR="00000000" w:rsidDel="00000000" w:rsidP="00000000" w:rsidRDefault="00000000" w:rsidRPr="00000000" w14:paraId="0000008B">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Validation of JSON storage in Amazon S3.</w:t>
                  </w:r>
                  <w:r w:rsidDel="00000000" w:rsidR="00000000" w:rsidRPr="00000000">
                    <w:rPr>
                      <w:rtl w:val="0"/>
                    </w:rPr>
                  </w:r>
                </w:p>
              </w:tc>
              <w:tc>
                <w:tcPr/>
                <w:p w:rsidR="00000000" w:rsidDel="00000000" w:rsidP="00000000" w:rsidRDefault="00000000" w:rsidRPr="00000000" w14:paraId="0000008C">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Validation of required fields in the JSON payload.</w:t>
                  </w:r>
                  <w:r w:rsidDel="00000000" w:rsidR="00000000" w:rsidRPr="00000000">
                    <w:rPr>
                      <w:rtl w:val="0"/>
                    </w:rPr>
                  </w:r>
                </w:p>
              </w:tc>
            </w:tr>
            <w:tr>
              <w:trPr>
                <w:cantSplit w:val="1"/>
                <w:tblHeader w:val="0"/>
              </w:trPr>
              <w:tc>
                <w:tcPr/>
                <w:p w:rsidR="00000000" w:rsidDel="00000000" w:rsidP="00000000" w:rsidRDefault="00000000" w:rsidRPr="00000000" w14:paraId="0000008D">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Component</w:t>
                  </w:r>
                  <w:r w:rsidDel="00000000" w:rsidR="00000000" w:rsidRPr="00000000">
                    <w:rPr>
                      <w:rtl w:val="0"/>
                    </w:rPr>
                  </w:r>
                </w:p>
              </w:tc>
              <w:tc>
                <w:tcPr/>
                <w:p w:rsidR="00000000" w:rsidDel="00000000" w:rsidP="00000000" w:rsidRDefault="00000000" w:rsidRPr="00000000" w14:paraId="0000008E">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API Gateway → AWS Lambda → Amazon S3.</w:t>
                  </w:r>
                  <w:r w:rsidDel="00000000" w:rsidR="00000000" w:rsidRPr="00000000">
                    <w:rPr>
                      <w:rtl w:val="0"/>
                    </w:rPr>
                  </w:r>
                </w:p>
              </w:tc>
              <w:tc>
                <w:tcPr/>
                <w:p w:rsidR="00000000" w:rsidDel="00000000" w:rsidP="00000000" w:rsidRDefault="00000000" w:rsidRPr="00000000" w14:paraId="0000008F">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AWS Lambda ingestion function.</w:t>
                  </w:r>
                  <w:r w:rsidDel="00000000" w:rsidR="00000000" w:rsidRPr="00000000">
                    <w:rPr>
                      <w:rtl w:val="0"/>
                    </w:rPr>
                  </w:r>
                </w:p>
              </w:tc>
            </w:tr>
            <w:tr>
              <w:trPr>
                <w:cantSplit w:val="1"/>
                <w:tblHeader w:val="0"/>
              </w:trPr>
              <w:tc>
                <w:tcPr/>
                <w:p w:rsidR="00000000" w:rsidDel="00000000" w:rsidP="00000000" w:rsidRDefault="00000000" w:rsidRPr="00000000" w14:paraId="00000090">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Preconditions</w:t>
                  </w:r>
                  <w:r w:rsidDel="00000000" w:rsidR="00000000" w:rsidRPr="00000000">
                    <w:rPr>
                      <w:rtl w:val="0"/>
                    </w:rPr>
                  </w:r>
                </w:p>
              </w:tc>
              <w:tc>
                <w:tcPr/>
                <w:p w:rsidR="00000000" w:rsidDel="00000000" w:rsidP="00000000" w:rsidRDefault="00000000" w:rsidRPr="00000000" w14:paraId="00000091">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The AWS infrastructure must be deployed through Terraform and the API Gateway endpoint must be active.</w:t>
                  </w:r>
                  <w:r w:rsidDel="00000000" w:rsidR="00000000" w:rsidRPr="00000000">
                    <w:rPr>
                      <w:rtl w:val="0"/>
                    </w:rPr>
                  </w:r>
                </w:p>
              </w:tc>
              <w:tc>
                <w:tcPr/>
                <w:p w:rsidR="00000000" w:rsidDel="00000000" w:rsidP="00000000" w:rsidRDefault="00000000" w:rsidRPr="00000000" w14:paraId="00000092">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Local execution of the Lambda function with a test event containing an incomplete JSON, without the session identifier.</w:t>
                  </w:r>
                  <w:r w:rsidDel="00000000" w:rsidR="00000000" w:rsidRPr="00000000">
                    <w:rPr>
                      <w:rtl w:val="0"/>
                    </w:rPr>
                  </w:r>
                </w:p>
              </w:tc>
            </w:tr>
            <w:tr>
              <w:trPr>
                <w:cantSplit w:val="1"/>
                <w:tblHeader w:val="0"/>
              </w:trPr>
              <w:tc>
                <w:tcPr/>
                <w:p w:rsidR="00000000" w:rsidDel="00000000" w:rsidP="00000000" w:rsidRDefault="00000000" w:rsidRPr="00000000" w14:paraId="00000093">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Steps</w:t>
                  </w:r>
                  <w:r w:rsidDel="00000000" w:rsidR="00000000" w:rsidRPr="00000000">
                    <w:rPr>
                      <w:rtl w:val="0"/>
                    </w:rPr>
                  </w:r>
                </w:p>
              </w:tc>
              <w:tc>
                <w:tcPr/>
                <w:p w:rsidR="00000000" w:rsidDel="00000000" w:rsidP="00000000" w:rsidRDefault="00000000" w:rsidRPr="00000000" w14:paraId="00000094">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1. Send an HTTP POST request to the API Gateway endpoint with the test JSON structure (session data).</w:t>
                  </w:r>
                  <w:r w:rsidDel="00000000" w:rsidR="00000000" w:rsidRPr="00000000">
                    <w:rPr>
                      <w:rtl w:val="0"/>
                    </w:rPr>
                  </w:r>
                </w:p>
                <w:p w:rsidR="00000000" w:rsidDel="00000000" w:rsidP="00000000" w:rsidRDefault="00000000" w:rsidRPr="00000000" w14:paraId="00000095">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2. Check the server response (HTTP code).</w:t>
                  </w:r>
                  <w:r w:rsidDel="00000000" w:rsidR="00000000" w:rsidRPr="00000000">
                    <w:rPr>
                      <w:rtl w:val="0"/>
                    </w:rPr>
                  </w:r>
                </w:p>
                <w:p w:rsidR="00000000" w:rsidDel="00000000" w:rsidP="00000000" w:rsidRDefault="00000000" w:rsidRPr="00000000" w14:paraId="00000096">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3. Check the S3 bucket to confirm that the .json file was created.</w:t>
                  </w:r>
                  <w:r w:rsidDel="00000000" w:rsidR="00000000" w:rsidRPr="00000000">
                    <w:rPr>
                      <w:rtl w:val="0"/>
                    </w:rPr>
                  </w:r>
                </w:p>
              </w:tc>
              <w:tc>
                <w:tcPr/>
                <w:p w:rsidR="00000000" w:rsidDel="00000000" w:rsidP="00000000" w:rsidRDefault="00000000" w:rsidRPr="00000000" w14:paraId="00000097">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1. Invoke the function by sending a JSON without the session identifier field.</w:t>
                  </w:r>
                  <w:r w:rsidDel="00000000" w:rsidR="00000000" w:rsidRPr="00000000">
                    <w:rPr>
                      <w:rtl w:val="0"/>
                    </w:rPr>
                  </w:r>
                </w:p>
                <w:p w:rsidR="00000000" w:rsidDel="00000000" w:rsidP="00000000" w:rsidRDefault="00000000" w:rsidRPr="00000000" w14:paraId="00000098">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2. Verify the Lambda function’s error-handling logic.</w:t>
                  </w:r>
                  <w:r w:rsidDel="00000000" w:rsidR="00000000" w:rsidRPr="00000000">
                    <w:rPr>
                      <w:rtl w:val="0"/>
                    </w:rPr>
                  </w:r>
                </w:p>
              </w:tc>
            </w:tr>
            <w:tr>
              <w:trPr>
                <w:cantSplit w:val="1"/>
                <w:tblHeader w:val="0"/>
              </w:trPr>
              <w:tc>
                <w:tcPr/>
                <w:p w:rsidR="00000000" w:rsidDel="00000000" w:rsidP="00000000" w:rsidRDefault="00000000" w:rsidRPr="00000000" w14:paraId="00000099">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Expected result</w:t>
                  </w:r>
                  <w:r w:rsidDel="00000000" w:rsidR="00000000" w:rsidRPr="00000000">
                    <w:rPr>
                      <w:rtl w:val="0"/>
                    </w:rPr>
                  </w:r>
                </w:p>
              </w:tc>
              <w:tc>
                <w:tcPr/>
                <w:p w:rsidR="00000000" w:rsidDel="00000000" w:rsidP="00000000" w:rsidRDefault="00000000" w:rsidRPr="00000000" w14:paraId="0000009A">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Response code 200 OK and the JSON file present in the configured S3 bucket.</w:t>
                  </w:r>
                  <w:r w:rsidDel="00000000" w:rsidR="00000000" w:rsidRPr="00000000">
                    <w:rPr>
                      <w:rtl w:val="0"/>
                    </w:rPr>
                  </w:r>
                </w:p>
              </w:tc>
              <w:tc>
                <w:tcPr/>
                <w:p w:rsidR="00000000" w:rsidDel="00000000" w:rsidP="00000000" w:rsidRDefault="00000000" w:rsidRPr="00000000" w14:paraId="0000009B">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Response code 400 Bad Request, indicating the missing parameter.</w:t>
                  </w:r>
                  <w:r w:rsidDel="00000000" w:rsidR="00000000" w:rsidRPr="00000000">
                    <w:rPr>
                      <w:rtl w:val="0"/>
                    </w:rPr>
                  </w:r>
                </w:p>
              </w:tc>
            </w:tr>
            <w:tr>
              <w:trPr>
                <w:cantSplit w:val="1"/>
                <w:tblHeader w:val="0"/>
              </w:trPr>
              <w:tc>
                <w:tcPr/>
                <w:p w:rsidR="00000000" w:rsidDel="00000000" w:rsidP="00000000" w:rsidRDefault="00000000" w:rsidRPr="00000000" w14:paraId="0000009C">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Actual result</w:t>
                  </w:r>
                  <w:r w:rsidDel="00000000" w:rsidR="00000000" w:rsidRPr="00000000">
                    <w:rPr>
                      <w:rtl w:val="0"/>
                    </w:rPr>
                  </w:r>
                </w:p>
              </w:tc>
              <w:tc>
                <w:tcPr/>
                <w:p w:rsidR="00000000" w:rsidDel="00000000" w:rsidP="00000000" w:rsidRDefault="00000000" w:rsidRPr="00000000" w14:paraId="0000009D">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Passed. The JSON file is generated correctly and stored in S3 with the corresponding session identifier.</w:t>
                  </w:r>
                  <w:r w:rsidDel="00000000" w:rsidR="00000000" w:rsidRPr="00000000">
                    <w:rPr>
                      <w:rtl w:val="0"/>
                    </w:rPr>
                  </w:r>
                </w:p>
              </w:tc>
              <w:tc>
                <w:tcPr/>
                <w:p w:rsidR="00000000" w:rsidDel="00000000" w:rsidP="00000000" w:rsidRDefault="00000000" w:rsidRPr="00000000" w14:paraId="0000009E">
                  <w:pPr>
                    <w:spacing w:after="40" w:before="40" w:lineRule="auto"/>
                    <w:jc w:val="left"/>
                    <w:rPr/>
                  </w:pPr>
                  <w:r w:rsidDel="00000000" w:rsidR="00000000" w:rsidRPr="00000000">
                    <w:rPr>
                      <w:rFonts w:ascii="Calibri" w:cs="Calibri" w:eastAsia="Calibri" w:hAnsi="Calibri"/>
                      <w:b w:val="0"/>
                      <w:bCs w:val="0"/>
                      <w:i w:val="0"/>
                      <w:iCs w:val="0"/>
                      <w:color w:val="000000"/>
                      <w:sz w:val="18"/>
                      <w:szCs w:val="18"/>
                      <w:rtl w:val="0"/>
                    </w:rPr>
                    <w:t xml:space="preserve">Passed. The function rejects the payload and returns a handled error message, which prevents corrupted data from being saved.</w:t>
                  </w:r>
                  <w:r w:rsidDel="00000000" w:rsidR="00000000" w:rsidRPr="00000000">
                    <w:rPr>
                      <w:rtl w:val="0"/>
                    </w:rPr>
                  </w:r>
                </w:p>
              </w:tc>
            </w:tr>
          </w:tbl>
          <w:p w:rsidR="00000000" w:rsidDel="00000000" w:rsidP="00000000" w:rsidRDefault="00000000" w:rsidRPr="00000000" w14:paraId="0000009F">
            <w:pPr>
              <w:spacing w:after="80" w:before="80" w:lineRule="auto"/>
              <w:jc w:val="both"/>
              <w:rPr/>
            </w:pPr>
            <w:r w:rsidDel="00000000" w:rsidR="00000000" w:rsidRPr="00000000">
              <w:rPr>
                <w:rFonts w:ascii="Calibri" w:cs="Calibri" w:eastAsia="Calibri" w:hAnsi="Calibri"/>
                <w:b w:val="0"/>
                <w:bCs w:val="0"/>
                <w:i w:val="0"/>
                <w:iCs w:val="0"/>
                <w:color w:val="000000"/>
                <w:sz w:val="20"/>
                <w:szCs w:val="20"/>
                <w:rtl w:val="0"/>
              </w:rPr>
              <w:t xml:space="preserve">Quality assurance. The project’s quality is safeguarded through standard practices of the discipline: version control and branch-based work on GitHub; progress management with the Kanban methodology and weekly reviews; naming conventions and cleanup of the Unity asset library to maintain project traceability; frequent testing of builds on the headset to validate the immersive experience and compliance with the non-functional performance requirements; integration and unit tests of data ingestion, logged per cycle; and privacy-by-design safeguards, capturing only anonymous session data. The evidence listed is attached in the Evidencias de Proyecto (Project Evidence) folder of the team’s repository, organized into Evidencias de Sistema (System Evidence) and Evidencias Documentación (Documentation Evidence).</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A0">
            <w:pPr>
              <w:rPr>
                <w:b w:val="1"/>
                <w:bCs w:val="1"/>
                <w:color w:val="1f3864"/>
                <w:sz w:val="28"/>
                <w:szCs w:val="28"/>
              </w:rPr>
            </w:pPr>
            <w:r w:rsidDel="00000000" w:rsidR="00000000" w:rsidRPr="00000000">
              <w:rPr>
                <w:b w:val="1"/>
                <w:bCs w:val="1"/>
                <w:color w:val="1f3864"/>
                <w:sz w:val="28"/>
                <w:szCs w:val="28"/>
                <w:rtl w:val="0"/>
              </w:rPr>
              <w:t xml:space="preserve">2. Work Plan Monitoring </w:t>
            </w:r>
          </w:p>
        </w:tc>
      </w:tr>
      <w:tr>
        <w:trPr>
          <w:cantSplit w:val="0"/>
          <w:trHeight w:val="800" w:hRule="atLeast"/>
          <w:tblHeader w:val="0"/>
        </w:trPr>
        <w:tc>
          <w:tcPr>
            <w:shd w:fill="d9e2f3" w:val="clear"/>
            <w:vAlign w:val="center"/>
          </w:tcPr>
          <w:p w:rsidR="00000000" w:rsidDel="00000000" w:rsidP="00000000" w:rsidRDefault="00000000" w:rsidRPr="00000000" w14:paraId="000000A1">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Carefully examine your work plan, focusing especially on the progress status and adjustments columns.</w:t>
            </w:r>
          </w:p>
        </w:tc>
      </w:tr>
    </w:tbl>
    <w:p w:rsidR="00000000" w:rsidDel="00000000" w:rsidP="00000000" w:rsidRDefault="00000000" w:rsidRPr="00000000" w14:paraId="000000A2">
      <w:pPr>
        <w:spacing w:after="0" w:line="240" w:lineRule="auto"/>
        <w:rPr>
          <w:color w:val="595959"/>
          <w:sz w:val="24"/>
          <w:szCs w:val="24"/>
        </w:rPr>
        <w:sectPr>
          <w:headerReference r:id="rId8" w:type="default"/>
          <w:pgSz w:h="16838" w:w="11906"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4"/>
          <w:szCs w:val="24"/>
        </w:rPr>
      </w:pPr>
      <w:r w:rsidDel="00000000" w:rsidR="00000000" w:rsidRPr="00000000">
        <w:rPr>
          <w:rtl w:val="0"/>
        </w:rPr>
      </w:r>
    </w:p>
    <w:tbl>
      <w:tblPr>
        <w:tblStyle w:val="Table8"/>
        <w:tblW w:w="148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00"/>
        <w:gridCol w:w="1600"/>
        <w:gridCol w:w="1900"/>
        <w:gridCol w:w="1500"/>
        <w:gridCol w:w="1250"/>
        <w:gridCol w:w="2600"/>
        <w:gridCol w:w="1150"/>
        <w:gridCol w:w="3338"/>
        <w:tblGridChange w:id="0">
          <w:tblGrid>
            <w:gridCol w:w="1500"/>
            <w:gridCol w:w="1600"/>
            <w:gridCol w:w="1900"/>
            <w:gridCol w:w="1500"/>
            <w:gridCol w:w="1250"/>
            <w:gridCol w:w="2600"/>
            <w:gridCol w:w="1150"/>
            <w:gridCol w:w="3338"/>
          </w:tblGrid>
        </w:tblGridChange>
      </w:tblGrid>
      <w:tr>
        <w:trPr>
          <w:cantSplit w:val="0"/>
          <w:trHeight w:val="415" w:hRule="atLeast"/>
          <w:tblHeader w:val="1"/>
        </w:trPr>
        <w:tc>
          <w:tcPr>
            <w:gridSpan w:val="8"/>
            <w:vAlign w:val="center"/>
          </w:tcPr>
          <w:p w:rsidR="00000000" w:rsidDel="00000000" w:rsidP="00000000" w:rsidRDefault="00000000" w:rsidRPr="00000000" w14:paraId="000000A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Work Plan</w:t>
            </w:r>
          </w:p>
        </w:tc>
      </w:tr>
      <w:tr>
        <w:trPr>
          <w:cantSplit w:val="0"/>
          <w:trHeight w:val="711" w:hRule="atLeast"/>
          <w:tblHeader w:val="1"/>
        </w:trPr>
        <w:tc>
          <w:tcPr>
            <w:vAlign w:val="center"/>
          </w:tcPr>
          <w:p w:rsidR="00000000" w:rsidDel="00000000" w:rsidP="00000000" w:rsidRDefault="00000000" w:rsidRPr="00000000" w14:paraId="000000A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Competency or competency units</w:t>
            </w:r>
          </w:p>
        </w:tc>
        <w:tc>
          <w:tcPr>
            <w:vAlign w:val="center"/>
          </w:tcPr>
          <w:p w:rsidR="00000000" w:rsidDel="00000000" w:rsidP="00000000" w:rsidRDefault="00000000" w:rsidRPr="00000000" w14:paraId="000000A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Activities</w:t>
            </w:r>
          </w:p>
        </w:tc>
        <w:tc>
          <w:tcPr>
            <w:vAlign w:val="center"/>
          </w:tcPr>
          <w:p w:rsidR="00000000" w:rsidDel="00000000" w:rsidP="00000000" w:rsidRDefault="00000000" w:rsidRPr="00000000" w14:paraId="000000A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Resources</w:t>
            </w:r>
          </w:p>
        </w:tc>
        <w:tc>
          <w:tcPr>
            <w:vAlign w:val="center"/>
          </w:tcPr>
          <w:p w:rsidR="00000000" w:rsidDel="00000000" w:rsidP="00000000" w:rsidRDefault="00000000" w:rsidRPr="00000000" w14:paraId="000000A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Activity duration</w:t>
            </w:r>
          </w:p>
        </w:tc>
        <w:tc>
          <w:tcPr>
            <w:vAlign w:val="center"/>
          </w:tcPr>
          <w:p w:rsidR="00000000" w:rsidDel="00000000" w:rsidP="00000000" w:rsidRDefault="00000000" w:rsidRPr="00000000" w14:paraId="000000B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Responsible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Observations</w:t>
            </w:r>
          </w:p>
        </w:tc>
        <w:tc>
          <w:tcPr>
            <w:vAlign w:val="center"/>
          </w:tcPr>
          <w:p w:rsidR="00000000" w:rsidDel="00000000" w:rsidP="00000000" w:rsidRDefault="00000000" w:rsidRPr="00000000" w14:paraId="000000B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Progress status</w:t>
            </w:r>
          </w:p>
        </w:tc>
        <w:tc>
          <w:tcPr>
            <w:vAlign w:val="center"/>
          </w:tcPr>
          <w:p w:rsidR="00000000" w:rsidDel="00000000" w:rsidP="00000000" w:rsidRDefault="00000000" w:rsidRPr="00000000" w14:paraId="000000B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Adjustments</w:t>
            </w:r>
          </w:p>
        </w:tc>
      </w:tr>
      <w:tr>
        <w:trPr>
          <w:cantSplit w:val="0"/>
          <w:tblHeader w:val="0"/>
        </w:trPr>
        <w:tc>
          <w:tcPr/>
          <w:p w:rsidR="00000000" w:rsidDel="00000000" w:rsidP="00000000" w:rsidRDefault="00000000" w:rsidRPr="00000000" w14:paraId="000000B4">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Name the competencies or competency units related to the different activities required to develop the APT project.</w:t>
            </w:r>
            <w:r w:rsidDel="00000000" w:rsidR="00000000" w:rsidRPr="00000000">
              <w:rPr>
                <w:rtl w:val="0"/>
              </w:rPr>
            </w:r>
          </w:p>
        </w:tc>
        <w:tc>
          <w:tcPr/>
          <w:p w:rsidR="00000000" w:rsidDel="00000000" w:rsidP="00000000" w:rsidRDefault="00000000" w:rsidRPr="00000000" w14:paraId="000000B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Name the activities needed to develop the APT project. </w:t>
            </w:r>
          </w:p>
        </w:tc>
        <w:tc>
          <w:tcPr/>
          <w:p w:rsidR="00000000" w:rsidDel="00000000" w:rsidP="00000000" w:rsidRDefault="00000000" w:rsidRPr="00000000" w14:paraId="000000B6">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Name the resources needed to carry out the defined activities.</w:t>
            </w:r>
            <w:r w:rsidDel="00000000" w:rsidR="00000000" w:rsidRPr="00000000">
              <w:rPr>
                <w:rtl w:val="0"/>
              </w:rPr>
            </w:r>
          </w:p>
        </w:tc>
        <w:tc>
          <w:tcPr/>
          <w:p w:rsidR="00000000" w:rsidDel="00000000" w:rsidP="00000000" w:rsidRDefault="00000000" w:rsidRPr="00000000" w14:paraId="000000B7">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State the duration of each activity. </w:t>
            </w:r>
            <w:r w:rsidDel="00000000" w:rsidR="00000000" w:rsidRPr="00000000">
              <w:rPr>
                <w:rtl w:val="0"/>
              </w:rPr>
            </w:r>
          </w:p>
        </w:tc>
        <w:tc>
          <w:tcPr/>
          <w:p w:rsidR="00000000" w:rsidDel="00000000" w:rsidP="00000000" w:rsidRDefault="00000000" w:rsidRPr="00000000" w14:paraId="000000B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Write the name of the team member responsible for each activity.</w:t>
            </w:r>
          </w:p>
        </w:tc>
        <w:tc>
          <w:tcPr/>
          <w:p w:rsidR="00000000" w:rsidDel="00000000" w:rsidP="00000000" w:rsidRDefault="00000000" w:rsidRPr="00000000" w14:paraId="000000B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State the difficulties or facilitating factors that could arise during the execution of each of the proposed activities.</w:t>
            </w:r>
          </w:p>
        </w:tc>
        <w:tc>
          <w:tcPr/>
          <w:p w:rsidR="00000000" w:rsidDel="00000000" w:rsidP="00000000" w:rsidRDefault="00000000" w:rsidRPr="00000000" w14:paraId="000000B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Describe the progress status of each activity.</w:t>
            </w:r>
          </w:p>
          <w:p w:rsidR="00000000" w:rsidDel="00000000" w:rsidP="00000000" w:rsidRDefault="00000000" w:rsidRPr="00000000" w14:paraId="000000BB">
            <w:pPr>
              <w:jc w:val="both"/>
              <w:rPr>
                <w:rFonts w:ascii="Calibri" w:cs="Calibri" w:eastAsia="Calibri" w:hAnsi="Calibri"/>
                <w:i w:val="1"/>
                <w:iCs w:val="1"/>
                <w:color w:val="c00000"/>
                <w:sz w:val="16"/>
                <w:szCs w:val="16"/>
              </w:rPr>
            </w:pPr>
            <w:r w:rsidDel="00000000" w:rsidR="00000000" w:rsidRPr="00000000">
              <w:rPr>
                <w:rtl w:val="0"/>
              </w:rPr>
            </w:r>
          </w:p>
          <w:p w:rsidR="00000000" w:rsidDel="00000000" w:rsidP="00000000" w:rsidRDefault="00000000" w:rsidRPr="00000000" w14:paraId="000000B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Status types: </w:t>
            </w:r>
          </w:p>
          <w:p w:rsidR="00000000" w:rsidDel="00000000" w:rsidP="00000000" w:rsidRDefault="00000000" w:rsidRPr="00000000" w14:paraId="000000BD">
            <w:pPr>
              <w:jc w:val="both"/>
              <w:rPr>
                <w:rFonts w:ascii="Calibri" w:cs="Calibri" w:eastAsia="Calibri" w:hAnsi="Calibri"/>
                <w:i w:val="1"/>
                <w:iCs w:val="1"/>
                <w:color w:val="c00000"/>
                <w:sz w:val="16"/>
                <w:szCs w:val="16"/>
              </w:rPr>
            </w:pPr>
            <w:r w:rsidDel="00000000" w:rsidR="00000000" w:rsidRPr="00000000">
              <w:rPr>
                <w:rFonts w:ascii="Calibri" w:cs="Calibri" w:eastAsia="Calibri" w:hAnsi="Calibri"/>
                <w:i w:val="1"/>
                <w:iCs w:val="1"/>
                <w:color w:val="548dd4"/>
                <w:sz w:val="18"/>
                <w:szCs w:val="18"/>
                <w:rtl w:val="0"/>
              </w:rPr>
              <w:t xml:space="preserve">In progress/ Delayed/ Not started/ Completed/ Adjusted</w:t>
            </w:r>
            <w:r w:rsidDel="00000000" w:rsidR="00000000" w:rsidRPr="00000000">
              <w:rPr>
                <w:rFonts w:ascii="Calibri" w:cs="Calibri" w:eastAsia="Calibri" w:hAnsi="Calibri"/>
                <w:i w:val="1"/>
                <w:iCs w:val="1"/>
                <w:color w:val="c00000"/>
                <w:sz w:val="16"/>
                <w:szCs w:val="16"/>
                <w:rtl w:val="0"/>
              </w:rPr>
              <w:t xml:space="preserve"> </w:t>
            </w:r>
          </w:p>
        </w:tc>
        <w:tc>
          <w:tcPr/>
          <w:p w:rsidR="00000000" w:rsidDel="00000000" w:rsidP="00000000" w:rsidRDefault="00000000" w:rsidRPr="00000000" w14:paraId="000000B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State the adjustments or reformulations you have made. </w:t>
            </w:r>
          </w:p>
        </w:tc>
      </w:tr>
      <w:tr>
        <w:trPr>
          <w:cantSplit w:val="0"/>
          <w:tblHeader w:val="0"/>
        </w:trPr>
        <w:tc>
          <w:tcPr/>
          <w:p w:rsidR="00000000" w:rsidDel="00000000" w:rsidP="00000000" w:rsidRDefault="00000000" w:rsidRPr="00000000" w14:paraId="000000BF">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IT Project Management</w:t>
            </w:r>
            <w:r w:rsidDel="00000000" w:rsidR="00000000" w:rsidRPr="00000000">
              <w:rPr>
                <w:rtl w:val="0"/>
              </w:rPr>
            </w:r>
          </w:p>
        </w:tc>
        <w:tc>
          <w:tcPr/>
          <w:p w:rsidR="00000000" w:rsidDel="00000000" w:rsidP="00000000" w:rsidRDefault="00000000" w:rsidRPr="00000000" w14:paraId="000000C0">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Project planning and definition</w:t>
            </w:r>
            <w:r w:rsidDel="00000000" w:rsidR="00000000" w:rsidRPr="00000000">
              <w:rPr>
                <w:rtl w:val="0"/>
              </w:rPr>
            </w:r>
          </w:p>
        </w:tc>
        <w:tc>
          <w:tcPr/>
          <w:p w:rsidR="00000000" w:rsidDel="00000000" w:rsidP="00000000" w:rsidRDefault="00000000" w:rsidRPr="00000000" w14:paraId="000000C1">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Duoc UC documentation, team meetings, GitHub Projects</w:t>
            </w:r>
            <w:r w:rsidDel="00000000" w:rsidR="00000000" w:rsidRPr="00000000">
              <w:rPr>
                <w:rtl w:val="0"/>
              </w:rPr>
            </w:r>
          </w:p>
        </w:tc>
        <w:tc>
          <w:tcPr/>
          <w:p w:rsidR="00000000" w:rsidDel="00000000" w:rsidP="00000000" w:rsidRDefault="00000000" w:rsidRPr="00000000" w14:paraId="000000C2">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4 weeks (W1 – W4: Aug 10 to Sep 6)</w:t>
            </w:r>
            <w:r w:rsidDel="00000000" w:rsidR="00000000" w:rsidRPr="00000000">
              <w:rPr>
                <w:rtl w:val="0"/>
              </w:rPr>
            </w:r>
          </w:p>
        </w:tc>
        <w:tc>
          <w:tcPr/>
          <w:p w:rsidR="00000000" w:rsidDel="00000000" w:rsidP="00000000" w:rsidRDefault="00000000" w:rsidRPr="00000000" w14:paraId="000000C3">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Constanza Quiero</w:t>
            </w:r>
            <w:r w:rsidDel="00000000" w:rsidR="00000000" w:rsidRPr="00000000">
              <w:rPr>
                <w:rtl w:val="0"/>
              </w:rPr>
            </w:r>
          </w:p>
        </w:tc>
        <w:tc>
          <w:tcPr/>
          <w:p w:rsidR="00000000" w:rsidDel="00000000" w:rsidP="00000000" w:rsidRDefault="00000000" w:rsidRPr="00000000" w14:paraId="000000C4">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Facilitator: the team coordinated in a timely manner during the first weeks, and the project is a continuation, which sped up scope definition.</w:t>
            </w:r>
            <w:r w:rsidDel="00000000" w:rsidR="00000000" w:rsidRPr="00000000">
              <w:rPr>
                <w:rtl w:val="0"/>
              </w:rPr>
            </w:r>
          </w:p>
        </w:tc>
        <w:tc>
          <w:tcPr/>
          <w:p w:rsidR="00000000" w:rsidDel="00000000" w:rsidP="00000000" w:rsidRDefault="00000000" w:rsidRPr="00000000" w14:paraId="000000C5">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Completed</w:t>
            </w:r>
            <w:r w:rsidDel="00000000" w:rsidR="00000000" w:rsidRPr="00000000">
              <w:rPr>
                <w:rtl w:val="0"/>
              </w:rPr>
            </w:r>
          </w:p>
        </w:tc>
        <w:tc>
          <w:tcPr/>
          <w:p w:rsidR="00000000" w:rsidDel="00000000" w:rsidP="00000000" w:rsidRDefault="00000000" w:rsidRPr="00000000" w14:paraId="000000C6">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No adjustments. The instructor’s corrections were incorporated into the submitted documentation.</w:t>
            </w:r>
            <w:r w:rsidDel="00000000" w:rsidR="00000000" w:rsidRPr="00000000">
              <w:rPr>
                <w:rtl w:val="0"/>
              </w:rPr>
            </w:r>
          </w:p>
        </w:tc>
      </w:tr>
      <w:tr>
        <w:trPr>
          <w:cantSplit w:val="0"/>
          <w:tblHeader w:val="0"/>
        </w:trPr>
        <w:tc>
          <w:tcPr/>
          <w:p w:rsidR="00000000" w:rsidDel="00000000" w:rsidP="00000000" w:rsidRDefault="00000000" w:rsidRPr="00000000" w14:paraId="000000C7">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Development of Technology Solutions</w:t>
            </w:r>
            <w:r w:rsidDel="00000000" w:rsidR="00000000" w:rsidRPr="00000000">
              <w:rPr>
                <w:rtl w:val="0"/>
              </w:rPr>
            </w:r>
          </w:p>
        </w:tc>
        <w:tc>
          <w:tcPr/>
          <w:p w:rsidR="00000000" w:rsidDel="00000000" w:rsidP="00000000" w:rsidRDefault="00000000" w:rsidRPr="00000000" w14:paraId="000000C8">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Design and implementation of the VR environment</w:t>
            </w:r>
            <w:r w:rsidDel="00000000" w:rsidR="00000000" w:rsidRPr="00000000">
              <w:rPr>
                <w:rtl w:val="0"/>
              </w:rPr>
            </w:r>
          </w:p>
        </w:tc>
        <w:tc>
          <w:tcPr/>
          <w:p w:rsidR="00000000" w:rsidDel="00000000" w:rsidP="00000000" w:rsidRDefault="00000000" w:rsidRPr="00000000" w14:paraId="000000C9">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Computer equipment, Unity (URP), Meta Quest headset</w:t>
            </w:r>
            <w:r w:rsidDel="00000000" w:rsidR="00000000" w:rsidRPr="00000000">
              <w:rPr>
                <w:rtl w:val="0"/>
              </w:rPr>
            </w:r>
          </w:p>
        </w:tc>
        <w:tc>
          <w:tcPr/>
          <w:p w:rsidR="00000000" w:rsidDel="00000000" w:rsidP="00000000" w:rsidRDefault="00000000" w:rsidRPr="00000000" w14:paraId="000000CA">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5 weeks (W5 – W9: Sep 7 to Oct 11)</w:t>
            </w:r>
            <w:r w:rsidDel="00000000" w:rsidR="00000000" w:rsidRPr="00000000">
              <w:rPr>
                <w:rtl w:val="0"/>
              </w:rPr>
            </w:r>
          </w:p>
        </w:tc>
        <w:tc>
          <w:tcPr/>
          <w:p w:rsidR="00000000" w:rsidDel="00000000" w:rsidP="00000000" w:rsidRDefault="00000000" w:rsidRPr="00000000" w14:paraId="000000CB">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Kathleen Ampuero</w:t>
            </w:r>
            <w:r w:rsidDel="00000000" w:rsidR="00000000" w:rsidRPr="00000000">
              <w:rPr>
                <w:rtl w:val="0"/>
              </w:rPr>
            </w:r>
          </w:p>
        </w:tc>
        <w:tc>
          <w:tcPr/>
          <w:p w:rsidR="00000000" w:rsidDel="00000000" w:rsidP="00000000" w:rsidRDefault="00000000" w:rsidRPr="00000000" w14:paraId="000000CC">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Requires frequent testing on the headset to validate the immersive experience and performance.</w:t>
            </w:r>
            <w:r w:rsidDel="00000000" w:rsidR="00000000" w:rsidRPr="00000000">
              <w:rPr>
                <w:rtl w:val="0"/>
              </w:rPr>
            </w:r>
          </w:p>
        </w:tc>
        <w:tc>
          <w:tcPr/>
          <w:p w:rsidR="00000000" w:rsidDel="00000000" w:rsidP="00000000" w:rsidRDefault="00000000" w:rsidRPr="00000000" w14:paraId="000000CD">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In progress</w:t>
            </w:r>
            <w:r w:rsidDel="00000000" w:rsidR="00000000" w:rsidRPr="00000000">
              <w:rPr>
                <w:rtl w:val="0"/>
              </w:rPr>
            </w:r>
          </w:p>
        </w:tc>
        <w:tc>
          <w:tcPr/>
          <w:p w:rsidR="00000000" w:rsidDel="00000000" w:rsidP="00000000" w:rsidRDefault="00000000" w:rsidRPr="00000000" w14:paraId="000000CE">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The duck-collecting mini-game was added as a gamified closing scene, an adjustment resulting from redirecting the experience to secondary school students.</w:t>
            </w:r>
            <w:r w:rsidDel="00000000" w:rsidR="00000000" w:rsidRPr="00000000">
              <w:rPr>
                <w:rtl w:val="0"/>
              </w:rPr>
            </w:r>
          </w:p>
        </w:tc>
      </w:tr>
      <w:tr>
        <w:trPr>
          <w:cantSplit w:val="0"/>
          <w:tblHeader w:val="0"/>
        </w:trPr>
        <w:tc>
          <w:tcPr/>
          <w:p w:rsidR="00000000" w:rsidDel="00000000" w:rsidP="00000000" w:rsidRDefault="00000000" w:rsidRPr="00000000" w14:paraId="000000CF">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Architecture and Information Management</w:t>
            </w:r>
            <w:r w:rsidDel="00000000" w:rsidR="00000000" w:rsidRPr="00000000">
              <w:rPr>
                <w:rtl w:val="0"/>
              </w:rPr>
            </w:r>
          </w:p>
        </w:tc>
        <w:tc>
          <w:tcPr/>
          <w:p w:rsidR="00000000" w:rsidDel="00000000" w:rsidP="00000000" w:rsidRDefault="00000000" w:rsidRPr="00000000" w14:paraId="000000D0">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Construction of the data architecture</w:t>
            </w:r>
            <w:r w:rsidDel="00000000" w:rsidR="00000000" w:rsidRPr="00000000">
              <w:rPr>
                <w:rtl w:val="0"/>
              </w:rPr>
            </w:r>
          </w:p>
        </w:tc>
        <w:tc>
          <w:tcPr/>
          <w:p w:rsidR="00000000" w:rsidDel="00000000" w:rsidP="00000000" w:rsidRDefault="00000000" w:rsidRPr="00000000" w14:paraId="000000D1">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AWS account and services (API Gateway, Lambda, S3), Terraform, technical documentation</w:t>
            </w:r>
            <w:r w:rsidDel="00000000" w:rsidR="00000000" w:rsidRPr="00000000">
              <w:rPr>
                <w:rtl w:val="0"/>
              </w:rPr>
            </w:r>
          </w:p>
        </w:tc>
        <w:tc>
          <w:tcPr/>
          <w:p w:rsidR="00000000" w:rsidDel="00000000" w:rsidP="00000000" w:rsidRDefault="00000000" w:rsidRPr="00000000" w14:paraId="000000D2">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4 weeks (W5 – W8: Sep 7 to Oct 4)</w:t>
            </w:r>
            <w:r w:rsidDel="00000000" w:rsidR="00000000" w:rsidRPr="00000000">
              <w:rPr>
                <w:rtl w:val="0"/>
              </w:rPr>
            </w:r>
          </w:p>
        </w:tc>
        <w:tc>
          <w:tcPr/>
          <w:p w:rsidR="00000000" w:rsidDel="00000000" w:rsidP="00000000" w:rsidRDefault="00000000" w:rsidRPr="00000000" w14:paraId="000000D3">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Katalina Pérez</w:t>
            </w:r>
            <w:r w:rsidDel="00000000" w:rsidR="00000000" w:rsidRPr="00000000">
              <w:rPr>
                <w:rtl w:val="0"/>
              </w:rPr>
            </w:r>
          </w:p>
        </w:tc>
        <w:tc>
          <w:tcPr/>
          <w:p w:rsidR="00000000" w:rsidDel="00000000" w:rsidP="00000000" w:rsidRDefault="00000000" w:rsidRPr="00000000" w14:paraId="000000D4">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The quality of the captured data depends on correct tagging from the VR environment.</w:t>
            </w:r>
            <w:r w:rsidDel="00000000" w:rsidR="00000000" w:rsidRPr="00000000">
              <w:rPr>
                <w:rtl w:val="0"/>
              </w:rPr>
            </w:r>
          </w:p>
        </w:tc>
        <w:tc>
          <w:tcPr/>
          <w:p w:rsidR="00000000" w:rsidDel="00000000" w:rsidP="00000000" w:rsidRDefault="00000000" w:rsidRPr="00000000" w14:paraId="000000D5">
            <w:pPr>
              <w:spacing w:after="80" w:lineRule="auto"/>
              <w:rPr/>
            </w:pPr>
            <w:r w:rsidDel="00000000" w:rsidR="00000000" w:rsidRPr="00000000">
              <w:rPr>
                <w:sz w:val="18"/>
                <w:szCs w:val="18"/>
                <w:rtl w:val="0"/>
              </w:rPr>
              <w:t xml:space="preserve">Completed</w:t>
            </w:r>
            <w:r w:rsidDel="00000000" w:rsidR="00000000" w:rsidRPr="00000000">
              <w:rPr>
                <w:rtl w:val="0"/>
              </w:rPr>
            </w:r>
          </w:p>
        </w:tc>
        <w:tc>
          <w:tcPr/>
          <w:p w:rsidR="00000000" w:rsidDel="00000000" w:rsidP="00000000" w:rsidRDefault="00000000" w:rsidRPr="00000000" w14:paraId="000000D6">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The generic reference design was replaced by documentation of the architecture actually implemented (API Gateway, Lambda, S3 and Terraform), prepared by the team member in charge of the area.</w:t>
            </w:r>
            <w:r w:rsidDel="00000000" w:rsidR="00000000" w:rsidRPr="00000000">
              <w:rPr>
                <w:rtl w:val="0"/>
              </w:rPr>
            </w:r>
          </w:p>
        </w:tc>
      </w:tr>
      <w:tr>
        <w:trPr>
          <w:cantSplit w:val="0"/>
          <w:tblHeader w:val="0"/>
        </w:trPr>
        <w:tc>
          <w:tcPr/>
          <w:p w:rsidR="00000000" w:rsidDel="00000000" w:rsidP="00000000" w:rsidRDefault="00000000" w:rsidRPr="00000000" w14:paraId="000000D7">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IT Project Management</w:t>
            </w:r>
            <w:r w:rsidDel="00000000" w:rsidR="00000000" w:rsidRPr="00000000">
              <w:rPr>
                <w:rtl w:val="0"/>
              </w:rPr>
            </w:r>
          </w:p>
        </w:tc>
        <w:tc>
          <w:tcPr/>
          <w:p w:rsidR="00000000" w:rsidDel="00000000" w:rsidP="00000000" w:rsidRDefault="00000000" w:rsidRPr="00000000" w14:paraId="000000D8">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Coordination with the participating school</w:t>
            </w:r>
            <w:r w:rsidDel="00000000" w:rsidR="00000000" w:rsidRPr="00000000">
              <w:rPr>
                <w:rtl w:val="0"/>
              </w:rPr>
            </w:r>
          </w:p>
        </w:tc>
        <w:tc>
          <w:tcPr/>
          <w:p w:rsidR="00000000" w:rsidDel="00000000" w:rsidP="00000000" w:rsidRDefault="00000000" w:rsidRPr="00000000" w14:paraId="000000D9">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Letter of Commitment, institutional email, project presentation</w:t>
            </w:r>
            <w:r w:rsidDel="00000000" w:rsidR="00000000" w:rsidRPr="00000000">
              <w:rPr>
                <w:rtl w:val="0"/>
              </w:rPr>
            </w:r>
          </w:p>
        </w:tc>
        <w:tc>
          <w:tcPr/>
          <w:p w:rsidR="00000000" w:rsidDel="00000000" w:rsidP="00000000" w:rsidRDefault="00000000" w:rsidRPr="00000000" w14:paraId="000000DA">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3 weeks (W3 – W5: Aug 24 to Sep 13); the school’s confirmation was obtained in week 7</w:t>
            </w:r>
            <w:r w:rsidDel="00000000" w:rsidR="00000000" w:rsidRPr="00000000">
              <w:rPr>
                <w:rtl w:val="0"/>
              </w:rPr>
            </w:r>
          </w:p>
        </w:tc>
        <w:tc>
          <w:tcPr/>
          <w:p w:rsidR="00000000" w:rsidDel="00000000" w:rsidP="00000000" w:rsidRDefault="00000000" w:rsidRPr="00000000" w14:paraId="000000DB">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All team members</w:t>
            </w:r>
            <w:r w:rsidDel="00000000" w:rsidR="00000000" w:rsidRPr="00000000">
              <w:rPr>
                <w:rtl w:val="0"/>
              </w:rPr>
            </w:r>
          </w:p>
        </w:tc>
        <w:tc>
          <w:tcPr/>
          <w:p w:rsidR="00000000" w:rsidDel="00000000" w:rsidP="00000000" w:rsidRDefault="00000000" w:rsidRPr="00000000" w14:paraId="000000DC">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Depended on the availability and response times of the school, which the team does not control; the confirmation arrived after the planned window.</w:t>
            </w:r>
            <w:r w:rsidDel="00000000" w:rsidR="00000000" w:rsidRPr="00000000">
              <w:rPr>
                <w:rtl w:val="0"/>
              </w:rPr>
            </w:r>
          </w:p>
        </w:tc>
        <w:tc>
          <w:tcPr/>
          <w:p w:rsidR="00000000" w:rsidDel="00000000" w:rsidP="00000000" w:rsidRDefault="00000000" w:rsidRPr="00000000" w14:paraId="000000DD">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Completed</w:t>
            </w:r>
            <w:r w:rsidDel="00000000" w:rsidR="00000000" w:rsidRPr="00000000">
              <w:rPr>
                <w:rtl w:val="0"/>
              </w:rPr>
            </w:r>
          </w:p>
        </w:tc>
        <w:tc>
          <w:tcPr/>
          <w:p w:rsidR="00000000" w:rsidDel="00000000" w:rsidP="00000000" w:rsidRDefault="00000000" w:rsidRPr="00000000" w14:paraId="000000DE">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The contact material was standardized and coordination was pursued with more than one school in parallel, so as not to depend on a single response. The school confirmed its participation and the field tests were set for Monday, October 5 and Tuesday, October 6 (week 9).</w:t>
            </w:r>
            <w:r w:rsidDel="00000000" w:rsidR="00000000" w:rsidRPr="00000000">
              <w:rPr>
                <w:rtl w:val="0"/>
              </w:rPr>
            </w:r>
          </w:p>
        </w:tc>
      </w:tr>
      <w:tr>
        <w:trPr>
          <w:cantSplit w:val="0"/>
          <w:tblHeader w:val="0"/>
        </w:trPr>
        <w:tc>
          <w:tcPr/>
          <w:p w:rsidR="00000000" w:rsidDel="00000000" w:rsidP="00000000" w:rsidRDefault="00000000" w:rsidRPr="00000000" w14:paraId="000000DF">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IT Project Management</w:t>
            </w:r>
            <w:r w:rsidDel="00000000" w:rsidR="00000000" w:rsidRPr="00000000">
              <w:rPr>
                <w:rtl w:val="0"/>
              </w:rPr>
            </w:r>
          </w:p>
        </w:tc>
        <w:tc>
          <w:tcPr/>
          <w:p w:rsidR="00000000" w:rsidDel="00000000" w:rsidP="00000000" w:rsidRDefault="00000000" w:rsidRPr="00000000" w14:paraId="000000E0">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Informed consent</w:t>
            </w:r>
            <w:r w:rsidDel="00000000" w:rsidR="00000000" w:rsidRPr="00000000">
              <w:rPr>
                <w:rtl w:val="0"/>
              </w:rPr>
            </w:r>
          </w:p>
        </w:tc>
        <w:tc>
          <w:tcPr/>
          <w:p w:rsidR="00000000" w:rsidDel="00000000" w:rsidP="00000000" w:rsidRDefault="00000000" w:rsidRPr="00000000" w14:paraId="000000E1">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Consent documents, school support</w:t>
            </w:r>
            <w:r w:rsidDel="00000000" w:rsidR="00000000" w:rsidRPr="00000000">
              <w:rPr>
                <w:rtl w:val="0"/>
              </w:rPr>
            </w:r>
          </w:p>
        </w:tc>
        <w:tc>
          <w:tcPr/>
          <w:p w:rsidR="00000000" w:rsidDel="00000000" w:rsidP="00000000" w:rsidRDefault="00000000" w:rsidRPr="00000000" w14:paraId="000000E2">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2 weeks (W5 – W6: Sep 7 to Sep 20) for drafting the document; signature collection to be carried out with the school, now confirmed, before the start of the field tests</w:t>
            </w:r>
            <w:r w:rsidDel="00000000" w:rsidR="00000000" w:rsidRPr="00000000">
              <w:rPr>
                <w:rtl w:val="0"/>
              </w:rPr>
            </w:r>
          </w:p>
        </w:tc>
        <w:tc>
          <w:tcPr/>
          <w:p w:rsidR="00000000" w:rsidDel="00000000" w:rsidP="00000000" w:rsidRDefault="00000000" w:rsidRPr="00000000" w14:paraId="000000E3">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All team members</w:t>
            </w:r>
            <w:r w:rsidDel="00000000" w:rsidR="00000000" w:rsidRPr="00000000">
              <w:rPr>
                <w:rtl w:val="0"/>
              </w:rPr>
            </w:r>
          </w:p>
        </w:tc>
        <w:tc>
          <w:tcPr/>
          <w:p w:rsidR="00000000" w:rsidDel="00000000" w:rsidP="00000000" w:rsidRDefault="00000000" w:rsidRPr="00000000" w14:paraId="000000E4">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Depends on a third party: with the school now confirmed, the channel for distributing and collecting the parents’/guardians’ authorizations still needs to be agreed with its administration.</w:t>
            </w:r>
            <w:r w:rsidDel="00000000" w:rsidR="00000000" w:rsidRPr="00000000">
              <w:rPr>
                <w:rtl w:val="0"/>
              </w:rPr>
            </w:r>
          </w:p>
        </w:tc>
        <w:tc>
          <w:tcPr/>
          <w:p w:rsidR="00000000" w:rsidDel="00000000" w:rsidP="00000000" w:rsidRDefault="00000000" w:rsidRPr="00000000" w14:paraId="000000E5">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Adjusted</w:t>
            </w:r>
            <w:r w:rsidDel="00000000" w:rsidR="00000000" w:rsidRPr="00000000">
              <w:rPr>
                <w:rtl w:val="0"/>
              </w:rPr>
            </w:r>
          </w:p>
        </w:tc>
        <w:tc>
          <w:tcPr/>
          <w:p w:rsidR="00000000" w:rsidDel="00000000" w:rsidP="00000000" w:rsidRDefault="00000000" w:rsidRPr="00000000" w14:paraId="000000E6">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The activity was split into two parts. Drafting of the informed consent document was completed within the planned window and the form is available for distribution. Signature collection was rescheduled as a sub-activity that, now that the school is confirmed, is carried out in the weeks prior to the dates set for the field tests (October 5 and 6) and always before they begin.</w:t>
            </w:r>
            <w:r w:rsidDel="00000000" w:rsidR="00000000" w:rsidRPr="00000000">
              <w:rPr>
                <w:rtl w:val="0"/>
              </w:rPr>
            </w:r>
          </w:p>
        </w:tc>
      </w:tr>
      <w:tr>
        <w:trPr>
          <w:cantSplit w:val="0"/>
          <w:tblHeader w:val="0"/>
        </w:trPr>
        <w:tc>
          <w:tcPr/>
          <w:p w:rsidR="00000000" w:rsidDel="00000000" w:rsidP="00000000" w:rsidRDefault="00000000" w:rsidRPr="00000000" w14:paraId="000000E7">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Development of Technology Solutions</w:t>
            </w:r>
            <w:r w:rsidDel="00000000" w:rsidR="00000000" w:rsidRPr="00000000">
              <w:rPr>
                <w:rtl w:val="0"/>
              </w:rPr>
            </w:r>
          </w:p>
        </w:tc>
        <w:tc>
          <w:tcPr/>
          <w:p w:rsidR="00000000" w:rsidDel="00000000" w:rsidP="00000000" w:rsidRDefault="00000000" w:rsidRPr="00000000" w14:paraId="000000E8">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Execution of field tests</w:t>
            </w:r>
            <w:r w:rsidDel="00000000" w:rsidR="00000000" w:rsidRPr="00000000">
              <w:rPr>
                <w:rtl w:val="0"/>
              </w:rPr>
            </w:r>
          </w:p>
        </w:tc>
        <w:tc>
          <w:tcPr/>
          <w:p w:rsidR="00000000" w:rsidDel="00000000" w:rsidP="00000000" w:rsidRDefault="00000000" w:rsidRPr="00000000" w14:paraId="000000E9">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VR headsets, participating school, data collection forms</w:t>
            </w:r>
            <w:r w:rsidDel="00000000" w:rsidR="00000000" w:rsidRPr="00000000">
              <w:rPr>
                <w:rtl w:val="0"/>
              </w:rPr>
            </w:r>
          </w:p>
        </w:tc>
        <w:tc>
          <w:tcPr/>
          <w:p w:rsidR="00000000" w:rsidDel="00000000" w:rsidP="00000000" w:rsidRDefault="00000000" w:rsidRPr="00000000" w14:paraId="000000EA">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4 weeks (W8 – W11: Sep 28 to Oct 25)</w:t>
            </w:r>
            <w:r w:rsidDel="00000000" w:rsidR="00000000" w:rsidRPr="00000000">
              <w:rPr>
                <w:rtl w:val="0"/>
              </w:rPr>
            </w:r>
          </w:p>
        </w:tc>
        <w:tc>
          <w:tcPr/>
          <w:p w:rsidR="00000000" w:rsidDel="00000000" w:rsidP="00000000" w:rsidRDefault="00000000" w:rsidRPr="00000000" w14:paraId="000000EB">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All team members</w:t>
            </w:r>
            <w:r w:rsidDel="00000000" w:rsidR="00000000" w:rsidRPr="00000000">
              <w:rPr>
                <w:rtl w:val="0"/>
              </w:rPr>
            </w:r>
          </w:p>
        </w:tc>
        <w:tc>
          <w:tcPr/>
          <w:p w:rsidR="00000000" w:rsidDel="00000000" w:rsidP="00000000" w:rsidRDefault="00000000" w:rsidRPr="00000000" w14:paraId="000000EC">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Depends on the attendance and availability of the school’s students.</w:t>
            </w:r>
            <w:r w:rsidDel="00000000" w:rsidR="00000000" w:rsidRPr="00000000">
              <w:rPr>
                <w:rtl w:val="0"/>
              </w:rPr>
            </w:r>
          </w:p>
        </w:tc>
        <w:tc>
          <w:tcPr/>
          <w:p w:rsidR="00000000" w:rsidDel="00000000" w:rsidP="00000000" w:rsidRDefault="00000000" w:rsidRPr="00000000" w14:paraId="000000ED">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Not started</w:t>
            </w:r>
            <w:r w:rsidDel="00000000" w:rsidR="00000000" w:rsidRPr="00000000">
              <w:rPr>
                <w:rtl w:val="0"/>
              </w:rPr>
            </w:r>
          </w:p>
        </w:tc>
        <w:tc>
          <w:tcPr/>
          <w:p w:rsidR="00000000" w:rsidDel="00000000" w:rsidP="00000000" w:rsidRDefault="00000000" w:rsidRPr="00000000" w14:paraId="000000EE">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Adjusted: the duration was extended from 3 to 4 weeks and the start was moved up one week (W8 instead of W9), to be consistent with the specific objective of intervening twice a week for 1 month, without encroaching on Phase 3.</w:t>
            </w:r>
            <w:r w:rsidDel="00000000" w:rsidR="00000000" w:rsidRPr="00000000">
              <w:rPr>
                <w:rtl w:val="0"/>
              </w:rPr>
            </w:r>
          </w:p>
        </w:tc>
      </w:tr>
      <w:tr>
        <w:trPr>
          <w:cantSplit w:val="0"/>
          <w:tblHeader w:val="0"/>
        </w:trPr>
        <w:tc>
          <w:tcPr/>
          <w:p w:rsidR="00000000" w:rsidDel="00000000" w:rsidP="00000000" w:rsidRDefault="00000000" w:rsidRPr="00000000" w14:paraId="000000EF">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Architecture and Information Management</w:t>
            </w:r>
            <w:r w:rsidDel="00000000" w:rsidR="00000000" w:rsidRPr="00000000">
              <w:rPr>
                <w:rtl w:val="0"/>
              </w:rPr>
            </w:r>
          </w:p>
        </w:tc>
        <w:tc>
          <w:tcPr/>
          <w:p w:rsidR="00000000" w:rsidDel="00000000" w:rsidP="00000000" w:rsidRDefault="00000000" w:rsidRPr="00000000" w14:paraId="000000F0">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Data transmission to the cloud</w:t>
            </w:r>
            <w:r w:rsidDel="00000000" w:rsidR="00000000" w:rsidRPr="00000000">
              <w:rPr>
                <w:rtl w:val="0"/>
              </w:rPr>
            </w:r>
          </w:p>
        </w:tc>
        <w:tc>
          <w:tcPr/>
          <w:p w:rsidR="00000000" w:rsidDel="00000000" w:rsidP="00000000" w:rsidRDefault="00000000" w:rsidRPr="00000000" w14:paraId="000000F1">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AWS (Lambda, Terraform), API, access credentials</w:t>
            </w:r>
            <w:r w:rsidDel="00000000" w:rsidR="00000000" w:rsidRPr="00000000">
              <w:rPr>
                <w:rtl w:val="0"/>
              </w:rPr>
            </w:r>
          </w:p>
        </w:tc>
        <w:tc>
          <w:tcPr/>
          <w:p w:rsidR="00000000" w:rsidDel="00000000" w:rsidP="00000000" w:rsidRDefault="00000000" w:rsidRPr="00000000" w14:paraId="000000F2">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2 weeks (W10 – W11: Oct 12 to Oct 25)</w:t>
            </w:r>
            <w:r w:rsidDel="00000000" w:rsidR="00000000" w:rsidRPr="00000000">
              <w:rPr>
                <w:rtl w:val="0"/>
              </w:rPr>
            </w:r>
          </w:p>
        </w:tc>
        <w:tc>
          <w:tcPr/>
          <w:p w:rsidR="00000000" w:rsidDel="00000000" w:rsidP="00000000" w:rsidRDefault="00000000" w:rsidRPr="00000000" w14:paraId="000000F3">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Katalina Pérez</w:t>
            </w:r>
            <w:r w:rsidDel="00000000" w:rsidR="00000000" w:rsidRPr="00000000">
              <w:rPr>
                <w:rtl w:val="0"/>
              </w:rPr>
            </w:r>
          </w:p>
        </w:tc>
        <w:tc>
          <w:tcPr/>
          <w:p w:rsidR="00000000" w:rsidDel="00000000" w:rsidP="00000000" w:rsidRDefault="00000000" w:rsidRPr="00000000" w14:paraId="000000F4">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Availability of the cloud environment depends on manually activated service sessions.</w:t>
            </w:r>
            <w:r w:rsidDel="00000000" w:rsidR="00000000" w:rsidRPr="00000000">
              <w:rPr>
                <w:rtl w:val="0"/>
              </w:rPr>
            </w:r>
          </w:p>
        </w:tc>
        <w:tc>
          <w:tcPr/>
          <w:p w:rsidR="00000000" w:rsidDel="00000000" w:rsidP="00000000" w:rsidRDefault="00000000" w:rsidRPr="00000000" w14:paraId="000000F5">
            <w:pPr>
              <w:spacing w:after="80" w:lineRule="auto"/>
              <w:rPr/>
            </w:pPr>
            <w:r w:rsidDel="00000000" w:rsidR="00000000" w:rsidRPr="00000000">
              <w:rPr>
                <w:sz w:val="18"/>
                <w:szCs w:val="18"/>
                <w:rtl w:val="0"/>
              </w:rPr>
              <w:t xml:space="preserve">Not started</w:t>
            </w:r>
            <w:r w:rsidDel="00000000" w:rsidR="00000000" w:rsidRPr="00000000">
              <w:rPr>
                <w:rtl w:val="0"/>
              </w:rPr>
            </w:r>
          </w:p>
        </w:tc>
        <w:tc>
          <w:tcPr/>
          <w:p w:rsidR="00000000" w:rsidDel="00000000" w:rsidP="00000000" w:rsidRDefault="00000000" w:rsidRPr="00000000" w14:paraId="000000F6">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No adjustments. It is contingent on the start of the field tests, which are the source of the data to be transmitted.</w:t>
            </w:r>
            <w:r w:rsidDel="00000000" w:rsidR="00000000" w:rsidRPr="00000000">
              <w:rPr>
                <w:rtl w:val="0"/>
              </w:rPr>
            </w:r>
          </w:p>
        </w:tc>
      </w:tr>
      <w:tr>
        <w:trPr>
          <w:cantSplit w:val="0"/>
          <w:tblHeader w:val="0"/>
        </w:trPr>
        <w:tc>
          <w:tcPr/>
          <w:p w:rsidR="00000000" w:rsidDel="00000000" w:rsidP="00000000" w:rsidRDefault="00000000" w:rsidRPr="00000000" w14:paraId="000000F7">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IT Project Management</w:t>
            </w:r>
            <w:r w:rsidDel="00000000" w:rsidR="00000000" w:rsidRPr="00000000">
              <w:rPr>
                <w:rtl w:val="0"/>
              </w:rPr>
            </w:r>
          </w:p>
        </w:tc>
        <w:tc>
          <w:tcPr/>
          <w:p w:rsidR="00000000" w:rsidDel="00000000" w:rsidP="00000000" w:rsidRDefault="00000000" w:rsidRPr="00000000" w14:paraId="000000F8">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Closure, defense and final submission</w:t>
            </w:r>
            <w:r w:rsidDel="00000000" w:rsidR="00000000" w:rsidRPr="00000000">
              <w:rPr>
                <w:rtl w:val="0"/>
              </w:rPr>
            </w:r>
          </w:p>
        </w:tc>
        <w:tc>
          <w:tcPr/>
          <w:p w:rsidR="00000000" w:rsidDel="00000000" w:rsidP="00000000" w:rsidRDefault="00000000" w:rsidRPr="00000000" w14:paraId="000000F9">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Final documentation, presentation, evaluation committee</w:t>
            </w:r>
            <w:r w:rsidDel="00000000" w:rsidR="00000000" w:rsidRPr="00000000">
              <w:rPr>
                <w:rtl w:val="0"/>
              </w:rPr>
            </w:r>
          </w:p>
        </w:tc>
        <w:tc>
          <w:tcPr/>
          <w:p w:rsidR="00000000" w:rsidDel="00000000" w:rsidP="00000000" w:rsidRDefault="00000000" w:rsidRPr="00000000" w14:paraId="000000FA">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2 weeks (W12 – W13: Oct 26 to Nov 8)</w:t>
            </w:r>
            <w:r w:rsidDel="00000000" w:rsidR="00000000" w:rsidRPr="00000000">
              <w:rPr>
                <w:rtl w:val="0"/>
              </w:rPr>
            </w:r>
          </w:p>
        </w:tc>
        <w:tc>
          <w:tcPr/>
          <w:p w:rsidR="00000000" w:rsidDel="00000000" w:rsidP="00000000" w:rsidRDefault="00000000" w:rsidRPr="00000000" w14:paraId="000000FB">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All team members</w:t>
            </w:r>
            <w:r w:rsidDel="00000000" w:rsidR="00000000" w:rsidRPr="00000000">
              <w:rPr>
                <w:rtl w:val="0"/>
              </w:rPr>
            </w:r>
          </w:p>
        </w:tc>
        <w:tc>
          <w:tcPr/>
          <w:p w:rsidR="00000000" w:rsidDel="00000000" w:rsidP="00000000" w:rsidRDefault="00000000" w:rsidRPr="00000000" w14:paraId="000000FC">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Requires coordinating team schedules for group rehearsals.</w:t>
            </w:r>
            <w:r w:rsidDel="00000000" w:rsidR="00000000" w:rsidRPr="00000000">
              <w:rPr>
                <w:rtl w:val="0"/>
              </w:rPr>
            </w:r>
          </w:p>
        </w:tc>
        <w:tc>
          <w:tcPr/>
          <w:p w:rsidR="00000000" w:rsidDel="00000000" w:rsidP="00000000" w:rsidRDefault="00000000" w:rsidRPr="00000000" w14:paraId="000000FD">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Not started</w:t>
            </w:r>
            <w:r w:rsidDel="00000000" w:rsidR="00000000" w:rsidRPr="00000000">
              <w:rPr>
                <w:rtl w:val="0"/>
              </w:rPr>
            </w:r>
          </w:p>
        </w:tc>
        <w:tc>
          <w:tcPr/>
          <w:p w:rsidR="00000000" w:rsidDel="00000000" w:rsidP="00000000" w:rsidRDefault="00000000" w:rsidRPr="00000000" w14:paraId="000000FE">
            <w:pPr>
              <w:spacing w:after="80" w:lineRule="auto"/>
              <w:rPr/>
            </w:pPr>
            <w:r w:rsidDel="00000000" w:rsidR="00000000" w:rsidRPr="00000000">
              <w:rPr>
                <w:rFonts w:ascii="Calibri" w:cs="Calibri" w:eastAsia="Calibri" w:hAnsi="Calibri"/>
                <w:b w:val="0"/>
                <w:bCs w:val="0"/>
                <w:i w:val="0"/>
                <w:iCs w:val="0"/>
                <w:color w:val="000000"/>
                <w:sz w:val="18"/>
                <w:szCs w:val="18"/>
                <w:rtl w:val="0"/>
              </w:rPr>
              <w:t xml:space="preserve">No adjustments.</w:t>
            </w:r>
            <w:r w:rsidDel="00000000" w:rsidR="00000000" w:rsidRPr="00000000">
              <w:rPr>
                <w:rtl w:val="0"/>
              </w:rPr>
            </w:r>
          </w:p>
        </w:tc>
      </w:tr>
    </w:tbl>
    <w:p w:rsidR="00000000" w:rsidDel="00000000" w:rsidP="00000000" w:rsidRDefault="00000000" w:rsidRPr="00000000" w14:paraId="000000FF">
      <w:pPr>
        <w:rPr>
          <w:color w:val="595959"/>
          <w:sz w:val="24"/>
          <w:szCs w:val="24"/>
        </w:rPr>
        <w:sectPr>
          <w:headerReference r:id="rId9" w:type="default"/>
          <w:type w:val="nextPage"/>
          <w:pgSz w:h="11906" w:w="16838" w:orient="landscape"/>
          <w:pgMar w:bottom="1000" w:top="1000" w:left="1000" w:right="1000" w:header="708" w:footer="708"/>
        </w:sect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4"/>
          <w:szCs w:val="24"/>
        </w:rPr>
      </w:pPr>
      <w:r w:rsidDel="00000000" w:rsidR="00000000" w:rsidRPr="00000000">
        <w:rPr>
          <w:rtl w:val="0"/>
        </w:rPr>
      </w:r>
    </w:p>
    <w:tbl>
      <w:tblPr>
        <w:tblStyle w:val="Table9"/>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101">
            <w:pPr>
              <w:rPr>
                <w:b w:val="1"/>
                <w:bCs w:val="1"/>
                <w:color w:val="1f3864"/>
                <w:sz w:val="28"/>
                <w:szCs w:val="28"/>
              </w:rPr>
            </w:pPr>
            <w:r w:rsidDel="00000000" w:rsidR="00000000" w:rsidRPr="00000000">
              <w:rPr>
                <w:b w:val="1"/>
                <w:bCs w:val="1"/>
                <w:color w:val="1f3864"/>
                <w:sz w:val="28"/>
                <w:szCs w:val="28"/>
                <w:rtl w:val="0"/>
              </w:rPr>
              <w:t xml:space="preserve">3. Adjustments Based on Monitoring </w:t>
            </w:r>
          </w:p>
        </w:tc>
      </w:tr>
      <w:tr>
        <w:trPr>
          <w:cantSplit w:val="0"/>
          <w:trHeight w:val="800" w:hRule="atLeast"/>
          <w:tblHeader w:val="0"/>
        </w:trPr>
        <w:tc>
          <w:tcPr>
            <w:shd w:fill="d9e2f3" w:val="clear"/>
            <w:vAlign w:val="center"/>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Look more closely at the observations in your work plan. Analyze the planned activities and state which aspects facilitated or hindered the execution of the plan. Explain how you addressed and/or will address the obstacles. Finally, state the adjustments you made to the work plan based on this analysis.</w:t>
            </w:r>
          </w:p>
        </w:tc>
      </w:tr>
    </w:tbl>
    <w:p w:rsidR="00000000" w:rsidDel="00000000" w:rsidP="00000000" w:rsidRDefault="00000000" w:rsidRPr="00000000" w14:paraId="00000103">
      <w:pPr>
        <w:rPr>
          <w:color w:val="595959"/>
          <w:sz w:val="24"/>
          <w:szCs w:val="24"/>
        </w:rPr>
      </w:pPr>
      <w:r w:rsidDel="00000000" w:rsidR="00000000" w:rsidRPr="00000000">
        <w:rPr>
          <w:rtl w:val="0"/>
        </w:rPr>
      </w:r>
    </w:p>
    <w:tbl>
      <w:tblPr>
        <w:tblStyle w:val="Table10"/>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10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Factors that have facilitated and/or hindered the development of my work plan</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the factors that have facilitated and/or hindered the development of your APT Project so far. For difficulties, describe what actions you took and/or will take to resolve them. </w:t>
            </w:r>
            <w:r w:rsidDel="00000000" w:rsidR="00000000" w:rsidRPr="00000000">
              <w:rPr>
                <w:rFonts w:ascii="Calibri" w:cs="Calibri" w:eastAsia="Calibri" w:hAnsi="Calibri"/>
                <w:b w:val="1"/>
                <w:bCs w:val="1"/>
                <w:color w:val="1f3864"/>
                <w:rtl w:val="0"/>
              </w:rPr>
              <w:t xml:space="preserve"> </w:t>
            </w:r>
            <w:r w:rsidDel="00000000" w:rsidR="00000000" w:rsidRPr="00000000">
              <w:rPr>
                <w:rtl w:val="0"/>
              </w:rPr>
            </w:r>
          </w:p>
          <w:p w:rsidR="00000000" w:rsidDel="00000000" w:rsidP="00000000" w:rsidRDefault="00000000" w:rsidRPr="00000000" w14:paraId="00000105">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Factors that have facilitated the development of the work plan. The main facilitating factor is that EmotionLAB is a continuation project: it builds on a previously developed version, which reduces technical risk and allows the effort to focus on redesigning the experience for secondary school and on the telemetry. In addition, the team is small and has had clearly defined roles since Phase 1, which avoids overlapping tasks; the Kanban board in GitHub Projects makes progress visible and helps identify bottlenecks during the weekly review; and early feedback from the instructor made it possible to correct the project’s focus before consolidating the Phase 2 documentation.</w:t>
            </w:r>
            <w:r w:rsidDel="00000000" w:rsidR="00000000" w:rsidRPr="00000000">
              <w:rPr>
                <w:rtl w:val="0"/>
              </w:rPr>
            </w:r>
          </w:p>
          <w:p w:rsidR="00000000" w:rsidDel="00000000" w:rsidP="00000000" w:rsidRDefault="00000000" w:rsidRPr="00000000" w14:paraId="00000106">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Factors that have hindered the development of the work plan. First, coordination with the school depended on response times that the team does not control, and both the field tests —the most critical activity in the schedule— and the informed consent process depend on it. To address this, the contact material was standardized and coordination was pursued with more than one school in parallel, so as not to depend on a single response, and the drafting of the consent document was brought forward so that the only pending variable would be the school’s confirmation. This has now been obtained, and the field tests were set for Monday, October 5 and Tuesday, October 6 (week 9); in addition, the semester includes a five-week buffer beyond the thirteen planned weeks.</w:t>
            </w:r>
            <w:r w:rsidDel="00000000" w:rsidR="00000000" w:rsidRPr="00000000">
              <w:rPr>
                <w:rtl w:val="0"/>
              </w:rPr>
            </w:r>
          </w:p>
          <w:p w:rsidR="00000000" w:rsidDel="00000000" w:rsidP="00000000" w:rsidRDefault="00000000" w:rsidRPr="00000000" w14:paraId="00000107">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Second, and in line with the instructor’s observation, managing the supplementary material and documentation required of the project: in addition to the Phase 2 deliverables, the instructor asked the team to support the Scrum/Kanban methodology with additional documentation (kickoff document, Product Vision, Product Backlog, Sprint Backlog / board, Definition of Done, cycle evidence, retrospectives, design document, code, tests per cycle, infrastructure, README, technical manual, innovation and project closure), which adds to preparing the field test material (headsets with the build installed, data collection forms and consent forms) in an already busy week. To address this, the team will review which documents already exist (README, GitHub Projects board, definition of done, design document), assign an owner and a date to each missing one, add them as issues to the Kanban board and review them at the weekly meeting, prioritizing the preparation of the intervention material until October 6. To date, the following have been produced for the telemetry component: the Product Vision, the Product Backlog, the Definition of Done, the Cycle 1 summary sheet and retrospective, the rationale for the technical decisions and the test log, which are included in the methodology and progress evidence sections of this report.</w:t>
            </w:r>
            <w:r w:rsidDel="00000000" w:rsidR="00000000" w:rsidRPr="00000000">
              <w:rPr>
                <w:rtl w:val="0"/>
              </w:rPr>
            </w:r>
          </w:p>
          <w:p w:rsidR="00000000" w:rsidDel="00000000" w:rsidP="00000000" w:rsidRDefault="00000000" w:rsidRPr="00000000" w14:paraId="00000108">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Third, the instructor’s feedback required reframing the project narrative —moving away from talking about measuring emotions and toward talking about behavioral data that supports the decision-making of the teacher or educational psychologist—, which meant redoing the presentation and revising the documentation. This was addressed by applying the correction across all documents in progress, so that the project’s message remains consistent from now until closure.</w:t>
            </w:r>
            <w:r w:rsidDel="00000000" w:rsidR="00000000" w:rsidRPr="00000000">
              <w:rPr>
                <w:rtl w:val="0"/>
              </w:rPr>
            </w:r>
          </w:p>
          <w:p w:rsidR="00000000" w:rsidDel="00000000" w:rsidP="00000000" w:rsidRDefault="00000000" w:rsidRPr="00000000" w14:paraId="00000109">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Fourth, the project depends on the external AI team, which consumes the data we transmit. To keep this dependency from becoming a blocker, the team set as its own milestone having the telemetry architecture and cloud services operational and documented, so that the external team’s integration does not hold up our progress.</w:t>
            </w:r>
            <w:r w:rsidDel="00000000" w:rsidR="00000000" w:rsidRPr="00000000">
              <w:rPr>
                <w:rtl w:val="0"/>
              </w:rPr>
            </w:r>
          </w:p>
          <w:p w:rsidR="00000000" w:rsidDel="00000000" w:rsidP="00000000" w:rsidRDefault="00000000" w:rsidRPr="00000000" w14:paraId="0000010A">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Finally, the migration to the repository required by the course made it necessary to maintain traceability between the original repository and the new one. This was addressed by configuring the Kanban board to span both repositories, avoiding duplicating or losing issues already created.</w:t>
            </w:r>
            <w:r w:rsidDel="00000000" w:rsidR="00000000" w:rsidRPr="00000000">
              <w:rPr>
                <w:rtl w:val="0"/>
              </w:rPr>
            </w:r>
          </w:p>
        </w:tc>
      </w:tr>
    </w:tbl>
    <w:p w:rsidR="00000000" w:rsidDel="00000000" w:rsidP="00000000" w:rsidRDefault="00000000" w:rsidRPr="00000000" w14:paraId="0000010B">
      <w:pPr>
        <w:rPr>
          <w:color w:val="595959"/>
          <w:sz w:val="24"/>
          <w:szCs w:val="24"/>
        </w:rPr>
      </w:pPr>
      <w:r w:rsidDel="00000000" w:rsidR="00000000" w:rsidRPr="00000000">
        <w:rPr>
          <w:rtl w:val="0"/>
        </w:rPr>
      </w:r>
    </w:p>
    <w:tbl>
      <w:tblPr>
        <w:tblStyle w:val="Table11"/>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10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Adjusted or removed activities: </w:t>
            </w:r>
            <w:r w:rsidDel="00000000" w:rsidR="00000000" w:rsidRPr="00000000">
              <w:rPr>
                <w:rFonts w:ascii="Calibri" w:cs="Calibri" w:eastAsia="Calibri" w:hAnsi="Calibri"/>
                <w:i w:val="1"/>
                <w:iCs w:val="1"/>
                <w:color w:val="548dd4"/>
                <w:sz w:val="20"/>
                <w:szCs w:val="20"/>
                <w:rtl w:val="0"/>
              </w:rPr>
              <w:t xml:space="preserve">State the adjustments you made to your work plan or the activities you removed, and justify why you did so.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If your work plan has not required and does not require adjustments, justify this decision based on the facilitating factors that have allowed you to carry it out as planned.</w:t>
            </w:r>
          </w:p>
          <w:p w:rsidR="00000000" w:rsidDel="00000000" w:rsidP="00000000" w:rsidRDefault="00000000" w:rsidRPr="00000000" w14:paraId="0000010D">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No activities were removed from the work plan. All activities defined in Phase 1 remain in effect, with the following adjustments:</w:t>
            </w:r>
            <w:r w:rsidDel="00000000" w:rsidR="00000000" w:rsidRPr="00000000">
              <w:rPr>
                <w:rtl w:val="0"/>
              </w:rPr>
            </w:r>
          </w:p>
          <w:p w:rsidR="00000000" w:rsidDel="00000000" w:rsidP="00000000" w:rsidRDefault="00000000" w:rsidRPr="00000000" w14:paraId="0000010E">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1. Execution of field tests: the duration was extended from 3 to 4 weeks and the start was moved up one week, so the activity now runs from week 8 to week 11 (September 28 to October 25). The justification is internal consistency: the specific objective commits to working with a minimum group of 20 students twice a week for 1 month, so a 3-week plan did not allow the committed frequency to be met. Moving the start forward makes it possible to absorb the additional week without encroaching on Phase 3 or pushing back the project’s closure.</w:t>
            </w:r>
            <w:r w:rsidDel="00000000" w:rsidR="00000000" w:rsidRPr="00000000">
              <w:rPr>
                <w:rtl w:val="0"/>
              </w:rPr>
            </w:r>
          </w:p>
          <w:p w:rsidR="00000000" w:rsidDel="00000000" w:rsidP="00000000" w:rsidRDefault="00000000" w:rsidRPr="00000000" w14:paraId="0000010F">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2. Coordination with the participating school: the activity and its planned duration are maintained, but the way it is carried out was adjusted, pursuing contact with more than one school in parallel and standardizing the presentation material. The adjustment responds to the fact that this is the highest-risk activity in the schedule because it depends on a third party. The activity was considered complete once the school’s confirmation was obtained in week 7.</w:t>
            </w:r>
            <w:r w:rsidDel="00000000" w:rsidR="00000000" w:rsidRPr="00000000">
              <w:rPr>
                <w:rtl w:val="0"/>
              </w:rPr>
            </w:r>
          </w:p>
          <w:p w:rsidR="00000000" w:rsidDel="00000000" w:rsidP="00000000" w:rsidRDefault="00000000" w:rsidRPr="00000000" w14:paraId="00000110">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3. Construction of the data architecture: the activity’s documentation was adjusted. The generic reference design used at the start was replaced by documentation of the architecture actually implemented (API Gateway, Lambda, S3 and Terraform), prepared by the team member in charge of the area, so that the evidence reflects the project’s actual implementation.</w:t>
            </w:r>
            <w:r w:rsidDel="00000000" w:rsidR="00000000" w:rsidRPr="00000000">
              <w:rPr>
                <w:rtl w:val="0"/>
              </w:rPr>
            </w:r>
          </w:p>
          <w:p w:rsidR="00000000" w:rsidDel="00000000" w:rsidP="00000000" w:rsidRDefault="00000000" w:rsidRPr="00000000" w14:paraId="00000111">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4. Informed consent: the activity was split into two parts. Drafting of the document was completed within the planned window (W5 – W6) and the final form is available; signature collection was rescheduled as a sub-activity following the school’s confirmation, because the channel for distributing and collecting the authorizations must be agreed with the school’s administration and could not be defined earlier. The adjustment does not alter specific objective 4 or the project’s privacy safeguards.</w:t>
            </w:r>
            <w:r w:rsidDel="00000000" w:rsidR="00000000" w:rsidRPr="00000000">
              <w:rPr>
                <w:rtl w:val="0"/>
              </w:rPr>
            </w:r>
          </w:p>
          <w:p w:rsidR="00000000" w:rsidDel="00000000" w:rsidP="00000000" w:rsidRDefault="00000000" w:rsidRPr="00000000" w14:paraId="00000112">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The remaining activities have not required adjustments, mainly because the project is a continuation and because roles and responsibilities were defined in Phase 1, which has allowed them to be carried out as planned.</w:t>
            </w:r>
            <w:r w:rsidDel="00000000" w:rsidR="00000000" w:rsidRPr="00000000">
              <w:rPr>
                <w:rtl w:val="0"/>
              </w:rPr>
            </w:r>
          </w:p>
        </w:tc>
      </w:tr>
    </w:tbl>
    <w:p w:rsidR="00000000" w:rsidDel="00000000" w:rsidP="00000000" w:rsidRDefault="00000000" w:rsidRPr="00000000" w14:paraId="00000113">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14">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12"/>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11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Activities you have not started or that are delayed:</w:t>
            </w:r>
            <w:r w:rsidDel="00000000" w:rsidR="00000000" w:rsidRPr="00000000">
              <w:rPr>
                <w:rFonts w:ascii="Calibri" w:cs="Calibri" w:eastAsia="Calibri" w:hAnsi="Calibri"/>
                <w:i w:val="1"/>
                <w:iCs w:val="1"/>
                <w:color w:val="548dd4"/>
                <w:sz w:val="20"/>
                <w:szCs w:val="20"/>
                <w:rtl w:val="0"/>
              </w:rPr>
              <w:t xml:space="preserve"> If </w:t>
            </w:r>
            <w:r w:rsidDel="00000000" w:rsidR="00000000" w:rsidRPr="00000000">
              <w:rPr>
                <w:rFonts w:ascii="Calibri" w:cs="Calibri" w:eastAsia="Calibri" w:hAnsi="Calibri"/>
                <w:b w:val="1"/>
                <w:bCs w:val="1"/>
                <w:i w:val="1"/>
                <w:iCs w:val="1"/>
                <w:color w:val="548dd4"/>
                <w:sz w:val="20"/>
                <w:szCs w:val="20"/>
                <w:rtl w:val="0"/>
              </w:rPr>
              <w:t xml:space="preserve">you have not started activities or they are delayed</w:t>
            </w:r>
            <w:r w:rsidDel="00000000" w:rsidR="00000000" w:rsidRPr="00000000">
              <w:rPr>
                <w:rFonts w:ascii="Calibri" w:cs="Calibri" w:eastAsia="Calibri" w:hAnsi="Calibri"/>
                <w:i w:val="1"/>
                <w:iCs w:val="1"/>
                <w:color w:val="548dd4"/>
                <w:sz w:val="20"/>
                <w:szCs w:val="20"/>
                <w:rtl w:val="0"/>
              </w:rPr>
              <w:t xml:space="preserve"> according to your plan, state the reasons why you have not been able to meet those deadlines and what strategies you will use to move forward with those activities without affecting your APT project. </w:t>
            </w:r>
          </w:p>
          <w:p w:rsidR="00000000" w:rsidDel="00000000" w:rsidP="00000000" w:rsidRDefault="00000000" w:rsidRPr="00000000" w14:paraId="00000116">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As of the date of this report (week 7 of 13), the activities not yet started are activities that, according to the plan, were not yet due to begin. Coordination with the school was completed in week 7, with a confirmation that came after the planned window but does not compromise the schedule thanks to the buffer; the only reformulated activity is informed consent, reported as adjusted in the work plan.</w:t>
            </w:r>
            <w:r w:rsidDel="00000000" w:rsidR="00000000" w:rsidRPr="00000000">
              <w:rPr>
                <w:rtl w:val="0"/>
              </w:rPr>
            </w:r>
          </w:p>
          <w:p w:rsidR="00000000" w:rsidDel="00000000" w:rsidP="00000000" w:rsidRDefault="00000000" w:rsidRPr="00000000" w14:paraId="00000117">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Execution of field tests (W8 – W11): not yet started, as scheduled. Its start depends on one pending precondition: receiving the informed consent forms from parents/guardians, since the school has confirmed its participation and the interventions were set for Monday, October 5 and Tuesday, October 6 (week 9). The strategy to avoid compromising the project is to keep the already-prepared consent document ready and distribute it through the school as soon as the delivery channel is defined, prepare the intervention material (headsets, builds and forms) in advance, and keep the test builds operational on the headset. The start is pushed back one week from the original plan (week 8), a shift absorbed by the semester’s five-week buffer, without encroaching on Phase 3.</w:t>
            </w:r>
            <w:r w:rsidDel="00000000" w:rsidR="00000000" w:rsidRPr="00000000">
              <w:rPr>
                <w:rtl w:val="0"/>
              </w:rPr>
            </w:r>
          </w:p>
          <w:p w:rsidR="00000000" w:rsidDel="00000000" w:rsidP="00000000" w:rsidRDefault="00000000" w:rsidRPr="00000000" w14:paraId="00000118">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Data transmission to the cloud (W10 – W11): not yet started, as scheduled, since it requires the data captured during the sessions. As a preventive strategy, the cloud architecture and services are being made operational and documented in advance, so that this activity is reduced to executing the transmission rather than implementing it.</w:t>
            </w:r>
            <w:r w:rsidDel="00000000" w:rsidR="00000000" w:rsidRPr="00000000">
              <w:rPr>
                <w:rtl w:val="0"/>
              </w:rPr>
            </w:r>
          </w:p>
          <w:p w:rsidR="00000000" w:rsidDel="00000000" w:rsidP="00000000" w:rsidRDefault="00000000" w:rsidRPr="00000000" w14:paraId="00000119">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Closure, defense and final submission (W12 – W13): not yet started, as scheduled. This is mitigated by moving ahead now with the formal Phase 2 documentation, so that closure consists of consolidating and rehearsing rather than writing from scratch.</w:t>
            </w:r>
            <w:r w:rsidDel="00000000" w:rsidR="00000000" w:rsidRPr="00000000">
              <w:rPr>
                <w:rtl w:val="0"/>
              </w:rPr>
            </w:r>
          </w:p>
          <w:p w:rsidR="00000000" w:rsidDel="00000000" w:rsidP="00000000" w:rsidRDefault="00000000" w:rsidRPr="00000000" w14:paraId="0000011A">
            <w:pPr>
              <w:spacing w:after="80" w:lineRule="auto"/>
              <w:jc w:val="both"/>
              <w:rPr/>
            </w:pPr>
            <w:r w:rsidDel="00000000" w:rsidR="00000000" w:rsidRPr="00000000">
              <w:rPr>
                <w:rFonts w:ascii="Calibri" w:cs="Calibri" w:eastAsia="Calibri" w:hAnsi="Calibri"/>
                <w:b w:val="0"/>
                <w:bCs w:val="0"/>
                <w:i w:val="0"/>
                <w:iCs w:val="0"/>
                <w:color w:val="000000"/>
                <w:sz w:val="20"/>
                <w:szCs w:val="20"/>
                <w:rtl w:val="0"/>
              </w:rPr>
              <w:t xml:space="preserve">Activity under special follow-up: Informed consent (W5 – W6, adjusted). The document was prepared within the planned deadline and the school is confirmed; signature collection is pending agreement with the school’s administration on whether communication with parents/guardians will be channeled by the school or by the team. That decision will be requested at the next coordination meeting with the school, so that signatures are completed before October 5, the date of the first intervention; this is the front the team keeps under weekly follow-up.</w:t>
            </w:r>
            <w:r w:rsidDel="00000000" w:rsidR="00000000" w:rsidRPr="00000000">
              <w:rPr>
                <w:rtl w:val="0"/>
              </w:rPr>
            </w:r>
          </w:p>
        </w:tc>
      </w:tr>
    </w:tbl>
    <w:p w:rsidR="00000000" w:rsidDel="00000000" w:rsidP="00000000" w:rsidRDefault="00000000" w:rsidRPr="00000000" w14:paraId="0000011B">
      <w:pPr>
        <w:rPr/>
      </w:pPr>
      <w:r w:rsidDel="00000000" w:rsidR="00000000" w:rsidRPr="00000000">
        <w:rPr>
          <w:rtl w:val="0"/>
        </w:rPr>
      </w:r>
    </w:p>
    <w:sectPr>
      <w:headerReference r:id="rId10" w:type="default"/>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If the APT Project is a group project, this column must state the names of the people responsible for each task or activity. This will later make it possible to differentiate the evaluation for each team member.</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3"/>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Development </w:t>
          </w:r>
        </w:p>
        <w:p w:rsidR="00000000" w:rsidDel="00000000" w:rsidP="00000000" w:rsidRDefault="00000000" w:rsidRPr="00000000" w14:paraId="0000011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Development </w:t>
          </w:r>
        </w:p>
        <w:p w:rsidR="00000000" w:rsidDel="00000000" w:rsidP="00000000" w:rsidRDefault="00000000" w:rsidRPr="00000000" w14:paraId="0000012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Development </w:t>
          </w:r>
        </w:p>
        <w:p w:rsidR="00000000" w:rsidDel="00000000" w:rsidP="00000000" w:rsidRDefault="00000000" w:rsidRPr="00000000" w14:paraId="0000012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3.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