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yi001tpv5m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30"/>
        <w:gridCol w:w="6750"/>
        <w:tblGridChange w:id="0">
          <w:tblGrid>
            <w:gridCol w:w="3330"/>
            <w:gridCol w:w="675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Katalina Sofía Pérez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45"/>
        <w:gridCol w:w="3750"/>
        <w:tblGridChange w:id="0">
          <w:tblGrid>
            <w:gridCol w:w="1935"/>
            <w:gridCol w:w="1020"/>
            <w:gridCol w:w="930"/>
            <w:gridCol w:w="1050"/>
            <w:gridCol w:w="1185"/>
            <w:gridCol w:w="1245"/>
            <w:gridCol w:w="37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hmt4qnkr3k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con fluidez el levantamiento de necesidades con usuarios e interesados, transformando requerimientos funcionales y no funcionales en especificaciones técnicas claras para el desarrollo del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Desarrollo, adaptación y/o integración de sistemas computacionales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sólidos conocimientos en programación y desarrollo de páginas web, con capacidad para integrar módulos y sistemas; solo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afinar detalles en arquitecturas más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muy buen manejo interconectando herramientas tecnológicas y plataformas, logrando que interactúen de forma eficiente dentro de la solución.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una alta capacidad para diseñar e implementar soluciones tecnológicas integrales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manera concreta a las problemáticas planteadas.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los conceptos fundamentales de ciberseguridad, pero reconozco que es un área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fortalecer para aplicar protocolos avanzados de protección de datos e infraestructura.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buena manera criterios de validación, pruebas y buenas prácticas para asegurar que el producto final cumpla con los estándares esperados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mis mayores fortalezas; domino la planificación, organización de tiempos, asignación de tareas y seguimiento de entregables dentro del ciclo de vida del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utilizando diversas técnicas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técnicas de minería, inteligencia de negocios y modelamiento de datos, con una oportunidad de mejora específica en optimizar consultas avanzadas a bases de datos.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f3qEdhvv04E8MQesnu4dGI1rA==">CgMxLjAyDmgueXlpMDAxdHB2NW1vMg5oLjRobXQ0cW5rcjNrcDgAciExRGZWTkNYSHNQNFNXbGFzTVF5NUlzaS1lQlczT3dsb24=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