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UNIVERSIT</w:t>
      </w:r>
      <w:r w:rsidRPr="00110209">
        <w:rPr>
          <w:rFonts w:ascii="Times New Roman" w:hAnsi="Times New Roman"/>
          <w:caps/>
          <w:sz w:val="32"/>
          <w:szCs w:val="32"/>
        </w:rPr>
        <w:t>à</w:t>
      </w:r>
      <w:r w:rsidRPr="00110209">
        <w:rPr>
          <w:rFonts w:ascii="Times New Roman" w:hAnsi="Times New Roman"/>
          <w:sz w:val="32"/>
          <w:szCs w:val="32"/>
        </w:rPr>
        <w:t xml:space="preserve"> DEGLI STUDI DI BRESCIA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Dipartimento di Ingegneria Civile, Architettura, Territorio,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Ambiente e di Matematica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Corso di Laurea in Ingegneria per l’Ambiente e il Territorio</w:t>
      </w:r>
    </w:p>
    <w:p w:rsidR="00110209" w:rsidRPr="00110209" w:rsidRDefault="00110209" w:rsidP="00110209">
      <w:pPr>
        <w:spacing w:before="240" w:line="276" w:lineRule="auto"/>
        <w:jc w:val="center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C821093" wp14:editId="44C286AF">
            <wp:extent cx="1728000" cy="1728000"/>
            <wp:effectExtent l="0" t="0" r="5715" b="5715"/>
            <wp:docPr id="4" name="Immagine 4" descr="logo unib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b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40"/>
          <w:szCs w:val="40"/>
        </w:rPr>
      </w:pPr>
      <w:r w:rsidRPr="00110209">
        <w:rPr>
          <w:rFonts w:ascii="Times New Roman" w:hAnsi="Times New Roman"/>
          <w:sz w:val="40"/>
          <w:szCs w:val="40"/>
        </w:rPr>
        <w:t xml:space="preserve">Corso di 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40"/>
          <w:szCs w:val="40"/>
        </w:rPr>
      </w:pPr>
      <w:r w:rsidRPr="00110209">
        <w:rPr>
          <w:rFonts w:ascii="Times New Roman" w:hAnsi="Times New Roman"/>
          <w:sz w:val="40"/>
          <w:szCs w:val="40"/>
        </w:rPr>
        <w:t>Tecniche costruttive degli impianti di trattamento acque e rifiuti e terreni contaminati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40"/>
          <w:szCs w:val="40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Profilo idraulico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Docente:</w:t>
      </w:r>
    </w:p>
    <w:p w:rsidR="00110209" w:rsidRPr="00110209" w:rsidRDefault="00110209" w:rsidP="00110209">
      <w:pPr>
        <w:spacing w:line="276" w:lineRule="auto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Mentore Vaccari</w:t>
      </w:r>
    </w:p>
    <w:p w:rsidR="00110209" w:rsidRPr="00110209" w:rsidRDefault="00110209" w:rsidP="00110209">
      <w:pPr>
        <w:spacing w:line="276" w:lineRule="auto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right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Studenti:</w:t>
      </w:r>
    </w:p>
    <w:p w:rsidR="00110209" w:rsidRPr="00110209" w:rsidRDefault="00110209" w:rsidP="00110209">
      <w:pPr>
        <w:spacing w:line="276" w:lineRule="auto"/>
        <w:jc w:val="right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 xml:space="preserve">Rita </w:t>
      </w:r>
      <w:proofErr w:type="spellStart"/>
      <w:r w:rsidRPr="00110209">
        <w:rPr>
          <w:rFonts w:ascii="Times New Roman" w:hAnsi="Times New Roman"/>
          <w:sz w:val="32"/>
          <w:szCs w:val="32"/>
        </w:rPr>
        <w:t>Bondio</w:t>
      </w:r>
      <w:proofErr w:type="spellEnd"/>
      <w:r w:rsidRPr="00110209">
        <w:rPr>
          <w:rFonts w:ascii="Times New Roman" w:hAnsi="Times New Roman"/>
          <w:sz w:val="32"/>
          <w:szCs w:val="32"/>
        </w:rPr>
        <w:t xml:space="preserve"> 80913</w:t>
      </w:r>
    </w:p>
    <w:p w:rsidR="00110209" w:rsidRPr="00110209" w:rsidRDefault="00110209" w:rsidP="00110209">
      <w:pPr>
        <w:spacing w:line="276" w:lineRule="auto"/>
        <w:jc w:val="right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Marianna Corsini 78458</w:t>
      </w:r>
    </w:p>
    <w:p w:rsidR="00110209" w:rsidRPr="00110209" w:rsidRDefault="00110209" w:rsidP="00110209">
      <w:pPr>
        <w:spacing w:line="276" w:lineRule="auto"/>
        <w:jc w:val="right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Stefano Merlini 73719</w:t>
      </w: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:rsidR="00110209" w:rsidRPr="00110209" w:rsidRDefault="00110209" w:rsidP="00110209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110209">
        <w:rPr>
          <w:rFonts w:ascii="Times New Roman" w:hAnsi="Times New Roman"/>
          <w:sz w:val="32"/>
          <w:szCs w:val="32"/>
        </w:rPr>
        <w:t>Anno Accademico: 2015/2016</w:t>
      </w:r>
    </w:p>
    <w:p w:rsidR="00110209" w:rsidRDefault="00110209" w:rsidP="00110209"/>
    <w:p w:rsidR="00110209" w:rsidRPr="00DB090C" w:rsidRDefault="00110209" w:rsidP="00110209">
      <w:r>
        <w:br w:type="page"/>
      </w:r>
    </w:p>
    <w:sdt>
      <w:sdtPr>
        <w:rPr>
          <w:rFonts w:ascii="Times New Roman" w:eastAsia="Times New Roman" w:hAnsi="Times New Roman" w:cs="Times New Roman"/>
          <w:snapToGrid w:val="0"/>
          <w:color w:val="auto"/>
          <w:sz w:val="24"/>
          <w:szCs w:val="24"/>
        </w:rPr>
        <w:id w:val="2065141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90C" w:rsidRPr="007166A0" w:rsidRDefault="007942E7" w:rsidP="00A35C37">
          <w:pPr>
            <w:pStyle w:val="Titolosommario"/>
            <w:spacing w:after="240" w:line="276" w:lineRule="auto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7166A0"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  <w:t>Indice</w:t>
          </w:r>
        </w:p>
        <w:p w:rsidR="007166A0" w:rsidRPr="007166A0" w:rsidRDefault="00DB090C">
          <w:pPr>
            <w:pStyle w:val="Sommario1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r w:rsidRPr="007166A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166A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166A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619755" w:history="1">
            <w:r w:rsidR="007166A0" w:rsidRPr="007166A0">
              <w:rPr>
                <w:rStyle w:val="Collegamentoipertestuale"/>
                <w:rFonts w:ascii="Times New Roman" w:eastAsiaTheme="majorEastAsia" w:hAnsi="Times New Roman"/>
                <w:b/>
                <w:noProof/>
                <w:sz w:val="24"/>
                <w:szCs w:val="24"/>
              </w:rPr>
              <w:t>PREMESSA</w:t>
            </w:r>
            <w:r w:rsid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…………………………………………………………………………………….</w:t>
            </w:r>
            <w:r w:rsidR="007166A0"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66A0"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_Toc461619755 \h </w:instrText>
            </w:r>
            <w:r w:rsidR="007166A0"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66A0"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66A0"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166A0"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1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56" w:history="1">
            <w:r w:rsidRPr="007166A0">
              <w:rPr>
                <w:rStyle w:val="Collegamentoipertestuale"/>
                <w:rFonts w:ascii="Times New Roman" w:eastAsiaTheme="majorEastAsia" w:hAnsi="Times New Roman"/>
                <w:b/>
                <w:noProof/>
                <w:sz w:val="24"/>
                <w:szCs w:val="24"/>
              </w:rPr>
              <w:t>PROFILO IDRAULICO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……………………………………………………………………….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_Toc461619756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57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Corpo idrico ricettore: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_Toc461619757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58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Disinfezione: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_Toc461619758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59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Filtrazione: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_Toc461619759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0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Flocculazione: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_Toc461619760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1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Sedimentazione: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_Toc461619761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2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Vasche di distribuzione: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_Toc461619762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3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Biologico: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_Toc461619763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4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Dissabbiatura/Disoleatura: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_Toc461619764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5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Grigliatura fine: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_Toc461619765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6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Pozzetto di sollevamento: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_Toc461619766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7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Grigliatura grossolana: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_Toc461619767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66A0" w:rsidRPr="007166A0" w:rsidRDefault="007166A0">
          <w:pPr>
            <w:pStyle w:val="Sommario2"/>
            <w:rPr>
              <w:rFonts w:ascii="Times New Roman" w:eastAsiaTheme="minorEastAsia" w:hAnsi="Times New Roman"/>
              <w:noProof/>
              <w:snapToGrid/>
              <w:sz w:val="24"/>
              <w:szCs w:val="24"/>
            </w:rPr>
          </w:pPr>
          <w:hyperlink w:anchor="_Toc461619768" w:history="1">
            <w:r w:rsidRPr="007166A0">
              <w:rPr>
                <w:rStyle w:val="Collegamentoipertestuale"/>
                <w:rFonts w:ascii="Times New Roman" w:eastAsiaTheme="majorEastAsia" w:hAnsi="Times New Roman"/>
                <w:noProof/>
                <w:sz w:val="24"/>
                <w:szCs w:val="24"/>
              </w:rPr>
              <w:t>Tubazione di adduzione: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_Toc461619768 \h </w:instrTex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7166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090C" w:rsidRPr="00634F22" w:rsidRDefault="00DB090C" w:rsidP="00A35C37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7166A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B090C" w:rsidRPr="00634F22" w:rsidRDefault="00DB090C">
      <w:pPr>
        <w:widowControl/>
        <w:spacing w:after="160" w:line="259" w:lineRule="auto"/>
        <w:rPr>
          <w:rFonts w:ascii="Times New Roman" w:eastAsiaTheme="majorEastAsia" w:hAnsi="Times New Roman"/>
          <w:b/>
          <w:color w:val="2E74B5" w:themeColor="accent1" w:themeShade="BF"/>
          <w:sz w:val="24"/>
          <w:szCs w:val="24"/>
          <w:u w:val="single"/>
        </w:rPr>
      </w:pPr>
      <w:r w:rsidRPr="00634F22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680E86" w:rsidRPr="00F8793F" w:rsidRDefault="00110209" w:rsidP="00110209">
      <w:pPr>
        <w:pStyle w:val="Titolo1"/>
        <w:spacing w:after="240" w:line="276" w:lineRule="auto"/>
        <w:jc w:val="both"/>
        <w:rPr>
          <w:rFonts w:ascii="Times New Roman" w:hAnsi="Times New Roman" w:cs="Times New Roman"/>
          <w:b/>
          <w:u w:val="single"/>
        </w:rPr>
      </w:pPr>
      <w:bookmarkStart w:id="0" w:name="_Toc461619755"/>
      <w:r>
        <w:rPr>
          <w:rFonts w:ascii="Times New Roman" w:hAnsi="Times New Roman" w:cs="Times New Roman"/>
          <w:b/>
          <w:u w:val="single"/>
        </w:rPr>
        <w:lastRenderedPageBreak/>
        <w:t>PREMESSA</w:t>
      </w:r>
      <w:bookmarkEnd w:id="0"/>
    </w:p>
    <w:p w:rsidR="00680E86" w:rsidRDefault="00680E86" w:rsidP="00680E8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61523">
        <w:rPr>
          <w:rFonts w:ascii="Times New Roman" w:hAnsi="Times New Roman"/>
          <w:sz w:val="24"/>
          <w:szCs w:val="24"/>
        </w:rPr>
        <w:t xml:space="preserve">Nel profilo idraulico sono state calcolate le </w:t>
      </w:r>
      <w:r w:rsidR="002A0E7E" w:rsidRPr="00861523">
        <w:rPr>
          <w:rFonts w:ascii="Times New Roman" w:hAnsi="Times New Roman"/>
          <w:sz w:val="24"/>
          <w:szCs w:val="24"/>
        </w:rPr>
        <w:t xml:space="preserve">quote del pelo </w:t>
      </w:r>
      <w:r w:rsidRPr="00861523">
        <w:rPr>
          <w:rFonts w:ascii="Times New Roman" w:hAnsi="Times New Roman"/>
          <w:sz w:val="24"/>
          <w:szCs w:val="24"/>
        </w:rPr>
        <w:t xml:space="preserve">in corrispondenza di ciascun punto </w:t>
      </w:r>
      <w:r>
        <w:rPr>
          <w:rFonts w:ascii="Times New Roman" w:hAnsi="Times New Roman"/>
          <w:sz w:val="24"/>
          <w:szCs w:val="24"/>
        </w:rPr>
        <w:t>significativo: comparti, stramazzi, sfiori, luci sotto</w:t>
      </w:r>
      <w:r w:rsidR="00E024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battente</w:t>
      </w:r>
      <w:r w:rsidR="00260323">
        <w:rPr>
          <w:rFonts w:ascii="Times New Roman" w:hAnsi="Times New Roman"/>
          <w:sz w:val="24"/>
          <w:szCs w:val="24"/>
        </w:rPr>
        <w:t>, …</w:t>
      </w:r>
      <w:r>
        <w:rPr>
          <w:rFonts w:ascii="Times New Roman" w:hAnsi="Times New Roman"/>
          <w:sz w:val="24"/>
          <w:szCs w:val="24"/>
        </w:rPr>
        <w:t xml:space="preserve">. Il calcolo viene eseguito partendo dalla quota del corpo idrico ricettore, Cavo Caione, pari a 58.50 m </w:t>
      </w:r>
      <w:r w:rsidR="002A0E7E" w:rsidRPr="00260323">
        <w:rPr>
          <w:rFonts w:ascii="Times New Roman" w:hAnsi="Times New Roman"/>
          <w:sz w:val="24"/>
          <w:szCs w:val="24"/>
        </w:rPr>
        <w:t xml:space="preserve">s.l.m. </w:t>
      </w:r>
      <w:r w:rsidRPr="00260323">
        <w:rPr>
          <w:rFonts w:ascii="Times New Roman" w:hAnsi="Times New Roman"/>
          <w:sz w:val="24"/>
          <w:szCs w:val="24"/>
        </w:rPr>
        <w:t>e a ritroso si determinano le altre quote fino al livello di arrivo della fognatura, 58.90 m</w:t>
      </w:r>
      <w:r w:rsidR="002A0E7E" w:rsidRPr="0026032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A0E7E" w:rsidRPr="00260323">
        <w:rPr>
          <w:rFonts w:ascii="Times New Roman" w:hAnsi="Times New Roman"/>
          <w:sz w:val="24"/>
          <w:szCs w:val="24"/>
        </w:rPr>
        <w:t>s.l.m.</w:t>
      </w:r>
      <w:r w:rsidRPr="00260323">
        <w:rPr>
          <w:rFonts w:ascii="Times New Roman" w:hAnsi="Times New Roman"/>
          <w:sz w:val="24"/>
          <w:szCs w:val="24"/>
        </w:rPr>
        <w:t>.</w:t>
      </w:r>
      <w:proofErr w:type="gramEnd"/>
      <w:r w:rsidRPr="00260323">
        <w:rPr>
          <w:rFonts w:ascii="Times New Roman" w:hAnsi="Times New Roman"/>
          <w:sz w:val="24"/>
          <w:szCs w:val="24"/>
        </w:rPr>
        <w:t xml:space="preserve"> </w:t>
      </w:r>
    </w:p>
    <w:p w:rsidR="00680E86" w:rsidRDefault="00680E86" w:rsidP="00680E8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profilo idraulico risulta di particolare importanza nel dimensionamento del pozzetto di sollevamento e in generale per determinare l’entità de</w:t>
      </w:r>
      <w:r w:rsidR="00260323">
        <w:rPr>
          <w:rFonts w:ascii="Times New Roman" w:hAnsi="Times New Roman"/>
          <w:sz w:val="24"/>
          <w:szCs w:val="24"/>
        </w:rPr>
        <w:t>gli scavi dei singoli comparti.</w:t>
      </w:r>
    </w:p>
    <w:p w:rsidR="00680E86" w:rsidRPr="002A0E7E" w:rsidRDefault="00680E86" w:rsidP="00A25C81">
      <w:pPr>
        <w:spacing w:after="24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principal</w:t>
      </w:r>
      <w:r w:rsidR="00CE198F">
        <w:rPr>
          <w:rFonts w:ascii="Times New Roman" w:hAnsi="Times New Roman"/>
          <w:sz w:val="24"/>
          <w:szCs w:val="24"/>
        </w:rPr>
        <w:t>i formule utilizzate sono state:</w:t>
      </w:r>
    </w:p>
    <w:p w:rsidR="00CE198F" w:rsidRPr="001957C7" w:rsidRDefault="00CE198F" w:rsidP="001957C7">
      <w:pPr>
        <w:pStyle w:val="Paragrafoelenco"/>
        <w:numPr>
          <w:ilvl w:val="0"/>
          <w:numId w:val="38"/>
        </w:numPr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1957C7">
        <w:rPr>
          <w:rFonts w:ascii="Times New Roman" w:hAnsi="Times New Roman"/>
          <w:sz w:val="24"/>
          <w:szCs w:val="24"/>
        </w:rPr>
        <w:t>Per luce a stramazzo:</w:t>
      </w:r>
    </w:p>
    <w:p w:rsidR="00680E86" w:rsidRDefault="00680E86" w:rsidP="00E41999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CE198F">
        <w:rPr>
          <w:rFonts w:ascii="Times New Roman" w:hAnsi="Times New Roman"/>
          <w:sz w:val="24"/>
          <w:szCs w:val="24"/>
        </w:rPr>
        <w:t xml:space="preserve">    </w:t>
      </w:r>
      <w:r w:rsidR="00E41999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CE198F">
        <w:rPr>
          <w:rFonts w:ascii="Times New Roman" w:hAnsi="Times New Roman"/>
          <w:sz w:val="24"/>
          <w:szCs w:val="24"/>
        </w:rPr>
        <w:t xml:space="preserve">    </w:t>
      </w:r>
      <w:r w:rsidR="00E41999">
        <w:rPr>
          <w:rFonts w:ascii="Times New Roman" w:hAnsi="Times New Roman"/>
          <w:sz w:val="24"/>
          <w:szCs w:val="24"/>
        </w:rPr>
        <w:t xml:space="preserve">    </w:t>
      </w:r>
      <w:r w:rsidR="00CE198F" w:rsidRPr="00A25C81">
        <w:rPr>
          <w:rFonts w:ascii="Times New Roman" w:hAnsi="Times New Roman"/>
        </w:rPr>
        <w:t>(1)</w:t>
      </w:r>
    </w:p>
    <w:p w:rsidR="00CE198F" w:rsidRPr="001957C7" w:rsidRDefault="00CE198F" w:rsidP="001957C7">
      <w:pPr>
        <w:pStyle w:val="Paragrafoelenco"/>
        <w:numPr>
          <w:ilvl w:val="0"/>
          <w:numId w:val="38"/>
        </w:num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1957C7">
        <w:rPr>
          <w:rFonts w:ascii="Times New Roman" w:hAnsi="Times New Roman"/>
          <w:sz w:val="24"/>
          <w:szCs w:val="24"/>
        </w:rPr>
        <w:t>Per luce sotto</w:t>
      </w:r>
      <w:r w:rsidR="00E02413">
        <w:rPr>
          <w:rFonts w:ascii="Times New Roman" w:hAnsi="Times New Roman"/>
          <w:sz w:val="24"/>
          <w:szCs w:val="24"/>
        </w:rPr>
        <w:t xml:space="preserve"> </w:t>
      </w:r>
      <w:r w:rsidRPr="001957C7">
        <w:rPr>
          <w:rFonts w:ascii="Times New Roman" w:hAnsi="Times New Roman"/>
          <w:sz w:val="24"/>
          <w:szCs w:val="24"/>
        </w:rPr>
        <w:t>battente:</w:t>
      </w:r>
    </w:p>
    <w:p w:rsidR="00680E86" w:rsidRDefault="00680E86" w:rsidP="00E41999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g</m:t>
            </m:r>
          </m:den>
        </m:f>
      </m:oMath>
      <w:r w:rsidR="00CE198F">
        <w:rPr>
          <w:rFonts w:ascii="Times New Roman" w:hAnsi="Times New Roman"/>
          <w:sz w:val="24"/>
          <w:szCs w:val="24"/>
        </w:rPr>
        <w:t xml:space="preserve">          </w:t>
      </w:r>
      <w:r w:rsidR="00E41999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CE198F">
        <w:rPr>
          <w:rFonts w:ascii="Times New Roman" w:hAnsi="Times New Roman"/>
          <w:sz w:val="24"/>
          <w:szCs w:val="24"/>
        </w:rPr>
        <w:t xml:space="preserve">    </w:t>
      </w:r>
      <w:r w:rsidR="00E41999">
        <w:rPr>
          <w:rFonts w:ascii="Times New Roman" w:hAnsi="Times New Roman"/>
          <w:sz w:val="24"/>
          <w:szCs w:val="24"/>
        </w:rPr>
        <w:t xml:space="preserve">  </w:t>
      </w:r>
      <w:r w:rsidR="00CE198F">
        <w:rPr>
          <w:rFonts w:ascii="Times New Roman" w:hAnsi="Times New Roman"/>
          <w:sz w:val="24"/>
          <w:szCs w:val="24"/>
        </w:rPr>
        <w:t xml:space="preserve"> </w:t>
      </w:r>
      <w:r w:rsidR="00CE198F" w:rsidRPr="00A25C81">
        <w:rPr>
          <w:rFonts w:ascii="Times New Roman" w:hAnsi="Times New Roman"/>
        </w:rPr>
        <w:t>(2)</w:t>
      </w:r>
    </w:p>
    <w:p w:rsidR="007A5820" w:rsidRPr="001957C7" w:rsidRDefault="007A5820" w:rsidP="007A5820">
      <w:pPr>
        <w:pStyle w:val="Paragrafoelenco"/>
        <w:numPr>
          <w:ilvl w:val="0"/>
          <w:numId w:val="38"/>
        </w:num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1957C7">
        <w:rPr>
          <w:rFonts w:ascii="Times New Roman" w:hAnsi="Times New Roman"/>
          <w:sz w:val="24"/>
          <w:szCs w:val="24"/>
        </w:rPr>
        <w:t>K imbocco e sbocco:</w:t>
      </w:r>
    </w:p>
    <w:p w:rsidR="007A5820" w:rsidRPr="007A5820" w:rsidRDefault="007A5820" w:rsidP="007A5820">
      <w:pPr>
        <w:spacing w:line="276" w:lineRule="auto"/>
        <w:jc w:val="right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=0.5+0.3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+0.2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d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hAnsi="Cambria Math"/>
          <w:sz w:val="24"/>
          <w:szCs w:val="24"/>
        </w:rPr>
        <w:t xml:space="preserve">   </w:t>
      </w:r>
      <w:r w:rsidRPr="007A5820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Pr="00A25C81">
        <w:rPr>
          <w:rFonts w:ascii="Times New Roman" w:hAnsi="Times New Roman"/>
        </w:rPr>
        <w:t>(3)</w:t>
      </w:r>
    </w:p>
    <w:p w:rsidR="00CE198F" w:rsidRPr="001957C7" w:rsidRDefault="00CE198F" w:rsidP="007A5820">
      <w:pPr>
        <w:pStyle w:val="Paragrafoelenco"/>
        <w:numPr>
          <w:ilvl w:val="0"/>
          <w:numId w:val="38"/>
        </w:num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1957C7">
        <w:rPr>
          <w:rFonts w:ascii="Times New Roman" w:hAnsi="Times New Roman"/>
          <w:sz w:val="24"/>
          <w:szCs w:val="24"/>
        </w:rPr>
        <w:t>Perdita di carico concentrata:</w:t>
      </w:r>
    </w:p>
    <w:p w:rsidR="00CE198F" w:rsidRPr="00CE198F" w:rsidRDefault="00DF4F10" w:rsidP="00E41999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concentrata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K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g</m:t>
            </m:r>
          </m:den>
        </m:f>
      </m:oMath>
      <w:r w:rsidR="005837DB">
        <w:rPr>
          <w:rFonts w:ascii="Times New Roman" w:hAnsi="Times New Roman"/>
          <w:sz w:val="24"/>
          <w:szCs w:val="24"/>
        </w:rPr>
        <w:t xml:space="preserve"> </w:t>
      </w:r>
      <w:r w:rsidR="00E41999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5837DB">
        <w:rPr>
          <w:rFonts w:ascii="Times New Roman" w:hAnsi="Times New Roman"/>
          <w:sz w:val="24"/>
          <w:szCs w:val="24"/>
        </w:rPr>
        <w:t xml:space="preserve">     </w:t>
      </w:r>
      <w:r w:rsidR="007A5820" w:rsidRPr="00A25C81">
        <w:rPr>
          <w:rFonts w:ascii="Times New Roman" w:hAnsi="Times New Roman"/>
        </w:rPr>
        <w:t>(4</w:t>
      </w:r>
      <w:r w:rsidR="005837DB" w:rsidRPr="00A25C81">
        <w:rPr>
          <w:rFonts w:ascii="Times New Roman" w:hAnsi="Times New Roman"/>
        </w:rPr>
        <w:t>)</w:t>
      </w:r>
    </w:p>
    <w:p w:rsidR="005837DB" w:rsidRPr="001957C7" w:rsidRDefault="00DF4F10" w:rsidP="001957C7">
      <w:pPr>
        <w:pStyle w:val="Paragrafoelenco"/>
        <w:numPr>
          <w:ilvl w:val="0"/>
          <w:numId w:val="38"/>
        </w:num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1957C7">
        <w:rPr>
          <w:rFonts w:ascii="Times New Roman" w:hAnsi="Times New Roman"/>
          <w:sz w:val="24"/>
          <w:szCs w:val="24"/>
        </w:rPr>
        <w:t xml:space="preserve">Perdita di carico distribuita: </w:t>
      </w:r>
    </w:p>
    <w:p w:rsidR="00F321A8" w:rsidRPr="00F321A8" w:rsidRDefault="00DF4F10" w:rsidP="007A5820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distribuita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=0.00141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1.82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4.72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L</m:t>
        </m:r>
      </m:oMath>
      <w:r w:rsidR="00E41999">
        <w:rPr>
          <w:rFonts w:ascii="Times New Roman" w:hAnsi="Times New Roman"/>
          <w:iCs/>
          <w:sz w:val="24"/>
          <w:szCs w:val="24"/>
        </w:rPr>
        <w:t xml:space="preserve">                                              </w:t>
      </w:r>
      <w:r w:rsidR="007A5820">
        <w:rPr>
          <w:rFonts w:ascii="Times New Roman" w:hAnsi="Times New Roman"/>
          <w:sz w:val="24"/>
          <w:szCs w:val="24"/>
        </w:rPr>
        <w:t xml:space="preserve">   </w:t>
      </w:r>
      <w:r w:rsidR="007A5820" w:rsidRPr="00A25C81">
        <w:rPr>
          <w:rFonts w:ascii="Times New Roman" w:hAnsi="Times New Roman"/>
        </w:rPr>
        <w:t>(5</w:t>
      </w:r>
      <w:r w:rsidR="005837DB" w:rsidRPr="00A25C81">
        <w:rPr>
          <w:rFonts w:ascii="Times New Roman" w:hAnsi="Times New Roman"/>
        </w:rPr>
        <w:t>)</w:t>
      </w:r>
    </w:p>
    <w:p w:rsidR="005837DB" w:rsidRPr="001957C7" w:rsidRDefault="00F321A8" w:rsidP="001957C7">
      <w:pPr>
        <w:pStyle w:val="Paragrafoelenco"/>
        <w:numPr>
          <w:ilvl w:val="0"/>
          <w:numId w:val="38"/>
        </w:num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 w:rsidRPr="001957C7">
        <w:rPr>
          <w:rFonts w:ascii="Times New Roman" w:hAnsi="Times New Roman"/>
          <w:sz w:val="24"/>
          <w:szCs w:val="24"/>
        </w:rPr>
        <w:t>Altezza critica relativa ai profili per debole pendenza:</w:t>
      </w:r>
    </w:p>
    <w:p w:rsidR="005837DB" w:rsidRDefault="00F321A8" w:rsidP="00E41999">
      <w:pPr>
        <w:spacing w:after="240" w:line="276" w:lineRule="auto"/>
        <w:jc w:val="right"/>
        <w:rPr>
          <w:rFonts w:ascii="Times New Roman" w:hAnsi="Times New Roman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gL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1/3</m:t>
            </m:r>
          </m:sup>
        </m:sSup>
      </m:oMath>
      <w:r w:rsidR="005837DB">
        <w:rPr>
          <w:rFonts w:ascii="Times New Roman" w:hAnsi="Times New Roman"/>
          <w:sz w:val="24"/>
          <w:szCs w:val="24"/>
        </w:rPr>
        <w:t xml:space="preserve"> </w:t>
      </w:r>
      <w:r w:rsidR="00E41999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="005837DB" w:rsidRPr="00A25C81">
        <w:rPr>
          <w:rFonts w:ascii="Times New Roman" w:hAnsi="Times New Roman"/>
        </w:rPr>
        <w:t>(6)</w:t>
      </w:r>
    </w:p>
    <w:p w:rsidR="009528F7" w:rsidRDefault="009528F7" w:rsidP="009528F7">
      <w:pPr>
        <w:pStyle w:val="Paragrafoelenco"/>
        <w:numPr>
          <w:ilvl w:val="0"/>
          <w:numId w:val="38"/>
        </w:numPr>
        <w:spacing w:after="24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Perdita di carico per la grigliatura:</w:t>
      </w:r>
    </w:p>
    <w:p w:rsidR="00070E3B" w:rsidRPr="00070E3B" w:rsidRDefault="009528F7" w:rsidP="007942E7">
      <w:pPr>
        <w:pStyle w:val="Paragrafoelenco"/>
        <w:spacing w:before="240" w:after="240" w:line="276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Cs w:val="24"/>
          </w:rPr>
          <m:t>∆H=k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3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4"/>
              </w:rPr>
              <m:t>2g</m:t>
            </m:r>
          </m:den>
        </m:f>
        <m:r>
          <w:rPr>
            <w:rFonts w:ascii="Cambria Math" w:hAnsi="Cambria Math"/>
            <w:szCs w:val="24"/>
          </w:rPr>
          <m:t>senα</m:t>
        </m:r>
      </m:oMath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/>
        </w:rPr>
        <w:t>(7</w:t>
      </w:r>
      <w:r w:rsidRPr="00A25C81">
        <w:rPr>
          <w:rFonts w:ascii="Times New Roman" w:hAnsi="Times New Roman"/>
        </w:rPr>
        <w:t>)</w:t>
      </w:r>
    </w:p>
    <w:p w:rsidR="00110209" w:rsidRDefault="00110209">
      <w:pPr>
        <w:widowControl/>
        <w:spacing w:after="160" w:line="259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br w:type="page"/>
      </w:r>
    </w:p>
    <w:p w:rsidR="00786F86" w:rsidRPr="00786F86" w:rsidRDefault="00786F86" w:rsidP="00786F86">
      <w:pPr>
        <w:pStyle w:val="Titolo1"/>
        <w:spacing w:after="240" w:line="276" w:lineRule="auto"/>
        <w:jc w:val="both"/>
        <w:rPr>
          <w:rFonts w:ascii="Times New Roman" w:hAnsi="Times New Roman" w:cs="Times New Roman"/>
          <w:b/>
          <w:u w:val="single"/>
        </w:rPr>
      </w:pPr>
      <w:bookmarkStart w:id="1" w:name="_Toc461619756"/>
      <w:r>
        <w:rPr>
          <w:rFonts w:ascii="Times New Roman" w:hAnsi="Times New Roman" w:cs="Times New Roman"/>
          <w:b/>
          <w:u w:val="single"/>
        </w:rPr>
        <w:lastRenderedPageBreak/>
        <w:t>PROFILO IDRAULICO</w:t>
      </w:r>
      <w:bookmarkEnd w:id="1"/>
    </w:p>
    <w:p w:rsidR="00C47A76" w:rsidRPr="00786F86" w:rsidRDefault="00C47A76" w:rsidP="00786F86">
      <w:pPr>
        <w:pStyle w:val="Titolo2"/>
      </w:pPr>
      <w:bookmarkStart w:id="2" w:name="_Toc461619757"/>
      <w:r w:rsidRPr="00786F86">
        <w:t>Corpo idrico ricettore:</w:t>
      </w:r>
      <w:bookmarkEnd w:id="2"/>
    </w:p>
    <w:p w:rsidR="00C24796" w:rsidRDefault="00AE7571" w:rsidP="00C24796">
      <w:p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C47A76">
        <w:rPr>
          <w:rFonts w:ascii="Times New Roman" w:hAnsi="Times New Roman"/>
          <w:sz w:val="24"/>
          <w:szCs w:val="24"/>
        </w:rPr>
        <w:t>i parte dalla quota q</w:t>
      </w:r>
      <w:r w:rsidR="00C47A76" w:rsidRPr="00E10ADE">
        <w:rPr>
          <w:rFonts w:ascii="Times New Roman" w:hAnsi="Times New Roman"/>
          <w:sz w:val="24"/>
          <w:szCs w:val="24"/>
          <w:vertAlign w:val="subscript"/>
        </w:rPr>
        <w:t>1</w:t>
      </w:r>
      <w:r w:rsidR="00C47A76">
        <w:rPr>
          <w:rFonts w:ascii="Times New Roman" w:hAnsi="Times New Roman"/>
          <w:sz w:val="24"/>
          <w:szCs w:val="24"/>
        </w:rPr>
        <w:t xml:space="preserve"> del corpo idrico ricettore, dato iniziale del progetto. </w:t>
      </w:r>
      <w:r w:rsidR="00D45024">
        <w:rPr>
          <w:rFonts w:ascii="Times New Roman" w:hAnsi="Times New Roman"/>
          <w:sz w:val="24"/>
          <w:szCs w:val="24"/>
        </w:rPr>
        <w:t>L</w:t>
      </w:r>
      <w:r w:rsidR="00C47A76">
        <w:rPr>
          <w:rFonts w:ascii="Times New Roman" w:hAnsi="Times New Roman"/>
          <w:sz w:val="24"/>
          <w:szCs w:val="24"/>
        </w:rPr>
        <w:t xml:space="preserve">a quota </w:t>
      </w:r>
      <w:r w:rsidR="00D45024">
        <w:rPr>
          <w:rFonts w:ascii="Times New Roman" w:hAnsi="Times New Roman"/>
          <w:sz w:val="24"/>
          <w:szCs w:val="24"/>
        </w:rPr>
        <w:t>q</w:t>
      </w:r>
      <w:r w:rsidR="00D45024" w:rsidRPr="00E10ADE">
        <w:rPr>
          <w:rFonts w:ascii="Times New Roman" w:hAnsi="Times New Roman"/>
          <w:sz w:val="24"/>
          <w:szCs w:val="24"/>
          <w:vertAlign w:val="subscript"/>
        </w:rPr>
        <w:t>2</w:t>
      </w:r>
      <w:r w:rsidR="00D45024">
        <w:rPr>
          <w:rFonts w:ascii="Times New Roman" w:hAnsi="Times New Roman"/>
          <w:sz w:val="24"/>
          <w:szCs w:val="24"/>
        </w:rPr>
        <w:t xml:space="preserve"> è quella </w:t>
      </w:r>
      <w:r w:rsidR="00C47A76">
        <w:rPr>
          <w:rFonts w:ascii="Times New Roman" w:hAnsi="Times New Roman"/>
          <w:sz w:val="24"/>
          <w:szCs w:val="24"/>
        </w:rPr>
        <w:t>del fondo</w:t>
      </w:r>
      <w:r w:rsidR="00D45024">
        <w:rPr>
          <w:rFonts w:ascii="Times New Roman" w:hAnsi="Times New Roman"/>
          <w:sz w:val="24"/>
          <w:szCs w:val="24"/>
        </w:rPr>
        <w:t xml:space="preserve"> </w:t>
      </w:r>
      <w:r w:rsidR="00C47A76">
        <w:rPr>
          <w:rFonts w:ascii="Times New Roman" w:hAnsi="Times New Roman"/>
          <w:sz w:val="24"/>
          <w:szCs w:val="24"/>
        </w:rPr>
        <w:t>del canale di uscita ottenuta come somma di q</w:t>
      </w:r>
      <w:r w:rsidR="00C47A76" w:rsidRPr="00E10ADE">
        <w:rPr>
          <w:rFonts w:ascii="Times New Roman" w:hAnsi="Times New Roman"/>
          <w:sz w:val="24"/>
          <w:szCs w:val="24"/>
          <w:vertAlign w:val="subscript"/>
        </w:rPr>
        <w:t>1</w:t>
      </w:r>
      <w:r w:rsidR="00C47A76">
        <w:rPr>
          <w:rFonts w:ascii="Times New Roman" w:hAnsi="Times New Roman"/>
          <w:sz w:val="24"/>
          <w:szCs w:val="24"/>
        </w:rPr>
        <w:t xml:space="preserve"> e un franco di sicurezza, mentre considerando le perdite distribuite</w:t>
      </w:r>
      <w:r w:rsidR="00854C2B">
        <w:rPr>
          <w:rFonts w:ascii="Times New Roman" w:hAnsi="Times New Roman"/>
          <w:sz w:val="24"/>
          <w:szCs w:val="24"/>
        </w:rPr>
        <w:t xml:space="preserve"> (5)</w:t>
      </w:r>
      <w:r w:rsidR="00C47A76">
        <w:rPr>
          <w:rFonts w:ascii="Times New Roman" w:hAnsi="Times New Roman"/>
          <w:sz w:val="24"/>
          <w:szCs w:val="24"/>
        </w:rPr>
        <w:t xml:space="preserve"> connesse alla lunghezza del canale è stata ricavata q</w:t>
      </w:r>
      <w:r w:rsidR="00C47A76" w:rsidRPr="00E10ADE">
        <w:rPr>
          <w:rFonts w:ascii="Times New Roman" w:hAnsi="Times New Roman"/>
          <w:sz w:val="24"/>
          <w:szCs w:val="24"/>
          <w:vertAlign w:val="subscript"/>
        </w:rPr>
        <w:t>3</w:t>
      </w:r>
      <w:r w:rsidR="00C47A76">
        <w:rPr>
          <w:rFonts w:ascii="Times New Roman" w:hAnsi="Times New Roman"/>
          <w:sz w:val="24"/>
          <w:szCs w:val="24"/>
        </w:rPr>
        <w:t xml:space="preserve"> ovvero l’altezza dell’acqua nel canale di uscita.</w:t>
      </w:r>
    </w:p>
    <w:tbl>
      <w:tblPr>
        <w:tblW w:w="90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7"/>
        <w:gridCol w:w="988"/>
        <w:gridCol w:w="3526"/>
        <w:gridCol w:w="91"/>
        <w:gridCol w:w="897"/>
      </w:tblGrid>
      <w:tr w:rsidR="00B073AA" w:rsidRPr="00223F7D" w:rsidTr="001D42DC">
        <w:trPr>
          <w:trHeight w:val="360"/>
          <w:jc w:val="center"/>
        </w:trPr>
        <w:tc>
          <w:tcPr>
            <w:tcW w:w="90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Corpo idrico ricettore</w:t>
            </w:r>
          </w:p>
        </w:tc>
      </w:tr>
      <w:tr w:rsidR="00B073AA" w:rsidRPr="00223F7D" w:rsidTr="001D42DC">
        <w:trPr>
          <w:trHeight w:val="360"/>
          <w:jc w:val="center"/>
        </w:trPr>
        <w:tc>
          <w:tcPr>
            <w:tcW w:w="35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58,50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 canale [m]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43</w:t>
            </w:r>
          </w:p>
        </w:tc>
      </w:tr>
      <w:tr w:rsidR="00B073AA" w:rsidRPr="00223F7D" w:rsidTr="001D42DC">
        <w:trPr>
          <w:trHeight w:val="360"/>
          <w:jc w:val="center"/>
        </w:trPr>
        <w:tc>
          <w:tcPr>
            <w:tcW w:w="35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sicurezza [m]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(profilo D2) [m]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0,36</w:t>
            </w:r>
          </w:p>
        </w:tc>
      </w:tr>
      <w:tr w:rsidR="00B073AA" w:rsidRPr="00223F7D" w:rsidTr="001D42DC">
        <w:trPr>
          <w:trHeight w:val="360"/>
          <w:jc w:val="center"/>
        </w:trPr>
        <w:tc>
          <w:tcPr>
            <w:tcW w:w="35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2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59,40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 [m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0,68</w:t>
            </w:r>
          </w:p>
        </w:tc>
      </w:tr>
      <w:tr w:rsidR="00B073AA" w:rsidRPr="00223F7D" w:rsidTr="001D42DC">
        <w:trPr>
          <w:trHeight w:val="360"/>
          <w:jc w:val="center"/>
        </w:trPr>
        <w:tc>
          <w:tcPr>
            <w:tcW w:w="35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Larghezza canale [m]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0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0,57</w:t>
            </w:r>
          </w:p>
        </w:tc>
      </w:tr>
      <w:tr w:rsidR="00B073AA" w:rsidRPr="00223F7D" w:rsidTr="001D42DC">
        <w:trPr>
          <w:trHeight w:val="360"/>
          <w:jc w:val="center"/>
        </w:trPr>
        <w:tc>
          <w:tcPr>
            <w:tcW w:w="35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i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35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3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60,05</w:t>
            </w:r>
          </w:p>
        </w:tc>
      </w:tr>
      <w:tr w:rsidR="00B073AA" w:rsidRPr="00223F7D" w:rsidTr="001D42DC">
        <w:trPr>
          <w:trHeight w:val="360"/>
          <w:jc w:val="center"/>
        </w:trPr>
        <w:tc>
          <w:tcPr>
            <w:tcW w:w="35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1/3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-1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65</w:t>
            </w:r>
          </w:p>
        </w:tc>
        <w:tc>
          <w:tcPr>
            <w:tcW w:w="361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center"/>
            <w:hideMark/>
          </w:tcPr>
          <w:p w:rsidR="00B073AA" w:rsidRPr="00223F7D" w:rsidRDefault="00B073AA" w:rsidP="00B073A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</w:tr>
    </w:tbl>
    <w:p w:rsidR="00507815" w:rsidRPr="00132DD7" w:rsidRDefault="00C4192E" w:rsidP="00132DD7">
      <w:pPr>
        <w:widowControl/>
        <w:autoSpaceDE w:val="0"/>
        <w:autoSpaceDN w:val="0"/>
        <w:adjustRightInd w:val="0"/>
        <w:spacing w:before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 w:rsidR="00132DD7">
        <w:rPr>
          <w:rFonts w:ascii="Times-Roman" w:eastAsiaTheme="minorHAnsi" w:hAnsi="Times-Roman" w:cs="Times-Roman"/>
          <w:i/>
          <w:snapToGrid/>
          <w:lang w:eastAsia="en-US"/>
        </w:rPr>
        <w:t>1</w:t>
      </w:r>
      <w:r w:rsidR="00320322">
        <w:rPr>
          <w:rFonts w:ascii="Times-Roman" w:eastAsiaTheme="minorHAnsi" w:hAnsi="Times-Roman" w:cs="Times-Roman"/>
          <w:i/>
          <w:snapToGrid/>
          <w:lang w:eastAsia="en-US"/>
        </w:rPr>
        <w:t>: Quote relative al corpo idrico ricettore</w:t>
      </w:r>
    </w:p>
    <w:p w:rsidR="00042E7F" w:rsidRPr="00786F86" w:rsidRDefault="00C47A76" w:rsidP="00786F86">
      <w:pPr>
        <w:pStyle w:val="Titolo2"/>
      </w:pPr>
      <w:bookmarkStart w:id="3" w:name="_Toc461619758"/>
      <w:r w:rsidRPr="00786F86">
        <w:t>Disinfezione:</w:t>
      </w:r>
      <w:bookmarkEnd w:id="3"/>
    </w:p>
    <w:p w:rsidR="00C47A76" w:rsidRDefault="0001089F" w:rsidP="00042E7F">
      <w:pPr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quota del pelo libero</w:t>
      </w:r>
      <w:r w:rsidR="00C47A76">
        <w:rPr>
          <w:rFonts w:ascii="Times New Roman" w:hAnsi="Times New Roman"/>
          <w:sz w:val="24"/>
          <w:szCs w:val="24"/>
        </w:rPr>
        <w:t xml:space="preserve"> </w:t>
      </w:r>
      <w:r w:rsidR="00794F13">
        <w:rPr>
          <w:rFonts w:ascii="Times New Roman" w:hAnsi="Times New Roman"/>
          <w:sz w:val="24"/>
          <w:szCs w:val="24"/>
        </w:rPr>
        <w:t>q</w:t>
      </w:r>
      <w:r w:rsidR="00794F13" w:rsidRPr="00E10ADE">
        <w:rPr>
          <w:rFonts w:ascii="Times New Roman" w:hAnsi="Times New Roman"/>
          <w:sz w:val="24"/>
          <w:szCs w:val="24"/>
          <w:vertAlign w:val="subscript"/>
        </w:rPr>
        <w:t>4</w:t>
      </w:r>
      <w:r w:rsidR="00794F13">
        <w:rPr>
          <w:rFonts w:ascii="Times New Roman" w:hAnsi="Times New Roman"/>
          <w:sz w:val="24"/>
          <w:szCs w:val="24"/>
        </w:rPr>
        <w:t xml:space="preserve"> </w:t>
      </w:r>
      <w:r w:rsidR="00C47A76">
        <w:rPr>
          <w:rFonts w:ascii="Times New Roman" w:hAnsi="Times New Roman"/>
          <w:sz w:val="24"/>
          <w:szCs w:val="24"/>
        </w:rPr>
        <w:t xml:space="preserve">nella vasca di disinfezione è stato calcolato </w:t>
      </w:r>
      <w:r w:rsidR="00E10ADE">
        <w:rPr>
          <w:rFonts w:ascii="Times New Roman" w:hAnsi="Times New Roman"/>
          <w:sz w:val="24"/>
          <w:szCs w:val="24"/>
        </w:rPr>
        <w:t xml:space="preserve">sommando alla quota precedente </w:t>
      </w:r>
      <w:r w:rsidR="00394E68">
        <w:rPr>
          <w:rFonts w:ascii="Times New Roman" w:hAnsi="Times New Roman"/>
          <w:sz w:val="24"/>
          <w:szCs w:val="24"/>
        </w:rPr>
        <w:t>la perdita di carico ottenuta grazie al</w:t>
      </w:r>
      <w:r w:rsidR="00C47A76">
        <w:rPr>
          <w:rFonts w:ascii="Times New Roman" w:hAnsi="Times New Roman"/>
          <w:sz w:val="24"/>
          <w:szCs w:val="24"/>
        </w:rPr>
        <w:t xml:space="preserve">la formula dello </w:t>
      </w:r>
      <w:r w:rsidR="00C47A76" w:rsidRPr="0046366D">
        <w:rPr>
          <w:rFonts w:ascii="Times New Roman" w:hAnsi="Times New Roman"/>
          <w:sz w:val="24"/>
          <w:szCs w:val="24"/>
        </w:rPr>
        <w:t xml:space="preserve">stramazzo </w:t>
      </w:r>
      <w:proofErr w:type="spellStart"/>
      <w:r w:rsidR="00C47A76" w:rsidRPr="0046366D">
        <w:rPr>
          <w:rFonts w:ascii="Times New Roman" w:hAnsi="Times New Roman"/>
          <w:sz w:val="24"/>
          <w:szCs w:val="24"/>
        </w:rPr>
        <w:t>Bazin</w:t>
      </w:r>
      <w:proofErr w:type="spellEnd"/>
      <w:r w:rsidR="00854C2B">
        <w:rPr>
          <w:rFonts w:ascii="Times New Roman" w:hAnsi="Times New Roman"/>
          <w:sz w:val="24"/>
          <w:szCs w:val="24"/>
        </w:rPr>
        <w:t xml:space="preserve"> </w:t>
      </w:r>
      <w:r w:rsidR="0046366D">
        <w:rPr>
          <w:rFonts w:ascii="Times New Roman" w:hAnsi="Times New Roman"/>
          <w:sz w:val="24"/>
          <w:szCs w:val="24"/>
        </w:rPr>
        <w:t>(1</w:t>
      </w:r>
      <w:r w:rsidR="00394E68">
        <w:rPr>
          <w:rFonts w:ascii="Times New Roman" w:hAnsi="Times New Roman"/>
          <w:sz w:val="24"/>
          <w:szCs w:val="24"/>
        </w:rPr>
        <w:t>). L</w:t>
      </w:r>
      <w:r w:rsidR="00794F13">
        <w:rPr>
          <w:rFonts w:ascii="Times New Roman" w:hAnsi="Times New Roman"/>
          <w:sz w:val="24"/>
          <w:szCs w:val="24"/>
        </w:rPr>
        <w:t>a q</w:t>
      </w:r>
      <w:r w:rsidR="00794F13" w:rsidRPr="00E10ADE">
        <w:rPr>
          <w:rFonts w:ascii="Times New Roman" w:hAnsi="Times New Roman"/>
          <w:sz w:val="24"/>
          <w:szCs w:val="24"/>
          <w:vertAlign w:val="subscript"/>
        </w:rPr>
        <w:t>5</w:t>
      </w:r>
      <w:r w:rsidR="00794F13">
        <w:rPr>
          <w:rFonts w:ascii="Times New Roman" w:hAnsi="Times New Roman"/>
          <w:sz w:val="24"/>
          <w:szCs w:val="24"/>
        </w:rPr>
        <w:t xml:space="preserve"> si ottiene dalla somma di q</w:t>
      </w:r>
      <w:r w:rsidR="00794F13" w:rsidRPr="00E10ADE">
        <w:rPr>
          <w:rFonts w:ascii="Times New Roman" w:hAnsi="Times New Roman"/>
          <w:sz w:val="24"/>
          <w:szCs w:val="24"/>
          <w:vertAlign w:val="subscript"/>
        </w:rPr>
        <w:t>4</w:t>
      </w:r>
      <w:r w:rsidR="00794F13">
        <w:rPr>
          <w:rFonts w:ascii="Times New Roman" w:hAnsi="Times New Roman"/>
          <w:sz w:val="24"/>
          <w:szCs w:val="24"/>
        </w:rPr>
        <w:t xml:space="preserve"> e la perdita di carico per luce </w:t>
      </w:r>
      <w:proofErr w:type="spellStart"/>
      <w:r w:rsidR="00794F13">
        <w:rPr>
          <w:rFonts w:ascii="Times New Roman" w:hAnsi="Times New Roman"/>
          <w:sz w:val="24"/>
          <w:szCs w:val="24"/>
        </w:rPr>
        <w:t>sottobattente</w:t>
      </w:r>
      <w:proofErr w:type="spellEnd"/>
      <w:r w:rsidR="00854C2B">
        <w:rPr>
          <w:rFonts w:ascii="Times New Roman" w:hAnsi="Times New Roman"/>
          <w:sz w:val="24"/>
          <w:szCs w:val="24"/>
        </w:rPr>
        <w:t xml:space="preserve"> (2)</w:t>
      </w:r>
      <w:r w:rsidR="00794F13">
        <w:rPr>
          <w:rFonts w:ascii="Times New Roman" w:hAnsi="Times New Roman"/>
          <w:sz w:val="24"/>
          <w:szCs w:val="24"/>
        </w:rPr>
        <w:t>.</w:t>
      </w:r>
    </w:p>
    <w:tbl>
      <w:tblPr>
        <w:tblW w:w="8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967"/>
        <w:gridCol w:w="3402"/>
        <w:gridCol w:w="969"/>
      </w:tblGrid>
      <w:tr w:rsidR="00CF0905" w:rsidRPr="00223F7D" w:rsidTr="00223A63">
        <w:trPr>
          <w:trHeight w:val="360"/>
          <w:jc w:val="center"/>
        </w:trPr>
        <w:tc>
          <w:tcPr>
            <w:tcW w:w="87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0905" w:rsidRPr="00223F7D" w:rsidRDefault="00CF0905" w:rsidP="00223A63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Disinfezione</w:t>
            </w:r>
          </w:p>
        </w:tc>
      </w:tr>
      <w:tr w:rsidR="00CF0905" w:rsidRPr="00223F7D" w:rsidTr="00223A63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sicurezza [m]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1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0,21</w:t>
            </w:r>
          </w:p>
        </w:tc>
      </w:tr>
      <w:tr w:rsidR="00CF0905" w:rsidRPr="00223F7D" w:rsidTr="00223A63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  <w:r w:rsidR="00CF0905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stramazzo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 xml:space="preserve">4 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[m s.l.m.]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60,55</w:t>
            </w:r>
          </w:p>
        </w:tc>
      </w:tr>
      <w:tr w:rsidR="00CF0905" w:rsidRPr="00223F7D" w:rsidTr="00223A63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 [m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2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0,96</w:t>
            </w:r>
          </w:p>
        </w:tc>
      </w:tr>
      <w:tr w:rsidR="00CF0905" w:rsidRPr="00223F7D" w:rsidTr="00223A63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stram</w:t>
            </w:r>
            <w:proofErr w:type="spellEnd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5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61,51</w:t>
            </w:r>
          </w:p>
        </w:tc>
      </w:tr>
      <w:tr w:rsidR="00CF0905" w:rsidRPr="00223F7D" w:rsidTr="00223A63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in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luce [m]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</w:tr>
      <w:tr w:rsidR="00CF0905" w:rsidRPr="00223F7D" w:rsidTr="00223A63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223F7D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  <w:r w:rsidR="00CF0905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luce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Area [m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2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F0905" w:rsidRPr="00223F7D" w:rsidRDefault="00CF0905" w:rsidP="00CF0905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0,13</w:t>
            </w:r>
          </w:p>
        </w:tc>
      </w:tr>
    </w:tbl>
    <w:p w:rsidR="00507815" w:rsidRPr="00042E7F" w:rsidRDefault="00132DD7" w:rsidP="00132DD7">
      <w:pPr>
        <w:widowControl/>
        <w:autoSpaceDE w:val="0"/>
        <w:autoSpaceDN w:val="0"/>
        <w:adjustRightInd w:val="0"/>
        <w:spacing w:before="240" w:line="276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 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2</w:t>
      </w:r>
      <w:r w:rsidR="00320322">
        <w:rPr>
          <w:rFonts w:ascii="Times-Roman" w:eastAsiaTheme="minorHAnsi" w:hAnsi="Times-Roman" w:cs="Times-Roman"/>
          <w:i/>
          <w:snapToGrid/>
          <w:lang w:eastAsia="en-US"/>
        </w:rPr>
        <w:t>: Quote relative al comparto di disinfezione</w:t>
      </w:r>
    </w:p>
    <w:p w:rsidR="00794F13" w:rsidRPr="00786F86" w:rsidRDefault="00794F13" w:rsidP="00786F86">
      <w:pPr>
        <w:pStyle w:val="Titolo2"/>
      </w:pPr>
      <w:bookmarkStart w:id="4" w:name="_Toc461619759"/>
      <w:r w:rsidRPr="00786F86">
        <w:lastRenderedPageBreak/>
        <w:t>Filtrazione:</w:t>
      </w:r>
      <w:bookmarkEnd w:id="4"/>
    </w:p>
    <w:p w:rsidR="00794F13" w:rsidRDefault="00042E7F" w:rsidP="000222E1">
      <w:pPr>
        <w:keepNext/>
        <w:keepLines/>
        <w:spacing w:before="240"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794F13">
        <w:rPr>
          <w:rFonts w:ascii="Times New Roman" w:hAnsi="Times New Roman"/>
          <w:sz w:val="24"/>
          <w:szCs w:val="24"/>
        </w:rPr>
        <w:t>artendo dalla q</w:t>
      </w:r>
      <w:r w:rsidR="00794F13" w:rsidRPr="00E10ADE">
        <w:rPr>
          <w:rFonts w:ascii="Times New Roman" w:hAnsi="Times New Roman"/>
          <w:sz w:val="24"/>
          <w:szCs w:val="24"/>
          <w:vertAlign w:val="subscript"/>
        </w:rPr>
        <w:t>5</w:t>
      </w:r>
      <w:r w:rsidR="00794F13">
        <w:rPr>
          <w:rFonts w:ascii="Times New Roman" w:hAnsi="Times New Roman"/>
          <w:sz w:val="24"/>
          <w:szCs w:val="24"/>
        </w:rPr>
        <w:t>, aggiungendo le perdite di carico distribuite</w:t>
      </w:r>
      <w:r w:rsidR="00854C2B">
        <w:rPr>
          <w:rFonts w:ascii="Times New Roman" w:hAnsi="Times New Roman"/>
          <w:sz w:val="24"/>
          <w:szCs w:val="24"/>
        </w:rPr>
        <w:t xml:space="preserve"> (5)</w:t>
      </w:r>
      <w:r w:rsidR="00794F13">
        <w:rPr>
          <w:rFonts w:ascii="Times New Roman" w:hAnsi="Times New Roman"/>
          <w:sz w:val="24"/>
          <w:szCs w:val="24"/>
        </w:rPr>
        <w:t xml:space="preserve"> nella tubazione, quelle concentrate</w:t>
      </w:r>
      <w:r w:rsidR="00854C2B">
        <w:rPr>
          <w:rFonts w:ascii="Times New Roman" w:hAnsi="Times New Roman"/>
          <w:sz w:val="24"/>
          <w:szCs w:val="24"/>
        </w:rPr>
        <w:t xml:space="preserve"> (4)</w:t>
      </w:r>
      <w:r w:rsidR="00794F13">
        <w:rPr>
          <w:rFonts w:ascii="Times New Roman" w:hAnsi="Times New Roman"/>
          <w:sz w:val="24"/>
          <w:szCs w:val="24"/>
        </w:rPr>
        <w:t xml:space="preserve"> all’imbocco e sbocco della stessa e le perdite generate dal filtro, troviamo la quota q</w:t>
      </w:r>
      <w:r w:rsidR="00794F13" w:rsidRPr="00E10ADE">
        <w:rPr>
          <w:rFonts w:ascii="Times New Roman" w:hAnsi="Times New Roman"/>
          <w:sz w:val="24"/>
          <w:szCs w:val="24"/>
          <w:vertAlign w:val="subscript"/>
        </w:rPr>
        <w:t>6</w:t>
      </w:r>
      <w:r w:rsidR="00794F13">
        <w:rPr>
          <w:rFonts w:ascii="Times New Roman" w:hAnsi="Times New Roman"/>
          <w:sz w:val="24"/>
          <w:szCs w:val="24"/>
        </w:rPr>
        <w:t xml:space="preserve"> in testa alle vasche di filtrazione. La quota q</w:t>
      </w:r>
      <w:r w:rsidR="00794F13" w:rsidRPr="00E10ADE">
        <w:rPr>
          <w:rFonts w:ascii="Times New Roman" w:hAnsi="Times New Roman"/>
          <w:sz w:val="24"/>
          <w:szCs w:val="24"/>
          <w:vertAlign w:val="subscript"/>
        </w:rPr>
        <w:t>7</w:t>
      </w:r>
      <w:r w:rsidR="00794F13">
        <w:rPr>
          <w:rFonts w:ascii="Times New Roman" w:hAnsi="Times New Roman"/>
          <w:sz w:val="24"/>
          <w:szCs w:val="24"/>
        </w:rPr>
        <w:t xml:space="preserve"> del battente nelle canalette che alimentano le vasche di filtrazione è stata calcolata grazie </w:t>
      </w:r>
      <w:r w:rsidR="00794F13" w:rsidRPr="00854C2B">
        <w:rPr>
          <w:rFonts w:ascii="Times New Roman" w:hAnsi="Times New Roman"/>
          <w:sz w:val="24"/>
          <w:szCs w:val="24"/>
        </w:rPr>
        <w:t>alla formula (</w:t>
      </w:r>
      <w:r w:rsidR="00854C2B" w:rsidRPr="00854C2B">
        <w:rPr>
          <w:rFonts w:ascii="Times New Roman" w:hAnsi="Times New Roman"/>
          <w:sz w:val="24"/>
          <w:szCs w:val="24"/>
        </w:rPr>
        <w:t>1</w:t>
      </w:r>
      <w:r w:rsidR="00794F13" w:rsidRPr="00854C2B">
        <w:rPr>
          <w:rFonts w:ascii="Times New Roman" w:hAnsi="Times New Roman"/>
          <w:sz w:val="24"/>
          <w:szCs w:val="24"/>
        </w:rPr>
        <w:t>)</w:t>
      </w:r>
      <w:r w:rsidR="00854C2B" w:rsidRPr="00854C2B">
        <w:rPr>
          <w:rFonts w:ascii="Times New Roman" w:hAnsi="Times New Roman"/>
          <w:sz w:val="24"/>
          <w:szCs w:val="24"/>
        </w:rPr>
        <w:t>.</w:t>
      </w:r>
    </w:p>
    <w:tbl>
      <w:tblPr>
        <w:tblW w:w="912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9"/>
        <w:gridCol w:w="837"/>
        <w:gridCol w:w="3718"/>
        <w:gridCol w:w="846"/>
      </w:tblGrid>
      <w:tr w:rsidR="00196B3F" w:rsidRPr="00010735" w:rsidTr="000222E1">
        <w:trPr>
          <w:trHeight w:val="360"/>
          <w:jc w:val="center"/>
        </w:trPr>
        <w:tc>
          <w:tcPr>
            <w:tcW w:w="91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Filtrazione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[m]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11,40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nil"/>
              <w:left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Kimbocco</w:t>
            </w:r>
            <w:proofErr w:type="spellEnd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obliquo [m]</w:t>
            </w:r>
          </w:p>
        </w:tc>
        <w:tc>
          <w:tcPr>
            <w:tcW w:w="84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0,58</w:t>
            </w:r>
          </w:p>
        </w:tc>
        <w:tc>
          <w:tcPr>
            <w:tcW w:w="3742" w:type="dxa"/>
            <w:tcBorders>
              <w:top w:val="nil"/>
              <w:left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1,20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Ksbocco</w:t>
            </w:r>
            <w:proofErr w:type="spellEnd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obliquo [m]</w:t>
            </w:r>
          </w:p>
        </w:tc>
        <w:tc>
          <w:tcPr>
            <w:tcW w:w="842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0,44</w:t>
            </w:r>
          </w:p>
        </w:tc>
        <w:tc>
          <w:tcPr>
            <w:tcW w:w="3742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010735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851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0,019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left w:val="single" w:sz="4" w:space="0" w:color="auto"/>
              <w:bottom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42" w:type="dxa"/>
            <w:tcBorders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8,50</w:t>
            </w:r>
          </w:p>
        </w:tc>
        <w:tc>
          <w:tcPr>
            <w:tcW w:w="3742" w:type="dxa"/>
            <w:tcBorders>
              <w:left w:val="single" w:sz="4" w:space="0" w:color="auto"/>
              <w:bottom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010735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H concentrata </w:t>
            </w:r>
            <w:proofErr w:type="spellStart"/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imb</w:t>
            </w:r>
            <w:proofErr w:type="spellEnd"/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51" w:type="dxa"/>
            <w:tcBorders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0,04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 [m</w:t>
            </w: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3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010735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H concentrata </w:t>
            </w:r>
            <w:proofErr w:type="spellStart"/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sb</w:t>
            </w:r>
            <w:proofErr w:type="spellEnd"/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0,03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010735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filtro [m]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6</w:t>
            </w: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62,11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sicurezza [m]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0,038</w:t>
            </w:r>
          </w:p>
        </w:tc>
      </w:tr>
      <w:tr w:rsidR="00196B3F" w:rsidRPr="00010735" w:rsidTr="00D1629E">
        <w:trPr>
          <w:trHeight w:val="360"/>
          <w:jc w:val="center"/>
        </w:trPr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010735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7</w:t>
            </w: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10735" w:rsidRDefault="00196B3F" w:rsidP="000222E1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10735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62,39</w:t>
            </w:r>
          </w:p>
        </w:tc>
      </w:tr>
    </w:tbl>
    <w:p w:rsidR="00132DD7" w:rsidRPr="00132DD7" w:rsidRDefault="00132DD7" w:rsidP="000222E1">
      <w:pPr>
        <w:keepNext/>
        <w:keepLines/>
        <w:autoSpaceDE w:val="0"/>
        <w:autoSpaceDN w:val="0"/>
        <w:adjustRightInd w:val="0"/>
        <w:spacing w:before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3</w:t>
      </w:r>
      <w:r w:rsidR="00320322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320322" w:rsidRPr="00320322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320322">
        <w:rPr>
          <w:rFonts w:ascii="Times-Roman" w:eastAsiaTheme="minorHAnsi" w:hAnsi="Times-Roman" w:cs="Times-Roman"/>
          <w:i/>
          <w:snapToGrid/>
          <w:lang w:eastAsia="en-US"/>
        </w:rPr>
        <w:t>Quote relative al comparto di filtrazione</w:t>
      </w:r>
    </w:p>
    <w:p w:rsidR="00794F13" w:rsidRPr="00786F86" w:rsidRDefault="00794F13" w:rsidP="00634F22">
      <w:pPr>
        <w:pStyle w:val="Titolo2"/>
        <w:spacing w:after="240"/>
      </w:pPr>
      <w:bookmarkStart w:id="5" w:name="_Toc461619760"/>
      <w:r w:rsidRPr="00786F86">
        <w:t>Flocculazione:</w:t>
      </w:r>
      <w:bookmarkEnd w:id="5"/>
    </w:p>
    <w:p w:rsidR="00394E68" w:rsidRDefault="00042E7F" w:rsidP="00394E68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394E68">
        <w:rPr>
          <w:rFonts w:ascii="Times New Roman" w:hAnsi="Times New Roman"/>
          <w:sz w:val="24"/>
          <w:szCs w:val="24"/>
        </w:rPr>
        <w:t>l battente q</w:t>
      </w:r>
      <w:r w:rsidR="00394E68" w:rsidRPr="00E10ADE">
        <w:rPr>
          <w:rFonts w:ascii="Times New Roman" w:hAnsi="Times New Roman"/>
          <w:sz w:val="24"/>
          <w:szCs w:val="24"/>
          <w:vertAlign w:val="subscript"/>
        </w:rPr>
        <w:t>8</w:t>
      </w:r>
      <w:r w:rsidR="00394E68">
        <w:rPr>
          <w:rFonts w:ascii="Times New Roman" w:hAnsi="Times New Roman"/>
          <w:sz w:val="24"/>
          <w:szCs w:val="24"/>
        </w:rPr>
        <w:t xml:space="preserve"> nella vasca di flocculazione è stato calcolato</w:t>
      </w:r>
      <w:r w:rsidR="00E10ADE">
        <w:rPr>
          <w:rFonts w:ascii="Times New Roman" w:hAnsi="Times New Roman"/>
          <w:sz w:val="24"/>
          <w:szCs w:val="24"/>
        </w:rPr>
        <w:t xml:space="preserve"> sommando alla quota precedente</w:t>
      </w:r>
      <w:r w:rsidR="00394E68">
        <w:rPr>
          <w:rFonts w:ascii="Times New Roman" w:hAnsi="Times New Roman"/>
          <w:sz w:val="24"/>
          <w:szCs w:val="24"/>
        </w:rPr>
        <w:t xml:space="preserve"> la perdita di carico ottenuta grazie alla formula dello </w:t>
      </w:r>
      <w:r w:rsidR="00394E68" w:rsidRPr="0046366D">
        <w:rPr>
          <w:rFonts w:ascii="Times New Roman" w:hAnsi="Times New Roman"/>
          <w:sz w:val="24"/>
          <w:szCs w:val="24"/>
        </w:rPr>
        <w:t xml:space="preserve">stramazzo </w:t>
      </w:r>
      <w:proofErr w:type="spellStart"/>
      <w:r w:rsidR="00394E68" w:rsidRPr="0046366D">
        <w:rPr>
          <w:rFonts w:ascii="Times New Roman" w:hAnsi="Times New Roman"/>
          <w:sz w:val="24"/>
          <w:szCs w:val="24"/>
        </w:rPr>
        <w:t>Bazin</w:t>
      </w:r>
      <w:proofErr w:type="spellEnd"/>
      <w:r w:rsidR="0046366D">
        <w:rPr>
          <w:rFonts w:ascii="Times New Roman" w:hAnsi="Times New Roman"/>
          <w:sz w:val="24"/>
          <w:szCs w:val="24"/>
        </w:rPr>
        <w:t xml:space="preserve"> (1</w:t>
      </w:r>
      <w:r w:rsidR="00394E68">
        <w:rPr>
          <w:rFonts w:ascii="Times New Roman" w:hAnsi="Times New Roman"/>
          <w:sz w:val="24"/>
          <w:szCs w:val="24"/>
        </w:rPr>
        <w:t>). La q</w:t>
      </w:r>
      <w:r w:rsidR="00394E68" w:rsidRPr="00E10ADE">
        <w:rPr>
          <w:rFonts w:ascii="Times New Roman" w:hAnsi="Times New Roman"/>
          <w:sz w:val="24"/>
          <w:szCs w:val="24"/>
          <w:vertAlign w:val="subscript"/>
        </w:rPr>
        <w:t>9</w:t>
      </w:r>
      <w:r w:rsidR="00394E68">
        <w:rPr>
          <w:rFonts w:ascii="Times New Roman" w:hAnsi="Times New Roman"/>
          <w:sz w:val="24"/>
          <w:szCs w:val="24"/>
        </w:rPr>
        <w:t xml:space="preserve"> si ottiene dalla somma di q</w:t>
      </w:r>
      <w:r w:rsidR="00394E68" w:rsidRPr="00E10ADE">
        <w:rPr>
          <w:rFonts w:ascii="Times New Roman" w:hAnsi="Times New Roman"/>
          <w:sz w:val="24"/>
          <w:szCs w:val="24"/>
          <w:vertAlign w:val="subscript"/>
        </w:rPr>
        <w:t>8</w:t>
      </w:r>
      <w:r w:rsidR="00394E68">
        <w:rPr>
          <w:rFonts w:ascii="Times New Roman" w:hAnsi="Times New Roman"/>
          <w:sz w:val="24"/>
          <w:szCs w:val="24"/>
        </w:rPr>
        <w:t xml:space="preserve"> e la perdita di carico per luce </w:t>
      </w:r>
      <w:proofErr w:type="spellStart"/>
      <w:r w:rsidR="00394E68">
        <w:rPr>
          <w:rFonts w:ascii="Times New Roman" w:hAnsi="Times New Roman"/>
          <w:sz w:val="24"/>
          <w:szCs w:val="24"/>
        </w:rPr>
        <w:t>sottobattente</w:t>
      </w:r>
      <w:proofErr w:type="spellEnd"/>
      <w:r w:rsidR="0046366D">
        <w:rPr>
          <w:rFonts w:ascii="Times New Roman" w:hAnsi="Times New Roman"/>
          <w:sz w:val="24"/>
          <w:szCs w:val="24"/>
        </w:rPr>
        <w:t xml:space="preserve"> (2)</w:t>
      </w:r>
      <w:r w:rsidR="00394E68">
        <w:rPr>
          <w:rFonts w:ascii="Times New Roman" w:hAnsi="Times New Roman"/>
          <w:sz w:val="24"/>
          <w:szCs w:val="24"/>
        </w:rPr>
        <w:t>.</w:t>
      </w:r>
    </w:p>
    <w:p w:rsidR="00196B3F" w:rsidRDefault="00196B3F" w:rsidP="00394E68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8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0"/>
        <w:gridCol w:w="872"/>
        <w:gridCol w:w="3050"/>
        <w:gridCol w:w="873"/>
      </w:tblGrid>
      <w:tr w:rsidR="00196B3F" w:rsidRPr="00025DF6" w:rsidTr="000626A7">
        <w:trPr>
          <w:trHeight w:val="360"/>
        </w:trPr>
        <w:tc>
          <w:tcPr>
            <w:tcW w:w="78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Flocculazione</w:t>
            </w:r>
          </w:p>
        </w:tc>
      </w:tr>
      <w:tr w:rsidR="00196B3F" w:rsidRPr="00025DF6" w:rsidTr="000626A7">
        <w:trPr>
          <w:trHeight w:val="360"/>
        </w:trPr>
        <w:tc>
          <w:tcPr>
            <w:tcW w:w="3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</w:tr>
      <w:tr w:rsidR="00196B3F" w:rsidRPr="00025DF6" w:rsidTr="000626A7">
        <w:trPr>
          <w:trHeight w:val="360"/>
        </w:trPr>
        <w:tc>
          <w:tcPr>
            <w:tcW w:w="3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stramazzo [m]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Area [m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2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0,13</w:t>
            </w:r>
          </w:p>
        </w:tc>
      </w:tr>
      <w:tr w:rsidR="00196B3F" w:rsidRPr="00025DF6" w:rsidTr="000626A7">
        <w:trPr>
          <w:trHeight w:val="360"/>
        </w:trPr>
        <w:tc>
          <w:tcPr>
            <w:tcW w:w="3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025DF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stramazzo [m]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0,19</w:t>
            </w:r>
          </w:p>
        </w:tc>
      </w:tr>
      <w:tr w:rsidR="00196B3F" w:rsidRPr="00025DF6" w:rsidTr="000626A7">
        <w:trPr>
          <w:trHeight w:val="360"/>
        </w:trPr>
        <w:tc>
          <w:tcPr>
            <w:tcW w:w="3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sicurezza [m]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8</w:t>
            </w: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0222E1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62,83</w:t>
            </w:r>
          </w:p>
        </w:tc>
      </w:tr>
      <w:tr w:rsidR="00196B3F" w:rsidRPr="00025DF6" w:rsidTr="000626A7">
        <w:trPr>
          <w:trHeight w:val="360"/>
        </w:trPr>
        <w:tc>
          <w:tcPr>
            <w:tcW w:w="3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in</w:t>
            </w: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luce [m]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0,96</w:t>
            </w:r>
          </w:p>
        </w:tc>
      </w:tr>
      <w:tr w:rsidR="00196B3F" w:rsidRPr="00025DF6" w:rsidTr="000626A7">
        <w:trPr>
          <w:trHeight w:val="360"/>
        </w:trPr>
        <w:tc>
          <w:tcPr>
            <w:tcW w:w="3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025DF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  <w:r w:rsidR="00196B3F"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luce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9</w:t>
            </w: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025DF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025DF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63,79</w:t>
            </w:r>
          </w:p>
        </w:tc>
      </w:tr>
    </w:tbl>
    <w:p w:rsidR="00132DD7" w:rsidRPr="00132DD7" w:rsidRDefault="00132DD7" w:rsidP="00132DD7">
      <w:pPr>
        <w:widowControl/>
        <w:autoSpaceDE w:val="0"/>
        <w:autoSpaceDN w:val="0"/>
        <w:adjustRightInd w:val="0"/>
        <w:spacing w:before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4</w:t>
      </w:r>
      <w:r w:rsidR="00B2129A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B2129A" w:rsidRPr="00B2129A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B2129A">
        <w:rPr>
          <w:rFonts w:ascii="Times-Roman" w:eastAsiaTheme="minorHAnsi" w:hAnsi="Times-Roman" w:cs="Times-Roman"/>
          <w:i/>
          <w:snapToGrid/>
          <w:lang w:eastAsia="en-US"/>
        </w:rPr>
        <w:t>Quote relative al comparto di flocculazione</w:t>
      </w:r>
    </w:p>
    <w:p w:rsidR="00C47A76" w:rsidRPr="00786F86" w:rsidRDefault="00FD4CF8" w:rsidP="00634F22">
      <w:pPr>
        <w:pStyle w:val="Titolo2"/>
        <w:spacing w:after="240"/>
      </w:pPr>
      <w:bookmarkStart w:id="6" w:name="_Toc461619761"/>
      <w:r w:rsidRPr="00786F86">
        <w:t>Sedimentazione:</w:t>
      </w:r>
      <w:bookmarkEnd w:id="6"/>
    </w:p>
    <w:p w:rsidR="00FD4CF8" w:rsidRDefault="00042E7F" w:rsidP="00C47A7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FD4CF8">
        <w:rPr>
          <w:rFonts w:ascii="Times New Roman" w:hAnsi="Times New Roman"/>
          <w:sz w:val="24"/>
          <w:szCs w:val="24"/>
        </w:rPr>
        <w:t>i seguito sono riportate le diverse tabelle relative a ciascun sedimentatore a causa della diversa configurazione degli stessi</w:t>
      </w:r>
      <w:r w:rsidR="00B006C3">
        <w:rPr>
          <w:rFonts w:ascii="Times New Roman" w:hAnsi="Times New Roman"/>
          <w:sz w:val="24"/>
          <w:szCs w:val="24"/>
        </w:rPr>
        <w:t>. In generale la q</w:t>
      </w:r>
      <w:r w:rsidR="00B006C3" w:rsidRPr="00E10ADE">
        <w:rPr>
          <w:rFonts w:ascii="Times New Roman" w:hAnsi="Times New Roman"/>
          <w:sz w:val="24"/>
          <w:szCs w:val="24"/>
          <w:vertAlign w:val="subscript"/>
        </w:rPr>
        <w:t>10</w:t>
      </w:r>
      <w:r w:rsidR="00B006C3">
        <w:rPr>
          <w:rFonts w:ascii="Times New Roman" w:hAnsi="Times New Roman"/>
          <w:sz w:val="24"/>
          <w:szCs w:val="24"/>
        </w:rPr>
        <w:t xml:space="preserve"> è stata calcolata considerando le perdite distribuite </w:t>
      </w:r>
      <w:r w:rsidR="00854C2B">
        <w:rPr>
          <w:rFonts w:ascii="Times New Roman" w:hAnsi="Times New Roman"/>
          <w:sz w:val="24"/>
          <w:szCs w:val="24"/>
        </w:rPr>
        <w:t xml:space="preserve">(5) </w:t>
      </w:r>
      <w:r w:rsidR="00B006C3">
        <w:rPr>
          <w:rFonts w:ascii="Times New Roman" w:hAnsi="Times New Roman"/>
          <w:sz w:val="24"/>
          <w:szCs w:val="24"/>
        </w:rPr>
        <w:t xml:space="preserve">e concentrate </w:t>
      </w:r>
      <w:r w:rsidR="00854C2B">
        <w:rPr>
          <w:rFonts w:ascii="Times New Roman" w:hAnsi="Times New Roman"/>
          <w:sz w:val="24"/>
          <w:szCs w:val="24"/>
        </w:rPr>
        <w:t xml:space="preserve">(4) </w:t>
      </w:r>
      <w:r w:rsidR="00B006C3">
        <w:rPr>
          <w:rFonts w:ascii="Times New Roman" w:hAnsi="Times New Roman"/>
          <w:sz w:val="24"/>
          <w:szCs w:val="24"/>
        </w:rPr>
        <w:t>presenti nel tratto tra flocculazione e sedimentazione, la q</w:t>
      </w:r>
      <w:r w:rsidR="00B006C3" w:rsidRPr="00E10ADE">
        <w:rPr>
          <w:rFonts w:ascii="Times New Roman" w:hAnsi="Times New Roman"/>
          <w:sz w:val="24"/>
          <w:szCs w:val="24"/>
          <w:vertAlign w:val="subscript"/>
        </w:rPr>
        <w:t>11</w:t>
      </w:r>
      <w:r w:rsidR="00B006C3">
        <w:rPr>
          <w:rFonts w:ascii="Times New Roman" w:hAnsi="Times New Roman"/>
          <w:sz w:val="24"/>
          <w:szCs w:val="24"/>
        </w:rPr>
        <w:t xml:space="preserve"> deriva da un vincolo costruttivo e rappresenta la quota del fondo della canaletta di sfioro del sedimentatore.</w:t>
      </w:r>
    </w:p>
    <w:p w:rsidR="001A33E7" w:rsidRDefault="00B006C3" w:rsidP="00E10ADE">
      <w:pPr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quote q</w:t>
      </w:r>
      <w:r w:rsidRPr="00E10ADE">
        <w:rPr>
          <w:rFonts w:ascii="Times New Roman" w:hAnsi="Times New Roman"/>
          <w:sz w:val="24"/>
          <w:szCs w:val="24"/>
          <w:vertAlign w:val="subscript"/>
        </w:rPr>
        <w:t xml:space="preserve">12 </w:t>
      </w:r>
      <w:r>
        <w:rPr>
          <w:rFonts w:ascii="Times New Roman" w:hAnsi="Times New Roman"/>
          <w:sz w:val="24"/>
          <w:szCs w:val="24"/>
        </w:rPr>
        <w:t>e q</w:t>
      </w:r>
      <w:r w:rsidRPr="00E10ADE">
        <w:rPr>
          <w:rFonts w:ascii="Times New Roman" w:hAnsi="Times New Roman"/>
          <w:sz w:val="24"/>
          <w:szCs w:val="24"/>
          <w:vertAlign w:val="subscript"/>
        </w:rPr>
        <w:t>13</w:t>
      </w:r>
      <w:r>
        <w:rPr>
          <w:rFonts w:ascii="Times New Roman" w:hAnsi="Times New Roman"/>
          <w:sz w:val="24"/>
          <w:szCs w:val="24"/>
        </w:rPr>
        <w:t xml:space="preserve"> sono le </w:t>
      </w:r>
      <w:r w:rsidR="00196B3F">
        <w:rPr>
          <w:rFonts w:ascii="Times New Roman" w:hAnsi="Times New Roman"/>
          <w:sz w:val="24"/>
          <w:szCs w:val="24"/>
        </w:rPr>
        <w:t>quote dei peli liberi</w:t>
      </w:r>
      <w:r>
        <w:rPr>
          <w:rFonts w:ascii="Times New Roman" w:hAnsi="Times New Roman"/>
          <w:sz w:val="24"/>
          <w:szCs w:val="24"/>
        </w:rPr>
        <w:t xml:space="preserve"> nella canaletta rispettivamente</w:t>
      </w:r>
      <w:r w:rsidR="00BB18EC">
        <w:rPr>
          <w:rFonts w:ascii="Times New Roman" w:hAnsi="Times New Roman"/>
          <w:sz w:val="24"/>
          <w:szCs w:val="24"/>
        </w:rPr>
        <w:t xml:space="preserve"> nel punto più basso e più alto, infine la q</w:t>
      </w:r>
      <w:r w:rsidR="00BB18EC" w:rsidRPr="00E10ADE">
        <w:rPr>
          <w:rFonts w:ascii="Times New Roman" w:hAnsi="Times New Roman"/>
          <w:sz w:val="24"/>
          <w:szCs w:val="24"/>
          <w:vertAlign w:val="subscript"/>
        </w:rPr>
        <w:t>14</w:t>
      </w:r>
      <w:r w:rsidR="00BB18EC">
        <w:rPr>
          <w:rFonts w:ascii="Times New Roman" w:hAnsi="Times New Roman"/>
          <w:sz w:val="24"/>
          <w:szCs w:val="24"/>
        </w:rPr>
        <w:t xml:space="preserve"> è l’altezza del liquame nel sedimentatore.</w:t>
      </w:r>
    </w:p>
    <w:p w:rsidR="00C85222" w:rsidRDefault="009B0E3B" w:rsidP="00C85222">
      <w:pPr>
        <w:keepNext/>
        <w:spacing w:after="240" w:line="276" w:lineRule="auto"/>
        <w:jc w:val="center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B02C3C3" wp14:editId="041CBEAD">
            <wp:extent cx="4561587" cy="3600000"/>
            <wp:effectExtent l="0" t="0" r="0" b="63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7" cy="3600000"/>
                    </a:xfrm>
                    <a:prstGeom prst="rect">
                      <a:avLst/>
                    </a:prstGeom>
                    <a:noFill/>
                    <a:ln w="3175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B18EC" w:rsidRPr="00C85222" w:rsidRDefault="00C85222" w:rsidP="00634F22">
      <w:pPr>
        <w:widowControl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C85222">
        <w:rPr>
          <w:rFonts w:ascii="Times-Roman" w:eastAsiaTheme="minorHAnsi" w:hAnsi="Times-Roman" w:cs="Times-Roman"/>
          <w:i/>
          <w:snapToGrid/>
          <w:lang w:eastAsia="en-US"/>
        </w:rPr>
        <w:t xml:space="preserve">Figura </w:t>
      </w:r>
      <w:r>
        <w:rPr>
          <w:rFonts w:ascii="Times-Roman" w:eastAsiaTheme="minorHAnsi" w:hAnsi="Times-Roman" w:cs="Times-Roman"/>
          <w:i/>
          <w:snapToGrid/>
          <w:lang w:eastAsia="en-US"/>
        </w:rPr>
        <w:t>1: Disposizione dei sedimentatori e delle vasche di distribuzione liquame</w:t>
      </w:r>
      <w:r w:rsidRPr="00C85222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</w:p>
    <w:tbl>
      <w:tblPr>
        <w:tblW w:w="91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7"/>
        <w:gridCol w:w="894"/>
        <w:gridCol w:w="3668"/>
        <w:gridCol w:w="896"/>
      </w:tblGrid>
      <w:tr w:rsidR="00196B3F" w:rsidRPr="008D22FA" w:rsidTr="000626A7">
        <w:trPr>
          <w:trHeight w:val="360"/>
          <w:jc w:val="center"/>
        </w:trPr>
        <w:tc>
          <w:tcPr>
            <w:tcW w:w="91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 xml:space="preserve">Sedimentatore 1 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1,15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8D22FA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0,04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16,30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8D22FA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H concentrata </w:t>
            </w:r>
            <w:proofErr w:type="spellStart"/>
            <w:r w:rsidR="00196B3F"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sb</w:t>
            </w:r>
            <w:proofErr w:type="spellEnd"/>
            <w:r w:rsidR="00196B3F"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Angolo sbocco [</w:t>
            </w: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8D22FA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totale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0,096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sbocco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10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63,89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di sicurezza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11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64,39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8D22FA" w:rsidP="008D22F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0,17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canaletta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12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64,56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8D22FA" w:rsidP="008D22FA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μ</w:t>
            </w:r>
            <w:r w:rsidR="00196B3F"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0,325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13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64,69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Diametro </w:t>
            </w: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sed</w:t>
            </w:r>
            <w:proofErr w:type="spellEnd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sz w:val="24"/>
                <w:szCs w:val="24"/>
              </w:rPr>
              <w:t>28,20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n stramazzi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442,74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 stramazzo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stram</w:t>
            </w:r>
            <w:proofErr w:type="spellEnd"/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0,0005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Distanza dal fondo canaletta [m]</w:t>
            </w:r>
          </w:p>
        </w:tc>
        <w:tc>
          <w:tcPr>
            <w:tcW w:w="89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0,005</w:t>
            </w:r>
          </w:p>
        </w:tc>
      </w:tr>
      <w:tr w:rsidR="00196B3F" w:rsidRPr="008D22FA" w:rsidTr="000626A7">
        <w:trPr>
          <w:trHeight w:val="360"/>
          <w:jc w:val="center"/>
        </w:trPr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96B3F" w:rsidRPr="008D22FA" w:rsidRDefault="00196B3F" w:rsidP="00196B3F">
            <w:pPr>
              <w:widowControl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6B3F" w:rsidRPr="008D22FA" w:rsidRDefault="00196B3F" w:rsidP="00196B3F">
            <w:pPr>
              <w:widowControl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proofErr w:type="gramStart"/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 xml:space="preserve">14  </w:t>
            </w: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[</w:t>
            </w:r>
            <w:proofErr w:type="gramEnd"/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m s.l.m.]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8D22FA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64,94</w:t>
            </w:r>
          </w:p>
        </w:tc>
      </w:tr>
    </w:tbl>
    <w:p w:rsidR="00507815" w:rsidRDefault="00507815" w:rsidP="00521A2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1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8"/>
        <w:gridCol w:w="896"/>
        <w:gridCol w:w="3668"/>
        <w:gridCol w:w="896"/>
      </w:tblGrid>
      <w:tr w:rsidR="00196B3F" w:rsidRPr="003F6C06" w:rsidTr="00BE6AD3">
        <w:trPr>
          <w:trHeight w:val="360"/>
          <w:jc w:val="center"/>
        </w:trPr>
        <w:tc>
          <w:tcPr>
            <w:tcW w:w="91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Sedimentatore 2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1,15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0,124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H concentrata </w:t>
            </w:r>
            <w:proofErr w:type="spellStart"/>
            <w:r w:rsidR="00196B3F"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sb</w:t>
            </w:r>
            <w:proofErr w:type="spellEnd"/>
            <w:r w:rsidR="00196B3F"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0,04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Angolo sbocco [</w:t>
            </w:r>
            <w:proofErr w:type="spellStart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totale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0,168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sbocco [m]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DD6709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10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63,96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lastRenderedPageBreak/>
              <w:t>Franco di sicurezza [m]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11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64,46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896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0,17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canaletta [m]</w:t>
            </w:r>
          </w:p>
        </w:tc>
        <w:tc>
          <w:tcPr>
            <w:tcW w:w="896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12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64,63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μ</w:t>
            </w:r>
            <w:r w:rsidR="00196B3F"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96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0,325</w:t>
            </w: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13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64,76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Diametro </w:t>
            </w:r>
            <w:proofErr w:type="spellStart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sed</w:t>
            </w:r>
            <w:proofErr w:type="spellEnd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6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28,2</w:t>
            </w: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n stramazzi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442,74</w:t>
            </w:r>
          </w:p>
        </w:tc>
      </w:tr>
      <w:tr w:rsidR="00196B3F" w:rsidRPr="003F6C06" w:rsidTr="00BE6AD3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 stramazzo [m]</w:t>
            </w:r>
          </w:p>
        </w:tc>
        <w:tc>
          <w:tcPr>
            <w:tcW w:w="896" w:type="dxa"/>
            <w:tcBorders>
              <w:top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stram</w:t>
            </w:r>
            <w:proofErr w:type="spellEnd"/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F6C06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0,0005</w:t>
            </w:r>
          </w:p>
        </w:tc>
      </w:tr>
      <w:tr w:rsidR="00A21729" w:rsidRPr="003F6C06" w:rsidTr="00A21729">
        <w:trPr>
          <w:trHeight w:val="360"/>
          <w:jc w:val="center"/>
        </w:trPr>
        <w:tc>
          <w:tcPr>
            <w:tcW w:w="3668" w:type="dxa"/>
            <w:vMerge w:val="restart"/>
            <w:tcBorders>
              <w:left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21729" w:rsidRPr="003F6C06" w:rsidRDefault="00A21729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8D22FA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Distanza dal fondo canaletta [m]</w:t>
            </w:r>
          </w:p>
        </w:tc>
        <w:tc>
          <w:tcPr>
            <w:tcW w:w="896" w:type="dxa"/>
            <w:vMerge w:val="restar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1729" w:rsidRPr="003F6C06" w:rsidRDefault="00A21729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21729" w:rsidRPr="003F6C06" w:rsidRDefault="00A21729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1729" w:rsidRPr="003F6C06" w:rsidRDefault="00A21729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0,005</w:t>
            </w:r>
          </w:p>
        </w:tc>
      </w:tr>
      <w:tr w:rsidR="00A21729" w:rsidRPr="003F6C06" w:rsidTr="00A21729">
        <w:trPr>
          <w:trHeight w:val="360"/>
          <w:jc w:val="center"/>
        </w:trPr>
        <w:tc>
          <w:tcPr>
            <w:tcW w:w="366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21729" w:rsidRPr="003F6C06" w:rsidRDefault="00A21729" w:rsidP="00196B3F">
            <w:pPr>
              <w:widowControl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21729" w:rsidRPr="003F6C06" w:rsidRDefault="00A21729" w:rsidP="00196B3F">
            <w:pPr>
              <w:widowControl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A21729" w:rsidRPr="003F6C06" w:rsidRDefault="00A21729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proofErr w:type="gramStart"/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 xml:space="preserve">14  </w:t>
            </w: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[</w:t>
            </w:r>
            <w:proofErr w:type="gramEnd"/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m s.l.m.]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1729" w:rsidRPr="003F6C06" w:rsidRDefault="00A21729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F6C06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65,02</w:t>
            </w:r>
          </w:p>
        </w:tc>
      </w:tr>
    </w:tbl>
    <w:p w:rsidR="00507815" w:rsidRDefault="00507815" w:rsidP="00521A2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1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7"/>
        <w:gridCol w:w="894"/>
        <w:gridCol w:w="3668"/>
        <w:gridCol w:w="896"/>
      </w:tblGrid>
      <w:tr w:rsidR="00196B3F" w:rsidRPr="003120A9" w:rsidTr="002502AE">
        <w:trPr>
          <w:trHeight w:val="360"/>
          <w:jc w:val="center"/>
        </w:trPr>
        <w:tc>
          <w:tcPr>
            <w:tcW w:w="91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Sedimentatore 3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1,15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0,058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23,4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H concentrata </w:t>
            </w:r>
            <w:proofErr w:type="spellStart"/>
            <w:r w:rsidR="00196B3F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sb</w:t>
            </w:r>
            <w:proofErr w:type="spellEnd"/>
            <w:r w:rsidR="00196B3F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0,03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Angolo sbocco [</w:t>
            </w: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1,57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196B3F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totale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0,092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sbocco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10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63,88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di sicurezza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11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64,38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3F6C06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0,17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canaletta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12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64,56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3F6C06" w:rsidP="003F6C06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μ</w:t>
            </w:r>
            <w:r w:rsidR="00196B3F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0,325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13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64,68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Diametro </w:t>
            </w: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sed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28,2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n stramazzi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442,74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 stramazzo [m]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stram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0,0005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Distanza dal fondo canaletta [m]</w:t>
            </w:r>
          </w:p>
        </w:tc>
        <w:tc>
          <w:tcPr>
            <w:tcW w:w="89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0,005</w:t>
            </w:r>
          </w:p>
        </w:tc>
      </w:tr>
      <w:tr w:rsidR="00196B3F" w:rsidRPr="003120A9" w:rsidTr="002502AE">
        <w:trPr>
          <w:trHeight w:val="360"/>
          <w:jc w:val="center"/>
        </w:trPr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96B3F" w:rsidRPr="003120A9" w:rsidRDefault="00196B3F" w:rsidP="00196B3F">
            <w:pPr>
              <w:widowControl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6B3F" w:rsidRPr="003120A9" w:rsidRDefault="00196B3F" w:rsidP="00196B3F">
            <w:pPr>
              <w:widowControl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proofErr w:type="gramStart"/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 xml:space="preserve">14  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[</w:t>
            </w:r>
            <w:proofErr w:type="gramEnd"/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m s.l.m.]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6B3F" w:rsidRPr="003120A9" w:rsidRDefault="00196B3F" w:rsidP="00196B3F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64,94</w:t>
            </w:r>
          </w:p>
        </w:tc>
      </w:tr>
    </w:tbl>
    <w:p w:rsidR="00132DD7" w:rsidRPr="00132DD7" w:rsidRDefault="00132DD7" w:rsidP="00634F22">
      <w:pPr>
        <w:widowControl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5</w:t>
      </w:r>
      <w:r w:rsidR="00B2129A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B2129A" w:rsidRPr="00B2129A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B2129A">
        <w:rPr>
          <w:rFonts w:ascii="Times-Roman" w:eastAsiaTheme="minorHAnsi" w:hAnsi="Times-Roman" w:cs="Times-Roman"/>
          <w:i/>
          <w:snapToGrid/>
          <w:lang w:eastAsia="en-US"/>
        </w:rPr>
        <w:t>Quote rela</w:t>
      </w:r>
      <w:r w:rsidR="00920717">
        <w:rPr>
          <w:rFonts w:ascii="Times-Roman" w:eastAsiaTheme="minorHAnsi" w:hAnsi="Times-Roman" w:cs="Times-Roman"/>
          <w:i/>
          <w:snapToGrid/>
          <w:lang w:eastAsia="en-US"/>
        </w:rPr>
        <w:t>tive ai tre comparti</w:t>
      </w:r>
      <w:r w:rsidR="00B2129A">
        <w:rPr>
          <w:rFonts w:ascii="Times-Roman" w:eastAsiaTheme="minorHAnsi" w:hAnsi="Times-Roman" w:cs="Times-Roman"/>
          <w:i/>
          <w:snapToGrid/>
          <w:lang w:eastAsia="en-US"/>
        </w:rPr>
        <w:t xml:space="preserve"> di</w:t>
      </w:r>
      <w:r w:rsidR="00920717">
        <w:rPr>
          <w:rFonts w:ascii="Times-Roman" w:eastAsiaTheme="minorHAnsi" w:hAnsi="Times-Roman" w:cs="Times-Roman"/>
          <w:i/>
          <w:snapToGrid/>
          <w:lang w:eastAsia="en-US"/>
        </w:rPr>
        <w:t xml:space="preserve"> sedimentazione</w:t>
      </w:r>
    </w:p>
    <w:p w:rsidR="00BB18EC" w:rsidRPr="00786F86" w:rsidRDefault="00BB18EC" w:rsidP="00634F22">
      <w:pPr>
        <w:pStyle w:val="Titolo2"/>
        <w:spacing w:after="240"/>
      </w:pPr>
      <w:bookmarkStart w:id="7" w:name="_Toc461619762"/>
      <w:r w:rsidRPr="00786F86">
        <w:t>Vasche di distribuzione:</w:t>
      </w:r>
      <w:bookmarkEnd w:id="7"/>
    </w:p>
    <w:p w:rsidR="00BB18EC" w:rsidRDefault="00042E7F" w:rsidP="00521A2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BB18EC">
        <w:rPr>
          <w:rFonts w:ascii="Times New Roman" w:hAnsi="Times New Roman"/>
          <w:sz w:val="24"/>
          <w:szCs w:val="24"/>
        </w:rPr>
        <w:t>nche in questo caso sono state considerate le tre diverse configurazioni che portano a differenti risultati</w:t>
      </w:r>
      <w:r w:rsidR="00196B3F">
        <w:rPr>
          <w:rFonts w:ascii="Times New Roman" w:hAnsi="Times New Roman"/>
          <w:sz w:val="24"/>
          <w:szCs w:val="24"/>
        </w:rPr>
        <w:t>.</w:t>
      </w:r>
      <w:r w:rsidR="00BB18EC">
        <w:rPr>
          <w:rFonts w:ascii="Times New Roman" w:hAnsi="Times New Roman"/>
          <w:sz w:val="24"/>
          <w:szCs w:val="24"/>
        </w:rPr>
        <w:t xml:space="preserve"> </w:t>
      </w:r>
      <w:r w:rsidR="00196B3F">
        <w:rPr>
          <w:rFonts w:ascii="Times New Roman" w:hAnsi="Times New Roman"/>
          <w:sz w:val="24"/>
          <w:szCs w:val="24"/>
        </w:rPr>
        <w:t>I</w:t>
      </w:r>
      <w:r w:rsidR="00BB18EC">
        <w:rPr>
          <w:rFonts w:ascii="Times New Roman" w:hAnsi="Times New Roman"/>
          <w:sz w:val="24"/>
          <w:szCs w:val="24"/>
        </w:rPr>
        <w:t>l procedimento di base vede la q</w:t>
      </w:r>
      <w:r w:rsidR="00BB18EC" w:rsidRPr="00E10ADE">
        <w:rPr>
          <w:rFonts w:ascii="Times New Roman" w:hAnsi="Times New Roman"/>
          <w:sz w:val="24"/>
          <w:szCs w:val="24"/>
          <w:vertAlign w:val="subscript"/>
        </w:rPr>
        <w:t>15</w:t>
      </w:r>
      <w:r w:rsidR="00BB18EC">
        <w:rPr>
          <w:rFonts w:ascii="Times New Roman" w:hAnsi="Times New Roman"/>
          <w:sz w:val="24"/>
          <w:szCs w:val="24"/>
        </w:rPr>
        <w:t xml:space="preserve"> determinata come somma della quota precedente con le perdite distribuite</w:t>
      </w:r>
      <w:r w:rsidR="00854C2B">
        <w:rPr>
          <w:rFonts w:ascii="Times New Roman" w:hAnsi="Times New Roman"/>
          <w:sz w:val="24"/>
          <w:szCs w:val="24"/>
        </w:rPr>
        <w:t xml:space="preserve"> (5)</w:t>
      </w:r>
      <w:r w:rsidR="00BB18EC">
        <w:rPr>
          <w:rFonts w:ascii="Times New Roman" w:hAnsi="Times New Roman"/>
          <w:sz w:val="24"/>
          <w:szCs w:val="24"/>
        </w:rPr>
        <w:t xml:space="preserve"> e concentrate</w:t>
      </w:r>
      <w:r w:rsidR="00854C2B">
        <w:rPr>
          <w:rFonts w:ascii="Times New Roman" w:hAnsi="Times New Roman"/>
          <w:sz w:val="24"/>
          <w:szCs w:val="24"/>
        </w:rPr>
        <w:t xml:space="preserve"> (4)</w:t>
      </w:r>
      <w:r w:rsidR="00BB18EC">
        <w:rPr>
          <w:rFonts w:ascii="Times New Roman" w:hAnsi="Times New Roman"/>
          <w:sz w:val="24"/>
          <w:szCs w:val="24"/>
        </w:rPr>
        <w:t>.</w:t>
      </w:r>
      <w:r w:rsidR="00841E9E">
        <w:rPr>
          <w:rFonts w:ascii="Times New Roman" w:hAnsi="Times New Roman"/>
          <w:sz w:val="24"/>
          <w:szCs w:val="24"/>
        </w:rPr>
        <w:t xml:space="preserve"> La q</w:t>
      </w:r>
      <w:r w:rsidR="00841E9E" w:rsidRPr="00E10ADE">
        <w:rPr>
          <w:rFonts w:ascii="Times New Roman" w:hAnsi="Times New Roman"/>
          <w:sz w:val="24"/>
          <w:szCs w:val="24"/>
          <w:vertAlign w:val="subscript"/>
        </w:rPr>
        <w:t>16</w:t>
      </w:r>
      <w:r w:rsidR="00841E9E">
        <w:rPr>
          <w:rFonts w:ascii="Times New Roman" w:hAnsi="Times New Roman"/>
          <w:sz w:val="24"/>
          <w:szCs w:val="24"/>
        </w:rPr>
        <w:t xml:space="preserve"> si ottiene dalla somma della perdita di carico per luce </w:t>
      </w:r>
      <w:proofErr w:type="spellStart"/>
      <w:r w:rsidR="00841E9E">
        <w:rPr>
          <w:rFonts w:ascii="Times New Roman" w:hAnsi="Times New Roman"/>
          <w:sz w:val="24"/>
          <w:szCs w:val="24"/>
        </w:rPr>
        <w:t>sottobattente</w:t>
      </w:r>
      <w:proofErr w:type="spellEnd"/>
      <w:r w:rsidR="00854C2B">
        <w:rPr>
          <w:rFonts w:ascii="Times New Roman" w:hAnsi="Times New Roman"/>
          <w:sz w:val="24"/>
          <w:szCs w:val="24"/>
        </w:rPr>
        <w:t xml:space="preserve"> (2)</w:t>
      </w:r>
      <w:r w:rsidR="00841E9E">
        <w:rPr>
          <w:rFonts w:ascii="Times New Roman" w:hAnsi="Times New Roman"/>
          <w:sz w:val="24"/>
          <w:szCs w:val="24"/>
        </w:rPr>
        <w:t xml:space="preserve"> e la q</w:t>
      </w:r>
      <w:r w:rsidR="00841E9E" w:rsidRPr="00E10ADE">
        <w:rPr>
          <w:rFonts w:ascii="Times New Roman" w:hAnsi="Times New Roman"/>
          <w:sz w:val="24"/>
          <w:szCs w:val="24"/>
          <w:vertAlign w:val="subscript"/>
        </w:rPr>
        <w:t>15</w:t>
      </w:r>
      <w:r w:rsidR="00841E9E">
        <w:rPr>
          <w:rFonts w:ascii="Times New Roman" w:hAnsi="Times New Roman"/>
          <w:sz w:val="24"/>
          <w:szCs w:val="24"/>
        </w:rPr>
        <w:t xml:space="preserve"> relativa al caso più critico.</w:t>
      </w:r>
    </w:p>
    <w:p w:rsidR="00093257" w:rsidRDefault="00093257" w:rsidP="00521A2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2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7"/>
        <w:gridCol w:w="151"/>
        <w:gridCol w:w="806"/>
        <w:gridCol w:w="151"/>
        <w:gridCol w:w="3534"/>
        <w:gridCol w:w="134"/>
        <w:gridCol w:w="824"/>
        <w:gridCol w:w="137"/>
      </w:tblGrid>
      <w:tr w:rsidR="00093257" w:rsidRPr="003120A9" w:rsidTr="006622F7">
        <w:trPr>
          <w:trHeight w:val="360"/>
          <w:jc w:val="center"/>
        </w:trPr>
        <w:tc>
          <w:tcPr>
            <w:tcW w:w="92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Vasca di distribuzione 1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imbocco obliquo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0,67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r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fanghi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1,47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tot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3120A9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3120A9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concentrata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0,07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26,50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3120A9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0,18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Angolo imbocco [</w:t>
            </w: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1,12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15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65,12</w:t>
            </w:r>
          </w:p>
        </w:tc>
      </w:tr>
      <w:tr w:rsidR="00DD131D" w:rsidRPr="003120A9" w:rsidTr="006622F7">
        <w:trPr>
          <w:gridAfter w:val="1"/>
          <w:wAfter w:w="137" w:type="dxa"/>
          <w:trHeight w:val="360"/>
          <w:jc w:val="center"/>
        </w:trPr>
        <w:tc>
          <w:tcPr>
            <w:tcW w:w="35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D131D" w:rsidRPr="003120A9" w:rsidRDefault="00DD131D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D131D" w:rsidRPr="003120A9" w:rsidRDefault="00DD131D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D131D" w:rsidRPr="003120A9" w:rsidRDefault="00DD131D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D131D" w:rsidRPr="003120A9" w:rsidRDefault="00DD131D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9254" w:type="dxa"/>
            <w:gridSpan w:val="8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lastRenderedPageBreak/>
              <w:t>Vasca di distribuzione 2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imbocco obliquo [m]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0,67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r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fanghi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1,47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tot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3120A9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3120A9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concentrata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0,07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26,50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3120A9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 [m]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0,18</w:t>
            </w:r>
          </w:p>
        </w:tc>
      </w:tr>
      <w:tr w:rsidR="00093257" w:rsidRPr="003120A9" w:rsidTr="006622F7">
        <w:trPr>
          <w:trHeight w:val="360"/>
          <w:jc w:val="center"/>
        </w:trPr>
        <w:tc>
          <w:tcPr>
            <w:tcW w:w="36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Angolo imbocco [</w:t>
            </w:r>
            <w:proofErr w:type="spellStart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1,12</w:t>
            </w:r>
          </w:p>
        </w:tc>
        <w:tc>
          <w:tcPr>
            <w:tcW w:w="36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15</w:t>
            </w: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120A9" w:rsidRDefault="00093257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120A9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65,19</w:t>
            </w:r>
          </w:p>
        </w:tc>
      </w:tr>
    </w:tbl>
    <w:p w:rsidR="00507815" w:rsidRDefault="00507815" w:rsidP="000222E1">
      <w:p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</w:p>
    <w:tbl>
      <w:tblPr>
        <w:tblW w:w="92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8"/>
        <w:gridCol w:w="958"/>
        <w:gridCol w:w="3668"/>
        <w:gridCol w:w="958"/>
      </w:tblGrid>
      <w:tr w:rsidR="00093257" w:rsidRPr="00386DF2" w:rsidTr="006622F7">
        <w:trPr>
          <w:trHeight w:val="360"/>
          <w:jc w:val="center"/>
        </w:trPr>
        <w:tc>
          <w:tcPr>
            <w:tcW w:w="92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Vasca di distribuzione 3</w:t>
            </w:r>
          </w:p>
        </w:tc>
      </w:tr>
      <w:tr w:rsidR="00093257" w:rsidRPr="00386DF2" w:rsidTr="006622F7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imbocco obliquo [m]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</w:tr>
      <w:tr w:rsidR="00093257" w:rsidRPr="00386DF2" w:rsidTr="006622F7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r</w:t>
            </w:r>
            <w:proofErr w:type="spellEnd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fanghi [m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1,47</w:t>
            </w:r>
          </w:p>
        </w:tc>
      </w:tr>
      <w:tr w:rsidR="00093257" w:rsidRPr="00386DF2" w:rsidTr="006622F7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tot</w:t>
            </w:r>
            <w:proofErr w:type="spellEnd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386DF2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0,22</w:t>
            </w:r>
          </w:p>
        </w:tc>
      </w:tr>
      <w:tr w:rsidR="00093257" w:rsidRPr="00386DF2" w:rsidTr="006622F7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386DF2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concentrata [m]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</w:tr>
      <w:tr w:rsidR="00093257" w:rsidRPr="00386DF2" w:rsidTr="006622F7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Lunghezza</w:t>
            </w: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57,5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386DF2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093257"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 [m]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0,28</w:t>
            </w:r>
          </w:p>
        </w:tc>
      </w:tr>
      <w:tr w:rsidR="00093257" w:rsidRPr="00386DF2" w:rsidTr="006622F7">
        <w:trPr>
          <w:trHeight w:val="360"/>
          <w:jc w:val="center"/>
        </w:trPr>
        <w:tc>
          <w:tcPr>
            <w:tcW w:w="3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Angolo imbocco [</w:t>
            </w:r>
            <w:proofErr w:type="spellStart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1,57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386D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15</w:t>
            </w:r>
            <w:r w:rsidRPr="00386D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93257" w:rsidRPr="00386DF2" w:rsidRDefault="00093257" w:rsidP="00093257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386D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65,22</w:t>
            </w:r>
          </w:p>
        </w:tc>
      </w:tr>
    </w:tbl>
    <w:p w:rsidR="00132DD7" w:rsidRPr="00132DD7" w:rsidRDefault="00132DD7" w:rsidP="000222E1">
      <w:pPr>
        <w:widowControl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6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ai tre comparti di distribuzione</w:t>
      </w:r>
    </w:p>
    <w:tbl>
      <w:tblPr>
        <w:tblW w:w="90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9"/>
        <w:gridCol w:w="896"/>
        <w:gridCol w:w="3052"/>
        <w:gridCol w:w="599"/>
        <w:gridCol w:w="754"/>
        <w:gridCol w:w="142"/>
      </w:tblGrid>
      <w:tr w:rsidR="00466AF2" w:rsidRPr="00466AF2" w:rsidTr="004508AF">
        <w:trPr>
          <w:trHeight w:val="360"/>
          <w:jc w:val="center"/>
        </w:trPr>
        <w:tc>
          <w:tcPr>
            <w:tcW w:w="909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Partitore</w:t>
            </w:r>
          </w:p>
        </w:tc>
      </w:tr>
      <w:tr w:rsidR="00466AF2" w:rsidRPr="00466AF2" w:rsidTr="004508AF">
        <w:trPr>
          <w:trHeight w:val="360"/>
          <w:jc w:val="center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Area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2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0,13</w:t>
            </w:r>
          </w:p>
        </w:tc>
      </w:tr>
      <w:tr w:rsidR="00466AF2" w:rsidRPr="00466AF2" w:rsidTr="004508AF">
        <w:trPr>
          <w:trHeight w:val="360"/>
          <w:jc w:val="center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r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fanghi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6246F4" w:rsidP="006246F4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luce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0,60</w:t>
            </w:r>
          </w:p>
        </w:tc>
      </w:tr>
      <w:tr w:rsidR="00466AF2" w:rsidRPr="00466AF2" w:rsidTr="004508AF">
        <w:trPr>
          <w:trHeight w:val="360"/>
          <w:jc w:val="center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tot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0,70</w:t>
            </w:r>
          </w:p>
        </w:tc>
      </w:tr>
      <w:tr w:rsidR="00466AF2" w:rsidRPr="00466AF2" w:rsidTr="004508AF">
        <w:trPr>
          <w:trHeight w:val="360"/>
          <w:jc w:val="center"/>
        </w:trPr>
        <w:tc>
          <w:tcPr>
            <w:tcW w:w="3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16[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(m s.l.m.]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65,92</w:t>
            </w:r>
          </w:p>
        </w:tc>
      </w:tr>
      <w:tr w:rsidR="00466AF2" w:rsidRPr="00466AF2" w:rsidTr="004508AF">
        <w:trPr>
          <w:gridAfter w:val="1"/>
          <w:wAfter w:w="142" w:type="dxa"/>
          <w:trHeight w:val="360"/>
          <w:jc w:val="center"/>
        </w:trPr>
        <w:tc>
          <w:tcPr>
            <w:tcW w:w="3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in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luce [m]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1,3</w:t>
            </w:r>
          </w:p>
        </w:tc>
        <w:tc>
          <w:tcPr>
            <w:tcW w:w="305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</w:tr>
    </w:tbl>
    <w:p w:rsidR="00132DD7" w:rsidRPr="00132DD7" w:rsidRDefault="00132DD7" w:rsidP="00634F22">
      <w:pPr>
        <w:widowControl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7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 partitore</w:t>
      </w:r>
    </w:p>
    <w:p w:rsidR="00C0404B" w:rsidRPr="00786F86" w:rsidRDefault="00841E9E" w:rsidP="007A7460">
      <w:pPr>
        <w:pStyle w:val="Titolo2"/>
        <w:spacing w:after="240"/>
      </w:pPr>
      <w:bookmarkStart w:id="8" w:name="_Toc461619763"/>
      <w:r w:rsidRPr="00786F86">
        <w:lastRenderedPageBreak/>
        <w:t>Biologico</w:t>
      </w:r>
      <w:r w:rsidR="00C0404B" w:rsidRPr="00786F86">
        <w:t>:</w:t>
      </w:r>
      <w:bookmarkEnd w:id="8"/>
    </w:p>
    <w:p w:rsidR="00B006C3" w:rsidRDefault="00042E7F" w:rsidP="007A7460">
      <w:pPr>
        <w:keepNext/>
        <w:keepLines/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C0404B">
        <w:rPr>
          <w:rFonts w:ascii="Times New Roman" w:hAnsi="Times New Roman"/>
          <w:sz w:val="24"/>
          <w:szCs w:val="24"/>
        </w:rPr>
        <w:t>l battente q</w:t>
      </w:r>
      <w:r w:rsidR="00C0404B" w:rsidRPr="00E10ADE">
        <w:rPr>
          <w:rFonts w:ascii="Times New Roman" w:hAnsi="Times New Roman"/>
          <w:sz w:val="24"/>
          <w:szCs w:val="24"/>
          <w:vertAlign w:val="subscript"/>
        </w:rPr>
        <w:t xml:space="preserve">17 </w:t>
      </w:r>
      <w:r w:rsidR="00C0404B">
        <w:rPr>
          <w:rFonts w:ascii="Times New Roman" w:hAnsi="Times New Roman"/>
          <w:sz w:val="24"/>
          <w:szCs w:val="24"/>
        </w:rPr>
        <w:t>nel comparto biologico è stato calcolato</w:t>
      </w:r>
      <w:r w:rsidR="00E10ADE">
        <w:rPr>
          <w:rFonts w:ascii="Times New Roman" w:hAnsi="Times New Roman"/>
          <w:sz w:val="24"/>
          <w:szCs w:val="24"/>
        </w:rPr>
        <w:t xml:space="preserve"> sommando alla quota precedente</w:t>
      </w:r>
      <w:r w:rsidR="00C0404B">
        <w:rPr>
          <w:rFonts w:ascii="Times New Roman" w:hAnsi="Times New Roman"/>
          <w:sz w:val="24"/>
          <w:szCs w:val="24"/>
        </w:rPr>
        <w:t xml:space="preserve"> la perdita di carico ottenuta grazie alla formula dello </w:t>
      </w:r>
      <w:r w:rsidR="00C0404B" w:rsidRPr="0046366D">
        <w:rPr>
          <w:rFonts w:ascii="Times New Roman" w:hAnsi="Times New Roman"/>
          <w:sz w:val="24"/>
          <w:szCs w:val="24"/>
        </w:rPr>
        <w:t xml:space="preserve">stramazzo </w:t>
      </w:r>
      <w:proofErr w:type="spellStart"/>
      <w:r w:rsidR="00C0404B" w:rsidRPr="0046366D">
        <w:rPr>
          <w:rFonts w:ascii="Times New Roman" w:hAnsi="Times New Roman"/>
          <w:sz w:val="24"/>
          <w:szCs w:val="24"/>
        </w:rPr>
        <w:t>Bazin</w:t>
      </w:r>
      <w:proofErr w:type="spellEnd"/>
      <w:r w:rsidR="0046366D">
        <w:rPr>
          <w:rFonts w:ascii="Times New Roman" w:hAnsi="Times New Roman"/>
          <w:sz w:val="24"/>
          <w:szCs w:val="24"/>
        </w:rPr>
        <w:t xml:space="preserve"> (1</w:t>
      </w:r>
      <w:r w:rsidR="00C0404B">
        <w:rPr>
          <w:rFonts w:ascii="Times New Roman" w:hAnsi="Times New Roman"/>
          <w:sz w:val="24"/>
          <w:szCs w:val="24"/>
        </w:rPr>
        <w:t>). La q</w:t>
      </w:r>
      <w:r w:rsidR="00C0404B" w:rsidRPr="00E10ADE">
        <w:rPr>
          <w:rFonts w:ascii="Times New Roman" w:hAnsi="Times New Roman"/>
          <w:sz w:val="24"/>
          <w:szCs w:val="24"/>
          <w:vertAlign w:val="subscript"/>
        </w:rPr>
        <w:t>18</w:t>
      </w:r>
      <w:r w:rsidR="00C0404B">
        <w:rPr>
          <w:rFonts w:ascii="Times New Roman" w:hAnsi="Times New Roman"/>
          <w:sz w:val="24"/>
          <w:szCs w:val="24"/>
        </w:rPr>
        <w:t xml:space="preserve"> si ottiene dalla somma di q</w:t>
      </w:r>
      <w:r w:rsidR="00C0404B" w:rsidRPr="00E10ADE">
        <w:rPr>
          <w:rFonts w:ascii="Times New Roman" w:hAnsi="Times New Roman"/>
          <w:sz w:val="24"/>
          <w:szCs w:val="24"/>
          <w:vertAlign w:val="subscript"/>
        </w:rPr>
        <w:t>17</w:t>
      </w:r>
      <w:r w:rsidR="00C0404B">
        <w:rPr>
          <w:rFonts w:ascii="Times New Roman" w:hAnsi="Times New Roman"/>
          <w:sz w:val="24"/>
          <w:szCs w:val="24"/>
        </w:rPr>
        <w:t xml:space="preserve"> e la perdita di carico per luce </w:t>
      </w:r>
      <w:proofErr w:type="spellStart"/>
      <w:r w:rsidR="00C0404B">
        <w:rPr>
          <w:rFonts w:ascii="Times New Roman" w:hAnsi="Times New Roman"/>
          <w:sz w:val="24"/>
          <w:szCs w:val="24"/>
        </w:rPr>
        <w:t>sottobattente</w:t>
      </w:r>
      <w:proofErr w:type="spellEnd"/>
      <w:r w:rsidR="0046366D">
        <w:rPr>
          <w:rFonts w:ascii="Times New Roman" w:hAnsi="Times New Roman"/>
          <w:sz w:val="24"/>
          <w:szCs w:val="24"/>
        </w:rPr>
        <w:t xml:space="preserve"> (2)</w:t>
      </w:r>
      <w:r w:rsidR="00C0404B">
        <w:rPr>
          <w:rFonts w:ascii="Times New Roman" w:hAnsi="Times New Roman"/>
          <w:sz w:val="24"/>
          <w:szCs w:val="24"/>
        </w:rPr>
        <w:t>.</w:t>
      </w:r>
    </w:p>
    <w:tbl>
      <w:tblPr>
        <w:tblW w:w="86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904"/>
        <w:gridCol w:w="3402"/>
        <w:gridCol w:w="907"/>
      </w:tblGrid>
      <w:tr w:rsidR="00466AF2" w:rsidRPr="00466AF2" w:rsidTr="008F438D">
        <w:trPr>
          <w:trHeight w:val="360"/>
          <w:jc w:val="center"/>
        </w:trPr>
        <w:tc>
          <w:tcPr>
            <w:tcW w:w="8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Biologico</w:t>
            </w:r>
          </w:p>
        </w:tc>
      </w:tr>
      <w:tr w:rsidR="00466AF2" w:rsidRPr="00466AF2" w:rsidTr="008F438D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17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66,38</w:t>
            </w:r>
          </w:p>
        </w:tc>
      </w:tr>
      <w:tr w:rsidR="00466AF2" w:rsidRPr="00466AF2" w:rsidTr="008F438D">
        <w:trPr>
          <w:trHeight w:val="36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r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fanghi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0,23</w:t>
            </w:r>
          </w:p>
        </w:tc>
      </w:tr>
      <w:tr w:rsidR="00466AF2" w:rsidRPr="00466AF2" w:rsidTr="008F438D">
        <w:trPr>
          <w:trHeight w:val="33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r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ml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</w:tr>
      <w:tr w:rsidR="00466AF2" w:rsidRPr="00466AF2" w:rsidTr="008F438D">
        <w:trPr>
          <w:trHeight w:val="33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tot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in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luce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1,30</w:t>
            </w:r>
          </w:p>
        </w:tc>
      </w:tr>
      <w:tr w:rsidR="00466AF2" w:rsidRPr="00466AF2" w:rsidTr="008F438D">
        <w:trPr>
          <w:trHeight w:val="33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di sicurezza [m]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Area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2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0,13</w:t>
            </w:r>
          </w:p>
        </w:tc>
      </w:tr>
      <w:tr w:rsidR="00466AF2" w:rsidRPr="00466AF2" w:rsidTr="008F438D">
        <w:trPr>
          <w:trHeight w:val="29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6246F4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6246F4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luce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0,60</w:t>
            </w:r>
          </w:p>
        </w:tc>
      </w:tr>
      <w:tr w:rsidR="00466AF2" w:rsidRPr="00466AF2" w:rsidTr="008F438D">
        <w:trPr>
          <w:trHeight w:val="29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[m]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1,50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luce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0,43</w:t>
            </w:r>
          </w:p>
        </w:tc>
      </w:tr>
      <w:tr w:rsidR="00466AF2" w:rsidRPr="00466AF2" w:rsidTr="008F438D">
        <w:trPr>
          <w:trHeight w:val="330"/>
          <w:jc w:val="center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18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66,81</w:t>
            </w:r>
          </w:p>
        </w:tc>
      </w:tr>
    </w:tbl>
    <w:p w:rsidR="00132DD7" w:rsidRPr="00132DD7" w:rsidRDefault="00132DD7" w:rsidP="007A7460">
      <w:pPr>
        <w:keepNext/>
        <w:keepLines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8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 comparto biologico</w:t>
      </w:r>
    </w:p>
    <w:p w:rsidR="00C0404B" w:rsidRPr="00110209" w:rsidRDefault="00C0404B" w:rsidP="00634F22">
      <w:pPr>
        <w:pStyle w:val="Titolo2"/>
        <w:spacing w:after="240"/>
        <w:rPr>
          <w:rFonts w:cs="Times New Roman"/>
          <w:i w:val="0"/>
          <w:szCs w:val="24"/>
        </w:rPr>
      </w:pPr>
      <w:bookmarkStart w:id="9" w:name="_Toc461619764"/>
      <w:r w:rsidRPr="00786F86">
        <w:t>Dissabbiatura/Disoleatura:</w:t>
      </w:r>
      <w:bookmarkEnd w:id="9"/>
    </w:p>
    <w:p w:rsidR="00794F13" w:rsidRDefault="00124C77" w:rsidP="007A7460">
      <w:pPr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quota q</w:t>
      </w:r>
      <w:r w:rsidRPr="00E10ADE">
        <w:rPr>
          <w:rFonts w:ascii="Times New Roman" w:hAnsi="Times New Roman"/>
          <w:sz w:val="24"/>
          <w:szCs w:val="24"/>
          <w:vertAlign w:val="subscript"/>
        </w:rPr>
        <w:t>19</w:t>
      </w:r>
      <w:r>
        <w:rPr>
          <w:rFonts w:ascii="Times New Roman" w:hAnsi="Times New Roman"/>
          <w:sz w:val="24"/>
          <w:szCs w:val="24"/>
        </w:rPr>
        <w:t>, relativa al dissabbiatore, e la q</w:t>
      </w:r>
      <w:r w:rsidRPr="00E10ADE">
        <w:rPr>
          <w:rFonts w:ascii="Times New Roman" w:hAnsi="Times New Roman"/>
          <w:sz w:val="24"/>
          <w:szCs w:val="24"/>
          <w:vertAlign w:val="subscript"/>
        </w:rPr>
        <w:t>20</w:t>
      </w:r>
      <w:r>
        <w:rPr>
          <w:rFonts w:ascii="Times New Roman" w:hAnsi="Times New Roman"/>
          <w:sz w:val="24"/>
          <w:szCs w:val="24"/>
        </w:rPr>
        <w:t>, relativa al partitore, sono state entrambe calcolate tramite la fo</w:t>
      </w:r>
      <w:r w:rsidR="0046366D">
        <w:rPr>
          <w:rFonts w:ascii="Times New Roman" w:hAnsi="Times New Roman"/>
          <w:sz w:val="24"/>
          <w:szCs w:val="24"/>
        </w:rPr>
        <w:t xml:space="preserve">rmula dello stramazzo </w:t>
      </w:r>
      <w:proofErr w:type="spellStart"/>
      <w:r w:rsidR="0046366D">
        <w:rPr>
          <w:rFonts w:ascii="Times New Roman" w:hAnsi="Times New Roman"/>
          <w:sz w:val="24"/>
          <w:szCs w:val="24"/>
        </w:rPr>
        <w:t>Bazin</w:t>
      </w:r>
      <w:proofErr w:type="spellEnd"/>
      <w:r w:rsidR="0046366D">
        <w:rPr>
          <w:rFonts w:ascii="Times New Roman" w:hAnsi="Times New Roman"/>
          <w:sz w:val="24"/>
          <w:szCs w:val="24"/>
        </w:rPr>
        <w:t xml:space="preserve"> (1</w:t>
      </w:r>
      <w:r>
        <w:rPr>
          <w:rFonts w:ascii="Times New Roman" w:hAnsi="Times New Roman"/>
          <w:sz w:val="24"/>
          <w:szCs w:val="24"/>
        </w:rPr>
        <w:t>)</w:t>
      </w:r>
      <w:r w:rsidR="00C26D41">
        <w:rPr>
          <w:rFonts w:ascii="Times New Roman" w:hAnsi="Times New Roman"/>
          <w:sz w:val="24"/>
          <w:szCs w:val="24"/>
        </w:rPr>
        <w:t>. In favore di sicurezza nel calcolo della q</w:t>
      </w:r>
      <w:r w:rsidR="00C26D41" w:rsidRPr="00E10ADE">
        <w:rPr>
          <w:rFonts w:ascii="Times New Roman" w:hAnsi="Times New Roman"/>
          <w:sz w:val="24"/>
          <w:szCs w:val="24"/>
          <w:vertAlign w:val="subscript"/>
        </w:rPr>
        <w:t>19</w:t>
      </w:r>
      <w:r w:rsidR="00C26D41">
        <w:rPr>
          <w:rFonts w:ascii="Times New Roman" w:hAnsi="Times New Roman"/>
          <w:sz w:val="24"/>
          <w:szCs w:val="24"/>
        </w:rPr>
        <w:t xml:space="preserve"> è stata considerata anche la perdita d</w:t>
      </w:r>
      <w:r w:rsidR="00362489">
        <w:rPr>
          <w:rFonts w:ascii="Times New Roman" w:hAnsi="Times New Roman"/>
          <w:sz w:val="24"/>
          <w:szCs w:val="24"/>
        </w:rPr>
        <w:t>ovuta ai processi interni al</w:t>
      </w:r>
      <w:r w:rsidR="00C26D41">
        <w:rPr>
          <w:rFonts w:ascii="Times New Roman" w:hAnsi="Times New Roman"/>
          <w:sz w:val="24"/>
          <w:szCs w:val="24"/>
        </w:rPr>
        <w:t xml:space="preserve"> dissabbiatore stesso.</w:t>
      </w:r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9"/>
        <w:gridCol w:w="1081"/>
        <w:gridCol w:w="3479"/>
        <w:gridCol w:w="1081"/>
      </w:tblGrid>
      <w:tr w:rsidR="00466AF2" w:rsidRPr="00466AF2" w:rsidTr="00210815">
        <w:trPr>
          <w:trHeight w:val="300"/>
          <w:jc w:val="center"/>
        </w:trPr>
        <w:tc>
          <w:tcPr>
            <w:tcW w:w="91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Dissabbiatore-</w:t>
            </w:r>
            <w:proofErr w:type="spellStart"/>
            <w:r w:rsidRPr="00466AF2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Disoleatore</w:t>
            </w:r>
            <w:proofErr w:type="spellEnd"/>
          </w:p>
        </w:tc>
      </w:tr>
      <w:tr w:rsidR="00466AF2" w:rsidRPr="00466AF2" w:rsidTr="00210815">
        <w:trPr>
          <w:trHeight w:val="330"/>
          <w:jc w:val="center"/>
        </w:trPr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</w:tr>
      <w:tr w:rsidR="00466AF2" w:rsidRPr="00466AF2" w:rsidTr="00210815">
        <w:trPr>
          <w:trHeight w:val="290"/>
          <w:jc w:val="center"/>
        </w:trPr>
        <w:tc>
          <w:tcPr>
            <w:tcW w:w="3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di sicurezza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Franco di sicurezza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0,25</w:t>
            </w:r>
          </w:p>
        </w:tc>
      </w:tr>
      <w:tr w:rsidR="00466AF2" w:rsidRPr="00466AF2" w:rsidTr="00210815">
        <w:trPr>
          <w:trHeight w:val="290"/>
          <w:jc w:val="center"/>
        </w:trPr>
        <w:tc>
          <w:tcPr>
            <w:tcW w:w="3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6246F4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6246F4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μ 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0,45</w:t>
            </w:r>
          </w:p>
        </w:tc>
      </w:tr>
      <w:tr w:rsidR="00466AF2" w:rsidRPr="00466AF2" w:rsidTr="00210815">
        <w:trPr>
          <w:trHeight w:val="290"/>
          <w:jc w:val="center"/>
        </w:trPr>
        <w:tc>
          <w:tcPr>
            <w:tcW w:w="3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2,10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B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2,10</w:t>
            </w:r>
          </w:p>
        </w:tc>
      </w:tr>
      <w:tr w:rsidR="00466AF2" w:rsidRPr="00466AF2" w:rsidTr="00210815">
        <w:trPr>
          <w:trHeight w:val="340"/>
          <w:jc w:val="center"/>
        </w:trPr>
        <w:tc>
          <w:tcPr>
            <w:tcW w:w="3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6246F4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sz w:val="24"/>
                <w:szCs w:val="24"/>
              </w:rPr>
              <w:t>0,15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0,187</w:t>
            </w:r>
          </w:p>
        </w:tc>
      </w:tr>
      <w:tr w:rsidR="00466AF2" w:rsidRPr="00466AF2" w:rsidTr="00210815">
        <w:trPr>
          <w:trHeight w:val="330"/>
          <w:jc w:val="center"/>
        </w:trPr>
        <w:tc>
          <w:tcPr>
            <w:tcW w:w="34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0,187</w:t>
            </w:r>
          </w:p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 xml:space="preserve">20 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[m s.l.m.]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67,834</w:t>
            </w:r>
          </w:p>
        </w:tc>
      </w:tr>
      <w:tr w:rsidR="00466AF2" w:rsidRPr="00466AF2" w:rsidTr="00210815">
        <w:trPr>
          <w:trHeight w:val="330"/>
          <w:jc w:val="center"/>
        </w:trPr>
        <w:tc>
          <w:tcPr>
            <w:tcW w:w="34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19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67,397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466AF2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</w:tr>
    </w:tbl>
    <w:p w:rsidR="00132DD7" w:rsidRPr="00132DD7" w:rsidRDefault="00132DD7" w:rsidP="00634F22">
      <w:pPr>
        <w:widowControl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9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 comparto di dissabbiatura-disoleatura</w:t>
      </w:r>
    </w:p>
    <w:p w:rsidR="00AB415B" w:rsidRPr="00786F86" w:rsidRDefault="00AB415B" w:rsidP="007A7460">
      <w:pPr>
        <w:pStyle w:val="Titolo2"/>
        <w:spacing w:after="240"/>
      </w:pPr>
      <w:bookmarkStart w:id="10" w:name="_Toc461619765"/>
      <w:r w:rsidRPr="00786F86">
        <w:lastRenderedPageBreak/>
        <w:t>Grigliatura fine:</w:t>
      </w:r>
      <w:bookmarkEnd w:id="10"/>
    </w:p>
    <w:p w:rsidR="00AB415B" w:rsidRDefault="00E10ADE" w:rsidP="007A7460">
      <w:pPr>
        <w:keepNext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AB415B">
        <w:rPr>
          <w:rFonts w:ascii="Times New Roman" w:hAnsi="Times New Roman"/>
          <w:sz w:val="24"/>
          <w:szCs w:val="24"/>
        </w:rPr>
        <w:t>a quota q</w:t>
      </w:r>
      <w:r w:rsidR="00AB415B" w:rsidRPr="00E10ADE">
        <w:rPr>
          <w:rFonts w:ascii="Times New Roman" w:hAnsi="Times New Roman"/>
          <w:sz w:val="24"/>
          <w:szCs w:val="24"/>
          <w:vertAlign w:val="subscript"/>
        </w:rPr>
        <w:t>21</w:t>
      </w:r>
      <w:r w:rsidR="00AB415B">
        <w:rPr>
          <w:rFonts w:ascii="Times New Roman" w:hAnsi="Times New Roman"/>
          <w:sz w:val="24"/>
          <w:szCs w:val="24"/>
        </w:rPr>
        <w:t xml:space="preserve"> è influenzata dalla perdita di carico generata delle caratterist</w:t>
      </w:r>
      <w:r w:rsidR="007B4268">
        <w:rPr>
          <w:rFonts w:ascii="Times New Roman" w:hAnsi="Times New Roman"/>
          <w:sz w:val="24"/>
          <w:szCs w:val="24"/>
        </w:rPr>
        <w:t>iche costruttive della griglia (7</w:t>
      </w:r>
      <w:r w:rsidR="00AB415B">
        <w:rPr>
          <w:rFonts w:ascii="Times New Roman" w:hAnsi="Times New Roman"/>
          <w:sz w:val="24"/>
          <w:szCs w:val="24"/>
        </w:rPr>
        <w:t>)</w:t>
      </w:r>
      <w:r w:rsidR="007B4268">
        <w:rPr>
          <w:rFonts w:ascii="Times New Roman" w:hAnsi="Times New Roman"/>
          <w:sz w:val="24"/>
          <w:szCs w:val="24"/>
        </w:rPr>
        <w:t>.</w:t>
      </w:r>
    </w:p>
    <w:p w:rsidR="00466AF2" w:rsidRDefault="00466AF2" w:rsidP="007A7460">
      <w:pPr>
        <w:keepNext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5"/>
        <w:gridCol w:w="1395"/>
      </w:tblGrid>
      <w:tr w:rsidR="00466AF2" w:rsidRPr="00466AF2" w:rsidTr="00466AF2">
        <w:trPr>
          <w:trHeight w:val="300"/>
          <w:jc w:val="center"/>
        </w:trPr>
        <w:tc>
          <w:tcPr>
            <w:tcW w:w="4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Grigliatura fine</w:t>
            </w:r>
          </w:p>
        </w:tc>
      </w:tr>
      <w:tr w:rsidR="00466AF2" w:rsidRPr="00466AF2" w:rsidTr="00466AF2">
        <w:trPr>
          <w:trHeight w:val="33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</w:tr>
      <w:tr w:rsidR="00466AF2" w:rsidRPr="00466AF2" w:rsidTr="00466AF2">
        <w:trPr>
          <w:trHeight w:val="29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A30D06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α </w:t>
            </w:r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[</w:t>
            </w:r>
            <w:proofErr w:type="spellStart"/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0,70</w:t>
            </w:r>
          </w:p>
        </w:tc>
      </w:tr>
      <w:tr w:rsidR="00466AF2" w:rsidRPr="00466AF2" w:rsidTr="00466AF2">
        <w:trPr>
          <w:trHeight w:val="29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1,79</w:t>
            </w:r>
          </w:p>
        </w:tc>
      </w:tr>
      <w:tr w:rsidR="00466AF2" w:rsidRPr="00466AF2" w:rsidTr="00466AF2">
        <w:trPr>
          <w:trHeight w:val="34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A30D06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466AF2"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0,063</w:t>
            </w:r>
          </w:p>
        </w:tc>
      </w:tr>
      <w:tr w:rsidR="00466AF2" w:rsidRPr="00466AF2" w:rsidTr="00466AF2">
        <w:trPr>
          <w:trHeight w:val="33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21</w:t>
            </w: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6AF2" w:rsidRPr="00466AF2" w:rsidRDefault="00466AF2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466AF2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67,90</w:t>
            </w:r>
          </w:p>
        </w:tc>
      </w:tr>
    </w:tbl>
    <w:p w:rsidR="00132DD7" w:rsidRPr="00132DD7" w:rsidRDefault="00372516" w:rsidP="007A7460">
      <w:pPr>
        <w:keepNext/>
        <w:keepLines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372516">
        <w:rPr>
          <w:rFonts w:ascii="Times New Roman" w:hAnsi="Times New Roman"/>
          <w:sz w:val="24"/>
          <w:szCs w:val="24"/>
        </w:rPr>
        <w:t xml:space="preserve"> </w:t>
      </w:r>
      <w:r w:rsidR="00132DD7"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 w:rsidR="00132DD7">
        <w:rPr>
          <w:rFonts w:ascii="Times-Roman" w:eastAsiaTheme="minorHAnsi" w:hAnsi="Times-Roman" w:cs="Times-Roman"/>
          <w:i/>
          <w:snapToGrid/>
          <w:lang w:eastAsia="en-US"/>
        </w:rPr>
        <w:t>10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 comparto di grigliatura fine</w:t>
      </w:r>
    </w:p>
    <w:p w:rsidR="00AB415B" w:rsidRPr="00786F86" w:rsidRDefault="00AB415B" w:rsidP="007A7460">
      <w:pPr>
        <w:pStyle w:val="Titolo2"/>
        <w:spacing w:after="240"/>
      </w:pPr>
      <w:bookmarkStart w:id="11" w:name="_Toc461619766"/>
      <w:r w:rsidRPr="00786F86">
        <w:t>Pozzetto di sollevamento:</w:t>
      </w:r>
      <w:bookmarkEnd w:id="11"/>
    </w:p>
    <w:p w:rsidR="003E1609" w:rsidRDefault="00E10ADE" w:rsidP="007A7460">
      <w:pPr>
        <w:keepNext/>
        <w:keepLines/>
        <w:spacing w:after="24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AB415B">
        <w:rPr>
          <w:rFonts w:ascii="Times New Roman" w:hAnsi="Times New Roman"/>
          <w:sz w:val="24"/>
          <w:szCs w:val="24"/>
        </w:rPr>
        <w:t>a quota q</w:t>
      </w:r>
      <w:r w:rsidR="00AB415B" w:rsidRPr="00E10ADE">
        <w:rPr>
          <w:rFonts w:ascii="Times New Roman" w:hAnsi="Times New Roman"/>
          <w:sz w:val="24"/>
          <w:szCs w:val="24"/>
          <w:vertAlign w:val="subscript"/>
        </w:rPr>
        <w:t>22</w:t>
      </w:r>
      <w:r w:rsidR="00AB415B">
        <w:rPr>
          <w:rFonts w:ascii="Times New Roman" w:hAnsi="Times New Roman"/>
          <w:sz w:val="24"/>
          <w:szCs w:val="24"/>
        </w:rPr>
        <w:t xml:space="preserve"> deriva da quella precedente alla quale sono state sommate le perdite di carico concentrate</w:t>
      </w:r>
      <w:r w:rsidR="00854C2B">
        <w:rPr>
          <w:rFonts w:ascii="Times New Roman" w:hAnsi="Times New Roman"/>
          <w:sz w:val="24"/>
          <w:szCs w:val="24"/>
        </w:rPr>
        <w:t xml:space="preserve"> (4)</w:t>
      </w:r>
      <w:r w:rsidR="00AB415B">
        <w:rPr>
          <w:rFonts w:ascii="Times New Roman" w:hAnsi="Times New Roman"/>
          <w:sz w:val="24"/>
          <w:szCs w:val="24"/>
        </w:rPr>
        <w:t xml:space="preserve"> e distribuite </w:t>
      </w:r>
      <w:r w:rsidR="00854C2B">
        <w:rPr>
          <w:rFonts w:ascii="Times New Roman" w:hAnsi="Times New Roman"/>
          <w:sz w:val="24"/>
          <w:szCs w:val="24"/>
        </w:rPr>
        <w:t xml:space="preserve">(5) </w:t>
      </w:r>
      <w:r w:rsidR="00AB415B">
        <w:rPr>
          <w:rFonts w:ascii="Times New Roman" w:hAnsi="Times New Roman"/>
          <w:sz w:val="24"/>
          <w:szCs w:val="24"/>
        </w:rPr>
        <w:t>che si generano ne</w:t>
      </w:r>
      <w:r w:rsidR="007B4268">
        <w:rPr>
          <w:rFonts w:ascii="Times New Roman" w:hAnsi="Times New Roman"/>
          <w:sz w:val="24"/>
          <w:szCs w:val="24"/>
        </w:rPr>
        <w:t xml:space="preserve">lla tubazione di collegamento. </w:t>
      </w:r>
      <w:r w:rsidR="001F4CF2">
        <w:rPr>
          <w:rFonts w:ascii="Times New Roman" w:hAnsi="Times New Roman"/>
          <w:sz w:val="24"/>
          <w:szCs w:val="24"/>
        </w:rPr>
        <w:t>Per colmare il dislivello presente tra la grigliatura grossolana e la q</w:t>
      </w:r>
      <w:r w:rsidR="001F4CF2" w:rsidRPr="00E10ADE">
        <w:rPr>
          <w:rFonts w:ascii="Times New Roman" w:hAnsi="Times New Roman"/>
          <w:sz w:val="24"/>
          <w:szCs w:val="24"/>
          <w:vertAlign w:val="subscript"/>
        </w:rPr>
        <w:t>22</w:t>
      </w:r>
      <w:r w:rsidR="001F4CF2">
        <w:rPr>
          <w:rFonts w:ascii="Times New Roman" w:hAnsi="Times New Roman"/>
          <w:sz w:val="24"/>
          <w:szCs w:val="24"/>
        </w:rPr>
        <w:t xml:space="preserve"> è </w:t>
      </w:r>
      <w:r w:rsidR="00AB415B">
        <w:rPr>
          <w:rFonts w:ascii="Times New Roman" w:hAnsi="Times New Roman"/>
          <w:sz w:val="24"/>
          <w:szCs w:val="24"/>
        </w:rPr>
        <w:t>stato necessario installare delle pompe che ga</w:t>
      </w:r>
      <w:r w:rsidR="00466AF2">
        <w:rPr>
          <w:rFonts w:ascii="Times New Roman" w:hAnsi="Times New Roman"/>
          <w:sz w:val="24"/>
          <w:szCs w:val="24"/>
        </w:rPr>
        <w:t>rantiscano</w:t>
      </w:r>
      <w:r w:rsidR="00AB415B">
        <w:rPr>
          <w:rFonts w:ascii="Times New Roman" w:hAnsi="Times New Roman"/>
          <w:sz w:val="24"/>
          <w:szCs w:val="24"/>
        </w:rPr>
        <w:t xml:space="preserve"> una prevalenza di 9.3</w:t>
      </w:r>
      <w:r w:rsidR="00491E8D">
        <w:rPr>
          <w:rFonts w:ascii="Times New Roman" w:hAnsi="Times New Roman"/>
          <w:sz w:val="24"/>
          <w:szCs w:val="24"/>
        </w:rPr>
        <w:t>3</w:t>
      </w:r>
      <w:r w:rsidR="00AB415B">
        <w:rPr>
          <w:rFonts w:ascii="Times New Roman" w:hAnsi="Times New Roman"/>
          <w:sz w:val="24"/>
          <w:szCs w:val="24"/>
        </w:rPr>
        <w:t xml:space="preserve"> m</w:t>
      </w:r>
      <w:r w:rsidR="007B4268">
        <w:rPr>
          <w:rFonts w:ascii="Times New Roman" w:hAnsi="Times New Roman"/>
          <w:sz w:val="24"/>
          <w:szCs w:val="24"/>
        </w:rPr>
        <w:t>.</w:t>
      </w:r>
    </w:p>
    <w:tbl>
      <w:tblPr>
        <w:tblW w:w="8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907"/>
        <w:gridCol w:w="3572"/>
        <w:gridCol w:w="907"/>
      </w:tblGrid>
      <w:tr w:rsidR="00223F7D" w:rsidRPr="00223F7D" w:rsidTr="00EC7B2A">
        <w:trPr>
          <w:trHeight w:val="300"/>
          <w:jc w:val="center"/>
        </w:trPr>
        <w:tc>
          <w:tcPr>
            <w:tcW w:w="89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Pozzetto sollevamento</w:t>
            </w:r>
          </w:p>
        </w:tc>
      </w:tr>
      <w:tr w:rsidR="00223F7D" w:rsidRPr="00223F7D" w:rsidTr="00EC7B2A">
        <w:trPr>
          <w:trHeight w:val="340"/>
          <w:jc w:val="center"/>
        </w:trPr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 [m]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50,60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732E78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imbocco [m]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0,02</w:t>
            </w:r>
          </w:p>
        </w:tc>
      </w:tr>
      <w:tr w:rsidR="00223F7D" w:rsidRPr="00223F7D" w:rsidTr="00EC7B2A">
        <w:trPr>
          <w:trHeight w:val="340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732E78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sbocco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0,04</w:t>
            </w:r>
          </w:p>
        </w:tc>
      </w:tr>
      <w:tr w:rsidR="00223F7D" w:rsidRPr="00223F7D" w:rsidTr="00EC7B2A">
        <w:trPr>
          <w:trHeight w:val="340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imbocco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732E78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0,09</w:t>
            </w:r>
          </w:p>
        </w:tc>
      </w:tr>
      <w:tr w:rsidR="00223F7D" w:rsidRPr="00223F7D" w:rsidTr="00EC7B2A">
        <w:trPr>
          <w:trHeight w:val="330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sbocco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22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67,99</w:t>
            </w:r>
          </w:p>
        </w:tc>
      </w:tr>
      <w:tr w:rsidR="00223F7D" w:rsidRPr="00223F7D" w:rsidTr="00EC7B2A">
        <w:trPr>
          <w:trHeight w:val="290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0,86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Prevalenza [m]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9,33</w:t>
            </w:r>
          </w:p>
        </w:tc>
      </w:tr>
      <w:tr w:rsidR="00223F7D" w:rsidRPr="00223F7D" w:rsidTr="00EC7B2A">
        <w:trPr>
          <w:trHeight w:val="340"/>
          <w:jc w:val="center"/>
        </w:trPr>
        <w:tc>
          <w:tcPr>
            <w:tcW w:w="3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732E78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distribuita [m]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 </w:t>
            </w:r>
          </w:p>
        </w:tc>
      </w:tr>
    </w:tbl>
    <w:p w:rsidR="00132DD7" w:rsidRPr="00132DD7" w:rsidRDefault="00132DD7" w:rsidP="007A7460">
      <w:pPr>
        <w:keepNext/>
        <w:keepLines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11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 pozzetto di sollevamento</w:t>
      </w:r>
      <w:bookmarkStart w:id="12" w:name="_GoBack"/>
      <w:bookmarkEnd w:id="12"/>
    </w:p>
    <w:p w:rsidR="003E1609" w:rsidRPr="00786F86" w:rsidRDefault="003E1609" w:rsidP="00634F22">
      <w:pPr>
        <w:pStyle w:val="Titolo2"/>
        <w:spacing w:after="240"/>
      </w:pPr>
      <w:bookmarkStart w:id="13" w:name="_Toc461619767"/>
      <w:r w:rsidRPr="00786F86">
        <w:t>Grigliatura grossolana:</w:t>
      </w:r>
      <w:bookmarkEnd w:id="13"/>
    </w:p>
    <w:p w:rsidR="003E1609" w:rsidRDefault="00E10ADE" w:rsidP="00C47A7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3E1609">
        <w:rPr>
          <w:rFonts w:ascii="Times New Roman" w:hAnsi="Times New Roman"/>
          <w:sz w:val="24"/>
          <w:szCs w:val="24"/>
        </w:rPr>
        <w:t>a quota q</w:t>
      </w:r>
      <w:r w:rsidR="003E1609" w:rsidRPr="00E10ADE">
        <w:rPr>
          <w:rFonts w:ascii="Times New Roman" w:hAnsi="Times New Roman"/>
          <w:sz w:val="24"/>
          <w:szCs w:val="24"/>
          <w:vertAlign w:val="subscript"/>
        </w:rPr>
        <w:t>23</w:t>
      </w:r>
      <w:r w:rsidR="00B35D73">
        <w:rPr>
          <w:rFonts w:ascii="Times New Roman" w:hAnsi="Times New Roman"/>
          <w:sz w:val="24"/>
          <w:szCs w:val="24"/>
        </w:rPr>
        <w:t xml:space="preserve"> è data dalla somma di q</w:t>
      </w:r>
      <w:r w:rsidR="00B35D73" w:rsidRPr="00E10ADE">
        <w:rPr>
          <w:rFonts w:ascii="Times New Roman" w:hAnsi="Times New Roman"/>
          <w:sz w:val="24"/>
          <w:szCs w:val="24"/>
          <w:vertAlign w:val="subscript"/>
        </w:rPr>
        <w:t>22</w:t>
      </w:r>
      <w:r w:rsidR="00B35D73">
        <w:rPr>
          <w:rFonts w:ascii="Times New Roman" w:hAnsi="Times New Roman"/>
          <w:sz w:val="24"/>
          <w:szCs w:val="24"/>
        </w:rPr>
        <w:t xml:space="preserve"> e della prevalenza necessaria. La q</w:t>
      </w:r>
      <w:r w:rsidR="00B35D73" w:rsidRPr="00E10ADE">
        <w:rPr>
          <w:rFonts w:ascii="Times New Roman" w:hAnsi="Times New Roman"/>
          <w:sz w:val="24"/>
          <w:szCs w:val="24"/>
          <w:vertAlign w:val="subscript"/>
        </w:rPr>
        <w:t>24</w:t>
      </w:r>
      <w:r w:rsidR="003E1609">
        <w:rPr>
          <w:rFonts w:ascii="Times New Roman" w:hAnsi="Times New Roman"/>
          <w:sz w:val="24"/>
          <w:szCs w:val="24"/>
        </w:rPr>
        <w:t xml:space="preserve"> è influenzata dalla perdita di carico generata delle caratteristiche costruttive della griglia</w:t>
      </w:r>
      <w:r w:rsidR="007B4268">
        <w:rPr>
          <w:rFonts w:ascii="Times New Roman" w:hAnsi="Times New Roman"/>
          <w:sz w:val="24"/>
          <w:szCs w:val="24"/>
        </w:rPr>
        <w:t xml:space="preserve"> (7).</w:t>
      </w:r>
    </w:p>
    <w:p w:rsidR="00223F7D" w:rsidRDefault="00223F7D" w:rsidP="00C47A76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5"/>
        <w:gridCol w:w="1395"/>
      </w:tblGrid>
      <w:tr w:rsidR="00223F7D" w:rsidRPr="00223F7D" w:rsidTr="00223F7D">
        <w:trPr>
          <w:trHeight w:val="300"/>
          <w:jc w:val="center"/>
        </w:trPr>
        <w:tc>
          <w:tcPr>
            <w:tcW w:w="4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Grigliatura grossolana</w:t>
            </w:r>
          </w:p>
        </w:tc>
      </w:tr>
      <w:tr w:rsidR="00223F7D" w:rsidRPr="00223F7D" w:rsidTr="00223F7D">
        <w:trPr>
          <w:trHeight w:val="33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proofErr w:type="spellStart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bscript"/>
              </w:rPr>
              <w:t>out</w:t>
            </w:r>
            <w:proofErr w:type="spellEnd"/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 [m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  <w:vertAlign w:val="superscript"/>
              </w:rPr>
              <w:t>3</w:t>
            </w: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/s]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0,34</w:t>
            </w:r>
          </w:p>
        </w:tc>
      </w:tr>
      <w:tr w:rsidR="00223F7D" w:rsidRPr="00223F7D" w:rsidTr="00223F7D">
        <w:trPr>
          <w:trHeight w:val="33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23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58,66</w:t>
            </w:r>
          </w:p>
        </w:tc>
      </w:tr>
      <w:tr w:rsidR="00223F7D" w:rsidRPr="00223F7D" w:rsidTr="00223F7D">
        <w:trPr>
          <w:trHeight w:val="29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3454F4" w:rsidP="003454F4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 xml:space="preserve">α 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[</w:t>
            </w:r>
            <w:proofErr w:type="spellStart"/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rad</w:t>
            </w:r>
            <w:proofErr w:type="spellEnd"/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0,70</w:t>
            </w:r>
          </w:p>
        </w:tc>
      </w:tr>
      <w:tr w:rsidR="00223F7D" w:rsidRPr="00223F7D" w:rsidTr="00223F7D">
        <w:trPr>
          <w:trHeight w:val="29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1,79</w:t>
            </w:r>
          </w:p>
        </w:tc>
      </w:tr>
      <w:tr w:rsidR="00223F7D" w:rsidRPr="00223F7D" w:rsidTr="00223F7D">
        <w:trPr>
          <w:trHeight w:val="34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3454F4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[m]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0,058</w:t>
            </w:r>
          </w:p>
        </w:tc>
      </w:tr>
      <w:tr w:rsidR="00223F7D" w:rsidRPr="00223F7D" w:rsidTr="00223F7D">
        <w:trPr>
          <w:trHeight w:val="330"/>
          <w:jc w:val="center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24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223F7D">
            <w:pPr>
              <w:widowControl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58,72</w:t>
            </w:r>
          </w:p>
        </w:tc>
      </w:tr>
    </w:tbl>
    <w:p w:rsidR="00132DD7" w:rsidRPr="00132DD7" w:rsidRDefault="00132DD7" w:rsidP="00634F22">
      <w:pPr>
        <w:widowControl/>
        <w:autoSpaceDE w:val="0"/>
        <w:autoSpaceDN w:val="0"/>
        <w:adjustRightInd w:val="0"/>
        <w:spacing w:before="240" w:after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12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 comparto di grigliatura grossolana</w:t>
      </w:r>
    </w:p>
    <w:p w:rsidR="00B35D73" w:rsidRPr="00786F86" w:rsidRDefault="006832E4" w:rsidP="007A7460">
      <w:pPr>
        <w:pStyle w:val="Titolo2"/>
        <w:spacing w:after="240"/>
      </w:pPr>
      <w:bookmarkStart w:id="14" w:name="_Toc461619768"/>
      <w:r>
        <w:lastRenderedPageBreak/>
        <w:t>Tubazione di adduzione</w:t>
      </w:r>
      <w:r w:rsidR="00B35D73" w:rsidRPr="00786F86">
        <w:t>:</w:t>
      </w:r>
      <w:bookmarkEnd w:id="14"/>
    </w:p>
    <w:p w:rsidR="00C47A76" w:rsidRDefault="00B35D73" w:rsidP="007A7460">
      <w:pPr>
        <w:keepNext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quota di arrivo della fognatura, che è un dato costruttivo, è stato verificato sommando alla q</w:t>
      </w:r>
      <w:r w:rsidRPr="00E10ADE">
        <w:rPr>
          <w:rFonts w:ascii="Times New Roman" w:hAnsi="Times New Roman"/>
          <w:sz w:val="24"/>
          <w:szCs w:val="24"/>
          <w:vertAlign w:val="subscript"/>
        </w:rPr>
        <w:t>24</w:t>
      </w:r>
      <w:r>
        <w:rPr>
          <w:rFonts w:ascii="Times New Roman" w:hAnsi="Times New Roman"/>
          <w:sz w:val="24"/>
          <w:szCs w:val="24"/>
        </w:rPr>
        <w:t xml:space="preserve"> le perdite distribuite</w:t>
      </w:r>
      <w:r w:rsidR="00854C2B">
        <w:rPr>
          <w:rFonts w:ascii="Times New Roman" w:hAnsi="Times New Roman"/>
          <w:sz w:val="24"/>
          <w:szCs w:val="24"/>
        </w:rPr>
        <w:t xml:space="preserve"> (5)</w:t>
      </w:r>
      <w:r>
        <w:rPr>
          <w:rFonts w:ascii="Times New Roman" w:hAnsi="Times New Roman"/>
          <w:sz w:val="24"/>
          <w:szCs w:val="24"/>
        </w:rPr>
        <w:t xml:space="preserve"> e concentrate </w:t>
      </w:r>
      <w:r w:rsidR="00854C2B">
        <w:rPr>
          <w:rFonts w:ascii="Times New Roman" w:hAnsi="Times New Roman"/>
          <w:sz w:val="24"/>
          <w:szCs w:val="24"/>
        </w:rPr>
        <w:t xml:space="preserve">(4) </w:t>
      </w:r>
      <w:r>
        <w:rPr>
          <w:rFonts w:ascii="Times New Roman" w:hAnsi="Times New Roman"/>
          <w:sz w:val="24"/>
          <w:szCs w:val="24"/>
        </w:rPr>
        <w:t xml:space="preserve">del tubo di adduzione. </w:t>
      </w:r>
    </w:p>
    <w:p w:rsidR="00223F7D" w:rsidRDefault="00223F7D" w:rsidP="007A7460">
      <w:pPr>
        <w:keepNext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8"/>
        <w:gridCol w:w="1112"/>
      </w:tblGrid>
      <w:tr w:rsidR="00223F7D" w:rsidRPr="00223F7D" w:rsidTr="00223F7D">
        <w:trPr>
          <w:trHeight w:val="300"/>
          <w:jc w:val="center"/>
        </w:trPr>
        <w:tc>
          <w:tcPr>
            <w:tcW w:w="4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i/>
                <w:iCs/>
                <w:snapToGrid/>
                <w:color w:val="000000"/>
                <w:sz w:val="24"/>
                <w:szCs w:val="24"/>
              </w:rPr>
              <w:t>Tubazione da fognatura</w:t>
            </w:r>
          </w:p>
        </w:tc>
      </w:tr>
      <w:tr w:rsidR="00223F7D" w:rsidRPr="00223F7D" w:rsidTr="00223F7D">
        <w:trPr>
          <w:trHeight w:val="29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L [m]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45</w:t>
            </w:r>
          </w:p>
        </w:tc>
      </w:tr>
      <w:tr w:rsidR="00223F7D" w:rsidRPr="00223F7D" w:rsidTr="00223F7D">
        <w:trPr>
          <w:trHeight w:val="29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D [m]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</w:t>
            </w:r>
          </w:p>
        </w:tc>
      </w:tr>
      <w:tr w:rsidR="00223F7D" w:rsidRPr="00223F7D" w:rsidTr="00223F7D">
        <w:trPr>
          <w:trHeight w:val="29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K sbocco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</w:t>
            </w:r>
          </w:p>
        </w:tc>
      </w:tr>
      <w:tr w:rsidR="00223F7D" w:rsidRPr="00223F7D" w:rsidTr="00223F7D">
        <w:trPr>
          <w:trHeight w:val="29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v [m/s]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1,43</w:t>
            </w:r>
          </w:p>
        </w:tc>
      </w:tr>
      <w:tr w:rsidR="00223F7D" w:rsidRPr="00223F7D" w:rsidTr="00223F7D">
        <w:trPr>
          <w:trHeight w:val="34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67370B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distribuite [m]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0,08</w:t>
            </w:r>
          </w:p>
        </w:tc>
      </w:tr>
      <w:tr w:rsidR="00223F7D" w:rsidRPr="00223F7D" w:rsidTr="00223F7D">
        <w:trPr>
          <w:trHeight w:val="34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67370B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sbocco [m]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0,10</w:t>
            </w:r>
          </w:p>
        </w:tc>
      </w:tr>
      <w:tr w:rsidR="00223F7D" w:rsidRPr="00223F7D" w:rsidTr="00223F7D">
        <w:trPr>
          <w:trHeight w:val="34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67370B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Δ</w:t>
            </w:r>
            <w:r w:rsidR="00223F7D"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H tot [m]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  <w:t>0,18</w:t>
            </w:r>
          </w:p>
        </w:tc>
      </w:tr>
      <w:tr w:rsidR="00223F7D" w:rsidRPr="00223F7D" w:rsidTr="00223F7D">
        <w:trPr>
          <w:trHeight w:val="330"/>
          <w:jc w:val="center"/>
        </w:trPr>
        <w:tc>
          <w:tcPr>
            <w:tcW w:w="3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proofErr w:type="spellStart"/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q</w:t>
            </w: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  <w:vertAlign w:val="subscript"/>
              </w:rPr>
              <w:t>fognatura</w:t>
            </w:r>
            <w:proofErr w:type="spellEnd"/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 xml:space="preserve"> [m s.l.m.]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3F7D" w:rsidRPr="00223F7D" w:rsidRDefault="00223F7D" w:rsidP="007A7460">
            <w:pPr>
              <w:keepNext/>
              <w:keepLines/>
              <w:jc w:val="center"/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</w:pPr>
            <w:r w:rsidRPr="00223F7D">
              <w:rPr>
                <w:rFonts w:ascii="Times New Roman" w:hAnsi="Times New Roman"/>
                <w:b/>
                <w:bCs/>
                <w:snapToGrid/>
                <w:color w:val="000000"/>
                <w:sz w:val="24"/>
                <w:szCs w:val="24"/>
              </w:rPr>
              <w:t>58,90</w:t>
            </w:r>
          </w:p>
        </w:tc>
      </w:tr>
    </w:tbl>
    <w:p w:rsidR="00132DD7" w:rsidRPr="00132DD7" w:rsidRDefault="00132DD7" w:rsidP="007A7460">
      <w:pPr>
        <w:keepNext/>
        <w:keepLines/>
        <w:autoSpaceDE w:val="0"/>
        <w:autoSpaceDN w:val="0"/>
        <w:adjustRightInd w:val="0"/>
        <w:spacing w:before="240" w:line="276" w:lineRule="auto"/>
        <w:jc w:val="center"/>
        <w:rPr>
          <w:rFonts w:ascii="Times-Roman" w:eastAsiaTheme="minorHAnsi" w:hAnsi="Times-Roman" w:cs="Times-Roman"/>
          <w:i/>
          <w:snapToGrid/>
          <w:lang w:eastAsia="en-US"/>
        </w:rPr>
      </w:pPr>
      <w:r w:rsidRPr="00132DD7">
        <w:rPr>
          <w:rFonts w:ascii="Times-Roman" w:eastAsiaTheme="minorHAnsi" w:hAnsi="Times-Roman" w:cs="Times-Roman"/>
          <w:i/>
          <w:snapToGrid/>
          <w:lang w:eastAsia="en-US"/>
        </w:rPr>
        <w:t xml:space="preserve">Tabella </w:t>
      </w:r>
      <w:r>
        <w:rPr>
          <w:rFonts w:ascii="Times-Roman" w:eastAsiaTheme="minorHAnsi" w:hAnsi="Times-Roman" w:cs="Times-Roman"/>
          <w:i/>
          <w:snapToGrid/>
          <w:lang w:eastAsia="en-US"/>
        </w:rPr>
        <w:t>13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:</w:t>
      </w:r>
      <w:r w:rsidR="00E6542B" w:rsidRPr="00E6542B">
        <w:rPr>
          <w:rFonts w:ascii="Times-Roman" w:eastAsiaTheme="minorHAnsi" w:hAnsi="Times-Roman" w:cs="Times-Roman"/>
          <w:i/>
          <w:snapToGrid/>
          <w:lang w:eastAsia="en-US"/>
        </w:rPr>
        <w:t xml:space="preserve"> </w:t>
      </w:r>
      <w:r w:rsidR="00E6542B">
        <w:rPr>
          <w:rFonts w:ascii="Times-Roman" w:eastAsiaTheme="minorHAnsi" w:hAnsi="Times-Roman" w:cs="Times-Roman"/>
          <w:i/>
          <w:snapToGrid/>
          <w:lang w:eastAsia="en-US"/>
        </w:rPr>
        <w:t>Quote relative all’ingresso del liquame nell’impianto</w:t>
      </w:r>
    </w:p>
    <w:sectPr w:rsidR="00132DD7" w:rsidRPr="00132DD7" w:rsidSect="006F1670">
      <w:footerReference w:type="default" r:id="rId11"/>
      <w:pgSz w:w="11907" w:h="16839" w:code="9"/>
      <w:pgMar w:top="1418" w:right="1418" w:bottom="1134" w:left="709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1A" w:rsidRDefault="0000601A" w:rsidP="00253FE6">
      <w:r>
        <w:separator/>
      </w:r>
    </w:p>
  </w:endnote>
  <w:endnote w:type="continuationSeparator" w:id="0">
    <w:p w:rsidR="0000601A" w:rsidRDefault="0000601A" w:rsidP="00253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4150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:rsidR="009D4416" w:rsidRPr="002820EE" w:rsidRDefault="009D4416">
        <w:pPr>
          <w:pStyle w:val="Pidipagina"/>
          <w:jc w:val="right"/>
          <w:rPr>
            <w:rFonts w:ascii="Times New Roman" w:hAnsi="Times New Roman"/>
            <w:noProof/>
            <w:sz w:val="28"/>
            <w:szCs w:val="28"/>
          </w:rPr>
        </w:pPr>
        <w:r w:rsidRPr="002820EE">
          <w:rPr>
            <w:rFonts w:ascii="Times New Roman" w:hAnsi="Times New Roman"/>
            <w:noProof/>
            <w:sz w:val="28"/>
            <w:szCs w:val="28"/>
          </w:rPr>
          <w:fldChar w:fldCharType="begin"/>
        </w:r>
        <w:r w:rsidRPr="002820EE">
          <w:rPr>
            <w:rFonts w:ascii="Times New Roman" w:hAnsi="Times New Roman"/>
            <w:noProof/>
            <w:sz w:val="28"/>
            <w:szCs w:val="28"/>
          </w:rPr>
          <w:instrText>PAGE   \* MERGEFORMAT</w:instrText>
        </w:r>
        <w:r w:rsidRPr="002820EE">
          <w:rPr>
            <w:rFonts w:ascii="Times New Roman" w:hAnsi="Times New Roman"/>
            <w:noProof/>
            <w:sz w:val="28"/>
            <w:szCs w:val="28"/>
          </w:rPr>
          <w:fldChar w:fldCharType="separate"/>
        </w:r>
        <w:r w:rsidR="00EC7B2A">
          <w:rPr>
            <w:rFonts w:ascii="Times New Roman" w:hAnsi="Times New Roman"/>
            <w:noProof/>
            <w:sz w:val="28"/>
            <w:szCs w:val="28"/>
          </w:rPr>
          <w:t>12</w:t>
        </w:r>
        <w:r w:rsidRPr="002820EE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:rsidR="009D4416" w:rsidRDefault="009D44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1A" w:rsidRDefault="0000601A" w:rsidP="00253FE6">
      <w:r>
        <w:separator/>
      </w:r>
    </w:p>
  </w:footnote>
  <w:footnote w:type="continuationSeparator" w:id="0">
    <w:p w:rsidR="0000601A" w:rsidRDefault="0000601A" w:rsidP="00253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CF9"/>
    <w:multiLevelType w:val="hybridMultilevel"/>
    <w:tmpl w:val="97229FCE"/>
    <w:lvl w:ilvl="0" w:tplc="BA4EF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1AC1"/>
    <w:multiLevelType w:val="hybridMultilevel"/>
    <w:tmpl w:val="D36A1762"/>
    <w:lvl w:ilvl="0" w:tplc="7E9EEF4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8E069A"/>
    <w:multiLevelType w:val="hybridMultilevel"/>
    <w:tmpl w:val="47666E04"/>
    <w:lvl w:ilvl="0" w:tplc="AC5E40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C0786"/>
    <w:multiLevelType w:val="hybridMultilevel"/>
    <w:tmpl w:val="8F38CE4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F475E"/>
    <w:multiLevelType w:val="hybridMultilevel"/>
    <w:tmpl w:val="99A6EA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636"/>
    <w:multiLevelType w:val="hybridMultilevel"/>
    <w:tmpl w:val="2CA2AC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305A1"/>
    <w:multiLevelType w:val="hybridMultilevel"/>
    <w:tmpl w:val="75B4DA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F5D1D"/>
    <w:multiLevelType w:val="hybridMultilevel"/>
    <w:tmpl w:val="C174FE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C28EF"/>
    <w:multiLevelType w:val="hybridMultilevel"/>
    <w:tmpl w:val="3BD4861C"/>
    <w:lvl w:ilvl="0" w:tplc="3B266E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E2DC8"/>
    <w:multiLevelType w:val="hybridMultilevel"/>
    <w:tmpl w:val="312A71E4"/>
    <w:lvl w:ilvl="0" w:tplc="0418536A">
      <w:start w:val="1"/>
      <w:numFmt w:val="bullet"/>
      <w:lvlText w:val="∙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A53618"/>
    <w:multiLevelType w:val="hybridMultilevel"/>
    <w:tmpl w:val="10446FE6"/>
    <w:lvl w:ilvl="0" w:tplc="0418536A">
      <w:start w:val="1"/>
      <w:numFmt w:val="bullet"/>
      <w:lvlText w:val="∙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20F62DA8"/>
    <w:multiLevelType w:val="hybridMultilevel"/>
    <w:tmpl w:val="993070C4"/>
    <w:lvl w:ilvl="0" w:tplc="D61CA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01B6C"/>
    <w:multiLevelType w:val="hybridMultilevel"/>
    <w:tmpl w:val="021C24A4"/>
    <w:lvl w:ilvl="0" w:tplc="E18692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D546A"/>
    <w:multiLevelType w:val="hybridMultilevel"/>
    <w:tmpl w:val="08365C26"/>
    <w:lvl w:ilvl="0" w:tplc="F52AF28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620FC4"/>
    <w:multiLevelType w:val="hybridMultilevel"/>
    <w:tmpl w:val="265CF2EC"/>
    <w:lvl w:ilvl="0" w:tplc="0418536A">
      <w:start w:val="1"/>
      <w:numFmt w:val="bullet"/>
      <w:lvlText w:val="∙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3C0406"/>
    <w:multiLevelType w:val="hybridMultilevel"/>
    <w:tmpl w:val="270668C6"/>
    <w:lvl w:ilvl="0" w:tplc="32240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37E3F"/>
    <w:multiLevelType w:val="hybridMultilevel"/>
    <w:tmpl w:val="C3461160"/>
    <w:lvl w:ilvl="0" w:tplc="A662B19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D47890"/>
    <w:multiLevelType w:val="hybridMultilevel"/>
    <w:tmpl w:val="7E18C168"/>
    <w:lvl w:ilvl="0" w:tplc="25408B08">
      <w:start w:val="2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F53E80"/>
    <w:multiLevelType w:val="hybridMultilevel"/>
    <w:tmpl w:val="BCB03F30"/>
    <w:lvl w:ilvl="0" w:tplc="AE9C2D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7732F"/>
    <w:multiLevelType w:val="hybridMultilevel"/>
    <w:tmpl w:val="352073A4"/>
    <w:lvl w:ilvl="0" w:tplc="0418536A">
      <w:start w:val="1"/>
      <w:numFmt w:val="bullet"/>
      <w:lvlText w:val="∙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9575F3"/>
    <w:multiLevelType w:val="hybridMultilevel"/>
    <w:tmpl w:val="929AA2EC"/>
    <w:lvl w:ilvl="0" w:tplc="94A29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C3BEB"/>
    <w:multiLevelType w:val="hybridMultilevel"/>
    <w:tmpl w:val="B5A292A0"/>
    <w:lvl w:ilvl="0" w:tplc="7E16AC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62FA7"/>
    <w:multiLevelType w:val="hybridMultilevel"/>
    <w:tmpl w:val="01B6DCEE"/>
    <w:lvl w:ilvl="0" w:tplc="AE9C2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61797"/>
    <w:multiLevelType w:val="hybridMultilevel"/>
    <w:tmpl w:val="C13A5C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42F4E"/>
    <w:multiLevelType w:val="hybridMultilevel"/>
    <w:tmpl w:val="BB9C0088"/>
    <w:lvl w:ilvl="0" w:tplc="D4126D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239F4"/>
    <w:multiLevelType w:val="hybridMultilevel"/>
    <w:tmpl w:val="1CFE7D0E"/>
    <w:lvl w:ilvl="0" w:tplc="0418536A">
      <w:start w:val="1"/>
      <w:numFmt w:val="bullet"/>
      <w:lvlText w:val="∙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96136F"/>
    <w:multiLevelType w:val="hybridMultilevel"/>
    <w:tmpl w:val="B22A6AAC"/>
    <w:lvl w:ilvl="0" w:tplc="D7FC7F8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B05781"/>
    <w:multiLevelType w:val="multilevel"/>
    <w:tmpl w:val="13201A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2CB58C3"/>
    <w:multiLevelType w:val="hybridMultilevel"/>
    <w:tmpl w:val="3BEC45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A20CB"/>
    <w:multiLevelType w:val="hybridMultilevel"/>
    <w:tmpl w:val="7514F910"/>
    <w:lvl w:ilvl="0" w:tplc="0418536A">
      <w:start w:val="1"/>
      <w:numFmt w:val="bullet"/>
      <w:lvlText w:val="∙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7D66EA"/>
    <w:multiLevelType w:val="hybridMultilevel"/>
    <w:tmpl w:val="D76E2B5E"/>
    <w:lvl w:ilvl="0" w:tplc="14FC6744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F854BF"/>
    <w:multiLevelType w:val="hybridMultilevel"/>
    <w:tmpl w:val="5030C100"/>
    <w:lvl w:ilvl="0" w:tplc="0512D8D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68EE50FF"/>
    <w:multiLevelType w:val="hybridMultilevel"/>
    <w:tmpl w:val="039CBAB6"/>
    <w:lvl w:ilvl="0" w:tplc="41B081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3128D4"/>
    <w:multiLevelType w:val="hybridMultilevel"/>
    <w:tmpl w:val="E96C86A8"/>
    <w:lvl w:ilvl="0" w:tplc="AE9C2D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9280D"/>
    <w:multiLevelType w:val="hybridMultilevel"/>
    <w:tmpl w:val="8E4210B6"/>
    <w:lvl w:ilvl="0" w:tplc="40182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A14A61"/>
    <w:multiLevelType w:val="hybridMultilevel"/>
    <w:tmpl w:val="599C3952"/>
    <w:lvl w:ilvl="0" w:tplc="31782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624DD"/>
    <w:multiLevelType w:val="hybridMultilevel"/>
    <w:tmpl w:val="C60E9D96"/>
    <w:lvl w:ilvl="0" w:tplc="0418536A">
      <w:start w:val="1"/>
      <w:numFmt w:val="bullet"/>
      <w:lvlText w:val="∙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6"/>
  </w:num>
  <w:num w:numId="4">
    <w:abstractNumId w:val="3"/>
  </w:num>
  <w:num w:numId="5">
    <w:abstractNumId w:val="0"/>
  </w:num>
  <w:num w:numId="6">
    <w:abstractNumId w:val="1"/>
  </w:num>
  <w:num w:numId="7">
    <w:abstractNumId w:val="26"/>
  </w:num>
  <w:num w:numId="8">
    <w:abstractNumId w:val="13"/>
  </w:num>
  <w:num w:numId="9">
    <w:abstractNumId w:val="11"/>
  </w:num>
  <w:num w:numId="10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8"/>
  </w:num>
  <w:num w:numId="13">
    <w:abstractNumId w:val="31"/>
  </w:num>
  <w:num w:numId="14">
    <w:abstractNumId w:val="22"/>
  </w:num>
  <w:num w:numId="15">
    <w:abstractNumId w:val="7"/>
  </w:num>
  <w:num w:numId="16">
    <w:abstractNumId w:val="5"/>
  </w:num>
  <w:num w:numId="17">
    <w:abstractNumId w:val="6"/>
  </w:num>
  <w:num w:numId="18">
    <w:abstractNumId w:val="32"/>
  </w:num>
  <w:num w:numId="19">
    <w:abstractNumId w:val="24"/>
  </w:num>
  <w:num w:numId="20">
    <w:abstractNumId w:val="4"/>
  </w:num>
  <w:num w:numId="21">
    <w:abstractNumId w:val="19"/>
  </w:num>
  <w:num w:numId="22">
    <w:abstractNumId w:val="9"/>
  </w:num>
  <w:num w:numId="23">
    <w:abstractNumId w:val="25"/>
  </w:num>
  <w:num w:numId="24">
    <w:abstractNumId w:val="10"/>
  </w:num>
  <w:num w:numId="25">
    <w:abstractNumId w:val="29"/>
  </w:num>
  <w:num w:numId="26">
    <w:abstractNumId w:val="14"/>
  </w:num>
  <w:num w:numId="27">
    <w:abstractNumId w:val="15"/>
  </w:num>
  <w:num w:numId="28">
    <w:abstractNumId w:val="34"/>
  </w:num>
  <w:num w:numId="29">
    <w:abstractNumId w:val="17"/>
  </w:num>
  <w:num w:numId="30">
    <w:abstractNumId w:val="18"/>
  </w:num>
  <w:num w:numId="31">
    <w:abstractNumId w:val="33"/>
  </w:num>
  <w:num w:numId="32">
    <w:abstractNumId w:val="2"/>
  </w:num>
  <w:num w:numId="33">
    <w:abstractNumId w:val="35"/>
  </w:num>
  <w:num w:numId="34">
    <w:abstractNumId w:val="21"/>
  </w:num>
  <w:num w:numId="35">
    <w:abstractNumId w:val="36"/>
  </w:num>
  <w:num w:numId="36">
    <w:abstractNumId w:val="8"/>
  </w:num>
  <w:num w:numId="37">
    <w:abstractNumId w:val="12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21"/>
    <w:rsid w:val="00004853"/>
    <w:rsid w:val="0000601A"/>
    <w:rsid w:val="00010735"/>
    <w:rsid w:val="0001089F"/>
    <w:rsid w:val="0001342F"/>
    <w:rsid w:val="000140C4"/>
    <w:rsid w:val="000222E1"/>
    <w:rsid w:val="00025DF6"/>
    <w:rsid w:val="00027AE7"/>
    <w:rsid w:val="000307C0"/>
    <w:rsid w:val="00031EA4"/>
    <w:rsid w:val="00033EB6"/>
    <w:rsid w:val="00036538"/>
    <w:rsid w:val="000365D4"/>
    <w:rsid w:val="00042E7F"/>
    <w:rsid w:val="00043317"/>
    <w:rsid w:val="00045868"/>
    <w:rsid w:val="00054578"/>
    <w:rsid w:val="0005485F"/>
    <w:rsid w:val="0005602D"/>
    <w:rsid w:val="0006180D"/>
    <w:rsid w:val="000626A7"/>
    <w:rsid w:val="0006727A"/>
    <w:rsid w:val="0007041A"/>
    <w:rsid w:val="00070E3B"/>
    <w:rsid w:val="00070F76"/>
    <w:rsid w:val="00071875"/>
    <w:rsid w:val="00074713"/>
    <w:rsid w:val="00082ECF"/>
    <w:rsid w:val="0008490D"/>
    <w:rsid w:val="00092FAA"/>
    <w:rsid w:val="00093257"/>
    <w:rsid w:val="00094F23"/>
    <w:rsid w:val="000C2CA1"/>
    <w:rsid w:val="000C303A"/>
    <w:rsid w:val="000C3D45"/>
    <w:rsid w:val="000C6B4D"/>
    <w:rsid w:val="000D3136"/>
    <w:rsid w:val="000D7F60"/>
    <w:rsid w:val="000E3BEB"/>
    <w:rsid w:val="000E3DB7"/>
    <w:rsid w:val="000E4B2C"/>
    <w:rsid w:val="000E7845"/>
    <w:rsid w:val="000F105D"/>
    <w:rsid w:val="000F3148"/>
    <w:rsid w:val="000F5C94"/>
    <w:rsid w:val="001013DF"/>
    <w:rsid w:val="00103C93"/>
    <w:rsid w:val="00106963"/>
    <w:rsid w:val="00110209"/>
    <w:rsid w:val="00114894"/>
    <w:rsid w:val="00115F3A"/>
    <w:rsid w:val="0011643D"/>
    <w:rsid w:val="001207C2"/>
    <w:rsid w:val="001228FC"/>
    <w:rsid w:val="00122BEE"/>
    <w:rsid w:val="001242FB"/>
    <w:rsid w:val="00124C77"/>
    <w:rsid w:val="00126D98"/>
    <w:rsid w:val="0012706A"/>
    <w:rsid w:val="00132DD7"/>
    <w:rsid w:val="0013315E"/>
    <w:rsid w:val="0013526A"/>
    <w:rsid w:val="0013581E"/>
    <w:rsid w:val="00135DEC"/>
    <w:rsid w:val="00136921"/>
    <w:rsid w:val="001419E3"/>
    <w:rsid w:val="00143741"/>
    <w:rsid w:val="001608F8"/>
    <w:rsid w:val="00160DB6"/>
    <w:rsid w:val="00162764"/>
    <w:rsid w:val="001636D6"/>
    <w:rsid w:val="00164A72"/>
    <w:rsid w:val="00166CD1"/>
    <w:rsid w:val="00171A44"/>
    <w:rsid w:val="001730C5"/>
    <w:rsid w:val="00175BA4"/>
    <w:rsid w:val="00177E7A"/>
    <w:rsid w:val="00180CA6"/>
    <w:rsid w:val="0018523A"/>
    <w:rsid w:val="00185CDE"/>
    <w:rsid w:val="001957C7"/>
    <w:rsid w:val="00196B3F"/>
    <w:rsid w:val="001A33E7"/>
    <w:rsid w:val="001A34C3"/>
    <w:rsid w:val="001A461F"/>
    <w:rsid w:val="001A5F3D"/>
    <w:rsid w:val="001A710E"/>
    <w:rsid w:val="001B1342"/>
    <w:rsid w:val="001B7106"/>
    <w:rsid w:val="001C1CAE"/>
    <w:rsid w:val="001D031E"/>
    <w:rsid w:val="001D42DC"/>
    <w:rsid w:val="001D709D"/>
    <w:rsid w:val="001E43F5"/>
    <w:rsid w:val="001E7D6B"/>
    <w:rsid w:val="001F1504"/>
    <w:rsid w:val="001F31EF"/>
    <w:rsid w:val="001F4CF2"/>
    <w:rsid w:val="0020298E"/>
    <w:rsid w:val="00203562"/>
    <w:rsid w:val="00205523"/>
    <w:rsid w:val="00207966"/>
    <w:rsid w:val="00210815"/>
    <w:rsid w:val="002150D0"/>
    <w:rsid w:val="00217023"/>
    <w:rsid w:val="002208DA"/>
    <w:rsid w:val="00223A63"/>
    <w:rsid w:val="00223F7D"/>
    <w:rsid w:val="002446C0"/>
    <w:rsid w:val="002478F7"/>
    <w:rsid w:val="002500BA"/>
    <w:rsid w:val="002502AE"/>
    <w:rsid w:val="00250E97"/>
    <w:rsid w:val="002517DA"/>
    <w:rsid w:val="00253FE6"/>
    <w:rsid w:val="00254FCB"/>
    <w:rsid w:val="00255B12"/>
    <w:rsid w:val="00256210"/>
    <w:rsid w:val="00260323"/>
    <w:rsid w:val="00264454"/>
    <w:rsid w:val="00267D6D"/>
    <w:rsid w:val="00271A5C"/>
    <w:rsid w:val="00273FFD"/>
    <w:rsid w:val="0027681F"/>
    <w:rsid w:val="00281251"/>
    <w:rsid w:val="002820EE"/>
    <w:rsid w:val="0028261F"/>
    <w:rsid w:val="002908DF"/>
    <w:rsid w:val="0029201B"/>
    <w:rsid w:val="002960E5"/>
    <w:rsid w:val="002A0E7E"/>
    <w:rsid w:val="002A675A"/>
    <w:rsid w:val="002C09D4"/>
    <w:rsid w:val="002C7EBB"/>
    <w:rsid w:val="002D2B09"/>
    <w:rsid w:val="002E08E9"/>
    <w:rsid w:val="002E16B0"/>
    <w:rsid w:val="002E288A"/>
    <w:rsid w:val="002E60A5"/>
    <w:rsid w:val="002F21FB"/>
    <w:rsid w:val="0030359A"/>
    <w:rsid w:val="00310FF6"/>
    <w:rsid w:val="003111B9"/>
    <w:rsid w:val="003120A9"/>
    <w:rsid w:val="00312C50"/>
    <w:rsid w:val="00313255"/>
    <w:rsid w:val="00320322"/>
    <w:rsid w:val="00320D45"/>
    <w:rsid w:val="00322C31"/>
    <w:rsid w:val="00323A82"/>
    <w:rsid w:val="003342FB"/>
    <w:rsid w:val="00334896"/>
    <w:rsid w:val="00335D7A"/>
    <w:rsid w:val="00341C53"/>
    <w:rsid w:val="003432C4"/>
    <w:rsid w:val="003454F4"/>
    <w:rsid w:val="00347111"/>
    <w:rsid w:val="00347731"/>
    <w:rsid w:val="003559E1"/>
    <w:rsid w:val="00357C40"/>
    <w:rsid w:val="003602CB"/>
    <w:rsid w:val="00360FFD"/>
    <w:rsid w:val="00362489"/>
    <w:rsid w:val="00364144"/>
    <w:rsid w:val="00366673"/>
    <w:rsid w:val="00366679"/>
    <w:rsid w:val="00366AA3"/>
    <w:rsid w:val="0037031A"/>
    <w:rsid w:val="0037147B"/>
    <w:rsid w:val="00372479"/>
    <w:rsid w:val="00372516"/>
    <w:rsid w:val="0037519C"/>
    <w:rsid w:val="0037589B"/>
    <w:rsid w:val="003800A4"/>
    <w:rsid w:val="00381E05"/>
    <w:rsid w:val="00386DF2"/>
    <w:rsid w:val="003915B7"/>
    <w:rsid w:val="00394E68"/>
    <w:rsid w:val="00396EAA"/>
    <w:rsid w:val="003973A2"/>
    <w:rsid w:val="003A7B19"/>
    <w:rsid w:val="003B2827"/>
    <w:rsid w:val="003B2B34"/>
    <w:rsid w:val="003B2F9F"/>
    <w:rsid w:val="003B647C"/>
    <w:rsid w:val="003B6B16"/>
    <w:rsid w:val="003B7EB6"/>
    <w:rsid w:val="003C02C8"/>
    <w:rsid w:val="003C127B"/>
    <w:rsid w:val="003C174D"/>
    <w:rsid w:val="003C2EDA"/>
    <w:rsid w:val="003C4EB6"/>
    <w:rsid w:val="003C73E7"/>
    <w:rsid w:val="003D5C37"/>
    <w:rsid w:val="003E04A5"/>
    <w:rsid w:val="003E1442"/>
    <w:rsid w:val="003E1609"/>
    <w:rsid w:val="003E2CD5"/>
    <w:rsid w:val="003E4B93"/>
    <w:rsid w:val="003E61DE"/>
    <w:rsid w:val="003F4FC4"/>
    <w:rsid w:val="003F6C06"/>
    <w:rsid w:val="003F7068"/>
    <w:rsid w:val="004005FC"/>
    <w:rsid w:val="004014F5"/>
    <w:rsid w:val="00405FDE"/>
    <w:rsid w:val="00412AD0"/>
    <w:rsid w:val="00414AC4"/>
    <w:rsid w:val="00422C89"/>
    <w:rsid w:val="0042688E"/>
    <w:rsid w:val="004356D8"/>
    <w:rsid w:val="00436EC8"/>
    <w:rsid w:val="00440115"/>
    <w:rsid w:val="0044359A"/>
    <w:rsid w:val="004451D0"/>
    <w:rsid w:val="00446C49"/>
    <w:rsid w:val="004508AF"/>
    <w:rsid w:val="00451D58"/>
    <w:rsid w:val="00453E86"/>
    <w:rsid w:val="0045433F"/>
    <w:rsid w:val="004554F9"/>
    <w:rsid w:val="00460268"/>
    <w:rsid w:val="0046147E"/>
    <w:rsid w:val="00462570"/>
    <w:rsid w:val="0046366D"/>
    <w:rsid w:val="004637C4"/>
    <w:rsid w:val="00464178"/>
    <w:rsid w:val="00464E42"/>
    <w:rsid w:val="00465BF0"/>
    <w:rsid w:val="00466AF2"/>
    <w:rsid w:val="0046719D"/>
    <w:rsid w:val="00470E0E"/>
    <w:rsid w:val="004802E4"/>
    <w:rsid w:val="00485E50"/>
    <w:rsid w:val="0048671F"/>
    <w:rsid w:val="00486E9B"/>
    <w:rsid w:val="0049119A"/>
    <w:rsid w:val="00491E8D"/>
    <w:rsid w:val="00492C92"/>
    <w:rsid w:val="00497ABE"/>
    <w:rsid w:val="004A6B80"/>
    <w:rsid w:val="004A7B81"/>
    <w:rsid w:val="004C496F"/>
    <w:rsid w:val="004D3357"/>
    <w:rsid w:val="004E28A4"/>
    <w:rsid w:val="004E2B10"/>
    <w:rsid w:val="004E2FE4"/>
    <w:rsid w:val="004E5637"/>
    <w:rsid w:val="004F10CE"/>
    <w:rsid w:val="004F41DB"/>
    <w:rsid w:val="00502FF8"/>
    <w:rsid w:val="005036E2"/>
    <w:rsid w:val="00503904"/>
    <w:rsid w:val="00507815"/>
    <w:rsid w:val="005114A7"/>
    <w:rsid w:val="00511DF1"/>
    <w:rsid w:val="00513BDB"/>
    <w:rsid w:val="00520C36"/>
    <w:rsid w:val="00521A26"/>
    <w:rsid w:val="00524F72"/>
    <w:rsid w:val="0052687B"/>
    <w:rsid w:val="00532F3E"/>
    <w:rsid w:val="0053519E"/>
    <w:rsid w:val="00543098"/>
    <w:rsid w:val="005459C1"/>
    <w:rsid w:val="0055305B"/>
    <w:rsid w:val="00553227"/>
    <w:rsid w:val="00556D1C"/>
    <w:rsid w:val="00561F64"/>
    <w:rsid w:val="00562598"/>
    <w:rsid w:val="00570890"/>
    <w:rsid w:val="00573B7F"/>
    <w:rsid w:val="00577FDF"/>
    <w:rsid w:val="005837DB"/>
    <w:rsid w:val="005860B1"/>
    <w:rsid w:val="00592799"/>
    <w:rsid w:val="00594B5F"/>
    <w:rsid w:val="005972C7"/>
    <w:rsid w:val="005A5DDA"/>
    <w:rsid w:val="005A6D5D"/>
    <w:rsid w:val="005A7CB2"/>
    <w:rsid w:val="005B6C97"/>
    <w:rsid w:val="005B7C06"/>
    <w:rsid w:val="005C4AD5"/>
    <w:rsid w:val="005C5035"/>
    <w:rsid w:val="005C5D99"/>
    <w:rsid w:val="005D01F1"/>
    <w:rsid w:val="005D1A17"/>
    <w:rsid w:val="005D6656"/>
    <w:rsid w:val="005E01B0"/>
    <w:rsid w:val="005E7E68"/>
    <w:rsid w:val="005F14B6"/>
    <w:rsid w:val="005F5D2F"/>
    <w:rsid w:val="005F5FD1"/>
    <w:rsid w:val="00603C38"/>
    <w:rsid w:val="00604C24"/>
    <w:rsid w:val="00604D93"/>
    <w:rsid w:val="00606542"/>
    <w:rsid w:val="006103C1"/>
    <w:rsid w:val="006137C4"/>
    <w:rsid w:val="0062033C"/>
    <w:rsid w:val="00622951"/>
    <w:rsid w:val="00622F43"/>
    <w:rsid w:val="00623E6F"/>
    <w:rsid w:val="006246F4"/>
    <w:rsid w:val="006312DF"/>
    <w:rsid w:val="00632AE3"/>
    <w:rsid w:val="00632AE9"/>
    <w:rsid w:val="00634D19"/>
    <w:rsid w:val="00634F22"/>
    <w:rsid w:val="0064289C"/>
    <w:rsid w:val="00650FA5"/>
    <w:rsid w:val="00651118"/>
    <w:rsid w:val="0065291A"/>
    <w:rsid w:val="00656944"/>
    <w:rsid w:val="00657ECC"/>
    <w:rsid w:val="0066072F"/>
    <w:rsid w:val="006622F7"/>
    <w:rsid w:val="0066355C"/>
    <w:rsid w:val="00666748"/>
    <w:rsid w:val="00666842"/>
    <w:rsid w:val="006716EC"/>
    <w:rsid w:val="0067370B"/>
    <w:rsid w:val="00677173"/>
    <w:rsid w:val="00680E86"/>
    <w:rsid w:val="00682C06"/>
    <w:rsid w:val="006832E4"/>
    <w:rsid w:val="0069396C"/>
    <w:rsid w:val="006950D6"/>
    <w:rsid w:val="00697348"/>
    <w:rsid w:val="00697466"/>
    <w:rsid w:val="006A1399"/>
    <w:rsid w:val="006A332F"/>
    <w:rsid w:val="006B1337"/>
    <w:rsid w:val="006B26AA"/>
    <w:rsid w:val="006B3266"/>
    <w:rsid w:val="006B62F0"/>
    <w:rsid w:val="006C75D2"/>
    <w:rsid w:val="006D37F1"/>
    <w:rsid w:val="006D5E5F"/>
    <w:rsid w:val="006D73D2"/>
    <w:rsid w:val="006E0A8A"/>
    <w:rsid w:val="006E0BB0"/>
    <w:rsid w:val="006F06ED"/>
    <w:rsid w:val="006F127A"/>
    <w:rsid w:val="006F1670"/>
    <w:rsid w:val="006F735F"/>
    <w:rsid w:val="0070234E"/>
    <w:rsid w:val="00703365"/>
    <w:rsid w:val="00706F00"/>
    <w:rsid w:val="007072C3"/>
    <w:rsid w:val="00707B9B"/>
    <w:rsid w:val="007107E5"/>
    <w:rsid w:val="00714D01"/>
    <w:rsid w:val="007166A0"/>
    <w:rsid w:val="0072274A"/>
    <w:rsid w:val="00723D73"/>
    <w:rsid w:val="0073257D"/>
    <w:rsid w:val="00732E78"/>
    <w:rsid w:val="00735D39"/>
    <w:rsid w:val="00740B2E"/>
    <w:rsid w:val="007479CB"/>
    <w:rsid w:val="00750C45"/>
    <w:rsid w:val="00757E60"/>
    <w:rsid w:val="00762886"/>
    <w:rsid w:val="007640AF"/>
    <w:rsid w:val="00770F3A"/>
    <w:rsid w:val="007733FC"/>
    <w:rsid w:val="00775FA9"/>
    <w:rsid w:val="007822B8"/>
    <w:rsid w:val="00785B5F"/>
    <w:rsid w:val="00786F86"/>
    <w:rsid w:val="007942E7"/>
    <w:rsid w:val="00794F13"/>
    <w:rsid w:val="00797A05"/>
    <w:rsid w:val="007A1D1A"/>
    <w:rsid w:val="007A5820"/>
    <w:rsid w:val="007A6E44"/>
    <w:rsid w:val="007A7460"/>
    <w:rsid w:val="007B19C2"/>
    <w:rsid w:val="007B3E64"/>
    <w:rsid w:val="007B4268"/>
    <w:rsid w:val="007C35A3"/>
    <w:rsid w:val="007C55FD"/>
    <w:rsid w:val="007D0EE0"/>
    <w:rsid w:val="007D6C6A"/>
    <w:rsid w:val="007E1983"/>
    <w:rsid w:val="007E414C"/>
    <w:rsid w:val="007E6386"/>
    <w:rsid w:val="007E7C72"/>
    <w:rsid w:val="007F18DB"/>
    <w:rsid w:val="007F25BA"/>
    <w:rsid w:val="007F3FD0"/>
    <w:rsid w:val="00805443"/>
    <w:rsid w:val="008406E7"/>
    <w:rsid w:val="00841E9E"/>
    <w:rsid w:val="00844B8C"/>
    <w:rsid w:val="008528F4"/>
    <w:rsid w:val="00853CFE"/>
    <w:rsid w:val="00854C2B"/>
    <w:rsid w:val="00856DD7"/>
    <w:rsid w:val="00860A91"/>
    <w:rsid w:val="00861523"/>
    <w:rsid w:val="00867389"/>
    <w:rsid w:val="0086786C"/>
    <w:rsid w:val="00870F4E"/>
    <w:rsid w:val="008767D8"/>
    <w:rsid w:val="008815B9"/>
    <w:rsid w:val="00883343"/>
    <w:rsid w:val="00883DF9"/>
    <w:rsid w:val="00892F17"/>
    <w:rsid w:val="008955A5"/>
    <w:rsid w:val="00896F5E"/>
    <w:rsid w:val="00897B6B"/>
    <w:rsid w:val="008A0C98"/>
    <w:rsid w:val="008B0DD6"/>
    <w:rsid w:val="008B6533"/>
    <w:rsid w:val="008B6A19"/>
    <w:rsid w:val="008C0034"/>
    <w:rsid w:val="008D22FA"/>
    <w:rsid w:val="008E49A3"/>
    <w:rsid w:val="008E51D1"/>
    <w:rsid w:val="008E6CA7"/>
    <w:rsid w:val="008F2B41"/>
    <w:rsid w:val="008F438D"/>
    <w:rsid w:val="008F5045"/>
    <w:rsid w:val="00904461"/>
    <w:rsid w:val="00917812"/>
    <w:rsid w:val="00920717"/>
    <w:rsid w:val="009256C4"/>
    <w:rsid w:val="00925FFC"/>
    <w:rsid w:val="009267D1"/>
    <w:rsid w:val="0092786C"/>
    <w:rsid w:val="00930E6C"/>
    <w:rsid w:val="0093200A"/>
    <w:rsid w:val="009327DC"/>
    <w:rsid w:val="00932C67"/>
    <w:rsid w:val="009362C8"/>
    <w:rsid w:val="00936649"/>
    <w:rsid w:val="00940BC7"/>
    <w:rsid w:val="00942BC4"/>
    <w:rsid w:val="00951ECA"/>
    <w:rsid w:val="009528F7"/>
    <w:rsid w:val="00952DFD"/>
    <w:rsid w:val="0095341E"/>
    <w:rsid w:val="009538D4"/>
    <w:rsid w:val="00957B4C"/>
    <w:rsid w:val="00961F41"/>
    <w:rsid w:val="009630E3"/>
    <w:rsid w:val="009652EC"/>
    <w:rsid w:val="009655CF"/>
    <w:rsid w:val="00965DB1"/>
    <w:rsid w:val="009757B2"/>
    <w:rsid w:val="00981588"/>
    <w:rsid w:val="00983F0F"/>
    <w:rsid w:val="00985F78"/>
    <w:rsid w:val="0099264E"/>
    <w:rsid w:val="009960AC"/>
    <w:rsid w:val="009A260E"/>
    <w:rsid w:val="009A70A9"/>
    <w:rsid w:val="009B0AF7"/>
    <w:rsid w:val="009B0E3B"/>
    <w:rsid w:val="009D03E2"/>
    <w:rsid w:val="009D4416"/>
    <w:rsid w:val="009D4F6A"/>
    <w:rsid w:val="009D7F9F"/>
    <w:rsid w:val="009E1280"/>
    <w:rsid w:val="009E1393"/>
    <w:rsid w:val="009E15C5"/>
    <w:rsid w:val="009E1A45"/>
    <w:rsid w:val="009F3428"/>
    <w:rsid w:val="009F63C8"/>
    <w:rsid w:val="00A0557E"/>
    <w:rsid w:val="00A061D4"/>
    <w:rsid w:val="00A063DA"/>
    <w:rsid w:val="00A06D7A"/>
    <w:rsid w:val="00A13395"/>
    <w:rsid w:val="00A16411"/>
    <w:rsid w:val="00A16792"/>
    <w:rsid w:val="00A16AF7"/>
    <w:rsid w:val="00A16BCE"/>
    <w:rsid w:val="00A1739F"/>
    <w:rsid w:val="00A20563"/>
    <w:rsid w:val="00A21729"/>
    <w:rsid w:val="00A233B3"/>
    <w:rsid w:val="00A25C81"/>
    <w:rsid w:val="00A30D06"/>
    <w:rsid w:val="00A31CA7"/>
    <w:rsid w:val="00A3247F"/>
    <w:rsid w:val="00A33780"/>
    <w:rsid w:val="00A35C37"/>
    <w:rsid w:val="00A35D62"/>
    <w:rsid w:val="00A424C1"/>
    <w:rsid w:val="00A435C5"/>
    <w:rsid w:val="00A4474C"/>
    <w:rsid w:val="00A47F18"/>
    <w:rsid w:val="00A50192"/>
    <w:rsid w:val="00A533EC"/>
    <w:rsid w:val="00A674B2"/>
    <w:rsid w:val="00A67C2B"/>
    <w:rsid w:val="00A67CAB"/>
    <w:rsid w:val="00A7772B"/>
    <w:rsid w:val="00A84114"/>
    <w:rsid w:val="00A91B8A"/>
    <w:rsid w:val="00AA18AD"/>
    <w:rsid w:val="00AA2241"/>
    <w:rsid w:val="00AA3A0E"/>
    <w:rsid w:val="00AA52F0"/>
    <w:rsid w:val="00AA5434"/>
    <w:rsid w:val="00AA62F5"/>
    <w:rsid w:val="00AB016F"/>
    <w:rsid w:val="00AB065C"/>
    <w:rsid w:val="00AB2CC9"/>
    <w:rsid w:val="00AB415B"/>
    <w:rsid w:val="00AC0C77"/>
    <w:rsid w:val="00AC52F1"/>
    <w:rsid w:val="00AD0EE1"/>
    <w:rsid w:val="00AD47DA"/>
    <w:rsid w:val="00AD6975"/>
    <w:rsid w:val="00AE23BA"/>
    <w:rsid w:val="00AE6E90"/>
    <w:rsid w:val="00AE7571"/>
    <w:rsid w:val="00AF44ED"/>
    <w:rsid w:val="00AF6365"/>
    <w:rsid w:val="00AF72BA"/>
    <w:rsid w:val="00B006C3"/>
    <w:rsid w:val="00B03639"/>
    <w:rsid w:val="00B03959"/>
    <w:rsid w:val="00B0574F"/>
    <w:rsid w:val="00B073AA"/>
    <w:rsid w:val="00B1238E"/>
    <w:rsid w:val="00B14616"/>
    <w:rsid w:val="00B200A1"/>
    <w:rsid w:val="00B2129A"/>
    <w:rsid w:val="00B222F5"/>
    <w:rsid w:val="00B22913"/>
    <w:rsid w:val="00B23E7B"/>
    <w:rsid w:val="00B30151"/>
    <w:rsid w:val="00B3265F"/>
    <w:rsid w:val="00B33B65"/>
    <w:rsid w:val="00B35D73"/>
    <w:rsid w:val="00B3634A"/>
    <w:rsid w:val="00B40F8B"/>
    <w:rsid w:val="00B421E3"/>
    <w:rsid w:val="00B42A8B"/>
    <w:rsid w:val="00B4597A"/>
    <w:rsid w:val="00B45AD1"/>
    <w:rsid w:val="00B46C40"/>
    <w:rsid w:val="00B505B4"/>
    <w:rsid w:val="00B53756"/>
    <w:rsid w:val="00B54805"/>
    <w:rsid w:val="00B66A88"/>
    <w:rsid w:val="00B73A69"/>
    <w:rsid w:val="00B75ED5"/>
    <w:rsid w:val="00B8009B"/>
    <w:rsid w:val="00B809E4"/>
    <w:rsid w:val="00B84A3C"/>
    <w:rsid w:val="00B918A8"/>
    <w:rsid w:val="00B92BC0"/>
    <w:rsid w:val="00B95687"/>
    <w:rsid w:val="00B9647A"/>
    <w:rsid w:val="00B97947"/>
    <w:rsid w:val="00BA6E18"/>
    <w:rsid w:val="00BB18EC"/>
    <w:rsid w:val="00BB4A00"/>
    <w:rsid w:val="00BB52F2"/>
    <w:rsid w:val="00BC33F1"/>
    <w:rsid w:val="00BC3B26"/>
    <w:rsid w:val="00BC739E"/>
    <w:rsid w:val="00BC765E"/>
    <w:rsid w:val="00BC7C6E"/>
    <w:rsid w:val="00BD2335"/>
    <w:rsid w:val="00BD439D"/>
    <w:rsid w:val="00BD785F"/>
    <w:rsid w:val="00BE07A6"/>
    <w:rsid w:val="00BE1D0B"/>
    <w:rsid w:val="00BE6039"/>
    <w:rsid w:val="00BE6AD3"/>
    <w:rsid w:val="00BF13BD"/>
    <w:rsid w:val="00BF442C"/>
    <w:rsid w:val="00BF748C"/>
    <w:rsid w:val="00BF75BE"/>
    <w:rsid w:val="00BF7DB1"/>
    <w:rsid w:val="00C009B8"/>
    <w:rsid w:val="00C0404B"/>
    <w:rsid w:val="00C12625"/>
    <w:rsid w:val="00C14830"/>
    <w:rsid w:val="00C20E95"/>
    <w:rsid w:val="00C22E40"/>
    <w:rsid w:val="00C24796"/>
    <w:rsid w:val="00C263DE"/>
    <w:rsid w:val="00C26D41"/>
    <w:rsid w:val="00C32D74"/>
    <w:rsid w:val="00C33298"/>
    <w:rsid w:val="00C342DE"/>
    <w:rsid w:val="00C37732"/>
    <w:rsid w:val="00C401EF"/>
    <w:rsid w:val="00C414EC"/>
    <w:rsid w:val="00C4192E"/>
    <w:rsid w:val="00C42724"/>
    <w:rsid w:val="00C441E5"/>
    <w:rsid w:val="00C451DC"/>
    <w:rsid w:val="00C4780A"/>
    <w:rsid w:val="00C47A76"/>
    <w:rsid w:val="00C5786A"/>
    <w:rsid w:val="00C633D4"/>
    <w:rsid w:val="00C65F9D"/>
    <w:rsid w:val="00C677A8"/>
    <w:rsid w:val="00C73F02"/>
    <w:rsid w:val="00C764EA"/>
    <w:rsid w:val="00C85222"/>
    <w:rsid w:val="00C90ACF"/>
    <w:rsid w:val="00C9477D"/>
    <w:rsid w:val="00C96C53"/>
    <w:rsid w:val="00C96CAE"/>
    <w:rsid w:val="00C97AB1"/>
    <w:rsid w:val="00CA136B"/>
    <w:rsid w:val="00CA1A62"/>
    <w:rsid w:val="00CB54F9"/>
    <w:rsid w:val="00CC0E62"/>
    <w:rsid w:val="00CC3A46"/>
    <w:rsid w:val="00CD31CE"/>
    <w:rsid w:val="00CE066E"/>
    <w:rsid w:val="00CE198F"/>
    <w:rsid w:val="00CE1E6E"/>
    <w:rsid w:val="00CE256F"/>
    <w:rsid w:val="00CE259D"/>
    <w:rsid w:val="00CE2E0B"/>
    <w:rsid w:val="00CE3EC9"/>
    <w:rsid w:val="00CE64BC"/>
    <w:rsid w:val="00CE70DA"/>
    <w:rsid w:val="00CF0905"/>
    <w:rsid w:val="00CF61CA"/>
    <w:rsid w:val="00D0778D"/>
    <w:rsid w:val="00D12B22"/>
    <w:rsid w:val="00D136A8"/>
    <w:rsid w:val="00D16277"/>
    <w:rsid w:val="00D1629E"/>
    <w:rsid w:val="00D1730C"/>
    <w:rsid w:val="00D17E22"/>
    <w:rsid w:val="00D232FA"/>
    <w:rsid w:val="00D26647"/>
    <w:rsid w:val="00D32C4D"/>
    <w:rsid w:val="00D404BE"/>
    <w:rsid w:val="00D415BE"/>
    <w:rsid w:val="00D41675"/>
    <w:rsid w:val="00D45024"/>
    <w:rsid w:val="00D477C8"/>
    <w:rsid w:val="00D5034A"/>
    <w:rsid w:val="00D5073D"/>
    <w:rsid w:val="00D61C00"/>
    <w:rsid w:val="00D81E2B"/>
    <w:rsid w:val="00D847A4"/>
    <w:rsid w:val="00D84EF7"/>
    <w:rsid w:val="00D858BB"/>
    <w:rsid w:val="00D85E50"/>
    <w:rsid w:val="00D90680"/>
    <w:rsid w:val="00D92F2E"/>
    <w:rsid w:val="00D945C7"/>
    <w:rsid w:val="00DA1863"/>
    <w:rsid w:val="00DB090C"/>
    <w:rsid w:val="00DC38CF"/>
    <w:rsid w:val="00DC626A"/>
    <w:rsid w:val="00DD131D"/>
    <w:rsid w:val="00DD1C21"/>
    <w:rsid w:val="00DD1CFB"/>
    <w:rsid w:val="00DD2F57"/>
    <w:rsid w:val="00DD4955"/>
    <w:rsid w:val="00DD6709"/>
    <w:rsid w:val="00DE7185"/>
    <w:rsid w:val="00DF0BAC"/>
    <w:rsid w:val="00DF4F10"/>
    <w:rsid w:val="00DF6C48"/>
    <w:rsid w:val="00DF7B38"/>
    <w:rsid w:val="00E003C1"/>
    <w:rsid w:val="00E02413"/>
    <w:rsid w:val="00E04898"/>
    <w:rsid w:val="00E05827"/>
    <w:rsid w:val="00E10ADE"/>
    <w:rsid w:val="00E11DAD"/>
    <w:rsid w:val="00E16B5C"/>
    <w:rsid w:val="00E20131"/>
    <w:rsid w:val="00E2265E"/>
    <w:rsid w:val="00E243A5"/>
    <w:rsid w:val="00E27ADF"/>
    <w:rsid w:val="00E30156"/>
    <w:rsid w:val="00E30570"/>
    <w:rsid w:val="00E332ED"/>
    <w:rsid w:val="00E34692"/>
    <w:rsid w:val="00E41999"/>
    <w:rsid w:val="00E471CB"/>
    <w:rsid w:val="00E5147E"/>
    <w:rsid w:val="00E54AE3"/>
    <w:rsid w:val="00E576CA"/>
    <w:rsid w:val="00E61B67"/>
    <w:rsid w:val="00E63BDB"/>
    <w:rsid w:val="00E65203"/>
    <w:rsid w:val="00E6542B"/>
    <w:rsid w:val="00E65DCC"/>
    <w:rsid w:val="00E7164F"/>
    <w:rsid w:val="00E76A01"/>
    <w:rsid w:val="00E77CBC"/>
    <w:rsid w:val="00E80EC8"/>
    <w:rsid w:val="00E90CF4"/>
    <w:rsid w:val="00E91AC8"/>
    <w:rsid w:val="00E91E68"/>
    <w:rsid w:val="00E96A17"/>
    <w:rsid w:val="00EA2099"/>
    <w:rsid w:val="00EA40D7"/>
    <w:rsid w:val="00EA7A8F"/>
    <w:rsid w:val="00EB1341"/>
    <w:rsid w:val="00EB523F"/>
    <w:rsid w:val="00EB56ED"/>
    <w:rsid w:val="00EC7B2A"/>
    <w:rsid w:val="00ED0FCC"/>
    <w:rsid w:val="00ED2584"/>
    <w:rsid w:val="00ED75CA"/>
    <w:rsid w:val="00EE23EC"/>
    <w:rsid w:val="00EE4B00"/>
    <w:rsid w:val="00EE65BF"/>
    <w:rsid w:val="00EE7A19"/>
    <w:rsid w:val="00EF11CA"/>
    <w:rsid w:val="00EF30C4"/>
    <w:rsid w:val="00EF5C8D"/>
    <w:rsid w:val="00EF5EB1"/>
    <w:rsid w:val="00F01DFE"/>
    <w:rsid w:val="00F01FED"/>
    <w:rsid w:val="00F03D32"/>
    <w:rsid w:val="00F06341"/>
    <w:rsid w:val="00F2439F"/>
    <w:rsid w:val="00F321A8"/>
    <w:rsid w:val="00F32EF8"/>
    <w:rsid w:val="00F47A95"/>
    <w:rsid w:val="00F55785"/>
    <w:rsid w:val="00F56EAF"/>
    <w:rsid w:val="00F60C37"/>
    <w:rsid w:val="00F67112"/>
    <w:rsid w:val="00F7253A"/>
    <w:rsid w:val="00F80A95"/>
    <w:rsid w:val="00F81FB5"/>
    <w:rsid w:val="00F83069"/>
    <w:rsid w:val="00F8793F"/>
    <w:rsid w:val="00F9667F"/>
    <w:rsid w:val="00FA095E"/>
    <w:rsid w:val="00FA15B4"/>
    <w:rsid w:val="00FA54BA"/>
    <w:rsid w:val="00FA55DA"/>
    <w:rsid w:val="00FB107D"/>
    <w:rsid w:val="00FB1A77"/>
    <w:rsid w:val="00FB6D61"/>
    <w:rsid w:val="00FB7FCE"/>
    <w:rsid w:val="00FC3D1F"/>
    <w:rsid w:val="00FC5384"/>
    <w:rsid w:val="00FC6D77"/>
    <w:rsid w:val="00FC7131"/>
    <w:rsid w:val="00FC7E1F"/>
    <w:rsid w:val="00FD1B4E"/>
    <w:rsid w:val="00FD1EFD"/>
    <w:rsid w:val="00FD2BE0"/>
    <w:rsid w:val="00FD2FDA"/>
    <w:rsid w:val="00FD4CF8"/>
    <w:rsid w:val="00FD7758"/>
    <w:rsid w:val="00FE2651"/>
    <w:rsid w:val="00FE2934"/>
    <w:rsid w:val="00FE4851"/>
    <w:rsid w:val="00FE7F26"/>
    <w:rsid w:val="00FF02F9"/>
    <w:rsid w:val="00FF5999"/>
    <w:rsid w:val="00FF7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BD1FA"/>
  <w15:docId w15:val="{D59E63A1-C291-42FD-BC73-72BF992A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DD1C2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3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6F8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i/>
      <w:color w:val="2E74B5" w:themeColor="accent1" w:themeShade="BF"/>
      <w:sz w:val="24"/>
      <w:szCs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57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53FE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3FE6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53FE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FE6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3A46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C3A46"/>
    <w:pPr>
      <w:widowControl/>
      <w:spacing w:line="259" w:lineRule="auto"/>
      <w:outlineLvl w:val="9"/>
    </w:pPr>
    <w:rPr>
      <w:snapToGrid/>
    </w:rPr>
  </w:style>
  <w:style w:type="paragraph" w:styleId="Sommario1">
    <w:name w:val="toc 1"/>
    <w:basedOn w:val="Normale"/>
    <w:next w:val="Normale"/>
    <w:autoRedefine/>
    <w:uiPriority w:val="39"/>
    <w:unhideWhenUsed/>
    <w:rsid w:val="00D847A4"/>
    <w:pPr>
      <w:tabs>
        <w:tab w:val="right" w:leader="dot" w:pos="8494"/>
      </w:tabs>
      <w:spacing w:after="100" w:line="276" w:lineRule="auto"/>
      <w:jc w:val="both"/>
    </w:pPr>
  </w:style>
  <w:style w:type="character" w:styleId="Collegamentoipertestuale">
    <w:name w:val="Hyperlink"/>
    <w:basedOn w:val="Carpredefinitoparagrafo"/>
    <w:uiPriority w:val="99"/>
    <w:unhideWhenUsed/>
    <w:rsid w:val="00CC3A4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6F86"/>
    <w:rPr>
      <w:rFonts w:ascii="Times New Roman" w:eastAsiaTheme="majorEastAsia" w:hAnsi="Times New Roman" w:cstheme="majorBidi"/>
      <w:i/>
      <w:snapToGrid w:val="0"/>
      <w:color w:val="2E74B5" w:themeColor="accent1" w:themeShade="BF"/>
      <w:sz w:val="24"/>
      <w:szCs w:val="26"/>
      <w:u w:val="single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35C37"/>
    <w:pPr>
      <w:tabs>
        <w:tab w:val="right" w:leader="dot" w:pos="9203"/>
      </w:tabs>
      <w:spacing w:after="100" w:line="276" w:lineRule="auto"/>
      <w:ind w:left="200"/>
      <w:jc w:val="both"/>
    </w:pPr>
  </w:style>
  <w:style w:type="character" w:styleId="Testosegnaposto">
    <w:name w:val="Placeholder Text"/>
    <w:basedOn w:val="Carpredefinitoparagrafo"/>
    <w:uiPriority w:val="99"/>
    <w:semiHidden/>
    <w:rsid w:val="006E0A8A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279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2799"/>
    <w:rPr>
      <w:rFonts w:ascii="Tahoma" w:eastAsia="Times New Roman" w:hAnsi="Tahoma" w:cs="Tahoma"/>
      <w:snapToGrid w:val="0"/>
      <w:sz w:val="16"/>
      <w:szCs w:val="16"/>
      <w:lang w:eastAsia="it-IT"/>
    </w:rPr>
  </w:style>
  <w:style w:type="table" w:styleId="Grigliatabella">
    <w:name w:val="Table Grid"/>
    <w:basedOn w:val="Tabellanormale"/>
    <w:uiPriority w:val="39"/>
    <w:rsid w:val="005927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66CD1"/>
    <w:pPr>
      <w:spacing w:after="200"/>
    </w:pPr>
    <w:rPr>
      <w:b/>
      <w:bCs/>
      <w:color w:val="5B9BD5" w:themeColor="accent1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E1983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E1983"/>
    <w:rPr>
      <w:rFonts w:ascii="Arial" w:eastAsia="Times New Roman" w:hAnsi="Arial" w:cs="Times New Roman"/>
      <w:snapToGrid w:val="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E1983"/>
    <w:rPr>
      <w:vertAlign w:val="superscript"/>
    </w:rPr>
  </w:style>
  <w:style w:type="paragraph" w:styleId="NormaleWeb">
    <w:name w:val="Normal (Web)"/>
    <w:basedOn w:val="Normale"/>
    <w:uiPriority w:val="99"/>
    <w:semiHidden/>
    <w:unhideWhenUsed/>
    <w:rsid w:val="005E7E68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59E1"/>
    <w:pPr>
      <w:widowControl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3A"/>
    <w:rsid w:val="00B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E18F415097A40359500B7613656F302">
    <w:name w:val="7E18F415097A40359500B7613656F302"/>
    <w:rsid w:val="00B1683A"/>
  </w:style>
  <w:style w:type="paragraph" w:customStyle="1" w:styleId="5371D4AC885F4D43B0A656DE8AC97512">
    <w:name w:val="5371D4AC885F4D43B0A656DE8AC97512"/>
    <w:rsid w:val="00B1683A"/>
  </w:style>
  <w:style w:type="paragraph" w:customStyle="1" w:styleId="977D4175984A492486ABD0160BF833AF">
    <w:name w:val="977D4175984A492486ABD0160BF833AF"/>
    <w:rsid w:val="00B16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2F05D-EAE7-4651-AEF6-0C9D2188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12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...</dc:creator>
  <cp:keywords/>
  <dc:description/>
  <cp:lastModifiedBy>Marianna Corsini</cp:lastModifiedBy>
  <cp:revision>178</cp:revision>
  <cp:lastPrinted>2016-08-03T20:02:00Z</cp:lastPrinted>
  <dcterms:created xsi:type="dcterms:W3CDTF">2015-03-11T11:53:00Z</dcterms:created>
  <dcterms:modified xsi:type="dcterms:W3CDTF">2016-09-14T11:05:00Z</dcterms:modified>
</cp:coreProperties>
</file>