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E881F" w14:textId="1F97E0E9" w:rsidR="004801B4" w:rsidRDefault="00625258">
      <w:r>
        <w:t>Kjns;hvfpius</w:t>
      </w:r>
    </w:p>
    <w:sectPr w:rsidR="00480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1B4"/>
    <w:rsid w:val="004801B4"/>
    <w:rsid w:val="0062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28BB4"/>
  <w15:chartTrackingRefBased/>
  <w15:docId w15:val="{2CBCE1E7-8223-40B0-9A5E-B3DD324E8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Maricruz Rubio ortiz</dc:creator>
  <cp:keywords/>
  <dc:description/>
  <cp:lastModifiedBy>Maricruz Rubio ortiz</cp:lastModifiedBy>
  <cp:revision>2</cp:revision>
  <dcterms:created xsi:type="dcterms:W3CDTF">2022-07-12T01:46:00Z</dcterms:created>
  <dcterms:modified xsi:type="dcterms:W3CDTF">2022-07-12T01:46:00Z</dcterms:modified>
</cp:coreProperties>
</file>