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4017" w14:textId="45ABDC5B" w:rsidR="009C5974" w:rsidRDefault="009C5974" w:rsidP="009C5974">
      <w:pPr>
        <w:pStyle w:val="Title"/>
        <w:ind w:left="2143" w:firstLine="720"/>
      </w:pPr>
      <w:r>
        <w:t>Project</w:t>
      </w:r>
      <w:r>
        <w:rPr>
          <w:spacing w:val="3"/>
        </w:rPr>
        <w:t xml:space="preserve"> </w:t>
      </w:r>
      <w:r>
        <w:rPr>
          <w:spacing w:val="-2"/>
        </w:rPr>
        <w:t>Report</w:t>
      </w:r>
    </w:p>
    <w:p w14:paraId="5CD080A7" w14:textId="64761C16" w:rsidR="009C5974" w:rsidRDefault="003E68F7" w:rsidP="00686844">
      <w:pPr>
        <w:spacing w:before="493"/>
        <w:ind w:left="1423" w:firstLine="720"/>
        <w:rPr>
          <w:b/>
          <w:sz w:val="40"/>
        </w:rPr>
      </w:pPr>
      <w:r w:rsidRPr="003E68F7">
        <w:rPr>
          <w:b/>
          <w:spacing w:val="-2"/>
          <w:sz w:val="40"/>
        </w:rPr>
        <w:t xml:space="preserve">Integrated Project </w:t>
      </w:r>
      <w:r w:rsidR="009C5974">
        <w:rPr>
          <w:b/>
          <w:spacing w:val="-2"/>
          <w:sz w:val="40"/>
        </w:rPr>
        <w:t>(22CS024)</w:t>
      </w:r>
    </w:p>
    <w:p w14:paraId="6A05D6F8" w14:textId="77777777" w:rsidR="009C5974" w:rsidRDefault="009C5974" w:rsidP="009C5974">
      <w:pPr>
        <w:pStyle w:val="BodyText"/>
        <w:spacing w:before="221"/>
        <w:rPr>
          <w:b/>
          <w:sz w:val="40"/>
        </w:rPr>
      </w:pPr>
    </w:p>
    <w:p w14:paraId="7D14C959" w14:textId="77777777" w:rsidR="009C5974" w:rsidRDefault="009C5974" w:rsidP="009C5974">
      <w:pPr>
        <w:pStyle w:val="Heading3"/>
        <w:ind w:left="35" w:right="305"/>
        <w:jc w:val="center"/>
      </w:pPr>
      <w:bookmarkStart w:id="0" w:name="BACHELOR_OF_ENGINEERING"/>
      <w:bookmarkEnd w:id="0"/>
      <w:r>
        <w:t>BACHELOR</w:t>
      </w:r>
      <w:r>
        <w:rPr>
          <w:spacing w:val="-18"/>
        </w:rPr>
        <w:t xml:space="preserve"> </w:t>
      </w:r>
      <w:r>
        <w:t>OF</w:t>
      </w:r>
      <w:r>
        <w:rPr>
          <w:spacing w:val="-17"/>
        </w:rPr>
        <w:t xml:space="preserve"> </w:t>
      </w:r>
      <w:r>
        <w:rPr>
          <w:spacing w:val="-2"/>
        </w:rPr>
        <w:t>ENGINEERING</w:t>
      </w:r>
    </w:p>
    <w:p w14:paraId="217D52B2" w14:textId="77777777" w:rsidR="009C5974" w:rsidRDefault="009C5974" w:rsidP="009C5974">
      <w:pPr>
        <w:pStyle w:val="BodyText"/>
        <w:spacing w:before="4"/>
        <w:rPr>
          <w:b/>
          <w:sz w:val="28"/>
        </w:rPr>
      </w:pPr>
    </w:p>
    <w:p w14:paraId="5FDA37C6" w14:textId="77777777" w:rsidR="009C5974" w:rsidRDefault="009C5974" w:rsidP="009C5974">
      <w:pPr>
        <w:ind w:right="282"/>
        <w:jc w:val="center"/>
        <w:rPr>
          <w:b/>
          <w:i/>
          <w:sz w:val="28"/>
        </w:rPr>
      </w:pPr>
      <w:r>
        <w:rPr>
          <w:b/>
          <w:i/>
          <w:spacing w:val="-5"/>
          <w:sz w:val="28"/>
        </w:rPr>
        <w:t>in</w:t>
      </w:r>
    </w:p>
    <w:p w14:paraId="519AA136" w14:textId="77777777" w:rsidR="009C5974" w:rsidRDefault="009C5974" w:rsidP="009C5974">
      <w:pPr>
        <w:pStyle w:val="BodyText"/>
        <w:rPr>
          <w:b/>
          <w:i/>
          <w:sz w:val="28"/>
        </w:rPr>
      </w:pPr>
    </w:p>
    <w:p w14:paraId="34277F3E" w14:textId="77777777" w:rsidR="009C5974" w:rsidRDefault="009C5974" w:rsidP="009C5974">
      <w:pPr>
        <w:pStyle w:val="Heading3"/>
        <w:ind w:left="20" w:right="305"/>
        <w:jc w:val="center"/>
      </w:pPr>
      <w:bookmarkStart w:id="1" w:name="Computer_Science_and_Engineering"/>
      <w:bookmarkEnd w:id="1"/>
      <w:r>
        <w:t>Computer</w:t>
      </w:r>
      <w:r>
        <w:rPr>
          <w:spacing w:val="-18"/>
        </w:rPr>
        <w:t xml:space="preserve"> </w:t>
      </w:r>
      <w:r>
        <w:t>Science</w:t>
      </w:r>
      <w:r>
        <w:rPr>
          <w:spacing w:val="-17"/>
        </w:rPr>
        <w:t xml:space="preserve"> </w:t>
      </w:r>
      <w:r>
        <w:t>and</w:t>
      </w:r>
      <w:r>
        <w:rPr>
          <w:spacing w:val="-15"/>
        </w:rPr>
        <w:t xml:space="preserve"> </w:t>
      </w:r>
      <w:r>
        <w:rPr>
          <w:spacing w:val="-2"/>
        </w:rPr>
        <w:t>Engineering</w:t>
      </w:r>
    </w:p>
    <w:p w14:paraId="0226F631" w14:textId="77777777" w:rsidR="009C5974" w:rsidRDefault="009C5974" w:rsidP="009C5974">
      <w:pPr>
        <w:pStyle w:val="Heading3"/>
        <w:spacing w:line="237" w:lineRule="auto"/>
        <w:ind w:left="1560" w:right="2081" w:firstLine="9"/>
        <w:jc w:val="center"/>
      </w:pPr>
    </w:p>
    <w:p w14:paraId="6A954AB0" w14:textId="2D9EDD9E" w:rsidR="009C5974" w:rsidRDefault="009C5974" w:rsidP="009C5974">
      <w:pPr>
        <w:pStyle w:val="Heading3"/>
        <w:spacing w:line="237" w:lineRule="auto"/>
        <w:ind w:left="1560" w:right="2081" w:firstLine="9"/>
        <w:jc w:val="center"/>
      </w:pPr>
    </w:p>
    <w:p w14:paraId="64FA1448" w14:textId="10E0F486" w:rsidR="009C5974" w:rsidRDefault="009C5974" w:rsidP="009C5974">
      <w:pPr>
        <w:tabs>
          <w:tab w:val="left" w:pos="6811"/>
        </w:tabs>
        <w:spacing w:line="322" w:lineRule="exact"/>
        <w:ind w:left="-142" w:right="851"/>
        <w:rPr>
          <w:b/>
          <w:i/>
          <w:sz w:val="28"/>
        </w:rPr>
      </w:pPr>
      <w:r>
        <w:rPr>
          <w:b/>
          <w:i/>
          <w:spacing w:val="-2"/>
          <w:sz w:val="28"/>
        </w:rPr>
        <w:t>Submitted</w:t>
      </w:r>
      <w:r>
        <w:rPr>
          <w:b/>
          <w:i/>
          <w:spacing w:val="-14"/>
          <w:sz w:val="28"/>
        </w:rPr>
        <w:t xml:space="preserve"> </w:t>
      </w:r>
      <w:r>
        <w:rPr>
          <w:b/>
          <w:i/>
          <w:spacing w:val="-5"/>
          <w:sz w:val="28"/>
        </w:rPr>
        <w:t>by:</w:t>
      </w:r>
      <w:r>
        <w:rPr>
          <w:b/>
          <w:i/>
          <w:sz w:val="28"/>
        </w:rPr>
        <w:tab/>
      </w:r>
      <w:r>
        <w:rPr>
          <w:b/>
          <w:i/>
          <w:spacing w:val="-2"/>
          <w:sz w:val="28"/>
        </w:rPr>
        <w:t>Submitted</w:t>
      </w:r>
      <w:r>
        <w:rPr>
          <w:b/>
          <w:i/>
          <w:spacing w:val="-10"/>
          <w:sz w:val="28"/>
        </w:rPr>
        <w:t xml:space="preserve"> </w:t>
      </w:r>
      <w:r>
        <w:rPr>
          <w:b/>
          <w:i/>
          <w:spacing w:val="-5"/>
          <w:sz w:val="28"/>
        </w:rPr>
        <w:t>to:</w:t>
      </w:r>
    </w:p>
    <w:p w14:paraId="68E90CB5" w14:textId="3C9D361E" w:rsidR="009C5974" w:rsidRDefault="009C5974" w:rsidP="003E68F7">
      <w:pPr>
        <w:tabs>
          <w:tab w:val="left" w:pos="6522"/>
        </w:tabs>
        <w:spacing w:line="242" w:lineRule="auto"/>
        <w:ind w:left="-142" w:right="426"/>
        <w:rPr>
          <w:sz w:val="28"/>
        </w:rPr>
      </w:pPr>
      <w:proofErr w:type="spellStart"/>
      <w:r>
        <w:rPr>
          <w:sz w:val="28"/>
        </w:rPr>
        <w:t>Maridul</w:t>
      </w:r>
      <w:proofErr w:type="spellEnd"/>
      <w:r>
        <w:rPr>
          <w:sz w:val="28"/>
        </w:rPr>
        <w:t xml:space="preserve"> Walia (2310991897)</w:t>
      </w:r>
      <w:r w:rsidR="003E68F7">
        <w:rPr>
          <w:sz w:val="28"/>
        </w:rPr>
        <w:tab/>
      </w:r>
      <w:r>
        <w:rPr>
          <w:sz w:val="28"/>
        </w:rPr>
        <w:t>Mrs.</w:t>
      </w:r>
      <w:r>
        <w:rPr>
          <w:spacing w:val="-18"/>
          <w:sz w:val="28"/>
        </w:rPr>
        <w:t xml:space="preserve"> </w:t>
      </w:r>
      <w:r>
        <w:rPr>
          <w:sz w:val="28"/>
        </w:rPr>
        <w:t>Shivani</w:t>
      </w:r>
      <w:r>
        <w:rPr>
          <w:spacing w:val="-17"/>
          <w:sz w:val="28"/>
        </w:rPr>
        <w:t xml:space="preserve"> </w:t>
      </w:r>
      <w:r w:rsidR="003E68F7">
        <w:rPr>
          <w:sz w:val="28"/>
        </w:rPr>
        <w:t>Wadhwa</w:t>
      </w:r>
    </w:p>
    <w:p w14:paraId="4F9973F0" w14:textId="77777777" w:rsidR="009C5974" w:rsidRDefault="009C5974" w:rsidP="009C5974">
      <w:pPr>
        <w:spacing w:before="2"/>
        <w:ind w:left="-142"/>
        <w:rPr>
          <w:spacing w:val="-2"/>
          <w:sz w:val="28"/>
        </w:rPr>
      </w:pPr>
      <w:r>
        <w:rPr>
          <w:sz w:val="28"/>
        </w:rPr>
        <w:t>Michael Dhiman</w:t>
      </w:r>
      <w:r>
        <w:rPr>
          <w:spacing w:val="-10"/>
          <w:sz w:val="28"/>
        </w:rPr>
        <w:t xml:space="preserve"> </w:t>
      </w:r>
      <w:r>
        <w:rPr>
          <w:spacing w:val="-2"/>
          <w:sz w:val="28"/>
        </w:rPr>
        <w:t>(2310991902)</w:t>
      </w:r>
    </w:p>
    <w:p w14:paraId="1CE4AF90" w14:textId="21145B09" w:rsidR="003E68F7" w:rsidRDefault="003E68F7" w:rsidP="009C5974">
      <w:pPr>
        <w:spacing w:before="2"/>
        <w:ind w:left="-142"/>
        <w:rPr>
          <w:spacing w:val="-2"/>
          <w:sz w:val="28"/>
        </w:rPr>
      </w:pPr>
      <w:r w:rsidRPr="003E68F7">
        <w:rPr>
          <w:spacing w:val="-2"/>
          <w:sz w:val="28"/>
        </w:rPr>
        <w:t>Mohd. Sufiyan</w:t>
      </w:r>
      <w:r>
        <w:rPr>
          <w:spacing w:val="-2"/>
          <w:sz w:val="28"/>
        </w:rPr>
        <w:t xml:space="preserve"> (2310991904)</w:t>
      </w:r>
    </w:p>
    <w:p w14:paraId="7BC7A954" w14:textId="7B716DD2" w:rsidR="003E68F7" w:rsidRDefault="003E68F7" w:rsidP="009C5974">
      <w:pPr>
        <w:spacing w:before="2"/>
        <w:ind w:left="-142"/>
        <w:rPr>
          <w:sz w:val="28"/>
        </w:rPr>
      </w:pPr>
      <w:r>
        <w:rPr>
          <w:spacing w:val="-2"/>
          <w:sz w:val="28"/>
        </w:rPr>
        <w:t>Naman Mittal (2310992588)</w:t>
      </w:r>
    </w:p>
    <w:p w14:paraId="4D01A583" w14:textId="717A7C20" w:rsidR="009C5974" w:rsidRDefault="009C5974" w:rsidP="009C5974">
      <w:pPr>
        <w:spacing w:before="10"/>
        <w:ind w:left="-142"/>
        <w:rPr>
          <w:sz w:val="28"/>
        </w:rPr>
      </w:pPr>
    </w:p>
    <w:p w14:paraId="6A7F7305" w14:textId="737CF45A" w:rsidR="009C5974" w:rsidRDefault="009C5974" w:rsidP="009C5974">
      <w:pPr>
        <w:pStyle w:val="Heading3"/>
        <w:spacing w:line="237" w:lineRule="auto"/>
        <w:ind w:left="1560" w:right="2081" w:firstLine="9"/>
        <w:jc w:val="center"/>
      </w:pPr>
    </w:p>
    <w:p w14:paraId="0AAE2E2B" w14:textId="4555E4B7" w:rsidR="009C5974" w:rsidRDefault="009C5974" w:rsidP="009C5974">
      <w:pPr>
        <w:pStyle w:val="Heading3"/>
        <w:spacing w:line="237" w:lineRule="auto"/>
        <w:ind w:left="1701" w:right="2410" w:firstLine="9"/>
        <w:jc w:val="center"/>
      </w:pPr>
      <w:r>
        <w:rPr>
          <w:noProof/>
          <w:sz w:val="20"/>
        </w:rPr>
        <w:drawing>
          <wp:anchor distT="0" distB="0" distL="0" distR="0" simplePos="0" relativeHeight="251659264" behindDoc="1" locked="0" layoutInCell="1" allowOverlap="1" wp14:anchorId="47E7017A" wp14:editId="5E196C0E">
            <wp:simplePos x="0" y="0"/>
            <wp:positionH relativeFrom="margin">
              <wp:posOffset>2007235</wp:posOffset>
            </wp:positionH>
            <wp:positionV relativeFrom="paragraph">
              <wp:posOffset>551815</wp:posOffset>
            </wp:positionV>
            <wp:extent cx="2080895" cy="73660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80895" cy="736600"/>
                    </a:xfrm>
                    <a:prstGeom prst="rect">
                      <a:avLst/>
                    </a:prstGeom>
                  </pic:spPr>
                </pic:pic>
              </a:graphicData>
            </a:graphic>
          </wp:anchor>
        </w:drawing>
      </w:r>
    </w:p>
    <w:p w14:paraId="15A57AF9" w14:textId="37DC9206" w:rsidR="009C5974" w:rsidRDefault="009C5974" w:rsidP="009C5974">
      <w:pPr>
        <w:pStyle w:val="Heading3"/>
        <w:spacing w:line="237" w:lineRule="auto"/>
        <w:ind w:left="1701" w:right="2410" w:firstLine="9"/>
        <w:jc w:val="center"/>
      </w:pPr>
    </w:p>
    <w:p w14:paraId="08D6468E" w14:textId="433E5750" w:rsidR="00686844" w:rsidRDefault="009C5974" w:rsidP="00686844">
      <w:pPr>
        <w:pStyle w:val="Heading3"/>
        <w:spacing w:line="237" w:lineRule="auto"/>
        <w:ind w:left="2127" w:right="2269" w:firstLine="708"/>
        <w:rPr>
          <w:spacing w:val="-2"/>
        </w:rPr>
      </w:pPr>
      <w:r>
        <w:t xml:space="preserve">CHITKARA UNIVERSITY, PUNJAB </w:t>
      </w:r>
      <w:r>
        <w:rPr>
          <w:spacing w:val="-2"/>
        </w:rPr>
        <w:t>CHANDIGARH-PATIALA</w:t>
      </w:r>
      <w:r>
        <w:rPr>
          <w:spacing w:val="-18"/>
        </w:rPr>
        <w:t xml:space="preserve"> </w:t>
      </w:r>
      <w:r>
        <w:rPr>
          <w:spacing w:val="-2"/>
        </w:rPr>
        <w:t>NATIONAL</w:t>
      </w:r>
      <w:r>
        <w:rPr>
          <w:spacing w:val="-15"/>
        </w:rPr>
        <w:t xml:space="preserve"> </w:t>
      </w:r>
      <w:r>
        <w:rPr>
          <w:spacing w:val="-2"/>
        </w:rPr>
        <w:t xml:space="preserve">HIGHWAY </w:t>
      </w:r>
      <w:r w:rsidR="00686844">
        <w:t>RAJPURA (PATIALA) PUNJAB-140401 (INDIA)</w:t>
      </w:r>
    </w:p>
    <w:p w14:paraId="221A3289" w14:textId="77777777" w:rsidR="00686844" w:rsidRDefault="00686844">
      <w:pPr>
        <w:rPr>
          <w:b/>
          <w:bCs/>
          <w:color w:val="555555"/>
          <w:spacing w:val="-2"/>
        </w:rPr>
      </w:pPr>
      <w:r>
        <w:rPr>
          <w:spacing w:val="-2"/>
        </w:rPr>
        <w:br w:type="page"/>
      </w:r>
    </w:p>
    <w:p w14:paraId="45B10FE7" w14:textId="77777777" w:rsidR="00686844" w:rsidRDefault="00686844" w:rsidP="00686844">
      <w:pPr>
        <w:spacing w:before="65"/>
        <w:ind w:right="305"/>
        <w:jc w:val="center"/>
        <w:rPr>
          <w:b/>
          <w:sz w:val="36"/>
        </w:rPr>
      </w:pPr>
      <w:r>
        <w:rPr>
          <w:b/>
          <w:spacing w:val="-2"/>
          <w:sz w:val="36"/>
        </w:rPr>
        <w:lastRenderedPageBreak/>
        <w:t>INDEX</w:t>
      </w:r>
    </w:p>
    <w:p w14:paraId="34BBF180" w14:textId="77777777" w:rsidR="00686844" w:rsidRDefault="00686844" w:rsidP="00686844">
      <w:pPr>
        <w:pStyle w:val="BodyText"/>
        <w:spacing w:before="181" w:after="1"/>
        <w:rPr>
          <w:b/>
          <w:sz w:val="20"/>
        </w:rPr>
      </w:pPr>
    </w:p>
    <w:tbl>
      <w:tblPr>
        <w:tblW w:w="9432" w:type="dxa"/>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699"/>
        <w:gridCol w:w="1321"/>
      </w:tblGrid>
      <w:tr w:rsidR="00686844" w14:paraId="06FEBC4B" w14:textId="77777777" w:rsidTr="008D7D24">
        <w:trPr>
          <w:trHeight w:val="700"/>
        </w:trPr>
        <w:tc>
          <w:tcPr>
            <w:tcW w:w="1412" w:type="dxa"/>
          </w:tcPr>
          <w:p w14:paraId="292C9A83" w14:textId="77777777" w:rsidR="00686844" w:rsidRDefault="00686844" w:rsidP="00694588">
            <w:pPr>
              <w:pStyle w:val="TableParagraph"/>
              <w:spacing w:line="305" w:lineRule="exact"/>
              <w:ind w:left="63" w:right="164"/>
              <w:jc w:val="center"/>
              <w:rPr>
                <w:rFonts w:ascii="Times New Roman"/>
                <w:b/>
                <w:sz w:val="28"/>
              </w:rPr>
            </w:pPr>
            <w:r>
              <w:rPr>
                <w:rFonts w:ascii="Times New Roman"/>
                <w:b/>
                <w:sz w:val="28"/>
              </w:rPr>
              <w:t>Sr.</w:t>
            </w:r>
            <w:r>
              <w:rPr>
                <w:rFonts w:ascii="Times New Roman"/>
                <w:b/>
                <w:spacing w:val="-1"/>
                <w:sz w:val="28"/>
              </w:rPr>
              <w:t xml:space="preserve"> </w:t>
            </w:r>
            <w:r>
              <w:rPr>
                <w:rFonts w:ascii="Times New Roman"/>
                <w:b/>
                <w:spacing w:val="-5"/>
                <w:sz w:val="28"/>
              </w:rPr>
              <w:t>No.</w:t>
            </w:r>
          </w:p>
        </w:tc>
        <w:tc>
          <w:tcPr>
            <w:tcW w:w="6699" w:type="dxa"/>
          </w:tcPr>
          <w:p w14:paraId="2F30535B" w14:textId="77777777" w:rsidR="00686844" w:rsidRDefault="00686844" w:rsidP="00694588">
            <w:pPr>
              <w:pStyle w:val="TableParagraph"/>
              <w:spacing w:line="305" w:lineRule="exact"/>
              <w:ind w:right="592"/>
              <w:jc w:val="center"/>
              <w:rPr>
                <w:rFonts w:ascii="Times New Roman"/>
                <w:b/>
                <w:sz w:val="28"/>
              </w:rPr>
            </w:pPr>
            <w:r>
              <w:rPr>
                <w:rFonts w:ascii="Times New Roman"/>
                <w:b/>
                <w:spacing w:val="-2"/>
                <w:sz w:val="28"/>
              </w:rPr>
              <w:t>Contents</w:t>
            </w:r>
          </w:p>
        </w:tc>
        <w:tc>
          <w:tcPr>
            <w:tcW w:w="1321" w:type="dxa"/>
          </w:tcPr>
          <w:p w14:paraId="6BFA93A3" w14:textId="77777777" w:rsidR="00686844" w:rsidRDefault="00686844" w:rsidP="00694588">
            <w:pPr>
              <w:pStyle w:val="TableParagraph"/>
              <w:spacing w:line="305" w:lineRule="exact"/>
              <w:ind w:left="22" w:right="43"/>
              <w:jc w:val="center"/>
              <w:rPr>
                <w:rFonts w:ascii="Times New Roman"/>
                <w:b/>
                <w:sz w:val="28"/>
              </w:rPr>
            </w:pPr>
            <w:r>
              <w:rPr>
                <w:rFonts w:ascii="Times New Roman"/>
                <w:b/>
                <w:sz w:val="28"/>
              </w:rPr>
              <w:t>Page</w:t>
            </w:r>
            <w:r>
              <w:rPr>
                <w:rFonts w:ascii="Times New Roman"/>
                <w:b/>
                <w:spacing w:val="-6"/>
                <w:sz w:val="28"/>
              </w:rPr>
              <w:t xml:space="preserve"> </w:t>
            </w:r>
            <w:r>
              <w:rPr>
                <w:rFonts w:ascii="Times New Roman"/>
                <w:b/>
                <w:spacing w:val="-5"/>
                <w:sz w:val="28"/>
              </w:rPr>
              <w:t>No.</w:t>
            </w:r>
          </w:p>
        </w:tc>
      </w:tr>
      <w:tr w:rsidR="00686844" w14:paraId="55B43270" w14:textId="77777777" w:rsidTr="008D7D24">
        <w:trPr>
          <w:trHeight w:val="609"/>
        </w:trPr>
        <w:tc>
          <w:tcPr>
            <w:tcW w:w="1412" w:type="dxa"/>
          </w:tcPr>
          <w:p w14:paraId="758A4842" w14:textId="77777777" w:rsidR="00686844" w:rsidRDefault="00686844" w:rsidP="00694588">
            <w:pPr>
              <w:pStyle w:val="TableParagraph"/>
              <w:spacing w:line="263" w:lineRule="exact"/>
              <w:ind w:right="164"/>
              <w:jc w:val="center"/>
              <w:rPr>
                <w:rFonts w:ascii="Times New Roman"/>
                <w:sz w:val="24"/>
              </w:rPr>
            </w:pPr>
            <w:r>
              <w:rPr>
                <w:rFonts w:ascii="Times New Roman"/>
                <w:spacing w:val="-5"/>
                <w:sz w:val="24"/>
              </w:rPr>
              <w:t>1.</w:t>
            </w:r>
          </w:p>
        </w:tc>
        <w:tc>
          <w:tcPr>
            <w:tcW w:w="6699" w:type="dxa"/>
          </w:tcPr>
          <w:p w14:paraId="550302F6" w14:textId="196B1D9B" w:rsidR="00686844" w:rsidRDefault="00686844" w:rsidP="00694588">
            <w:pPr>
              <w:pStyle w:val="TableParagraph"/>
              <w:spacing w:line="263" w:lineRule="exact"/>
              <w:ind w:left="114"/>
              <w:rPr>
                <w:rFonts w:ascii="Times New Roman"/>
                <w:sz w:val="24"/>
              </w:rPr>
            </w:pPr>
            <w:r>
              <w:rPr>
                <w:rFonts w:ascii="Times New Roman"/>
                <w:sz w:val="24"/>
              </w:rPr>
              <w:t>Abstract</w:t>
            </w:r>
          </w:p>
        </w:tc>
        <w:tc>
          <w:tcPr>
            <w:tcW w:w="1321" w:type="dxa"/>
          </w:tcPr>
          <w:p w14:paraId="6F95824A" w14:textId="77777777" w:rsidR="00686844" w:rsidRDefault="00686844" w:rsidP="00694588">
            <w:pPr>
              <w:pStyle w:val="TableParagraph"/>
              <w:spacing w:line="273" w:lineRule="exact"/>
              <w:ind w:left="33" w:right="21"/>
              <w:jc w:val="center"/>
              <w:rPr>
                <w:rFonts w:ascii="Times New Roman"/>
                <w:sz w:val="24"/>
              </w:rPr>
            </w:pPr>
            <w:r>
              <w:rPr>
                <w:rFonts w:ascii="Times New Roman"/>
                <w:spacing w:val="-2"/>
                <w:sz w:val="24"/>
              </w:rPr>
              <w:t>2-</w:t>
            </w:r>
            <w:r>
              <w:rPr>
                <w:rFonts w:ascii="Times New Roman"/>
                <w:spacing w:val="-10"/>
                <w:sz w:val="24"/>
              </w:rPr>
              <w:t>4</w:t>
            </w:r>
          </w:p>
        </w:tc>
      </w:tr>
      <w:tr w:rsidR="00686844" w14:paraId="5290A5F6" w14:textId="77777777" w:rsidTr="008D7D24">
        <w:trPr>
          <w:trHeight w:val="609"/>
        </w:trPr>
        <w:tc>
          <w:tcPr>
            <w:tcW w:w="1412" w:type="dxa"/>
          </w:tcPr>
          <w:p w14:paraId="7CFFDFB4" w14:textId="77777777" w:rsidR="00686844" w:rsidRDefault="00686844" w:rsidP="00694588">
            <w:pPr>
              <w:pStyle w:val="TableParagraph"/>
              <w:spacing w:line="263" w:lineRule="exact"/>
              <w:ind w:right="164"/>
              <w:jc w:val="center"/>
              <w:rPr>
                <w:rFonts w:ascii="Times New Roman"/>
                <w:sz w:val="24"/>
              </w:rPr>
            </w:pPr>
            <w:r>
              <w:rPr>
                <w:rFonts w:ascii="Times New Roman"/>
                <w:spacing w:val="-5"/>
                <w:sz w:val="24"/>
              </w:rPr>
              <w:t>2.</w:t>
            </w:r>
          </w:p>
        </w:tc>
        <w:tc>
          <w:tcPr>
            <w:tcW w:w="6699" w:type="dxa"/>
          </w:tcPr>
          <w:p w14:paraId="7F36079B" w14:textId="3371BB52" w:rsidR="00686844" w:rsidRDefault="00686844" w:rsidP="00694588">
            <w:pPr>
              <w:pStyle w:val="TableParagraph"/>
              <w:spacing w:line="263" w:lineRule="exact"/>
              <w:ind w:left="114"/>
              <w:rPr>
                <w:rFonts w:ascii="Times New Roman"/>
                <w:sz w:val="24"/>
              </w:rPr>
            </w:pPr>
            <w:r>
              <w:rPr>
                <w:rFonts w:ascii="Times New Roman"/>
                <w:sz w:val="24"/>
              </w:rPr>
              <w:t>Acknowledgements</w:t>
            </w:r>
          </w:p>
        </w:tc>
        <w:tc>
          <w:tcPr>
            <w:tcW w:w="1321" w:type="dxa"/>
          </w:tcPr>
          <w:p w14:paraId="56CEB207" w14:textId="77777777" w:rsidR="00686844" w:rsidRDefault="00686844" w:rsidP="00694588">
            <w:pPr>
              <w:pStyle w:val="TableParagraph"/>
              <w:spacing w:line="273" w:lineRule="exact"/>
              <w:ind w:left="33" w:right="21"/>
              <w:jc w:val="center"/>
              <w:rPr>
                <w:rFonts w:ascii="Times New Roman"/>
                <w:sz w:val="24"/>
              </w:rPr>
            </w:pPr>
            <w:r>
              <w:rPr>
                <w:rFonts w:ascii="Times New Roman"/>
                <w:spacing w:val="-2"/>
                <w:sz w:val="24"/>
              </w:rPr>
              <w:t>5-</w:t>
            </w:r>
            <w:r>
              <w:rPr>
                <w:rFonts w:ascii="Times New Roman"/>
                <w:spacing w:val="-10"/>
                <w:sz w:val="24"/>
              </w:rPr>
              <w:t>7</w:t>
            </w:r>
          </w:p>
        </w:tc>
      </w:tr>
      <w:tr w:rsidR="00686844" w14:paraId="6EE0DCC9" w14:textId="77777777" w:rsidTr="008D7D24">
        <w:trPr>
          <w:trHeight w:val="264"/>
        </w:trPr>
        <w:tc>
          <w:tcPr>
            <w:tcW w:w="1412" w:type="dxa"/>
            <w:vMerge w:val="restart"/>
          </w:tcPr>
          <w:p w14:paraId="123BAC08" w14:textId="77777777" w:rsidR="00686844" w:rsidRDefault="00686844" w:rsidP="00694588">
            <w:pPr>
              <w:pStyle w:val="TableParagraph"/>
              <w:spacing w:line="263" w:lineRule="exact"/>
              <w:ind w:right="164"/>
              <w:jc w:val="center"/>
              <w:rPr>
                <w:rFonts w:ascii="Times New Roman"/>
                <w:sz w:val="24"/>
              </w:rPr>
            </w:pPr>
            <w:r>
              <w:rPr>
                <w:rFonts w:ascii="Times New Roman"/>
                <w:spacing w:val="-5"/>
                <w:sz w:val="24"/>
              </w:rPr>
              <w:t>3.</w:t>
            </w:r>
          </w:p>
        </w:tc>
        <w:tc>
          <w:tcPr>
            <w:tcW w:w="6699" w:type="dxa"/>
            <w:tcBorders>
              <w:bottom w:val="nil"/>
            </w:tcBorders>
          </w:tcPr>
          <w:p w14:paraId="16436455" w14:textId="14A771CA" w:rsidR="00686844" w:rsidRDefault="00686844" w:rsidP="00694588">
            <w:pPr>
              <w:pStyle w:val="TableParagraph"/>
              <w:spacing w:line="245" w:lineRule="exact"/>
              <w:ind w:left="114"/>
              <w:rPr>
                <w:rFonts w:ascii="Times New Roman"/>
                <w:sz w:val="24"/>
              </w:rPr>
            </w:pPr>
            <w:r>
              <w:rPr>
                <w:rFonts w:ascii="Times New Roman"/>
                <w:spacing w:val="-2"/>
                <w:sz w:val="24"/>
              </w:rPr>
              <w:t>Introduction</w:t>
            </w:r>
          </w:p>
        </w:tc>
        <w:tc>
          <w:tcPr>
            <w:tcW w:w="1321" w:type="dxa"/>
            <w:vMerge w:val="restart"/>
          </w:tcPr>
          <w:p w14:paraId="326CD7E9" w14:textId="77777777" w:rsidR="00686844" w:rsidRDefault="00686844" w:rsidP="00694588">
            <w:pPr>
              <w:pStyle w:val="TableParagraph"/>
              <w:spacing w:before="8"/>
              <w:rPr>
                <w:rFonts w:ascii="Times New Roman"/>
                <w:b/>
                <w:sz w:val="24"/>
              </w:rPr>
            </w:pPr>
          </w:p>
          <w:p w14:paraId="14A3E6FB" w14:textId="77777777" w:rsidR="00686844" w:rsidRDefault="00686844" w:rsidP="00694588">
            <w:pPr>
              <w:pStyle w:val="TableParagraph"/>
              <w:spacing w:before="1"/>
              <w:ind w:left="479"/>
              <w:rPr>
                <w:rFonts w:ascii="Times New Roman"/>
                <w:sz w:val="24"/>
              </w:rPr>
            </w:pPr>
            <w:r>
              <w:rPr>
                <w:rFonts w:ascii="Times New Roman"/>
                <w:spacing w:val="-2"/>
                <w:sz w:val="24"/>
              </w:rPr>
              <w:t>8-</w:t>
            </w:r>
            <w:r>
              <w:rPr>
                <w:rFonts w:ascii="Times New Roman"/>
                <w:spacing w:val="-5"/>
                <w:sz w:val="24"/>
              </w:rPr>
              <w:t>11</w:t>
            </w:r>
          </w:p>
        </w:tc>
      </w:tr>
      <w:tr w:rsidR="00686844" w14:paraId="69B17756" w14:textId="77777777" w:rsidTr="008D7D24">
        <w:trPr>
          <w:trHeight w:val="292"/>
        </w:trPr>
        <w:tc>
          <w:tcPr>
            <w:tcW w:w="1412" w:type="dxa"/>
            <w:vMerge/>
            <w:tcBorders>
              <w:top w:val="nil"/>
            </w:tcBorders>
          </w:tcPr>
          <w:p w14:paraId="4382EE4D" w14:textId="77777777" w:rsidR="00686844" w:rsidRDefault="00686844" w:rsidP="00694588">
            <w:pPr>
              <w:rPr>
                <w:sz w:val="2"/>
                <w:szCs w:val="2"/>
              </w:rPr>
            </w:pPr>
          </w:p>
        </w:tc>
        <w:tc>
          <w:tcPr>
            <w:tcW w:w="6699" w:type="dxa"/>
            <w:tcBorders>
              <w:top w:val="nil"/>
              <w:bottom w:val="nil"/>
            </w:tcBorders>
          </w:tcPr>
          <w:p w14:paraId="10FCCD60" w14:textId="60D4E186" w:rsidR="00686844" w:rsidRDefault="00686844" w:rsidP="00686844">
            <w:pPr>
              <w:pStyle w:val="TableParagraph"/>
              <w:spacing w:line="272" w:lineRule="exact"/>
              <w:rPr>
                <w:rFonts w:ascii="Times New Roman"/>
                <w:sz w:val="24"/>
              </w:rPr>
            </w:pPr>
            <w:r>
              <w:rPr>
                <w:rFonts w:ascii="Times New Roman"/>
                <w:spacing w:val="-2"/>
                <w:sz w:val="24"/>
              </w:rPr>
              <w:t xml:space="preserve"> </w:t>
            </w:r>
          </w:p>
        </w:tc>
        <w:tc>
          <w:tcPr>
            <w:tcW w:w="1321" w:type="dxa"/>
            <w:vMerge/>
            <w:tcBorders>
              <w:top w:val="nil"/>
            </w:tcBorders>
          </w:tcPr>
          <w:p w14:paraId="4D5FA7B4" w14:textId="77777777" w:rsidR="00686844" w:rsidRDefault="00686844" w:rsidP="00694588">
            <w:pPr>
              <w:rPr>
                <w:sz w:val="2"/>
                <w:szCs w:val="2"/>
              </w:rPr>
            </w:pPr>
          </w:p>
        </w:tc>
      </w:tr>
      <w:tr w:rsidR="00686844" w14:paraId="5F18B3EB" w14:textId="77777777" w:rsidTr="008D7D24">
        <w:trPr>
          <w:trHeight w:val="54"/>
        </w:trPr>
        <w:tc>
          <w:tcPr>
            <w:tcW w:w="1412" w:type="dxa"/>
            <w:vMerge/>
            <w:tcBorders>
              <w:top w:val="nil"/>
            </w:tcBorders>
          </w:tcPr>
          <w:p w14:paraId="583BFB01" w14:textId="77777777" w:rsidR="00686844" w:rsidRDefault="00686844" w:rsidP="00694588">
            <w:pPr>
              <w:rPr>
                <w:sz w:val="2"/>
                <w:szCs w:val="2"/>
              </w:rPr>
            </w:pPr>
          </w:p>
        </w:tc>
        <w:tc>
          <w:tcPr>
            <w:tcW w:w="6699" w:type="dxa"/>
            <w:tcBorders>
              <w:top w:val="nil"/>
            </w:tcBorders>
          </w:tcPr>
          <w:p w14:paraId="10192A43" w14:textId="53416B9E" w:rsidR="00686844" w:rsidRDefault="00686844" w:rsidP="00686844">
            <w:pPr>
              <w:pStyle w:val="TableParagraph"/>
              <w:spacing w:before="5"/>
              <w:rPr>
                <w:rFonts w:ascii="Times New Roman"/>
                <w:sz w:val="24"/>
              </w:rPr>
            </w:pPr>
          </w:p>
        </w:tc>
        <w:tc>
          <w:tcPr>
            <w:tcW w:w="1321" w:type="dxa"/>
            <w:vMerge/>
            <w:tcBorders>
              <w:top w:val="nil"/>
            </w:tcBorders>
          </w:tcPr>
          <w:p w14:paraId="3076F819" w14:textId="77777777" w:rsidR="00686844" w:rsidRDefault="00686844" w:rsidP="00694588">
            <w:pPr>
              <w:rPr>
                <w:sz w:val="2"/>
                <w:szCs w:val="2"/>
              </w:rPr>
            </w:pPr>
          </w:p>
        </w:tc>
      </w:tr>
      <w:tr w:rsidR="00686844" w14:paraId="6F4D5A21" w14:textId="77777777" w:rsidTr="008D7D24">
        <w:trPr>
          <w:trHeight w:val="736"/>
        </w:trPr>
        <w:tc>
          <w:tcPr>
            <w:tcW w:w="1412" w:type="dxa"/>
          </w:tcPr>
          <w:p w14:paraId="51BB1A3C" w14:textId="77777777" w:rsidR="00686844" w:rsidRDefault="00686844" w:rsidP="00694588">
            <w:pPr>
              <w:pStyle w:val="TableParagraph"/>
              <w:spacing w:line="263" w:lineRule="exact"/>
              <w:ind w:right="164"/>
              <w:jc w:val="center"/>
              <w:rPr>
                <w:rFonts w:ascii="Times New Roman"/>
                <w:sz w:val="24"/>
              </w:rPr>
            </w:pPr>
            <w:r>
              <w:rPr>
                <w:rFonts w:ascii="Times New Roman"/>
                <w:spacing w:val="-5"/>
                <w:sz w:val="24"/>
              </w:rPr>
              <w:t>4.</w:t>
            </w:r>
          </w:p>
        </w:tc>
        <w:tc>
          <w:tcPr>
            <w:tcW w:w="6699" w:type="dxa"/>
            <w:tcBorders>
              <w:bottom w:val="nil"/>
            </w:tcBorders>
          </w:tcPr>
          <w:p w14:paraId="11EA3DCD" w14:textId="53C34C1A" w:rsidR="00686844" w:rsidRDefault="00686844" w:rsidP="00694588">
            <w:pPr>
              <w:pStyle w:val="TableParagraph"/>
              <w:spacing w:line="247" w:lineRule="exact"/>
              <w:ind w:left="114"/>
              <w:rPr>
                <w:rFonts w:ascii="Times New Roman"/>
                <w:sz w:val="24"/>
              </w:rPr>
            </w:pPr>
            <w:r>
              <w:rPr>
                <w:rFonts w:ascii="Times New Roman"/>
                <w:sz w:val="24"/>
              </w:rPr>
              <w:t>Method and Desi</w:t>
            </w:r>
            <w:r w:rsidR="008D7D24">
              <w:rPr>
                <w:rFonts w:ascii="Times New Roman"/>
                <w:sz w:val="24"/>
              </w:rPr>
              <w:t>gn</w:t>
            </w:r>
            <w:r>
              <w:rPr>
                <w:rFonts w:ascii="Times New Roman"/>
                <w:sz w:val="24"/>
              </w:rPr>
              <w:t xml:space="preserve"> Approach</w:t>
            </w:r>
          </w:p>
        </w:tc>
        <w:tc>
          <w:tcPr>
            <w:tcW w:w="1321" w:type="dxa"/>
          </w:tcPr>
          <w:p w14:paraId="62519852" w14:textId="77777777" w:rsidR="00686844" w:rsidRDefault="00686844" w:rsidP="00694588">
            <w:pPr>
              <w:pStyle w:val="TableParagraph"/>
              <w:spacing w:line="273" w:lineRule="exact"/>
              <w:ind w:left="556"/>
              <w:rPr>
                <w:rFonts w:ascii="Times New Roman"/>
                <w:sz w:val="24"/>
              </w:rPr>
            </w:pPr>
            <w:r>
              <w:rPr>
                <w:rFonts w:ascii="Times New Roman"/>
                <w:spacing w:val="-2"/>
                <w:sz w:val="24"/>
              </w:rPr>
              <w:t>11-</w:t>
            </w:r>
            <w:r>
              <w:rPr>
                <w:rFonts w:ascii="Times New Roman"/>
                <w:spacing w:val="-5"/>
                <w:sz w:val="24"/>
              </w:rPr>
              <w:t>15</w:t>
            </w:r>
          </w:p>
        </w:tc>
      </w:tr>
      <w:tr w:rsidR="00686844" w14:paraId="4EB80911" w14:textId="77777777" w:rsidTr="008D7D24">
        <w:trPr>
          <w:trHeight w:val="906"/>
        </w:trPr>
        <w:tc>
          <w:tcPr>
            <w:tcW w:w="1412" w:type="dxa"/>
          </w:tcPr>
          <w:p w14:paraId="3FEA0AA1" w14:textId="77777777" w:rsidR="00686844" w:rsidRDefault="00686844" w:rsidP="00694588">
            <w:pPr>
              <w:pStyle w:val="TableParagraph"/>
              <w:spacing w:line="258" w:lineRule="exact"/>
              <w:ind w:right="164"/>
              <w:jc w:val="center"/>
              <w:rPr>
                <w:rFonts w:ascii="Times New Roman"/>
                <w:sz w:val="24"/>
              </w:rPr>
            </w:pPr>
            <w:r>
              <w:rPr>
                <w:rFonts w:ascii="Times New Roman"/>
                <w:spacing w:val="-5"/>
                <w:sz w:val="24"/>
              </w:rPr>
              <w:t>5.</w:t>
            </w:r>
          </w:p>
        </w:tc>
        <w:tc>
          <w:tcPr>
            <w:tcW w:w="6699" w:type="dxa"/>
          </w:tcPr>
          <w:p w14:paraId="10A68A59" w14:textId="77777777" w:rsidR="00686844" w:rsidRDefault="00686844" w:rsidP="00694588">
            <w:pPr>
              <w:pStyle w:val="TableParagraph"/>
              <w:spacing w:line="220" w:lineRule="auto"/>
              <w:ind w:left="114" w:right="104"/>
              <w:rPr>
                <w:rFonts w:ascii="Times New Roman"/>
                <w:sz w:val="24"/>
              </w:rPr>
            </w:pPr>
            <w:r>
              <w:rPr>
                <w:rFonts w:ascii="Times New Roman"/>
                <w:sz w:val="24"/>
              </w:rPr>
              <w:t>Detailed/Low-Level</w:t>
            </w:r>
            <w:r>
              <w:rPr>
                <w:rFonts w:ascii="Times New Roman"/>
                <w:spacing w:val="-16"/>
                <w:sz w:val="24"/>
              </w:rPr>
              <w:t xml:space="preserve"> </w:t>
            </w:r>
            <w:r>
              <w:rPr>
                <w:rFonts w:ascii="Times New Roman"/>
                <w:sz w:val="24"/>
              </w:rPr>
              <w:t>Design:</w:t>
            </w:r>
            <w:r>
              <w:rPr>
                <w:rFonts w:ascii="Times New Roman"/>
                <w:spacing w:val="-15"/>
                <w:sz w:val="24"/>
              </w:rPr>
              <w:t xml:space="preserve"> </w:t>
            </w:r>
            <w:r>
              <w:rPr>
                <w:rFonts w:ascii="Times New Roman"/>
                <w:sz w:val="24"/>
              </w:rPr>
              <w:t>Component</w:t>
            </w:r>
            <w:r>
              <w:rPr>
                <w:rFonts w:ascii="Times New Roman"/>
                <w:spacing w:val="-15"/>
                <w:sz w:val="24"/>
              </w:rPr>
              <w:t xml:space="preserve"> </w:t>
            </w:r>
            <w:r>
              <w:rPr>
                <w:rFonts w:ascii="Times New Roman"/>
                <w:sz w:val="24"/>
              </w:rPr>
              <w:t>Design/Class</w:t>
            </w:r>
            <w:r>
              <w:rPr>
                <w:rFonts w:ascii="Times New Roman"/>
                <w:spacing w:val="-15"/>
                <w:sz w:val="24"/>
              </w:rPr>
              <w:t xml:space="preserve"> </w:t>
            </w:r>
            <w:r>
              <w:rPr>
                <w:rFonts w:ascii="Times New Roman"/>
                <w:sz w:val="24"/>
              </w:rPr>
              <w:t>Diagram Data Flow - Sequence diagrams/ Use Case Diagram</w:t>
            </w:r>
          </w:p>
        </w:tc>
        <w:tc>
          <w:tcPr>
            <w:tcW w:w="1321" w:type="dxa"/>
          </w:tcPr>
          <w:p w14:paraId="60163339" w14:textId="77777777" w:rsidR="00686844" w:rsidRDefault="00686844" w:rsidP="00694588">
            <w:pPr>
              <w:pStyle w:val="TableParagraph"/>
              <w:spacing w:line="268" w:lineRule="exact"/>
              <w:ind w:left="33" w:right="21"/>
              <w:jc w:val="center"/>
              <w:rPr>
                <w:rFonts w:ascii="Times New Roman"/>
                <w:sz w:val="24"/>
              </w:rPr>
            </w:pPr>
            <w:r>
              <w:rPr>
                <w:rFonts w:ascii="Times New Roman"/>
                <w:spacing w:val="-2"/>
                <w:sz w:val="24"/>
              </w:rPr>
              <w:t>16-</w:t>
            </w:r>
            <w:r>
              <w:rPr>
                <w:rFonts w:ascii="Times New Roman"/>
                <w:spacing w:val="-7"/>
                <w:sz w:val="24"/>
              </w:rPr>
              <w:t>19</w:t>
            </w:r>
          </w:p>
        </w:tc>
      </w:tr>
      <w:tr w:rsidR="00686844" w14:paraId="6F4C6760" w14:textId="77777777" w:rsidTr="008D7D24">
        <w:trPr>
          <w:trHeight w:val="614"/>
        </w:trPr>
        <w:tc>
          <w:tcPr>
            <w:tcW w:w="1412" w:type="dxa"/>
          </w:tcPr>
          <w:p w14:paraId="0540B895" w14:textId="77777777" w:rsidR="00686844" w:rsidRDefault="00686844" w:rsidP="00694588">
            <w:pPr>
              <w:pStyle w:val="TableParagraph"/>
              <w:spacing w:line="263" w:lineRule="exact"/>
              <w:ind w:right="164"/>
              <w:jc w:val="center"/>
              <w:rPr>
                <w:rFonts w:ascii="Times New Roman"/>
                <w:sz w:val="24"/>
              </w:rPr>
            </w:pPr>
            <w:r>
              <w:rPr>
                <w:rFonts w:ascii="Times New Roman"/>
                <w:spacing w:val="-5"/>
                <w:sz w:val="24"/>
              </w:rPr>
              <w:t>6.</w:t>
            </w:r>
          </w:p>
        </w:tc>
        <w:tc>
          <w:tcPr>
            <w:tcW w:w="6699" w:type="dxa"/>
          </w:tcPr>
          <w:p w14:paraId="1EF5D2B8" w14:textId="77777777" w:rsidR="00686844" w:rsidRDefault="00686844" w:rsidP="00694588">
            <w:pPr>
              <w:pStyle w:val="TableParagraph"/>
              <w:spacing w:line="263" w:lineRule="exact"/>
              <w:ind w:left="114"/>
              <w:rPr>
                <w:rFonts w:ascii="Times New Roman" w:hAnsi="Times New Roman"/>
                <w:sz w:val="24"/>
              </w:rPr>
            </w:pPr>
            <w:r>
              <w:rPr>
                <w:rFonts w:ascii="Times New Roman" w:hAnsi="Times New Roman"/>
                <w:sz w:val="24"/>
              </w:rPr>
              <w:t>Database Design</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6"/>
                <w:sz w:val="24"/>
              </w:rPr>
              <w:t xml:space="preserve"> </w:t>
            </w:r>
            <w:r>
              <w:rPr>
                <w:rFonts w:ascii="Times New Roman" w:hAnsi="Times New Roman"/>
                <w:sz w:val="24"/>
              </w:rPr>
              <w:t>ER</w:t>
            </w:r>
            <w:r>
              <w:rPr>
                <w:rFonts w:ascii="Times New Roman" w:hAnsi="Times New Roman"/>
                <w:spacing w:val="-1"/>
                <w:sz w:val="24"/>
              </w:rPr>
              <w:t xml:space="preserve"> </w:t>
            </w:r>
            <w:r>
              <w:rPr>
                <w:rFonts w:ascii="Times New Roman" w:hAnsi="Times New Roman"/>
                <w:sz w:val="24"/>
              </w:rPr>
              <w:t>Diagram</w:t>
            </w:r>
            <w:r>
              <w:rPr>
                <w:rFonts w:ascii="Times New Roman" w:hAnsi="Times New Roman"/>
                <w:spacing w:val="-16"/>
                <w:sz w:val="24"/>
              </w:rPr>
              <w:t xml:space="preserve"> </w:t>
            </w:r>
            <w:r>
              <w:rPr>
                <w:rFonts w:ascii="Times New Roman" w:hAnsi="Times New Roman"/>
                <w:sz w:val="24"/>
              </w:rPr>
              <w:t>or</w:t>
            </w:r>
            <w:r>
              <w:rPr>
                <w:rFonts w:ascii="Times New Roman" w:hAnsi="Times New Roman"/>
                <w:spacing w:val="4"/>
                <w:sz w:val="24"/>
              </w:rPr>
              <w:t xml:space="preserve"> </w:t>
            </w:r>
            <w:r>
              <w:rPr>
                <w:rFonts w:ascii="Times New Roman" w:hAnsi="Times New Roman"/>
                <w:spacing w:val="-2"/>
                <w:sz w:val="24"/>
              </w:rPr>
              <w:t>Schema</w:t>
            </w:r>
          </w:p>
        </w:tc>
        <w:tc>
          <w:tcPr>
            <w:tcW w:w="1321" w:type="dxa"/>
          </w:tcPr>
          <w:p w14:paraId="57A1A539" w14:textId="77777777" w:rsidR="00686844" w:rsidRDefault="00686844" w:rsidP="00694588">
            <w:pPr>
              <w:pStyle w:val="TableParagraph"/>
              <w:spacing w:line="273" w:lineRule="exact"/>
              <w:ind w:left="43" w:right="21"/>
              <w:jc w:val="center"/>
              <w:rPr>
                <w:rFonts w:ascii="Times New Roman"/>
                <w:sz w:val="24"/>
              </w:rPr>
            </w:pPr>
            <w:r>
              <w:rPr>
                <w:rFonts w:ascii="Times New Roman"/>
                <w:spacing w:val="-6"/>
                <w:sz w:val="24"/>
              </w:rPr>
              <w:t>20-</w:t>
            </w:r>
            <w:r>
              <w:rPr>
                <w:rFonts w:ascii="Times New Roman"/>
                <w:spacing w:val="-5"/>
                <w:sz w:val="24"/>
              </w:rPr>
              <w:t>23</w:t>
            </w:r>
          </w:p>
        </w:tc>
      </w:tr>
      <w:tr w:rsidR="00686844" w14:paraId="7519B3D0" w14:textId="77777777" w:rsidTr="008D7D24">
        <w:trPr>
          <w:trHeight w:val="1828"/>
        </w:trPr>
        <w:tc>
          <w:tcPr>
            <w:tcW w:w="1412" w:type="dxa"/>
          </w:tcPr>
          <w:p w14:paraId="6126CEC0" w14:textId="77777777" w:rsidR="00686844" w:rsidRDefault="00686844" w:rsidP="00694588">
            <w:pPr>
              <w:pStyle w:val="TableParagraph"/>
              <w:spacing w:line="263" w:lineRule="exact"/>
              <w:ind w:right="164"/>
              <w:jc w:val="center"/>
              <w:rPr>
                <w:rFonts w:ascii="Times New Roman"/>
                <w:sz w:val="24"/>
              </w:rPr>
            </w:pPr>
            <w:r>
              <w:rPr>
                <w:rFonts w:ascii="Times New Roman"/>
                <w:spacing w:val="-5"/>
                <w:sz w:val="24"/>
              </w:rPr>
              <w:t>7.</w:t>
            </w:r>
          </w:p>
        </w:tc>
        <w:tc>
          <w:tcPr>
            <w:tcW w:w="6699" w:type="dxa"/>
            <w:tcBorders>
              <w:bottom w:val="single" w:sz="6" w:space="0" w:color="000000"/>
            </w:tcBorders>
          </w:tcPr>
          <w:p w14:paraId="28D685C6" w14:textId="77777777" w:rsidR="00686844" w:rsidRDefault="00686844" w:rsidP="00694588">
            <w:pPr>
              <w:pStyle w:val="TableParagraph"/>
              <w:tabs>
                <w:tab w:val="left" w:pos="2996"/>
              </w:tabs>
              <w:spacing w:line="235" w:lineRule="auto"/>
              <w:ind w:left="114" w:right="104"/>
              <w:rPr>
                <w:rFonts w:ascii="Times New Roman"/>
                <w:sz w:val="24"/>
              </w:rPr>
            </w:pPr>
            <w:r>
              <w:rPr>
                <w:rFonts w:ascii="Times New Roman"/>
                <w:sz w:val="24"/>
              </w:rPr>
              <w:t>Network</w:t>
            </w:r>
            <w:r>
              <w:rPr>
                <w:rFonts w:ascii="Times New Roman"/>
                <w:spacing w:val="40"/>
                <w:sz w:val="24"/>
              </w:rPr>
              <w:t xml:space="preserve"> </w:t>
            </w:r>
            <w:r>
              <w:rPr>
                <w:rFonts w:ascii="Times New Roman"/>
                <w:sz w:val="24"/>
              </w:rPr>
              <w:t>System</w:t>
            </w:r>
            <w:r>
              <w:rPr>
                <w:rFonts w:ascii="Times New Roman"/>
                <w:spacing w:val="40"/>
                <w:sz w:val="24"/>
              </w:rPr>
              <w:t xml:space="preserve"> </w:t>
            </w:r>
            <w:r>
              <w:rPr>
                <w:rFonts w:ascii="Times New Roman"/>
                <w:sz w:val="24"/>
              </w:rPr>
              <w:t>Design:</w:t>
            </w:r>
            <w:r>
              <w:rPr>
                <w:rFonts w:ascii="Times New Roman"/>
                <w:sz w:val="24"/>
              </w:rPr>
              <w:tab/>
              <w:t>Horizontal</w:t>
            </w:r>
            <w:r>
              <w:rPr>
                <w:rFonts w:ascii="Times New Roman"/>
                <w:spacing w:val="40"/>
                <w:sz w:val="24"/>
              </w:rPr>
              <w:t xml:space="preserve"> </w:t>
            </w:r>
            <w:r>
              <w:rPr>
                <w:rFonts w:ascii="Times New Roman"/>
                <w:sz w:val="24"/>
              </w:rPr>
              <w:t>vs</w:t>
            </w:r>
            <w:r>
              <w:rPr>
                <w:rFonts w:ascii="Times New Roman"/>
                <w:spacing w:val="40"/>
                <w:sz w:val="24"/>
              </w:rPr>
              <w:t xml:space="preserve"> </w:t>
            </w:r>
            <w:r>
              <w:rPr>
                <w:rFonts w:ascii="Times New Roman"/>
                <w:sz w:val="24"/>
              </w:rPr>
              <w:t>Vertical</w:t>
            </w:r>
            <w:r>
              <w:rPr>
                <w:rFonts w:ascii="Times New Roman"/>
                <w:spacing w:val="40"/>
                <w:sz w:val="24"/>
              </w:rPr>
              <w:t xml:space="preserve"> </w:t>
            </w:r>
            <w:r>
              <w:rPr>
                <w:rFonts w:ascii="Times New Roman"/>
                <w:sz w:val="24"/>
              </w:rPr>
              <w:t>Scaling, Replication</w:t>
            </w:r>
            <w:r>
              <w:rPr>
                <w:rFonts w:ascii="Times New Roman"/>
                <w:spacing w:val="-2"/>
                <w:sz w:val="24"/>
              </w:rPr>
              <w:t xml:space="preserve"> </w:t>
            </w:r>
            <w:r>
              <w:rPr>
                <w:rFonts w:ascii="Times New Roman"/>
                <w:sz w:val="24"/>
              </w:rPr>
              <w:t>Strategy,</w:t>
            </w:r>
            <w:r>
              <w:rPr>
                <w:rFonts w:ascii="Times New Roman"/>
                <w:spacing w:val="40"/>
                <w:sz w:val="24"/>
              </w:rPr>
              <w:t xml:space="preserve"> </w:t>
            </w:r>
            <w:r>
              <w:rPr>
                <w:rFonts w:ascii="Times New Roman"/>
                <w:sz w:val="24"/>
              </w:rPr>
              <w:t>CDN</w:t>
            </w:r>
            <w:r>
              <w:rPr>
                <w:rFonts w:ascii="Times New Roman"/>
                <w:spacing w:val="40"/>
                <w:sz w:val="24"/>
              </w:rPr>
              <w:t xml:space="preserve"> </w:t>
            </w:r>
            <w:r>
              <w:rPr>
                <w:rFonts w:ascii="Times New Roman"/>
                <w:sz w:val="24"/>
              </w:rPr>
              <w:t>/</w:t>
            </w:r>
            <w:r>
              <w:rPr>
                <w:rFonts w:ascii="Times New Roman"/>
                <w:spacing w:val="40"/>
                <w:sz w:val="24"/>
              </w:rPr>
              <w:t xml:space="preserve"> </w:t>
            </w:r>
            <w:r>
              <w:rPr>
                <w:rFonts w:ascii="Times New Roman"/>
                <w:sz w:val="24"/>
              </w:rPr>
              <w:t>Cache</w:t>
            </w:r>
            <w:r>
              <w:rPr>
                <w:rFonts w:ascii="Times New Roman"/>
                <w:spacing w:val="40"/>
                <w:sz w:val="24"/>
              </w:rPr>
              <w:t xml:space="preserve"> </w:t>
            </w:r>
            <w:r>
              <w:rPr>
                <w:rFonts w:ascii="Times New Roman"/>
                <w:sz w:val="24"/>
              </w:rPr>
              <w:t>Layers,</w:t>
            </w:r>
            <w:r>
              <w:rPr>
                <w:rFonts w:ascii="Times New Roman"/>
                <w:spacing w:val="40"/>
                <w:sz w:val="24"/>
              </w:rPr>
              <w:t xml:space="preserve"> </w:t>
            </w:r>
            <w:r>
              <w:rPr>
                <w:rFonts w:ascii="Times New Roman"/>
                <w:sz w:val="24"/>
              </w:rPr>
              <w:t>Recovery</w:t>
            </w:r>
            <w:r>
              <w:rPr>
                <w:rFonts w:ascii="Times New Roman"/>
                <w:spacing w:val="-2"/>
                <w:sz w:val="24"/>
              </w:rPr>
              <w:t xml:space="preserve"> </w:t>
            </w:r>
            <w:r>
              <w:rPr>
                <w:rFonts w:ascii="Times New Roman"/>
                <w:sz w:val="24"/>
              </w:rPr>
              <w:t>&amp;</w:t>
            </w:r>
            <w:r>
              <w:rPr>
                <w:rFonts w:ascii="Times New Roman"/>
                <w:spacing w:val="39"/>
                <w:sz w:val="24"/>
              </w:rPr>
              <w:t xml:space="preserve"> </w:t>
            </w:r>
            <w:r>
              <w:rPr>
                <w:rFonts w:ascii="Times New Roman"/>
                <w:sz w:val="24"/>
              </w:rPr>
              <w:t>Backup Strategy,</w:t>
            </w:r>
            <w:r>
              <w:rPr>
                <w:rFonts w:ascii="Times New Roman"/>
                <w:spacing w:val="40"/>
                <w:sz w:val="24"/>
              </w:rPr>
              <w:t xml:space="preserve"> </w:t>
            </w:r>
            <w:r>
              <w:rPr>
                <w:rFonts w:ascii="Times New Roman"/>
                <w:sz w:val="24"/>
              </w:rPr>
              <w:t>Security and</w:t>
            </w:r>
            <w:r>
              <w:rPr>
                <w:rFonts w:ascii="Times New Roman"/>
                <w:spacing w:val="40"/>
                <w:sz w:val="24"/>
              </w:rPr>
              <w:t xml:space="preserve"> </w:t>
            </w:r>
            <w:r>
              <w:rPr>
                <w:rFonts w:ascii="Times New Roman"/>
                <w:sz w:val="24"/>
              </w:rPr>
              <w:t>Privacy:</w:t>
            </w:r>
            <w:r>
              <w:rPr>
                <w:rFonts w:ascii="Times New Roman"/>
                <w:spacing w:val="40"/>
                <w:sz w:val="24"/>
              </w:rPr>
              <w:t xml:space="preserve"> </w:t>
            </w:r>
            <w:r>
              <w:rPr>
                <w:rFonts w:ascii="Times New Roman"/>
                <w:sz w:val="24"/>
              </w:rPr>
              <w:t>Authentication</w:t>
            </w:r>
            <w:r>
              <w:rPr>
                <w:rFonts w:ascii="Times New Roman"/>
                <w:spacing w:val="40"/>
                <w:sz w:val="24"/>
              </w:rPr>
              <w:t xml:space="preserve"> </w:t>
            </w:r>
            <w:r>
              <w:rPr>
                <w:rFonts w:ascii="Times New Roman"/>
                <w:sz w:val="24"/>
              </w:rPr>
              <w:t>&amp;</w:t>
            </w:r>
            <w:r>
              <w:rPr>
                <w:rFonts w:ascii="Times New Roman"/>
                <w:spacing w:val="40"/>
                <w:sz w:val="24"/>
              </w:rPr>
              <w:t xml:space="preserve"> </w:t>
            </w:r>
            <w:r>
              <w:rPr>
                <w:rFonts w:ascii="Times New Roman"/>
                <w:sz w:val="24"/>
              </w:rPr>
              <w:t>Authorization, Encryption (at</w:t>
            </w:r>
            <w:r>
              <w:rPr>
                <w:rFonts w:ascii="Times New Roman"/>
                <w:spacing w:val="35"/>
                <w:sz w:val="24"/>
              </w:rPr>
              <w:t xml:space="preserve"> </w:t>
            </w:r>
            <w:r>
              <w:rPr>
                <w:rFonts w:ascii="Times New Roman"/>
                <w:sz w:val="24"/>
              </w:rPr>
              <w:t>rest,</w:t>
            </w:r>
            <w:r>
              <w:rPr>
                <w:rFonts w:ascii="Times New Roman"/>
                <w:spacing w:val="32"/>
                <w:sz w:val="24"/>
              </w:rPr>
              <w:t xml:space="preserve"> </w:t>
            </w:r>
            <w:r>
              <w:rPr>
                <w:rFonts w:ascii="Times New Roman"/>
                <w:sz w:val="24"/>
              </w:rPr>
              <w:t>in transit),</w:t>
            </w:r>
            <w:r>
              <w:rPr>
                <w:rFonts w:ascii="Times New Roman"/>
                <w:spacing w:val="37"/>
                <w:sz w:val="24"/>
              </w:rPr>
              <w:t xml:space="preserve"> </w:t>
            </w:r>
            <w:r>
              <w:rPr>
                <w:rFonts w:ascii="Times New Roman"/>
                <w:sz w:val="24"/>
              </w:rPr>
              <w:t>Access</w:t>
            </w:r>
            <w:r>
              <w:rPr>
                <w:rFonts w:ascii="Times New Roman"/>
                <w:spacing w:val="28"/>
                <w:sz w:val="24"/>
              </w:rPr>
              <w:t xml:space="preserve"> </w:t>
            </w:r>
            <w:r>
              <w:rPr>
                <w:rFonts w:ascii="Times New Roman"/>
                <w:sz w:val="24"/>
              </w:rPr>
              <w:t>Control policies,</w:t>
            </w:r>
            <w:r>
              <w:rPr>
                <w:rFonts w:ascii="Times New Roman"/>
                <w:spacing w:val="40"/>
                <w:sz w:val="24"/>
              </w:rPr>
              <w:t xml:space="preserve"> </w:t>
            </w:r>
            <w:r>
              <w:rPr>
                <w:rFonts w:ascii="Times New Roman"/>
                <w:sz w:val="24"/>
              </w:rPr>
              <w:t>Audit</w:t>
            </w:r>
            <w:r>
              <w:rPr>
                <w:rFonts w:ascii="Times New Roman"/>
                <w:spacing w:val="39"/>
                <w:sz w:val="24"/>
              </w:rPr>
              <w:t xml:space="preserve"> </w:t>
            </w:r>
            <w:r>
              <w:rPr>
                <w:rFonts w:ascii="Times New Roman"/>
                <w:sz w:val="24"/>
              </w:rPr>
              <w:t xml:space="preserve">&amp; </w:t>
            </w:r>
            <w:r>
              <w:rPr>
                <w:rFonts w:ascii="Times New Roman"/>
                <w:spacing w:val="-2"/>
                <w:sz w:val="24"/>
              </w:rPr>
              <w:t>Monitoring</w:t>
            </w:r>
          </w:p>
        </w:tc>
        <w:tc>
          <w:tcPr>
            <w:tcW w:w="1321" w:type="dxa"/>
          </w:tcPr>
          <w:p w14:paraId="48D6D798" w14:textId="77777777" w:rsidR="00686844" w:rsidRDefault="00686844" w:rsidP="00694588">
            <w:pPr>
              <w:pStyle w:val="TableParagraph"/>
              <w:spacing w:line="273" w:lineRule="exact"/>
              <w:ind w:left="33" w:right="21"/>
              <w:jc w:val="center"/>
              <w:rPr>
                <w:rFonts w:ascii="Times New Roman"/>
                <w:sz w:val="24"/>
              </w:rPr>
            </w:pPr>
            <w:r>
              <w:rPr>
                <w:rFonts w:ascii="Times New Roman"/>
                <w:spacing w:val="-2"/>
                <w:sz w:val="24"/>
              </w:rPr>
              <w:t>24-</w:t>
            </w:r>
            <w:r>
              <w:rPr>
                <w:rFonts w:ascii="Times New Roman"/>
                <w:spacing w:val="-7"/>
                <w:sz w:val="24"/>
              </w:rPr>
              <w:t>27</w:t>
            </w:r>
          </w:p>
        </w:tc>
      </w:tr>
      <w:tr w:rsidR="00686844" w14:paraId="2D47354D" w14:textId="77777777" w:rsidTr="008D7D24">
        <w:trPr>
          <w:trHeight w:val="604"/>
        </w:trPr>
        <w:tc>
          <w:tcPr>
            <w:tcW w:w="1412" w:type="dxa"/>
            <w:tcBorders>
              <w:right w:val="single" w:sz="6" w:space="0" w:color="000000"/>
            </w:tcBorders>
          </w:tcPr>
          <w:p w14:paraId="76142B58" w14:textId="77777777" w:rsidR="00686844" w:rsidRDefault="00686844" w:rsidP="00694588">
            <w:pPr>
              <w:pStyle w:val="TableParagraph"/>
              <w:spacing w:line="263" w:lineRule="exact"/>
              <w:ind w:right="161"/>
              <w:jc w:val="center"/>
              <w:rPr>
                <w:rFonts w:ascii="Times New Roman"/>
                <w:sz w:val="24"/>
              </w:rPr>
            </w:pPr>
            <w:r>
              <w:rPr>
                <w:rFonts w:ascii="Times New Roman"/>
                <w:spacing w:val="-5"/>
                <w:sz w:val="24"/>
              </w:rPr>
              <w:t>8.</w:t>
            </w:r>
          </w:p>
        </w:tc>
        <w:tc>
          <w:tcPr>
            <w:tcW w:w="6699" w:type="dxa"/>
            <w:tcBorders>
              <w:top w:val="single" w:sz="6" w:space="0" w:color="000000"/>
              <w:left w:val="single" w:sz="6" w:space="0" w:color="000000"/>
              <w:bottom w:val="single" w:sz="6" w:space="0" w:color="000000"/>
              <w:right w:val="single" w:sz="6" w:space="0" w:color="000000"/>
            </w:tcBorders>
          </w:tcPr>
          <w:p w14:paraId="7ECFC7AD" w14:textId="77777777" w:rsidR="00686844" w:rsidRDefault="00686844" w:rsidP="00694588">
            <w:pPr>
              <w:pStyle w:val="TableParagraph"/>
              <w:spacing w:line="263" w:lineRule="exact"/>
              <w:ind w:left="112"/>
              <w:rPr>
                <w:rFonts w:ascii="Times New Roman"/>
                <w:sz w:val="24"/>
              </w:rPr>
            </w:pPr>
            <w:r>
              <w:rPr>
                <w:rFonts w:ascii="Times New Roman"/>
                <w:sz w:val="24"/>
              </w:rPr>
              <w:t>Conclusion</w:t>
            </w:r>
            <w:r>
              <w:rPr>
                <w:rFonts w:ascii="Times New Roman"/>
                <w:spacing w:val="-15"/>
                <w:sz w:val="24"/>
              </w:rPr>
              <w:t xml:space="preserve"> </w:t>
            </w:r>
            <w:r>
              <w:rPr>
                <w:rFonts w:ascii="Times New Roman"/>
                <w:sz w:val="24"/>
              </w:rPr>
              <w:t>and</w:t>
            </w:r>
            <w:r>
              <w:rPr>
                <w:rFonts w:ascii="Times New Roman"/>
                <w:spacing w:val="-4"/>
                <w:sz w:val="24"/>
              </w:rPr>
              <w:t xml:space="preserve"> </w:t>
            </w:r>
            <w:r>
              <w:rPr>
                <w:rFonts w:ascii="Times New Roman"/>
                <w:sz w:val="24"/>
              </w:rPr>
              <w:t>Future</w:t>
            </w:r>
            <w:r>
              <w:rPr>
                <w:rFonts w:ascii="Times New Roman"/>
                <w:spacing w:val="-6"/>
                <w:sz w:val="24"/>
              </w:rPr>
              <w:t xml:space="preserve"> </w:t>
            </w:r>
            <w:r>
              <w:rPr>
                <w:rFonts w:ascii="Times New Roman"/>
                <w:sz w:val="24"/>
              </w:rPr>
              <w:t>Improvements:</w:t>
            </w:r>
            <w:r>
              <w:rPr>
                <w:rFonts w:ascii="Times New Roman"/>
                <w:spacing w:val="-3"/>
                <w:sz w:val="24"/>
              </w:rPr>
              <w:t xml:space="preserve"> </w:t>
            </w:r>
            <w:r>
              <w:rPr>
                <w:rFonts w:ascii="Times New Roman"/>
                <w:sz w:val="24"/>
              </w:rPr>
              <w:t>Potential</w:t>
            </w:r>
            <w:r>
              <w:rPr>
                <w:rFonts w:ascii="Times New Roman"/>
                <w:spacing w:val="-12"/>
                <w:sz w:val="24"/>
              </w:rPr>
              <w:t xml:space="preserve"> </w:t>
            </w:r>
            <w:r>
              <w:rPr>
                <w:rFonts w:ascii="Times New Roman"/>
                <w:spacing w:val="-2"/>
                <w:sz w:val="24"/>
              </w:rPr>
              <w:t>Bottlenecks</w:t>
            </w:r>
          </w:p>
        </w:tc>
        <w:tc>
          <w:tcPr>
            <w:tcW w:w="1321" w:type="dxa"/>
            <w:tcBorders>
              <w:left w:val="single" w:sz="6" w:space="0" w:color="000000"/>
            </w:tcBorders>
          </w:tcPr>
          <w:p w14:paraId="042C29AB" w14:textId="77777777" w:rsidR="00686844" w:rsidRDefault="00686844" w:rsidP="00694588">
            <w:pPr>
              <w:pStyle w:val="TableParagraph"/>
              <w:spacing w:line="272" w:lineRule="exact"/>
              <w:ind w:left="9"/>
              <w:jc w:val="center"/>
              <w:rPr>
                <w:rFonts w:ascii="Times New Roman"/>
                <w:sz w:val="24"/>
              </w:rPr>
            </w:pPr>
            <w:r>
              <w:rPr>
                <w:rFonts w:ascii="Times New Roman"/>
                <w:spacing w:val="-2"/>
                <w:sz w:val="24"/>
              </w:rPr>
              <w:t>28-</w:t>
            </w:r>
            <w:r>
              <w:rPr>
                <w:rFonts w:ascii="Times New Roman"/>
                <w:spacing w:val="-7"/>
                <w:sz w:val="24"/>
              </w:rPr>
              <w:t>34</w:t>
            </w:r>
          </w:p>
        </w:tc>
      </w:tr>
      <w:tr w:rsidR="00686844" w14:paraId="533A0E5F" w14:textId="77777777" w:rsidTr="008D7D24">
        <w:trPr>
          <w:trHeight w:val="604"/>
        </w:trPr>
        <w:tc>
          <w:tcPr>
            <w:tcW w:w="1412" w:type="dxa"/>
            <w:tcBorders>
              <w:right w:val="single" w:sz="6" w:space="0" w:color="000000"/>
            </w:tcBorders>
          </w:tcPr>
          <w:p w14:paraId="1FD49CF2" w14:textId="77777777" w:rsidR="00686844" w:rsidRDefault="00686844" w:rsidP="00694588">
            <w:pPr>
              <w:pStyle w:val="TableParagraph"/>
              <w:spacing w:line="263" w:lineRule="exact"/>
              <w:ind w:right="161"/>
              <w:jc w:val="center"/>
              <w:rPr>
                <w:rFonts w:ascii="Times New Roman"/>
                <w:sz w:val="24"/>
              </w:rPr>
            </w:pPr>
            <w:r>
              <w:rPr>
                <w:rFonts w:ascii="Times New Roman"/>
                <w:spacing w:val="-5"/>
                <w:sz w:val="24"/>
              </w:rPr>
              <w:t>9.</w:t>
            </w:r>
          </w:p>
        </w:tc>
        <w:tc>
          <w:tcPr>
            <w:tcW w:w="6699" w:type="dxa"/>
            <w:tcBorders>
              <w:top w:val="single" w:sz="6" w:space="0" w:color="000000"/>
              <w:left w:val="single" w:sz="6" w:space="0" w:color="000000"/>
              <w:bottom w:val="single" w:sz="6" w:space="0" w:color="000000"/>
              <w:right w:val="single" w:sz="6" w:space="0" w:color="000000"/>
            </w:tcBorders>
          </w:tcPr>
          <w:p w14:paraId="3A95BED0" w14:textId="77777777" w:rsidR="00686844" w:rsidRDefault="00686844" w:rsidP="00694588">
            <w:pPr>
              <w:pStyle w:val="TableParagraph"/>
              <w:spacing w:line="225" w:lineRule="auto"/>
              <w:ind w:left="112" w:right="770"/>
              <w:rPr>
                <w:rFonts w:ascii="Times New Roman"/>
                <w:sz w:val="24"/>
              </w:rPr>
            </w:pPr>
            <w:r>
              <w:rPr>
                <w:rFonts w:ascii="Times New Roman"/>
                <w:spacing w:val="-2"/>
                <w:sz w:val="24"/>
              </w:rPr>
              <w:t>APPENDIX</w:t>
            </w:r>
            <w:r>
              <w:rPr>
                <w:rFonts w:ascii="Times New Roman"/>
                <w:spacing w:val="-8"/>
                <w:sz w:val="24"/>
              </w:rPr>
              <w:t xml:space="preserve"> </w:t>
            </w:r>
            <w:r>
              <w:rPr>
                <w:rFonts w:ascii="Times New Roman"/>
                <w:spacing w:val="-2"/>
                <w:sz w:val="24"/>
              </w:rPr>
              <w:t>I:</w:t>
            </w:r>
            <w:r>
              <w:rPr>
                <w:rFonts w:ascii="Times New Roman"/>
                <w:spacing w:val="-12"/>
                <w:sz w:val="24"/>
              </w:rPr>
              <w:t xml:space="preserve"> </w:t>
            </w:r>
            <w:r>
              <w:rPr>
                <w:rFonts w:ascii="Times New Roman"/>
                <w:spacing w:val="-2"/>
                <w:sz w:val="24"/>
              </w:rPr>
              <w:t>Optional</w:t>
            </w:r>
            <w:r>
              <w:rPr>
                <w:rFonts w:ascii="Times New Roman"/>
                <w:spacing w:val="-12"/>
                <w:sz w:val="24"/>
              </w:rPr>
              <w:t xml:space="preserve"> </w:t>
            </w:r>
            <w:r>
              <w:rPr>
                <w:rFonts w:ascii="Times New Roman"/>
                <w:spacing w:val="-2"/>
                <w:sz w:val="24"/>
              </w:rPr>
              <w:t>API</w:t>
            </w:r>
            <w:r>
              <w:rPr>
                <w:rFonts w:ascii="Times New Roman"/>
                <w:spacing w:val="-6"/>
                <w:sz w:val="24"/>
              </w:rPr>
              <w:t xml:space="preserve"> </w:t>
            </w:r>
            <w:r>
              <w:rPr>
                <w:rFonts w:ascii="Times New Roman"/>
                <w:spacing w:val="-2"/>
                <w:sz w:val="24"/>
              </w:rPr>
              <w:t>Design</w:t>
            </w:r>
            <w:r>
              <w:rPr>
                <w:rFonts w:ascii="Times New Roman"/>
                <w:spacing w:val="-13"/>
                <w:sz w:val="24"/>
              </w:rPr>
              <w:t xml:space="preserve"> </w:t>
            </w:r>
            <w:r>
              <w:rPr>
                <w:rFonts w:ascii="Times New Roman"/>
                <w:spacing w:val="-2"/>
                <w:sz w:val="24"/>
              </w:rPr>
              <w:t>-</w:t>
            </w:r>
            <w:r>
              <w:rPr>
                <w:rFonts w:ascii="Times New Roman"/>
                <w:spacing w:val="-7"/>
                <w:sz w:val="24"/>
              </w:rPr>
              <w:t xml:space="preserve"> </w:t>
            </w:r>
            <w:r>
              <w:rPr>
                <w:rFonts w:ascii="Times New Roman"/>
                <w:spacing w:val="-2"/>
                <w:sz w:val="24"/>
              </w:rPr>
              <w:t>Example</w:t>
            </w:r>
            <w:r>
              <w:rPr>
                <w:rFonts w:ascii="Times New Roman"/>
                <w:spacing w:val="-8"/>
                <w:sz w:val="24"/>
              </w:rPr>
              <w:t xml:space="preserve"> </w:t>
            </w:r>
            <w:r>
              <w:rPr>
                <w:rFonts w:ascii="Times New Roman"/>
                <w:spacing w:val="-2"/>
                <w:sz w:val="24"/>
              </w:rPr>
              <w:t xml:space="preserve">REST </w:t>
            </w:r>
            <w:r>
              <w:rPr>
                <w:rFonts w:ascii="Times New Roman"/>
                <w:sz w:val="24"/>
              </w:rPr>
              <w:t>endpoints, inputs, outputs</w:t>
            </w:r>
          </w:p>
        </w:tc>
        <w:tc>
          <w:tcPr>
            <w:tcW w:w="1321" w:type="dxa"/>
            <w:tcBorders>
              <w:left w:val="single" w:sz="6" w:space="0" w:color="000000"/>
            </w:tcBorders>
          </w:tcPr>
          <w:p w14:paraId="1DC615AB" w14:textId="77777777" w:rsidR="00686844" w:rsidRDefault="00686844" w:rsidP="00694588">
            <w:pPr>
              <w:pStyle w:val="TableParagraph"/>
              <w:spacing w:line="272" w:lineRule="exact"/>
              <w:ind w:left="9"/>
              <w:jc w:val="center"/>
              <w:rPr>
                <w:rFonts w:ascii="Times New Roman"/>
                <w:sz w:val="24"/>
              </w:rPr>
            </w:pPr>
            <w:r>
              <w:rPr>
                <w:rFonts w:ascii="Times New Roman"/>
                <w:spacing w:val="-5"/>
                <w:sz w:val="24"/>
              </w:rPr>
              <w:t>35</w:t>
            </w:r>
          </w:p>
        </w:tc>
      </w:tr>
      <w:tr w:rsidR="00686844" w14:paraId="03D2D56B" w14:textId="77777777" w:rsidTr="008D7D24">
        <w:trPr>
          <w:trHeight w:val="893"/>
        </w:trPr>
        <w:tc>
          <w:tcPr>
            <w:tcW w:w="1412" w:type="dxa"/>
            <w:tcBorders>
              <w:right w:val="single" w:sz="6" w:space="0" w:color="000000"/>
            </w:tcBorders>
          </w:tcPr>
          <w:p w14:paraId="754636C3" w14:textId="77777777" w:rsidR="00686844" w:rsidRDefault="00686844" w:rsidP="00694588">
            <w:pPr>
              <w:pStyle w:val="TableParagraph"/>
              <w:spacing w:line="263" w:lineRule="exact"/>
              <w:ind w:left="2" w:right="161"/>
              <w:jc w:val="center"/>
              <w:rPr>
                <w:rFonts w:ascii="Times New Roman"/>
                <w:sz w:val="24"/>
              </w:rPr>
            </w:pPr>
            <w:r>
              <w:rPr>
                <w:rFonts w:ascii="Times New Roman"/>
                <w:spacing w:val="-5"/>
                <w:sz w:val="24"/>
              </w:rPr>
              <w:t>10</w:t>
            </w:r>
          </w:p>
        </w:tc>
        <w:tc>
          <w:tcPr>
            <w:tcW w:w="6699" w:type="dxa"/>
            <w:tcBorders>
              <w:top w:val="single" w:sz="6" w:space="0" w:color="000000"/>
              <w:left w:val="single" w:sz="6" w:space="0" w:color="000000"/>
              <w:right w:val="single" w:sz="6" w:space="0" w:color="000000"/>
            </w:tcBorders>
          </w:tcPr>
          <w:p w14:paraId="21AFD865" w14:textId="77777777" w:rsidR="00686844" w:rsidRDefault="00686844" w:rsidP="00694588">
            <w:pPr>
              <w:pStyle w:val="TableParagraph"/>
              <w:spacing w:line="225" w:lineRule="auto"/>
              <w:ind w:left="112" w:right="770"/>
              <w:rPr>
                <w:rFonts w:ascii="Times New Roman"/>
                <w:sz w:val="24"/>
              </w:rPr>
            </w:pPr>
            <w:r>
              <w:rPr>
                <w:rFonts w:ascii="Times New Roman"/>
                <w:spacing w:val="-2"/>
                <w:sz w:val="24"/>
              </w:rPr>
              <w:t>APPENDIX</w:t>
            </w:r>
            <w:r>
              <w:rPr>
                <w:rFonts w:ascii="Times New Roman"/>
                <w:spacing w:val="-17"/>
                <w:sz w:val="24"/>
              </w:rPr>
              <w:t xml:space="preserve"> </w:t>
            </w:r>
            <w:r>
              <w:rPr>
                <w:rFonts w:ascii="Times New Roman"/>
                <w:spacing w:val="-2"/>
                <w:sz w:val="24"/>
              </w:rPr>
              <w:t>II:</w:t>
            </w:r>
            <w:r>
              <w:rPr>
                <w:rFonts w:ascii="Times New Roman"/>
                <w:spacing w:val="-13"/>
                <w:sz w:val="24"/>
              </w:rPr>
              <w:t xml:space="preserve"> </w:t>
            </w:r>
            <w:r>
              <w:rPr>
                <w:rFonts w:ascii="Times New Roman"/>
                <w:spacing w:val="-2"/>
                <w:sz w:val="24"/>
              </w:rPr>
              <w:t>Optional</w:t>
            </w:r>
            <w:r>
              <w:rPr>
                <w:rFonts w:ascii="Times New Roman"/>
                <w:spacing w:val="-16"/>
                <w:sz w:val="24"/>
              </w:rPr>
              <w:t xml:space="preserve"> </w:t>
            </w:r>
            <w:r>
              <w:rPr>
                <w:rFonts w:ascii="Times New Roman"/>
                <w:spacing w:val="-2"/>
                <w:sz w:val="24"/>
              </w:rPr>
              <w:t>Monitoring</w:t>
            </w:r>
            <w:r>
              <w:rPr>
                <w:rFonts w:ascii="Times New Roman"/>
                <w:spacing w:val="-13"/>
                <w:sz w:val="24"/>
              </w:rPr>
              <w:t xml:space="preserve"> </w:t>
            </w:r>
            <w:r>
              <w:rPr>
                <w:rFonts w:ascii="Times New Roman"/>
                <w:spacing w:val="-2"/>
                <w:sz w:val="24"/>
              </w:rPr>
              <w:t>Design</w:t>
            </w:r>
            <w:r>
              <w:rPr>
                <w:rFonts w:ascii="Times New Roman"/>
                <w:spacing w:val="-13"/>
                <w:sz w:val="24"/>
              </w:rPr>
              <w:t xml:space="preserve"> </w:t>
            </w:r>
            <w:r>
              <w:rPr>
                <w:rFonts w:ascii="Times New Roman"/>
                <w:spacing w:val="-2"/>
                <w:sz w:val="24"/>
              </w:rPr>
              <w:t xml:space="preserve">Aspects- </w:t>
            </w:r>
            <w:r>
              <w:rPr>
                <w:rFonts w:ascii="Times New Roman"/>
                <w:sz w:val="24"/>
              </w:rPr>
              <w:t>Logging Strategy, Alerting &amp; Dashboards</w:t>
            </w:r>
          </w:p>
        </w:tc>
        <w:tc>
          <w:tcPr>
            <w:tcW w:w="1321" w:type="dxa"/>
            <w:tcBorders>
              <w:left w:val="single" w:sz="6" w:space="0" w:color="000000"/>
            </w:tcBorders>
          </w:tcPr>
          <w:p w14:paraId="720D506A" w14:textId="77777777" w:rsidR="00686844" w:rsidRDefault="00686844" w:rsidP="00694588">
            <w:pPr>
              <w:pStyle w:val="TableParagraph"/>
              <w:spacing w:line="272" w:lineRule="exact"/>
              <w:ind w:left="9"/>
              <w:jc w:val="center"/>
              <w:rPr>
                <w:rFonts w:ascii="Times New Roman"/>
                <w:sz w:val="24"/>
              </w:rPr>
            </w:pPr>
            <w:r>
              <w:rPr>
                <w:rFonts w:ascii="Times New Roman"/>
                <w:spacing w:val="-5"/>
                <w:sz w:val="24"/>
              </w:rPr>
              <w:t>36</w:t>
            </w:r>
          </w:p>
        </w:tc>
      </w:tr>
    </w:tbl>
    <w:p w14:paraId="51D5E301" w14:textId="14CD3564" w:rsidR="00686844" w:rsidRDefault="00686844" w:rsidP="00686844">
      <w:pPr>
        <w:pStyle w:val="Heading3"/>
        <w:spacing w:line="237" w:lineRule="auto"/>
        <w:ind w:right="2269"/>
      </w:pPr>
    </w:p>
    <w:p w14:paraId="241311DE" w14:textId="2D2C1720" w:rsidR="009C5974" w:rsidRPr="00686844" w:rsidRDefault="00686844" w:rsidP="00686844">
      <w:pPr>
        <w:rPr>
          <w:b/>
          <w:bCs/>
          <w:color w:val="555555"/>
        </w:rPr>
      </w:pPr>
      <w:r>
        <w:br w:type="page"/>
      </w:r>
    </w:p>
    <w:p w14:paraId="3EFEEFE8" w14:textId="77777777" w:rsidR="00555660" w:rsidRDefault="00000000">
      <w:pPr>
        <w:pStyle w:val="Heading1"/>
        <w:pBdr>
          <w:bottom w:val="single" w:sz="6" w:space="4" w:color="2E75B6"/>
        </w:pBdr>
      </w:pPr>
      <w:bookmarkStart w:id="2" w:name="CHITKARA_UNIVERSITY,_PUNJAB_CHANDIGARH-P"/>
      <w:bookmarkEnd w:id="2"/>
      <w:r>
        <w:lastRenderedPageBreak/>
        <w:t>Abstract</w:t>
      </w:r>
    </w:p>
    <w:p w14:paraId="5546723E" w14:textId="77777777" w:rsidR="00555660" w:rsidRDefault="00555660">
      <w:pPr>
        <w:spacing w:before="60" w:after="60"/>
      </w:pPr>
    </w:p>
    <w:p w14:paraId="0A99A1FF" w14:textId="77777777" w:rsidR="00555660" w:rsidRDefault="00000000">
      <w:pPr>
        <w:spacing w:before="80" w:after="80"/>
        <w:jc w:val="both"/>
      </w:pPr>
      <w:proofErr w:type="spellStart"/>
      <w:r>
        <w:t>EasyBorrow</w:t>
      </w:r>
      <w:proofErr w:type="spellEnd"/>
      <w:r>
        <w:t xml:space="preserve"> is a full-stack, role-aware peer-to-peer rental marketplace built on the MERN stack — MongoDB, Express.js, React 18, and Node.js. The platform addresses critical inefficiencies in the sharing economy by providing an integrated solution for identity verification, structured booking lifecycle management, automated wallet-based payment handling, and admin-supervised dispute resolution — all within a single trusted platform.</w:t>
      </w:r>
    </w:p>
    <w:p w14:paraId="42E87593" w14:textId="77777777" w:rsidR="00555660" w:rsidRDefault="00555660">
      <w:pPr>
        <w:spacing w:before="60" w:after="60"/>
      </w:pPr>
    </w:p>
    <w:p w14:paraId="6AF35C3F" w14:textId="77777777" w:rsidR="00555660" w:rsidRDefault="00000000">
      <w:pPr>
        <w:spacing w:before="80" w:after="80"/>
        <w:jc w:val="both"/>
      </w:pPr>
      <w:r>
        <w:t xml:space="preserve">The system implements a complete rental workflow comprising six well-defined booking states: Pending, Approved, Active, Completed, Rejected, and Cancelled. Strict transition rules are enforced at the controller level to ensure transactional integrity and clear accountability throughout the rental lifecycle. Security is achieved through JWT-based authentication, </w:t>
      </w:r>
      <w:proofErr w:type="spellStart"/>
      <w:r>
        <w:t>Bcrypt</w:t>
      </w:r>
      <w:proofErr w:type="spellEnd"/>
      <w:r>
        <w:t xml:space="preserve"> password hashing, Helmet.js HTTP headers, CORS configuration, and rate limiting.</w:t>
      </w:r>
    </w:p>
    <w:p w14:paraId="1526C08B" w14:textId="77777777" w:rsidR="00555660" w:rsidRDefault="00555660">
      <w:pPr>
        <w:spacing w:before="60" w:after="60"/>
      </w:pPr>
    </w:p>
    <w:p w14:paraId="0AB55E74" w14:textId="77777777" w:rsidR="00555660" w:rsidRDefault="00000000">
      <w:pPr>
        <w:spacing w:before="80" w:after="80"/>
        <w:jc w:val="both"/>
      </w:pPr>
      <w:r>
        <w:t xml:space="preserve">The frontend is built as a TypeScript-based Single Page Application (SPA) using React 18, </w:t>
      </w:r>
      <w:proofErr w:type="spellStart"/>
      <w:r>
        <w:t>Zustand</w:t>
      </w:r>
      <w:proofErr w:type="spellEnd"/>
      <w:r>
        <w:t xml:space="preserve"> for global state management, and Tailwind CSS for a fully responsive design. A role-based access control system distinguishes between unauthenticated visitors, authenticated users, and administrative users, with access restrictions enforced at both the API middleware level and the React frontend route level.</w:t>
      </w:r>
    </w:p>
    <w:p w14:paraId="6AF54654" w14:textId="77777777" w:rsidR="00555660" w:rsidRDefault="00555660">
      <w:pPr>
        <w:spacing w:before="60" w:after="60"/>
      </w:pPr>
    </w:p>
    <w:p w14:paraId="5E97FB93" w14:textId="77777777" w:rsidR="00555660" w:rsidRDefault="00000000">
      <w:pPr>
        <w:spacing w:before="80" w:after="80"/>
        <w:jc w:val="both"/>
      </w:pPr>
      <w:proofErr w:type="spellStart"/>
      <w:r>
        <w:t>EasyBorrow</w:t>
      </w:r>
      <w:proofErr w:type="spellEnd"/>
      <w:r>
        <w:t xml:space="preserve"> successfully demonstrates end-to-end full-stack development, covering database schema design, RESTful API development, security engineering, file upload handling, and role-based access control. The architecture is designed to be modular, maintainable, and cloud-ready, following industry best practices throughout. This report details the problem statement, design methodology, technical specifications, results, and recommendations for future development of the </w:t>
      </w:r>
      <w:proofErr w:type="spellStart"/>
      <w:r>
        <w:t>EasyBorrow</w:t>
      </w:r>
      <w:proofErr w:type="spellEnd"/>
      <w:r>
        <w:t xml:space="preserve"> platform.</w:t>
      </w:r>
    </w:p>
    <w:p w14:paraId="079B285F" w14:textId="77777777" w:rsidR="00555660" w:rsidRDefault="00000000">
      <w:r>
        <w:br w:type="page"/>
      </w:r>
    </w:p>
    <w:p w14:paraId="6668828D" w14:textId="77777777" w:rsidR="00555660" w:rsidRPr="008D7D24" w:rsidRDefault="00000000" w:rsidP="008D7D24">
      <w:pPr>
        <w:rPr>
          <w:b/>
          <w:bCs/>
          <w:sz w:val="36"/>
          <w:szCs w:val="36"/>
          <w:u w:val="single"/>
        </w:rPr>
      </w:pPr>
      <w:r w:rsidRPr="008D7D24">
        <w:rPr>
          <w:b/>
          <w:bCs/>
          <w:sz w:val="36"/>
          <w:szCs w:val="36"/>
          <w:u w:val="single"/>
        </w:rPr>
        <w:lastRenderedPageBreak/>
        <w:t>Acknowledgements</w:t>
      </w:r>
    </w:p>
    <w:p w14:paraId="52654459" w14:textId="77777777" w:rsidR="00555660" w:rsidRDefault="00555660">
      <w:pPr>
        <w:spacing w:before="60" w:after="60"/>
      </w:pPr>
    </w:p>
    <w:p w14:paraId="11FBDE1B" w14:textId="77777777" w:rsidR="00555660" w:rsidRDefault="00000000">
      <w:pPr>
        <w:spacing w:before="80" w:after="80"/>
        <w:jc w:val="both"/>
      </w:pPr>
      <w:r>
        <w:t>We wish to express our sincere and heartfelt gratitude to the Department of Computer Science and Engineering, Chitkara University, for providing the infrastructure, resources, academic guidance, and collaborative environment necessary to undertake and successfully complete this Integrated Project. The department’s commitment to fostering practical, industry-relevant learning experiences has been integral to the depth and scope of work presented in this report.</w:t>
      </w:r>
    </w:p>
    <w:p w14:paraId="06846823" w14:textId="77777777" w:rsidR="00555660" w:rsidRDefault="00555660">
      <w:pPr>
        <w:spacing w:before="60" w:after="60"/>
      </w:pPr>
    </w:p>
    <w:p w14:paraId="209BAE47" w14:textId="77777777" w:rsidR="00555660" w:rsidRDefault="00000000">
      <w:pPr>
        <w:spacing w:before="80" w:after="80"/>
        <w:jc w:val="both"/>
      </w:pPr>
      <w:r>
        <w:t xml:space="preserve">We extend our deepest thanks to our faculty advisor, whose unwavering mentorship, constructive feedback, and thoughtful technical direction guided us throughout the entire duration of this project. Their expert insights into full-stack architecture, security engineering, API design, and software design patterns were invaluable in shaping both the technical quality and the academic rigor of </w:t>
      </w:r>
      <w:proofErr w:type="spellStart"/>
      <w:r>
        <w:t>EasyBorrow</w:t>
      </w:r>
      <w:proofErr w:type="spellEnd"/>
      <w:r>
        <w:t>. Their encouragement during challenging phases of development motivated us to push beyond our initial boundaries and strive for excellence.</w:t>
      </w:r>
    </w:p>
    <w:p w14:paraId="0F79B00A" w14:textId="77777777" w:rsidR="00555660" w:rsidRDefault="00555660">
      <w:pPr>
        <w:spacing w:before="60" w:after="60"/>
      </w:pPr>
    </w:p>
    <w:p w14:paraId="4A6325BB" w14:textId="77777777" w:rsidR="00555660" w:rsidRDefault="00000000">
      <w:pPr>
        <w:spacing w:before="80" w:after="80"/>
        <w:jc w:val="both"/>
      </w:pPr>
      <w:r>
        <w:t>We also express our sincere appreciation to all the teaching and non-teaching staff of the department who were always available to address our queries, provide clarity on concepts, and offer timely support when needed. The structured coursework and hands-on laboratory sessions provided during the semester equipped us with the foundational knowledge and skills that made this project possible.</w:t>
      </w:r>
    </w:p>
    <w:p w14:paraId="58AB5651" w14:textId="77777777" w:rsidR="00555660" w:rsidRDefault="00555660">
      <w:pPr>
        <w:spacing w:before="60" w:after="60"/>
      </w:pPr>
    </w:p>
    <w:p w14:paraId="401B4408" w14:textId="77777777" w:rsidR="00555660" w:rsidRDefault="00000000">
      <w:pPr>
        <w:spacing w:before="80" w:after="80"/>
        <w:jc w:val="both"/>
      </w:pPr>
      <w:r>
        <w:t xml:space="preserve">We gratefully acknowledge the open-source communities and development teams behind MongoDB, Express.js, React, Node.js, Mongoose, Tailwind CSS, </w:t>
      </w:r>
      <w:proofErr w:type="spellStart"/>
      <w:r>
        <w:t>Zustand</w:t>
      </w:r>
      <w:proofErr w:type="spellEnd"/>
      <w:r>
        <w:t>, Vite, Helmet.js, and the various other libraries and tools used throughout this project. Their comprehensive documentation, active forums, and freely available resources formed the backbone of our learning and implementation journey. This project would not have been achievable without the collective contributions of these global developer communities.</w:t>
      </w:r>
    </w:p>
    <w:p w14:paraId="710DC23E" w14:textId="77777777" w:rsidR="00555660" w:rsidRDefault="00555660">
      <w:pPr>
        <w:spacing w:before="60" w:after="60"/>
      </w:pPr>
    </w:p>
    <w:p w14:paraId="37E1AE79" w14:textId="77777777" w:rsidR="00555660" w:rsidRDefault="00000000">
      <w:pPr>
        <w:spacing w:before="80" w:after="80"/>
        <w:jc w:val="both"/>
      </w:pPr>
      <w:r>
        <w:t>Finally, we wish to thank our families and friends for their patient support, understanding, and encouragement throughout the duration of this project. Their belief in our abilities gave us the confidence and perseverance required to see this project through to completion.</w:t>
      </w:r>
    </w:p>
    <w:p w14:paraId="67EF2BCD" w14:textId="77777777" w:rsidR="00555660" w:rsidRDefault="00000000">
      <w:r>
        <w:br w:type="page"/>
      </w:r>
    </w:p>
    <w:p w14:paraId="5D703B20" w14:textId="77777777" w:rsidR="00555660" w:rsidRPr="008D7D24" w:rsidRDefault="00000000" w:rsidP="008D7D24">
      <w:pPr>
        <w:rPr>
          <w:b/>
          <w:bCs/>
          <w:sz w:val="36"/>
          <w:szCs w:val="36"/>
          <w:u w:val="single"/>
        </w:rPr>
      </w:pPr>
      <w:r w:rsidRPr="008D7D24">
        <w:rPr>
          <w:b/>
          <w:bCs/>
          <w:sz w:val="36"/>
          <w:szCs w:val="36"/>
          <w:u w:val="single"/>
        </w:rPr>
        <w:lastRenderedPageBreak/>
        <w:t>1. Introduction</w:t>
      </w:r>
    </w:p>
    <w:p w14:paraId="35992ACB" w14:textId="77777777" w:rsidR="00555660" w:rsidRDefault="00555660">
      <w:pPr>
        <w:spacing w:before="60" w:after="60"/>
      </w:pPr>
    </w:p>
    <w:p w14:paraId="500B845D" w14:textId="77777777" w:rsidR="00555660" w:rsidRPr="008D7D24" w:rsidRDefault="00000000" w:rsidP="008D7D24">
      <w:pPr>
        <w:rPr>
          <w:b/>
          <w:bCs/>
          <w:sz w:val="28"/>
          <w:szCs w:val="28"/>
        </w:rPr>
      </w:pPr>
      <w:r w:rsidRPr="008D7D24">
        <w:rPr>
          <w:b/>
          <w:bCs/>
          <w:sz w:val="28"/>
          <w:szCs w:val="28"/>
        </w:rPr>
        <w:t>1.1 Statement of the Problem</w:t>
      </w:r>
    </w:p>
    <w:p w14:paraId="64E1BCB9" w14:textId="77777777" w:rsidR="00555660" w:rsidRDefault="00000000">
      <w:pPr>
        <w:spacing w:before="80" w:after="80"/>
        <w:jc w:val="both"/>
      </w:pPr>
      <w:r>
        <w:t>In the modern sharing economy, a significant volume of valuable assets — power tools, cameras, sports equipment, musical instruments, vehicles, home appliances, and consumer electronics — lie idle for extended periods in people’s homes. Simultaneously, a large segment of the population needs temporary, short-term access to these very items but finds purchasing them outright economically unjustifiable. This persistent mismatch between underutilized supply and unmet demand represents a substantial inefficiency in resource utilization across society.</w:t>
      </w:r>
    </w:p>
    <w:p w14:paraId="4311F659" w14:textId="77777777" w:rsidR="00555660" w:rsidRDefault="00555660">
      <w:pPr>
        <w:spacing w:before="60" w:after="60"/>
      </w:pPr>
    </w:p>
    <w:p w14:paraId="232498D0" w14:textId="77777777" w:rsidR="00555660" w:rsidRDefault="00000000">
      <w:pPr>
        <w:spacing w:before="80" w:after="80"/>
        <w:jc w:val="both"/>
      </w:pPr>
      <w:r>
        <w:t>Traditional approaches to peer-to-peer rental are fragmented and trust-deficient. Informal word-of-mouth arrangements lack accountability; classifieds platforms offer no lifecycle management; and professional rental services are expensive, inflexible, and limited to commercial inventory. None of these approaches provide an integrated solution for identity verification, structured booking workflows, automated payment handling, and dispute resolution under a single roof.</w:t>
      </w:r>
    </w:p>
    <w:p w14:paraId="4E072D4B" w14:textId="77777777" w:rsidR="00555660" w:rsidRDefault="00555660">
      <w:pPr>
        <w:spacing w:before="60" w:after="60"/>
      </w:pPr>
    </w:p>
    <w:p w14:paraId="046165E6" w14:textId="77777777" w:rsidR="00555660" w:rsidRDefault="00000000">
      <w:pPr>
        <w:spacing w:before="80" w:after="80"/>
        <w:jc w:val="both"/>
      </w:pPr>
      <w:r>
        <w:t xml:space="preserve">The core problems that </w:t>
      </w:r>
      <w:proofErr w:type="spellStart"/>
      <w:r>
        <w:t>EasyBorrow</w:t>
      </w:r>
      <w:proofErr w:type="spellEnd"/>
      <w:r>
        <w:t xml:space="preserve"> is specifically designed to address are outlined below:</w:t>
      </w:r>
    </w:p>
    <w:p w14:paraId="278EDF41" w14:textId="77777777" w:rsidR="00555660" w:rsidRDefault="00000000">
      <w:pPr>
        <w:pStyle w:val="ListParagraph"/>
        <w:numPr>
          <w:ilvl w:val="0"/>
          <w:numId w:val="2"/>
        </w:numPr>
        <w:spacing w:before="80" w:after="80"/>
        <w:jc w:val="both"/>
      </w:pPr>
      <w:r>
        <w:rPr>
          <w:b/>
          <w:bCs/>
        </w:rPr>
        <w:t xml:space="preserve">Lack of Trust: </w:t>
      </w:r>
      <w:r>
        <w:t>No mechanism exists to verify the identity of renters or owners before a transaction, leaving both parties vulnerable to fraud, misuse, or non-delivery.</w:t>
      </w:r>
    </w:p>
    <w:p w14:paraId="2F178B05" w14:textId="77777777" w:rsidR="00555660" w:rsidRDefault="00000000">
      <w:pPr>
        <w:pStyle w:val="ListParagraph"/>
        <w:numPr>
          <w:ilvl w:val="0"/>
          <w:numId w:val="2"/>
        </w:numPr>
        <w:spacing w:before="80" w:after="80"/>
        <w:jc w:val="both"/>
      </w:pPr>
      <w:r>
        <w:rPr>
          <w:b/>
          <w:bCs/>
        </w:rPr>
        <w:t xml:space="preserve">Absence of Structured Lifecycle: </w:t>
      </w:r>
      <w:r>
        <w:t>Informal arrangements have no defined states — request, confirmation, pickup, active rental, and return — leading to confusion and disputes over possession and responsibility.</w:t>
      </w:r>
    </w:p>
    <w:p w14:paraId="353D0074" w14:textId="77777777" w:rsidR="00555660" w:rsidRDefault="00000000">
      <w:pPr>
        <w:pStyle w:val="ListParagraph"/>
        <w:numPr>
          <w:ilvl w:val="0"/>
          <w:numId w:val="2"/>
        </w:numPr>
        <w:spacing w:before="80" w:after="80"/>
        <w:jc w:val="both"/>
      </w:pPr>
      <w:r>
        <w:rPr>
          <w:b/>
          <w:bCs/>
        </w:rPr>
        <w:t xml:space="preserve">No Dispute Resolution Mechanism: </w:t>
      </w:r>
      <w:r>
        <w:t>When items are damaged, not returned, or misrepresented, there is no formal channel for users to file complaints with evidence and receive admin-mediated resolution.</w:t>
      </w:r>
    </w:p>
    <w:p w14:paraId="0047407B" w14:textId="77777777" w:rsidR="00555660" w:rsidRDefault="00000000">
      <w:pPr>
        <w:pStyle w:val="ListParagraph"/>
        <w:numPr>
          <w:ilvl w:val="0"/>
          <w:numId w:val="2"/>
        </w:numPr>
        <w:spacing w:before="80" w:after="80"/>
        <w:jc w:val="both"/>
      </w:pPr>
      <w:r>
        <w:rPr>
          <w:b/>
          <w:bCs/>
        </w:rPr>
        <w:t xml:space="preserve">Payment Friction: </w:t>
      </w:r>
      <w:r>
        <w:t>Without an integrated wallet or payment system, money changes hands informally, creating risks for both parties and no transaction audit trail.</w:t>
      </w:r>
    </w:p>
    <w:p w14:paraId="48815618" w14:textId="77777777" w:rsidR="00555660" w:rsidRDefault="00000000">
      <w:pPr>
        <w:pStyle w:val="ListParagraph"/>
        <w:numPr>
          <w:ilvl w:val="0"/>
          <w:numId w:val="2"/>
        </w:numPr>
        <w:spacing w:before="80" w:after="80"/>
        <w:jc w:val="both"/>
      </w:pPr>
      <w:r>
        <w:rPr>
          <w:b/>
          <w:bCs/>
        </w:rPr>
        <w:t xml:space="preserve">Information Asymmetry: </w:t>
      </w:r>
      <w:r>
        <w:t>Renters have no verified information about item quality, owner reliability, or rental history, making decisions purely based on self-reported descriptions.</w:t>
      </w:r>
    </w:p>
    <w:p w14:paraId="24D0C564" w14:textId="77777777" w:rsidR="00555660" w:rsidRDefault="00555660">
      <w:pPr>
        <w:spacing w:before="60" w:after="60"/>
      </w:pPr>
    </w:p>
    <w:p w14:paraId="78315A0D" w14:textId="77777777" w:rsidR="00555660" w:rsidRDefault="00000000">
      <w:pPr>
        <w:spacing w:before="80" w:after="80"/>
        <w:jc w:val="both"/>
      </w:pPr>
      <w:proofErr w:type="spellStart"/>
      <w:r>
        <w:t>EasyBorrow</w:t>
      </w:r>
      <w:proofErr w:type="spellEnd"/>
      <w:r>
        <w:t xml:space="preserve"> directly addresses all of these challenges by delivering a full-stack, role-aware web application that manages the complete peer-to-peer rental lifecycle — from onboarding and item listing through booking management, payment, review, and dispute handling — all within a single trusted and admin-supervised platform.</w:t>
      </w:r>
    </w:p>
    <w:p w14:paraId="4D881CDA" w14:textId="77777777" w:rsidR="008D7D24" w:rsidRDefault="008D7D24">
      <w:pPr>
        <w:spacing w:before="80" w:after="80"/>
        <w:jc w:val="both"/>
      </w:pPr>
    </w:p>
    <w:p w14:paraId="1858A4ED" w14:textId="77777777" w:rsidR="00555660" w:rsidRPr="008D7D24" w:rsidRDefault="00000000" w:rsidP="008D7D24">
      <w:pPr>
        <w:rPr>
          <w:b/>
          <w:bCs/>
          <w:sz w:val="28"/>
          <w:szCs w:val="28"/>
        </w:rPr>
      </w:pPr>
      <w:r w:rsidRPr="008D7D24">
        <w:rPr>
          <w:b/>
          <w:bCs/>
          <w:sz w:val="28"/>
          <w:szCs w:val="28"/>
        </w:rPr>
        <w:t>1.2 Background</w:t>
      </w:r>
    </w:p>
    <w:p w14:paraId="1BBBE9D9" w14:textId="77777777" w:rsidR="00555660" w:rsidRDefault="00000000">
      <w:pPr>
        <w:spacing w:before="80" w:after="80"/>
        <w:jc w:val="both"/>
      </w:pPr>
      <w:r>
        <w:t xml:space="preserve">The sharing economy has grown significantly over the past decade, driven by pioneering platforms such as Airbnb in accommodation, Uber in transportation, and Rent the Runway </w:t>
      </w:r>
      <w:r>
        <w:lastRenderedPageBreak/>
        <w:t>in fashion. These platforms demonstrated that idle assets can generate value and that trust can be established between strangers through technology-mediated verification and reputation systems. However, a dedicated, trust-first platform for general-purpose peer-to-peer item rentals — particularly for everyday goods — remains underserved in the market, especially at the local and community level.</w:t>
      </w:r>
    </w:p>
    <w:p w14:paraId="1306E3D4" w14:textId="77777777" w:rsidR="00555660" w:rsidRDefault="00555660">
      <w:pPr>
        <w:spacing w:before="60" w:after="60"/>
      </w:pPr>
    </w:p>
    <w:p w14:paraId="0A5F0620" w14:textId="77777777" w:rsidR="00555660" w:rsidRDefault="00000000">
      <w:pPr>
        <w:spacing w:before="80" w:after="80"/>
        <w:jc w:val="both"/>
      </w:pPr>
      <w:r>
        <w:t xml:space="preserve">Existing solutions either operate as commercial platforms with high fees, focus on a single vertical category, or operate without structured lifecycle management. </w:t>
      </w:r>
      <w:proofErr w:type="spellStart"/>
      <w:r>
        <w:t>EasyBorrow</w:t>
      </w:r>
      <w:proofErr w:type="spellEnd"/>
      <w:r>
        <w:t xml:space="preserve"> fills this gap by providing a general-purpose rental platform with academic-grade engineering rigor, implementing industry best practices for security, scalability, and maintainability. The platform is designed to serve as both a practical demonstration of full-stack engineering capability and a viable foundation for a real-world product.</w:t>
      </w:r>
    </w:p>
    <w:p w14:paraId="11DA2E3E" w14:textId="77777777" w:rsidR="008D7D24" w:rsidRDefault="008D7D24">
      <w:pPr>
        <w:spacing w:before="80" w:after="80"/>
        <w:jc w:val="both"/>
      </w:pPr>
    </w:p>
    <w:p w14:paraId="7A7A9F63" w14:textId="77777777" w:rsidR="00555660" w:rsidRPr="008D7D24" w:rsidRDefault="00000000" w:rsidP="008D7D24">
      <w:pPr>
        <w:rPr>
          <w:b/>
          <w:bCs/>
          <w:sz w:val="28"/>
          <w:szCs w:val="28"/>
        </w:rPr>
      </w:pPr>
      <w:r w:rsidRPr="008D7D24">
        <w:rPr>
          <w:b/>
          <w:bCs/>
          <w:sz w:val="28"/>
          <w:szCs w:val="28"/>
        </w:rPr>
        <w:t>1.3 Purpose of the Project and Overview</w:t>
      </w:r>
    </w:p>
    <w:p w14:paraId="4D4187C9" w14:textId="77777777" w:rsidR="00555660" w:rsidRDefault="00000000">
      <w:pPr>
        <w:spacing w:before="80" w:after="80"/>
        <w:jc w:val="both"/>
      </w:pPr>
      <w:r>
        <w:t xml:space="preserve">The purpose of this project was to design and develop a full-stack peer-to-peer rental marketplace — </w:t>
      </w:r>
      <w:proofErr w:type="spellStart"/>
      <w:r>
        <w:t>EasyBorrow</w:t>
      </w:r>
      <w:proofErr w:type="spellEnd"/>
      <w:r>
        <w:t xml:space="preserve"> — that provides a trusted, structured, and admin-supervised environment for item owners and renters to transact safely. The platform encompasses the complete rental lifecycle from user registration and identity verification, through item listing, booking, payment, to review submission and dispute resolution.</w:t>
      </w:r>
    </w:p>
    <w:p w14:paraId="6602F65F" w14:textId="77777777" w:rsidR="00555660" w:rsidRDefault="00555660">
      <w:pPr>
        <w:spacing w:before="60" w:after="60"/>
      </w:pPr>
    </w:p>
    <w:p w14:paraId="1AB277E0" w14:textId="77777777" w:rsidR="00555660" w:rsidRDefault="00000000">
      <w:pPr>
        <w:spacing w:before="80" w:after="80"/>
        <w:jc w:val="both"/>
      </w:pPr>
      <w:r>
        <w:t>This report is structured as follows: Section 2 covers the Methods and Design Approach, detailing the primary objectives, key technical learnings, functional and non-functional requirements, and the system’s high-level and low-level design. Section 3 presents the Results, describing the features delivered, the system’s technical specifications, construction methods, and operational details. Section 4 draws Conclusions and outlines future improvements and potential bottlenecks. References are provided at the end of the report.</w:t>
      </w:r>
    </w:p>
    <w:p w14:paraId="4BAD8C4A" w14:textId="77777777" w:rsidR="00555660" w:rsidRDefault="00000000">
      <w:r>
        <w:br w:type="page"/>
      </w:r>
    </w:p>
    <w:p w14:paraId="7FC08AE2" w14:textId="0E201C97" w:rsidR="00555660" w:rsidRDefault="00000000" w:rsidP="008D7D24">
      <w:pPr>
        <w:rPr>
          <w:b/>
          <w:bCs/>
          <w:sz w:val="36"/>
          <w:szCs w:val="36"/>
        </w:rPr>
      </w:pPr>
      <w:r w:rsidRPr="008D7D24">
        <w:rPr>
          <w:b/>
          <w:bCs/>
          <w:sz w:val="36"/>
          <w:szCs w:val="36"/>
        </w:rPr>
        <w:lastRenderedPageBreak/>
        <w:t>2. Methods and Design Approach</w:t>
      </w:r>
    </w:p>
    <w:p w14:paraId="09C5026D" w14:textId="77777777" w:rsidR="008D7D24" w:rsidRPr="008D7D24" w:rsidRDefault="008D7D24" w:rsidP="008D7D24">
      <w:pPr>
        <w:rPr>
          <w:b/>
          <w:bCs/>
          <w:sz w:val="36"/>
          <w:szCs w:val="36"/>
        </w:rPr>
      </w:pPr>
    </w:p>
    <w:p w14:paraId="189D0C85" w14:textId="77777777" w:rsidR="00555660" w:rsidRPr="008D7D24" w:rsidRDefault="00000000" w:rsidP="008D7D24">
      <w:pPr>
        <w:rPr>
          <w:b/>
          <w:bCs/>
          <w:sz w:val="28"/>
          <w:szCs w:val="28"/>
        </w:rPr>
      </w:pPr>
      <w:r w:rsidRPr="008D7D24">
        <w:rPr>
          <w:b/>
          <w:bCs/>
          <w:sz w:val="28"/>
          <w:szCs w:val="28"/>
        </w:rPr>
        <w:t>2.1 Primary Objectives</w:t>
      </w:r>
    </w:p>
    <w:p w14:paraId="5BF60D13" w14:textId="77777777" w:rsidR="00555660" w:rsidRDefault="00000000">
      <w:pPr>
        <w:spacing w:before="80" w:after="80"/>
        <w:jc w:val="both"/>
      </w:pPr>
      <w:proofErr w:type="spellStart"/>
      <w:r>
        <w:t>EasyBorrow</w:t>
      </w:r>
      <w:proofErr w:type="spellEnd"/>
      <w:r>
        <w:t xml:space="preserve"> was designed and developed with the following core objectives, each of which drove specific architectural and implementation decisions throughout the project:</w:t>
      </w:r>
    </w:p>
    <w:p w14:paraId="09608C0A" w14:textId="77777777" w:rsidR="00555660" w:rsidRDefault="00555660">
      <w:pPr>
        <w:spacing w:before="60" w:after="60"/>
      </w:pPr>
    </w:p>
    <w:p w14:paraId="57E911F4" w14:textId="77777777" w:rsidR="00555660" w:rsidRDefault="00000000">
      <w:pPr>
        <w:pStyle w:val="ListParagraph"/>
        <w:numPr>
          <w:ilvl w:val="0"/>
          <w:numId w:val="2"/>
        </w:numPr>
        <w:spacing w:before="80" w:after="80"/>
        <w:jc w:val="both"/>
      </w:pPr>
      <w:r>
        <w:t>To build a production-grade, secure peer-to-peer rental marketplace using the MERN stack (MongoDB, Express.js, React, Node.js).</w:t>
      </w:r>
    </w:p>
    <w:p w14:paraId="2362B1EE" w14:textId="77777777" w:rsidR="00555660" w:rsidRDefault="00000000">
      <w:pPr>
        <w:pStyle w:val="ListParagraph"/>
        <w:numPr>
          <w:ilvl w:val="0"/>
          <w:numId w:val="2"/>
        </w:numPr>
        <w:spacing w:before="80" w:after="80"/>
        <w:jc w:val="both"/>
      </w:pPr>
      <w:r>
        <w:t>To implement a complete, auditable booking lifecycle — Request → Owner Approval → Pickup → Active Rental → Return → Completion — with clearly defined state transitions.</w:t>
      </w:r>
    </w:p>
    <w:p w14:paraId="1C50CDB5" w14:textId="77777777" w:rsidR="00555660" w:rsidRDefault="00000000">
      <w:pPr>
        <w:pStyle w:val="ListParagraph"/>
        <w:numPr>
          <w:ilvl w:val="0"/>
          <w:numId w:val="2"/>
        </w:numPr>
        <w:spacing w:before="80" w:after="80"/>
        <w:jc w:val="both"/>
      </w:pPr>
      <w:r>
        <w:t>To establish a trust-and-safety layer through user identity verification (ID proof upload), admin oversight, and a structured complaint system with evidence uploads.</w:t>
      </w:r>
    </w:p>
    <w:p w14:paraId="62F04EDA" w14:textId="77777777" w:rsidR="00555660" w:rsidRDefault="00000000">
      <w:pPr>
        <w:pStyle w:val="ListParagraph"/>
        <w:numPr>
          <w:ilvl w:val="0"/>
          <w:numId w:val="2"/>
        </w:numPr>
        <w:spacing w:before="80" w:after="80"/>
        <w:jc w:val="both"/>
      </w:pPr>
      <w:r>
        <w:t>To provide an in-app wallet system that allows users to add funds and tracks all monetary transactions with a full history.</w:t>
      </w:r>
    </w:p>
    <w:p w14:paraId="380DE094" w14:textId="77777777" w:rsidR="00555660" w:rsidRDefault="00000000">
      <w:pPr>
        <w:pStyle w:val="ListParagraph"/>
        <w:numPr>
          <w:ilvl w:val="0"/>
          <w:numId w:val="2"/>
        </w:numPr>
        <w:spacing w:before="80" w:after="80"/>
        <w:jc w:val="both"/>
      </w:pPr>
      <w:r>
        <w:t>To design a modular, cloud-ready architecture that cleanly separates concerns and can scale from a local development environment to a cloud-deployed production system.</w:t>
      </w:r>
    </w:p>
    <w:p w14:paraId="076D7060" w14:textId="77777777" w:rsidR="00555660" w:rsidRDefault="00000000">
      <w:pPr>
        <w:pStyle w:val="ListParagraph"/>
        <w:numPr>
          <w:ilvl w:val="0"/>
          <w:numId w:val="2"/>
        </w:numPr>
        <w:spacing w:before="80" w:after="80"/>
        <w:jc w:val="both"/>
      </w:pPr>
      <w:r>
        <w:t>To implement platform-wide administrative controls including maintenance mode, user management, complaint handling, and content moderation from a dedicated admin dashboard.</w:t>
      </w:r>
    </w:p>
    <w:p w14:paraId="0C7CC7DA" w14:textId="77777777" w:rsidR="00555660" w:rsidRDefault="00000000">
      <w:pPr>
        <w:pStyle w:val="ListParagraph"/>
        <w:numPr>
          <w:ilvl w:val="0"/>
          <w:numId w:val="2"/>
        </w:numPr>
        <w:spacing w:before="80" w:after="80"/>
        <w:jc w:val="both"/>
      </w:pPr>
      <w:r>
        <w:t xml:space="preserve">To apply security best practices — JWT-based authentication, </w:t>
      </w:r>
      <w:proofErr w:type="spellStart"/>
      <w:r>
        <w:t>Bcrypt</w:t>
      </w:r>
      <w:proofErr w:type="spellEnd"/>
      <w:r>
        <w:t xml:space="preserve"> password hashing, HTTP security headers, CORS configuration, and rate limiting — across the entire stack.</w:t>
      </w:r>
    </w:p>
    <w:p w14:paraId="5ACA69E0" w14:textId="77777777" w:rsidR="008D7D24" w:rsidRDefault="008D7D24" w:rsidP="008D7D24">
      <w:pPr>
        <w:pStyle w:val="ListParagraph"/>
        <w:spacing w:before="80" w:after="80"/>
        <w:ind w:left="720"/>
        <w:jc w:val="both"/>
      </w:pPr>
    </w:p>
    <w:p w14:paraId="2A0BB9C8" w14:textId="77777777" w:rsidR="00555660" w:rsidRPr="008D7D24" w:rsidRDefault="00000000" w:rsidP="008D7D24">
      <w:pPr>
        <w:rPr>
          <w:b/>
          <w:bCs/>
          <w:sz w:val="28"/>
          <w:szCs w:val="28"/>
        </w:rPr>
      </w:pPr>
      <w:r w:rsidRPr="008D7D24">
        <w:rPr>
          <w:b/>
          <w:bCs/>
          <w:sz w:val="28"/>
          <w:szCs w:val="28"/>
        </w:rPr>
        <w:t>2.2 Key Technical Learnings</w:t>
      </w:r>
    </w:p>
    <w:p w14:paraId="1EE3015A" w14:textId="77777777" w:rsidR="00555660" w:rsidRDefault="00000000">
      <w:pPr>
        <w:spacing w:before="80" w:after="80"/>
        <w:jc w:val="both"/>
      </w:pPr>
      <w:r>
        <w:t xml:space="preserve">The development of </w:t>
      </w:r>
      <w:proofErr w:type="spellStart"/>
      <w:r>
        <w:t>EasyBorrow</w:t>
      </w:r>
      <w:proofErr w:type="spellEnd"/>
      <w:r>
        <w:t xml:space="preserve"> produced significant technical and architectural learnings across multiple domains of full-stack software engineering:</w:t>
      </w:r>
    </w:p>
    <w:p w14:paraId="05B7AF6B" w14:textId="77777777" w:rsidR="00555660" w:rsidRDefault="00555660">
      <w:pPr>
        <w:spacing w:before="60" w:after="60"/>
      </w:pPr>
    </w:p>
    <w:p w14:paraId="72D1478D" w14:textId="77777777" w:rsidR="00555660" w:rsidRPr="008D7D24" w:rsidRDefault="00000000" w:rsidP="008D7D24">
      <w:pPr>
        <w:rPr>
          <w:b/>
          <w:bCs/>
        </w:rPr>
      </w:pPr>
      <w:r w:rsidRPr="008D7D24">
        <w:rPr>
          <w:b/>
          <w:bCs/>
        </w:rPr>
        <w:t>Full-Stack API Design</w:t>
      </w:r>
    </w:p>
    <w:p w14:paraId="61B2E874" w14:textId="77777777" w:rsidR="00555660" w:rsidRDefault="00000000">
      <w:pPr>
        <w:spacing w:before="80" w:after="80"/>
        <w:jc w:val="both"/>
      </w:pPr>
      <w:r>
        <w:t>Designing RESTful APIs with Express.js, structuring routes around resource hierarchies, and implementing consistent error handling and response formatting across all endpoints. This involved understanding the separation of routing, middleware, and controller layers in an MVC pattern, and using express-validator for structured input validation and sanitization before any business logic executes.</w:t>
      </w:r>
    </w:p>
    <w:p w14:paraId="569078B0" w14:textId="77777777" w:rsidR="008D7D24" w:rsidRDefault="008D7D24">
      <w:pPr>
        <w:spacing w:before="80" w:after="80"/>
        <w:jc w:val="both"/>
      </w:pPr>
    </w:p>
    <w:p w14:paraId="278C8A47" w14:textId="77777777" w:rsidR="00555660" w:rsidRPr="008D7D24" w:rsidRDefault="00000000" w:rsidP="008D7D24">
      <w:pPr>
        <w:rPr>
          <w:b/>
          <w:bCs/>
        </w:rPr>
      </w:pPr>
      <w:r w:rsidRPr="008D7D24">
        <w:rPr>
          <w:b/>
          <w:bCs/>
        </w:rPr>
        <w:t>MongoDB and Mongoose Schema Design</w:t>
      </w:r>
    </w:p>
    <w:p w14:paraId="55A17AFE" w14:textId="77777777" w:rsidR="00555660" w:rsidRDefault="00000000">
      <w:pPr>
        <w:spacing w:before="80" w:after="80"/>
        <w:jc w:val="both"/>
      </w:pPr>
      <w:proofErr w:type="spellStart"/>
      <w:r>
        <w:t>Modeling</w:t>
      </w:r>
      <w:proofErr w:type="spellEnd"/>
      <w:r>
        <w:t xml:space="preserve"> complex relationships between entities (Users, Items, Bookings, Reviews, Complaints) using </w:t>
      </w:r>
      <w:proofErr w:type="spellStart"/>
      <w:r>
        <w:t>ObjectId</w:t>
      </w:r>
      <w:proofErr w:type="spellEnd"/>
      <w:r>
        <w:t xml:space="preserve"> references and population strategies in Mongoose. The team gained deep understanding of designing schemas that balance normalization with query </w:t>
      </w:r>
      <w:r>
        <w:lastRenderedPageBreak/>
        <w:t>efficiency for a document database, and of indexing strategies for fields used in frequent search and filter operations.</w:t>
      </w:r>
    </w:p>
    <w:p w14:paraId="0280DDB4" w14:textId="77777777" w:rsidR="008D7D24" w:rsidRDefault="008D7D24">
      <w:pPr>
        <w:spacing w:before="80" w:after="80"/>
        <w:jc w:val="both"/>
      </w:pPr>
    </w:p>
    <w:p w14:paraId="2EF83AC4" w14:textId="77777777" w:rsidR="00555660" w:rsidRPr="008D7D24" w:rsidRDefault="00000000" w:rsidP="008D7D24">
      <w:pPr>
        <w:rPr>
          <w:b/>
          <w:bCs/>
        </w:rPr>
      </w:pPr>
      <w:r w:rsidRPr="008D7D24">
        <w:rPr>
          <w:b/>
          <w:bCs/>
        </w:rPr>
        <w:t>React 18 and TypeScript Frontend Architecture</w:t>
      </w:r>
    </w:p>
    <w:p w14:paraId="03F3388A" w14:textId="77777777" w:rsidR="00555660" w:rsidRDefault="00000000">
      <w:pPr>
        <w:spacing w:before="80" w:after="80"/>
        <w:jc w:val="both"/>
      </w:pPr>
      <w:r>
        <w:t xml:space="preserve">Building a type-safe, component-based frontend with custom hooks, </w:t>
      </w:r>
      <w:proofErr w:type="spellStart"/>
      <w:r>
        <w:t>Zustand</w:t>
      </w:r>
      <w:proofErr w:type="spellEnd"/>
      <w:r>
        <w:t xml:space="preserve"> for global state management, and React Router v7 for nested, protected routing. This included managing authentication state (JWT storage, user session persistence) across page refreshes using </w:t>
      </w:r>
      <w:proofErr w:type="spellStart"/>
      <w:r>
        <w:t>Zustand</w:t>
      </w:r>
      <w:proofErr w:type="spellEnd"/>
      <w:r>
        <w:t xml:space="preserve"> stores, and implementing </w:t>
      </w:r>
      <w:proofErr w:type="spellStart"/>
      <w:r>
        <w:t>ProtectedRoute</w:t>
      </w:r>
      <w:proofErr w:type="spellEnd"/>
      <w:r>
        <w:t xml:space="preserve"> and </w:t>
      </w:r>
      <w:proofErr w:type="spellStart"/>
      <w:r>
        <w:t>AdminRoute</w:t>
      </w:r>
      <w:proofErr w:type="spellEnd"/>
      <w:r>
        <w:t xml:space="preserve"> higher-order components for role-based access control on the frontend.</w:t>
      </w:r>
    </w:p>
    <w:p w14:paraId="3536B5A3" w14:textId="77777777" w:rsidR="008D7D24" w:rsidRDefault="008D7D24">
      <w:pPr>
        <w:spacing w:before="80" w:after="80"/>
        <w:jc w:val="both"/>
      </w:pPr>
    </w:p>
    <w:p w14:paraId="24CCB69D" w14:textId="77777777" w:rsidR="00555660" w:rsidRPr="00BB6597" w:rsidRDefault="00000000" w:rsidP="008D7D24">
      <w:pPr>
        <w:rPr>
          <w:b/>
          <w:bCs/>
        </w:rPr>
      </w:pPr>
      <w:r w:rsidRPr="00BB6597">
        <w:rPr>
          <w:b/>
          <w:bCs/>
        </w:rPr>
        <w:t>File Upload Handling</w:t>
      </w:r>
    </w:p>
    <w:p w14:paraId="5C866C84" w14:textId="77777777" w:rsidR="00555660" w:rsidRDefault="00000000">
      <w:pPr>
        <w:spacing w:before="80" w:after="80"/>
        <w:jc w:val="both"/>
      </w:pPr>
      <w:r>
        <w:t>Implementing multi-category file uploads — profile images, item photos, identity documents, and complaint evidence — using Multer with organized directory structures and configurable size limits. The architecture was designed to abstract storage from the business logic, enabling a future migration to cloud storage without modifying controller code.</w:t>
      </w:r>
    </w:p>
    <w:p w14:paraId="4197481A" w14:textId="77777777" w:rsidR="00BB6597" w:rsidRDefault="00BB6597">
      <w:pPr>
        <w:spacing w:before="80" w:after="80"/>
        <w:jc w:val="both"/>
      </w:pPr>
    </w:p>
    <w:p w14:paraId="2BFDE8BC" w14:textId="77777777" w:rsidR="00555660" w:rsidRPr="00BB6597" w:rsidRDefault="00000000" w:rsidP="00BB6597">
      <w:pPr>
        <w:rPr>
          <w:b/>
          <w:bCs/>
        </w:rPr>
      </w:pPr>
      <w:r w:rsidRPr="00BB6597">
        <w:rPr>
          <w:b/>
          <w:bCs/>
        </w:rPr>
        <w:t>Security Engineering</w:t>
      </w:r>
    </w:p>
    <w:p w14:paraId="46D63389" w14:textId="77777777" w:rsidR="00555660" w:rsidRDefault="00000000">
      <w:pPr>
        <w:spacing w:before="80" w:after="80"/>
        <w:jc w:val="both"/>
      </w:pPr>
      <w:r>
        <w:t xml:space="preserve">Applying Helmet.js for HTTP header security, configuring CORS for controlled cross-origin access, implementing express-rate-limit against brute-force attacks, and using </w:t>
      </w:r>
      <w:proofErr w:type="spellStart"/>
      <w:r>
        <w:t>Bcrypt</w:t>
      </w:r>
      <w:proofErr w:type="spellEnd"/>
      <w:r>
        <w:t xml:space="preserve"> for secure password storage. These practices collectively implement a </w:t>
      </w:r>
      <w:proofErr w:type="spellStart"/>
      <w:r>
        <w:t>defense</w:t>
      </w:r>
      <w:proofErr w:type="spellEnd"/>
      <w:r>
        <w:t>-in-depth security posture rather than relying on any single mechanism.</w:t>
      </w:r>
    </w:p>
    <w:p w14:paraId="44A60303" w14:textId="77777777" w:rsidR="00BB6597" w:rsidRDefault="00BB6597">
      <w:pPr>
        <w:spacing w:before="80" w:after="80"/>
        <w:jc w:val="both"/>
      </w:pPr>
    </w:p>
    <w:p w14:paraId="2283F44D" w14:textId="77777777" w:rsidR="00555660" w:rsidRPr="00BB6597" w:rsidRDefault="00000000" w:rsidP="00BB6597">
      <w:pPr>
        <w:rPr>
          <w:b/>
          <w:bCs/>
        </w:rPr>
      </w:pPr>
      <w:r w:rsidRPr="00BB6597">
        <w:rPr>
          <w:b/>
          <w:bCs/>
        </w:rPr>
        <w:t>Platform-Wide Features</w:t>
      </w:r>
    </w:p>
    <w:p w14:paraId="3B3FE62B" w14:textId="77777777" w:rsidR="00555660" w:rsidRDefault="00000000">
      <w:pPr>
        <w:spacing w:before="80" w:after="80"/>
        <w:jc w:val="both"/>
      </w:pPr>
      <w:r>
        <w:t>Implementing a centralized maintenance mode toggle stored in the database, checked by middleware on every API request, and surfaced to the frontend as a real-time banner — demonstrating how a single database flag can propagate through all application layers without requiring server restarts or code deployments.</w:t>
      </w:r>
    </w:p>
    <w:p w14:paraId="1D6DE24E" w14:textId="77777777" w:rsidR="00555660" w:rsidRDefault="00000000">
      <w:pPr>
        <w:pStyle w:val="Heading2"/>
      </w:pPr>
      <w:r>
        <w:t>2.3 Functional Requirements</w:t>
      </w:r>
    </w:p>
    <w:p w14:paraId="1B8F8648" w14:textId="77777777" w:rsidR="00555660" w:rsidRDefault="00000000">
      <w:pPr>
        <w:spacing w:before="80" w:after="80"/>
        <w:jc w:val="both"/>
      </w:pPr>
      <w:r>
        <w:t xml:space="preserve">Functional requirements describe what the system must do. </w:t>
      </w:r>
      <w:proofErr w:type="spellStart"/>
      <w:r>
        <w:t>EasyBorrow’s</w:t>
      </w:r>
      <w:proofErr w:type="spellEnd"/>
      <w:r>
        <w:t xml:space="preserve"> functional requirements are organized by module:</w:t>
      </w:r>
    </w:p>
    <w:p w14:paraId="6C1F379E" w14:textId="77777777" w:rsidR="00555660" w:rsidRDefault="00555660">
      <w:pPr>
        <w:spacing w:before="60" w:after="60"/>
      </w:pPr>
    </w:p>
    <w:p w14:paraId="04A5A2D6" w14:textId="77777777" w:rsidR="00555660" w:rsidRDefault="00000000">
      <w:pPr>
        <w:pStyle w:val="Heading3"/>
      </w:pPr>
      <w:r>
        <w:t>Authentication and User Management</w:t>
      </w:r>
    </w:p>
    <w:p w14:paraId="616497B9" w14:textId="77777777" w:rsidR="00555660" w:rsidRDefault="00000000">
      <w:pPr>
        <w:pStyle w:val="ListParagraph"/>
        <w:numPr>
          <w:ilvl w:val="0"/>
          <w:numId w:val="2"/>
        </w:numPr>
        <w:spacing w:before="80" w:after="80"/>
        <w:jc w:val="both"/>
      </w:pPr>
      <w:r>
        <w:t>Users shall be able to register with a name, email, password, and mandatory ID proof upload.</w:t>
      </w:r>
    </w:p>
    <w:p w14:paraId="6B1D85F2" w14:textId="77777777" w:rsidR="00555660" w:rsidRDefault="00000000">
      <w:pPr>
        <w:pStyle w:val="ListParagraph"/>
        <w:numPr>
          <w:ilvl w:val="0"/>
          <w:numId w:val="2"/>
        </w:numPr>
        <w:spacing w:before="80" w:after="80"/>
        <w:jc w:val="both"/>
      </w:pPr>
      <w:r>
        <w:t>Users shall be able to log in with email and password and receive a JSON Web Token for subsequent authenticated requests.</w:t>
      </w:r>
    </w:p>
    <w:p w14:paraId="66A88AC6" w14:textId="77777777" w:rsidR="00555660" w:rsidRDefault="00000000">
      <w:pPr>
        <w:pStyle w:val="ListParagraph"/>
        <w:numPr>
          <w:ilvl w:val="0"/>
          <w:numId w:val="2"/>
        </w:numPr>
        <w:spacing w:before="80" w:after="80"/>
        <w:jc w:val="both"/>
      </w:pPr>
      <w:r>
        <w:t>Users shall be able to view and update their profile information, including uploading a profile image.</w:t>
      </w:r>
    </w:p>
    <w:p w14:paraId="6AE0C37D" w14:textId="77777777" w:rsidR="00555660" w:rsidRDefault="00000000">
      <w:pPr>
        <w:pStyle w:val="ListParagraph"/>
        <w:numPr>
          <w:ilvl w:val="0"/>
          <w:numId w:val="2"/>
        </w:numPr>
        <w:spacing w:before="80" w:after="80"/>
        <w:jc w:val="both"/>
      </w:pPr>
      <w:r>
        <w:t>Users shall be able to change their password after verifying their current password.</w:t>
      </w:r>
    </w:p>
    <w:p w14:paraId="4BB89263" w14:textId="77777777" w:rsidR="00555660" w:rsidRDefault="00000000">
      <w:pPr>
        <w:pStyle w:val="ListParagraph"/>
        <w:numPr>
          <w:ilvl w:val="0"/>
          <w:numId w:val="2"/>
        </w:numPr>
        <w:spacing w:before="80" w:after="80"/>
        <w:jc w:val="both"/>
      </w:pPr>
      <w:r>
        <w:lastRenderedPageBreak/>
        <w:t>Admin users shall be able to verify or reject user identity documents.</w:t>
      </w:r>
    </w:p>
    <w:p w14:paraId="02D4C319" w14:textId="77777777" w:rsidR="00555660" w:rsidRDefault="00000000">
      <w:pPr>
        <w:pStyle w:val="Heading3"/>
      </w:pPr>
      <w:r>
        <w:t>Item Listings</w:t>
      </w:r>
    </w:p>
    <w:p w14:paraId="374D5579" w14:textId="77777777" w:rsidR="00555660" w:rsidRDefault="00000000">
      <w:pPr>
        <w:pStyle w:val="ListParagraph"/>
        <w:numPr>
          <w:ilvl w:val="0"/>
          <w:numId w:val="2"/>
        </w:numPr>
        <w:spacing w:before="80" w:after="80"/>
        <w:jc w:val="both"/>
      </w:pPr>
      <w:r>
        <w:t>Authenticated users shall be able to create new rental listings with a title, description, category, rental rate (per day), images, and availability flag.</w:t>
      </w:r>
    </w:p>
    <w:p w14:paraId="2CD4D010" w14:textId="77777777" w:rsidR="00555660" w:rsidRDefault="00000000">
      <w:pPr>
        <w:pStyle w:val="ListParagraph"/>
        <w:numPr>
          <w:ilvl w:val="0"/>
          <w:numId w:val="2"/>
        </w:numPr>
        <w:spacing w:before="80" w:after="80"/>
        <w:jc w:val="both"/>
      </w:pPr>
      <w:r>
        <w:t>Any visitor (unauthenticated) shall be able to browse, search, filter by category, and paginate through available listings.</w:t>
      </w:r>
    </w:p>
    <w:p w14:paraId="7B3EBCC4" w14:textId="77777777" w:rsidR="00555660" w:rsidRDefault="00000000">
      <w:pPr>
        <w:pStyle w:val="ListParagraph"/>
        <w:numPr>
          <w:ilvl w:val="0"/>
          <w:numId w:val="2"/>
        </w:numPr>
        <w:spacing w:before="80" w:after="80"/>
        <w:jc w:val="both"/>
      </w:pPr>
      <w:r>
        <w:t>Only the item owner shall be able to edit or delete their listings.</w:t>
      </w:r>
    </w:p>
    <w:p w14:paraId="30DCABEE" w14:textId="77777777" w:rsidR="00555660" w:rsidRDefault="00000000">
      <w:pPr>
        <w:pStyle w:val="ListParagraph"/>
        <w:numPr>
          <w:ilvl w:val="0"/>
          <w:numId w:val="2"/>
        </w:numPr>
        <w:spacing w:before="80" w:after="80"/>
        <w:jc w:val="both"/>
      </w:pPr>
      <w:r>
        <w:t>The system shall expose a category API that returns all categories with item counts for use in the filtering UI.</w:t>
      </w:r>
    </w:p>
    <w:p w14:paraId="1CBCA5B3" w14:textId="77777777" w:rsidR="00555660" w:rsidRDefault="00000000">
      <w:pPr>
        <w:pStyle w:val="Heading3"/>
      </w:pPr>
      <w:r>
        <w:t>Booking Management</w:t>
      </w:r>
    </w:p>
    <w:p w14:paraId="0C2D8E82" w14:textId="77777777" w:rsidR="00555660" w:rsidRDefault="00000000">
      <w:pPr>
        <w:pStyle w:val="ListParagraph"/>
        <w:numPr>
          <w:ilvl w:val="0"/>
          <w:numId w:val="2"/>
        </w:numPr>
        <w:spacing w:before="80" w:after="80"/>
        <w:jc w:val="both"/>
      </w:pPr>
      <w:r>
        <w:t>An authenticated user shall be able to request a booking for an available item by specifying rental dates.</w:t>
      </w:r>
    </w:p>
    <w:p w14:paraId="4AC0D9D5" w14:textId="77777777" w:rsidR="00555660" w:rsidRDefault="00000000">
      <w:pPr>
        <w:pStyle w:val="ListParagraph"/>
        <w:numPr>
          <w:ilvl w:val="0"/>
          <w:numId w:val="2"/>
        </w:numPr>
        <w:spacing w:before="80" w:after="80"/>
        <w:jc w:val="both"/>
      </w:pPr>
      <w:r>
        <w:t>The item owner shall be able to approve or reject a pending booking request.</w:t>
      </w:r>
    </w:p>
    <w:p w14:paraId="63719A97" w14:textId="77777777" w:rsidR="00555660" w:rsidRDefault="00000000">
      <w:pPr>
        <w:pStyle w:val="ListParagraph"/>
        <w:numPr>
          <w:ilvl w:val="0"/>
          <w:numId w:val="2"/>
        </w:numPr>
        <w:spacing w:before="80" w:after="80"/>
        <w:jc w:val="both"/>
      </w:pPr>
      <w:r>
        <w:t xml:space="preserve">Upon approval, the booking shall transition to Active when the item is picked up, and </w:t>
      </w:r>
      <w:proofErr w:type="gramStart"/>
      <w:r>
        <w:t>Completed</w:t>
      </w:r>
      <w:proofErr w:type="gramEnd"/>
      <w:r>
        <w:t xml:space="preserve"> when returned.</w:t>
      </w:r>
    </w:p>
    <w:p w14:paraId="1844875F" w14:textId="77777777" w:rsidR="00555660" w:rsidRDefault="00000000">
      <w:pPr>
        <w:pStyle w:val="ListParagraph"/>
        <w:numPr>
          <w:ilvl w:val="0"/>
          <w:numId w:val="2"/>
        </w:numPr>
        <w:spacing w:before="80" w:after="80"/>
        <w:jc w:val="both"/>
      </w:pPr>
      <w:r>
        <w:t>Either party shall be able to cancel a booking in permitted states.</w:t>
      </w:r>
    </w:p>
    <w:p w14:paraId="180A0C4C" w14:textId="77777777" w:rsidR="00555660" w:rsidRDefault="00000000">
      <w:pPr>
        <w:pStyle w:val="ListParagraph"/>
        <w:numPr>
          <w:ilvl w:val="0"/>
          <w:numId w:val="2"/>
        </w:numPr>
        <w:spacing w:before="80" w:after="80"/>
        <w:jc w:val="both"/>
      </w:pPr>
      <w:r>
        <w:t>Users shall be able to view all their bookings as both renter and owner, with full status history.</w:t>
      </w:r>
    </w:p>
    <w:p w14:paraId="54868FB5" w14:textId="77777777" w:rsidR="00555660" w:rsidRDefault="00000000">
      <w:pPr>
        <w:pStyle w:val="Heading3"/>
      </w:pPr>
      <w:r>
        <w:t>Wallet System</w:t>
      </w:r>
    </w:p>
    <w:p w14:paraId="4943F343" w14:textId="77777777" w:rsidR="00555660" w:rsidRDefault="00000000">
      <w:pPr>
        <w:pStyle w:val="ListParagraph"/>
        <w:numPr>
          <w:ilvl w:val="0"/>
          <w:numId w:val="2"/>
        </w:numPr>
        <w:spacing w:before="80" w:after="80"/>
        <w:jc w:val="both"/>
      </w:pPr>
      <w:r>
        <w:t>Users shall be able to add funds to an in-app wallet balance.</w:t>
      </w:r>
    </w:p>
    <w:p w14:paraId="4ED82961" w14:textId="77777777" w:rsidR="00555660" w:rsidRDefault="00000000">
      <w:pPr>
        <w:pStyle w:val="ListParagraph"/>
        <w:numPr>
          <w:ilvl w:val="0"/>
          <w:numId w:val="2"/>
        </w:numPr>
        <w:spacing w:before="80" w:after="80"/>
        <w:jc w:val="both"/>
      </w:pPr>
      <w:r>
        <w:t>The system shall maintain a complete transaction history for each user’s wallet.</w:t>
      </w:r>
    </w:p>
    <w:p w14:paraId="55B8587C" w14:textId="77777777" w:rsidR="00555660" w:rsidRDefault="00000000">
      <w:pPr>
        <w:pStyle w:val="ListParagraph"/>
        <w:numPr>
          <w:ilvl w:val="0"/>
          <w:numId w:val="2"/>
        </w:numPr>
        <w:spacing w:before="80" w:after="80"/>
        <w:jc w:val="both"/>
      </w:pPr>
      <w:r>
        <w:t>Wallet balance shall be displayed on the user’s profile dashboard.</w:t>
      </w:r>
    </w:p>
    <w:p w14:paraId="1C277C9E" w14:textId="77777777" w:rsidR="00555660" w:rsidRDefault="00000000">
      <w:pPr>
        <w:pStyle w:val="Heading3"/>
      </w:pPr>
      <w:r>
        <w:t>Reviews and Ratings</w:t>
      </w:r>
    </w:p>
    <w:p w14:paraId="31E47EA2" w14:textId="77777777" w:rsidR="00555660" w:rsidRDefault="00000000">
      <w:pPr>
        <w:pStyle w:val="ListParagraph"/>
        <w:numPr>
          <w:ilvl w:val="0"/>
          <w:numId w:val="2"/>
        </w:numPr>
        <w:spacing w:before="80" w:after="80"/>
        <w:jc w:val="both"/>
      </w:pPr>
      <w:r>
        <w:t>After a booking is completed, the renter shall be able to submit a rating (1–5 stars) and written review for the item.</w:t>
      </w:r>
    </w:p>
    <w:p w14:paraId="25DAE066" w14:textId="77777777" w:rsidR="00555660" w:rsidRDefault="00000000">
      <w:pPr>
        <w:pStyle w:val="ListParagraph"/>
        <w:numPr>
          <w:ilvl w:val="0"/>
          <w:numId w:val="2"/>
        </w:numPr>
        <w:spacing w:before="80" w:after="80"/>
        <w:jc w:val="both"/>
      </w:pPr>
      <w:r>
        <w:t>Reviews shall be publicly visible on item listing pages.</w:t>
      </w:r>
    </w:p>
    <w:p w14:paraId="58DF70D6" w14:textId="77777777" w:rsidR="00555660" w:rsidRDefault="00000000">
      <w:pPr>
        <w:pStyle w:val="ListParagraph"/>
        <w:numPr>
          <w:ilvl w:val="0"/>
          <w:numId w:val="2"/>
        </w:numPr>
        <w:spacing w:before="80" w:after="80"/>
        <w:jc w:val="both"/>
      </w:pPr>
      <w:r>
        <w:t>Users shall be able to report inappropriate reviews for admin moderation.</w:t>
      </w:r>
    </w:p>
    <w:p w14:paraId="0EF89C09" w14:textId="77777777" w:rsidR="00555660" w:rsidRDefault="00000000">
      <w:pPr>
        <w:pStyle w:val="Heading3"/>
      </w:pPr>
      <w:r>
        <w:t>Complaint System</w:t>
      </w:r>
    </w:p>
    <w:p w14:paraId="7286B406" w14:textId="77777777" w:rsidR="00555660" w:rsidRDefault="00000000">
      <w:pPr>
        <w:pStyle w:val="ListParagraph"/>
        <w:numPr>
          <w:ilvl w:val="0"/>
          <w:numId w:val="2"/>
        </w:numPr>
        <w:spacing w:before="80" w:after="80"/>
        <w:jc w:val="both"/>
      </w:pPr>
      <w:r>
        <w:t>Users shall be able to file a formal complaint against another user linked to a specific booking, with a text description and supporting evidence file uploads.</w:t>
      </w:r>
    </w:p>
    <w:p w14:paraId="34B53135" w14:textId="77777777" w:rsidR="00555660" w:rsidRDefault="00000000">
      <w:pPr>
        <w:pStyle w:val="ListParagraph"/>
        <w:numPr>
          <w:ilvl w:val="0"/>
          <w:numId w:val="2"/>
        </w:numPr>
        <w:spacing w:before="80" w:after="80"/>
        <w:jc w:val="both"/>
      </w:pPr>
      <w:r>
        <w:t>Admin shall be able to view all complaints, respond via a message thread, and mark complaints as resolved.</w:t>
      </w:r>
    </w:p>
    <w:p w14:paraId="262D8ECE" w14:textId="77777777" w:rsidR="00555660" w:rsidRDefault="00000000">
      <w:pPr>
        <w:pStyle w:val="Heading3"/>
      </w:pPr>
      <w:r>
        <w:t>Admin Panel</w:t>
      </w:r>
    </w:p>
    <w:p w14:paraId="3CCC326D" w14:textId="77777777" w:rsidR="00555660" w:rsidRDefault="00000000">
      <w:pPr>
        <w:pStyle w:val="ListParagraph"/>
        <w:numPr>
          <w:ilvl w:val="0"/>
          <w:numId w:val="2"/>
        </w:numPr>
        <w:spacing w:before="80" w:after="80"/>
        <w:jc w:val="both"/>
      </w:pPr>
      <w:r>
        <w:t>Admin shall have access to a dashboard showing platform statistics (total users, items, bookings, complaints).</w:t>
      </w:r>
    </w:p>
    <w:p w14:paraId="00B76548" w14:textId="77777777" w:rsidR="00555660" w:rsidRDefault="00000000">
      <w:pPr>
        <w:pStyle w:val="ListParagraph"/>
        <w:numPr>
          <w:ilvl w:val="0"/>
          <w:numId w:val="2"/>
        </w:numPr>
        <w:spacing w:before="80" w:after="80"/>
        <w:jc w:val="both"/>
      </w:pPr>
      <w:r>
        <w:t>Admin shall be able to list, search, verify, suspend, or delete users.</w:t>
      </w:r>
    </w:p>
    <w:p w14:paraId="16B51AEE" w14:textId="77777777" w:rsidR="00555660" w:rsidRDefault="00000000">
      <w:pPr>
        <w:pStyle w:val="ListParagraph"/>
        <w:numPr>
          <w:ilvl w:val="0"/>
          <w:numId w:val="2"/>
        </w:numPr>
        <w:spacing w:before="80" w:after="80"/>
        <w:jc w:val="both"/>
      </w:pPr>
      <w:r>
        <w:lastRenderedPageBreak/>
        <w:t>Admin shall be able to toggle maintenance mode on/off with a custom message.</w:t>
      </w:r>
    </w:p>
    <w:p w14:paraId="3CD6D08A" w14:textId="77777777" w:rsidR="00555660" w:rsidRDefault="00000000">
      <w:pPr>
        <w:pStyle w:val="ListParagraph"/>
        <w:numPr>
          <w:ilvl w:val="0"/>
          <w:numId w:val="2"/>
        </w:numPr>
        <w:spacing w:before="80" w:after="80"/>
        <w:jc w:val="both"/>
      </w:pPr>
      <w:r>
        <w:t>Admin shall be able to moderate reviews reported by users.</w:t>
      </w:r>
    </w:p>
    <w:p w14:paraId="180B0654" w14:textId="77777777" w:rsidR="00555660" w:rsidRDefault="00000000">
      <w:pPr>
        <w:pStyle w:val="Heading2"/>
      </w:pPr>
      <w:r>
        <w:t>2.4 Non-Functional Requirements</w:t>
      </w:r>
    </w:p>
    <w:p w14:paraId="79FE8B8B" w14:textId="77777777" w:rsidR="00555660" w:rsidRDefault="00000000">
      <w:pPr>
        <w:pStyle w:val="Heading3"/>
      </w:pPr>
      <w:r>
        <w:t>Security</w:t>
      </w:r>
    </w:p>
    <w:p w14:paraId="353C5B31" w14:textId="77777777" w:rsidR="00555660" w:rsidRDefault="00000000">
      <w:pPr>
        <w:spacing w:before="80" w:after="80"/>
        <w:jc w:val="both"/>
      </w:pPr>
      <w:r>
        <w:t xml:space="preserve">All passwords must be hashed using </w:t>
      </w:r>
      <w:proofErr w:type="spellStart"/>
      <w:r>
        <w:t>Bcrypt</w:t>
      </w:r>
      <w:proofErr w:type="spellEnd"/>
      <w:r>
        <w:t xml:space="preserve"> before storage. All protected API endpoints must validate JWT tokens. HTTP responses must include security headers via Helmet. Cross-origin requests must be controlled via CORS policy. Input data must be validated and sanitized using express-validator before processing.</w:t>
      </w:r>
    </w:p>
    <w:p w14:paraId="67833ED7" w14:textId="77777777" w:rsidR="00555660" w:rsidRDefault="00000000">
      <w:pPr>
        <w:pStyle w:val="Heading3"/>
      </w:pPr>
      <w:r>
        <w:t>Performance</w:t>
      </w:r>
    </w:p>
    <w:p w14:paraId="310EA85B" w14:textId="77777777" w:rsidR="00555660" w:rsidRDefault="00000000">
      <w:pPr>
        <w:spacing w:before="80" w:after="80"/>
        <w:jc w:val="both"/>
      </w:pPr>
      <w:r>
        <w:t>The API must enforce rate limiting (1,000 requests per 15-minute window per IP address) to prevent abuse. MongoDB queries on frequently filtered fields (category, status, owner) should be indexed. Frontend assets must be optimized via Vite’s production build pipeline to minimize bundle size and load time.</w:t>
      </w:r>
    </w:p>
    <w:p w14:paraId="1A5D7444" w14:textId="77777777" w:rsidR="00555660" w:rsidRDefault="00000000">
      <w:pPr>
        <w:pStyle w:val="Heading3"/>
      </w:pPr>
      <w:r>
        <w:t>Scalability</w:t>
      </w:r>
    </w:p>
    <w:p w14:paraId="0E4219F1" w14:textId="77777777" w:rsidR="00555660" w:rsidRDefault="00000000">
      <w:pPr>
        <w:spacing w:before="80" w:after="80"/>
        <w:jc w:val="both"/>
      </w:pPr>
      <w:r>
        <w:t xml:space="preserve">The backend must follow a stateless, RESTful design to support horizontal scaling. File storage must use an abstracted architecture (Multer with local storage in development) designed for drop-in replacement with cloud storage (AWS S3 or </w:t>
      </w:r>
      <w:proofErr w:type="spellStart"/>
      <w:r>
        <w:t>Cloudinary</w:t>
      </w:r>
      <w:proofErr w:type="spellEnd"/>
      <w:r>
        <w:t>) without changes to business logic.</w:t>
      </w:r>
    </w:p>
    <w:p w14:paraId="18E9DFBC" w14:textId="77777777" w:rsidR="00555660" w:rsidRDefault="00000000">
      <w:pPr>
        <w:pStyle w:val="Heading3"/>
      </w:pPr>
      <w:r>
        <w:t>Usability</w:t>
      </w:r>
    </w:p>
    <w:p w14:paraId="5F38F714" w14:textId="77777777" w:rsidR="00555660" w:rsidRDefault="00000000">
      <w:pPr>
        <w:spacing w:before="80" w:after="80"/>
        <w:jc w:val="both"/>
      </w:pPr>
      <w:r>
        <w:t>The frontend must be fully responsive across desktop and mobile viewports using Tailwind CSS. Core user flows (browse → book → track) must be completable in under 5 steps. Error messages from API validation must be surfaced clearly in the UI without technical jargon.</w:t>
      </w:r>
    </w:p>
    <w:p w14:paraId="276B948E" w14:textId="77777777" w:rsidR="00555660" w:rsidRDefault="00000000">
      <w:pPr>
        <w:pStyle w:val="Heading3"/>
      </w:pPr>
      <w:r>
        <w:t>Reliability</w:t>
      </w:r>
    </w:p>
    <w:p w14:paraId="652EE0B4" w14:textId="77777777" w:rsidR="00555660" w:rsidRDefault="00000000">
      <w:pPr>
        <w:spacing w:before="80" w:after="80"/>
        <w:jc w:val="both"/>
      </w:pPr>
      <w:r>
        <w:t>The application must handle unhandled promise rejections and uncaught exceptions without crashing the server process. Database connection failures must be caught and surfaced as meaningful error responses, not unhandled stack traces visible to end users.</w:t>
      </w:r>
    </w:p>
    <w:p w14:paraId="526F406B" w14:textId="77777777" w:rsidR="00555660" w:rsidRDefault="00000000">
      <w:pPr>
        <w:pStyle w:val="Heading3"/>
      </w:pPr>
      <w:r>
        <w:t>Maintainability</w:t>
      </w:r>
    </w:p>
    <w:p w14:paraId="11071959" w14:textId="77777777" w:rsidR="00555660" w:rsidRDefault="00000000">
      <w:pPr>
        <w:spacing w:before="80" w:after="80"/>
        <w:jc w:val="both"/>
      </w:pPr>
      <w:r>
        <w:t xml:space="preserve">The frontend codebase must be written in TypeScript for type safety and IDE support. Backend code must be organized into clearly separated layers: routes, controllers, models, and middleware. Environment configuration must be externalized into a .env file with a </w:t>
      </w:r>
      <w:proofErr w:type="gramStart"/>
      <w:r>
        <w:t>committed .</w:t>
      </w:r>
      <w:proofErr w:type="spellStart"/>
      <w:r>
        <w:t>env</w:t>
      </w:r>
      <w:proofErr w:type="gramEnd"/>
      <w:r>
        <w:t>.example</w:t>
      </w:r>
      <w:proofErr w:type="spellEnd"/>
      <w:r>
        <w:t xml:space="preserve"> template for developer onboarding.</w:t>
      </w:r>
    </w:p>
    <w:p w14:paraId="586421F4" w14:textId="77777777" w:rsidR="00555660" w:rsidRDefault="00000000">
      <w:r>
        <w:br w:type="page"/>
      </w:r>
    </w:p>
    <w:p w14:paraId="14777771" w14:textId="77777777" w:rsidR="00555660" w:rsidRDefault="00000000">
      <w:pPr>
        <w:pStyle w:val="Heading1"/>
        <w:pBdr>
          <w:bottom w:val="single" w:sz="6" w:space="4" w:color="2E75B6"/>
        </w:pBdr>
      </w:pPr>
      <w:r>
        <w:lastRenderedPageBreak/>
        <w:t>3. Results</w:t>
      </w:r>
    </w:p>
    <w:p w14:paraId="462DEFCF" w14:textId="77777777" w:rsidR="00555660" w:rsidRDefault="00555660">
      <w:pPr>
        <w:spacing w:before="60" w:after="60"/>
      </w:pPr>
    </w:p>
    <w:p w14:paraId="6B55B628" w14:textId="77777777" w:rsidR="00555660" w:rsidRDefault="00000000">
      <w:pPr>
        <w:pStyle w:val="Heading2"/>
      </w:pPr>
      <w:r>
        <w:t>3.1 Technical Specifications</w:t>
      </w:r>
    </w:p>
    <w:p w14:paraId="523A1431" w14:textId="77777777" w:rsidR="00555660" w:rsidRDefault="00000000">
      <w:pPr>
        <w:spacing w:before="80" w:after="80"/>
        <w:jc w:val="both"/>
      </w:pPr>
      <w:proofErr w:type="spellStart"/>
      <w:r>
        <w:t>EasyBorrow</w:t>
      </w:r>
      <w:proofErr w:type="spellEnd"/>
      <w:r>
        <w:t xml:space="preserve"> is a full-stack web application built on the MERN stack. The system delivers the following technical specifications across its frontend, backend, database, and security layers:</w:t>
      </w:r>
    </w:p>
    <w:p w14:paraId="192578CA" w14:textId="77777777" w:rsidR="00555660" w:rsidRDefault="00555660">
      <w:pPr>
        <w:spacing w:before="60" w:after="6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40"/>
      </w:tblGrid>
      <w:tr w:rsidR="00555660" w14:paraId="4881D052" w14:textId="77777777">
        <w:trPr>
          <w:tblHeader/>
        </w:trPr>
        <w:tc>
          <w:tcPr>
            <w:tcW w:w="3000" w:type="dxa"/>
            <w:shd w:val="clear" w:color="auto" w:fill="1F4E79"/>
            <w:tcMar>
              <w:top w:w="120" w:type="dxa"/>
              <w:left w:w="160" w:type="dxa"/>
              <w:bottom w:w="120" w:type="dxa"/>
              <w:right w:w="160" w:type="dxa"/>
            </w:tcMar>
          </w:tcPr>
          <w:p w14:paraId="4D97A0D1" w14:textId="77777777" w:rsidR="00555660" w:rsidRDefault="00000000">
            <w:r>
              <w:rPr>
                <w:b/>
                <w:bCs/>
                <w:color w:val="FFFFFF"/>
                <w:sz w:val="22"/>
                <w:szCs w:val="22"/>
              </w:rPr>
              <w:t>Component</w:t>
            </w:r>
          </w:p>
        </w:tc>
        <w:tc>
          <w:tcPr>
            <w:tcW w:w="6640" w:type="dxa"/>
            <w:shd w:val="clear" w:color="auto" w:fill="1F4E79"/>
            <w:tcMar>
              <w:top w:w="120" w:type="dxa"/>
              <w:left w:w="160" w:type="dxa"/>
              <w:bottom w:w="120" w:type="dxa"/>
              <w:right w:w="160" w:type="dxa"/>
            </w:tcMar>
          </w:tcPr>
          <w:p w14:paraId="4D015E0C" w14:textId="77777777" w:rsidR="00555660" w:rsidRDefault="00000000">
            <w:r>
              <w:rPr>
                <w:b/>
                <w:bCs/>
                <w:color w:val="FFFFFF"/>
                <w:sz w:val="22"/>
                <w:szCs w:val="22"/>
              </w:rPr>
              <w:t>Technology / Detail</w:t>
            </w:r>
          </w:p>
        </w:tc>
      </w:tr>
      <w:tr w:rsidR="00555660" w14:paraId="0FAC4BC0" w14:textId="77777777">
        <w:tc>
          <w:tcPr>
            <w:tcW w:w="3000" w:type="dxa"/>
            <w:shd w:val="clear" w:color="auto" w:fill="D6E4F0"/>
            <w:tcMar>
              <w:top w:w="100" w:type="dxa"/>
              <w:left w:w="160" w:type="dxa"/>
              <w:bottom w:w="100" w:type="dxa"/>
              <w:right w:w="160" w:type="dxa"/>
            </w:tcMar>
          </w:tcPr>
          <w:p w14:paraId="3721AB16" w14:textId="77777777" w:rsidR="00555660" w:rsidRDefault="00000000">
            <w:r>
              <w:rPr>
                <w:b/>
                <w:bCs/>
                <w:color w:val="1A1A2E"/>
                <w:sz w:val="22"/>
                <w:szCs w:val="22"/>
              </w:rPr>
              <w:t>Frontend Framework</w:t>
            </w:r>
          </w:p>
        </w:tc>
        <w:tc>
          <w:tcPr>
            <w:tcW w:w="6640" w:type="dxa"/>
            <w:shd w:val="clear" w:color="auto" w:fill="D6E4F0"/>
            <w:tcMar>
              <w:top w:w="100" w:type="dxa"/>
              <w:left w:w="160" w:type="dxa"/>
              <w:bottom w:w="100" w:type="dxa"/>
              <w:right w:w="160" w:type="dxa"/>
            </w:tcMar>
          </w:tcPr>
          <w:p w14:paraId="21AD47E8" w14:textId="77777777" w:rsidR="00555660" w:rsidRDefault="00000000">
            <w:r>
              <w:rPr>
                <w:color w:val="333333"/>
                <w:sz w:val="22"/>
                <w:szCs w:val="22"/>
              </w:rPr>
              <w:t>React 18 with TypeScript, Vite build tool</w:t>
            </w:r>
          </w:p>
        </w:tc>
      </w:tr>
      <w:tr w:rsidR="00555660" w14:paraId="625DB1B8" w14:textId="77777777">
        <w:tc>
          <w:tcPr>
            <w:tcW w:w="3000" w:type="dxa"/>
            <w:shd w:val="clear" w:color="auto" w:fill="FFFFFF"/>
            <w:tcMar>
              <w:top w:w="100" w:type="dxa"/>
              <w:left w:w="160" w:type="dxa"/>
              <w:bottom w:w="100" w:type="dxa"/>
              <w:right w:w="160" w:type="dxa"/>
            </w:tcMar>
          </w:tcPr>
          <w:p w14:paraId="5FE2CEA1" w14:textId="77777777" w:rsidR="00555660" w:rsidRDefault="00000000">
            <w:r>
              <w:rPr>
                <w:b/>
                <w:bCs/>
                <w:color w:val="1A1A2E"/>
                <w:sz w:val="22"/>
                <w:szCs w:val="22"/>
              </w:rPr>
              <w:t>Styling</w:t>
            </w:r>
          </w:p>
        </w:tc>
        <w:tc>
          <w:tcPr>
            <w:tcW w:w="6640" w:type="dxa"/>
            <w:shd w:val="clear" w:color="auto" w:fill="FFFFFF"/>
            <w:tcMar>
              <w:top w:w="100" w:type="dxa"/>
              <w:left w:w="160" w:type="dxa"/>
              <w:bottom w:w="100" w:type="dxa"/>
              <w:right w:w="160" w:type="dxa"/>
            </w:tcMar>
          </w:tcPr>
          <w:p w14:paraId="1B1DD414" w14:textId="77777777" w:rsidR="00555660" w:rsidRDefault="00000000">
            <w:r>
              <w:rPr>
                <w:color w:val="333333"/>
                <w:sz w:val="22"/>
                <w:szCs w:val="22"/>
              </w:rPr>
              <w:t>Tailwind CSS (utility-first, fully responsive)</w:t>
            </w:r>
          </w:p>
        </w:tc>
      </w:tr>
      <w:tr w:rsidR="00555660" w14:paraId="22673FBA" w14:textId="77777777">
        <w:tc>
          <w:tcPr>
            <w:tcW w:w="3000" w:type="dxa"/>
            <w:shd w:val="clear" w:color="auto" w:fill="D6E4F0"/>
            <w:tcMar>
              <w:top w:w="100" w:type="dxa"/>
              <w:left w:w="160" w:type="dxa"/>
              <w:bottom w:w="100" w:type="dxa"/>
              <w:right w:w="160" w:type="dxa"/>
            </w:tcMar>
          </w:tcPr>
          <w:p w14:paraId="3F77D15C" w14:textId="77777777" w:rsidR="00555660" w:rsidRDefault="00000000">
            <w:r>
              <w:rPr>
                <w:b/>
                <w:bCs/>
                <w:color w:val="1A1A2E"/>
                <w:sz w:val="22"/>
                <w:szCs w:val="22"/>
              </w:rPr>
              <w:t>State Management</w:t>
            </w:r>
          </w:p>
        </w:tc>
        <w:tc>
          <w:tcPr>
            <w:tcW w:w="6640" w:type="dxa"/>
            <w:shd w:val="clear" w:color="auto" w:fill="D6E4F0"/>
            <w:tcMar>
              <w:top w:w="100" w:type="dxa"/>
              <w:left w:w="160" w:type="dxa"/>
              <w:bottom w:w="100" w:type="dxa"/>
              <w:right w:w="160" w:type="dxa"/>
            </w:tcMar>
          </w:tcPr>
          <w:p w14:paraId="72A79760" w14:textId="77777777" w:rsidR="00555660" w:rsidRDefault="00000000">
            <w:proofErr w:type="spellStart"/>
            <w:r>
              <w:rPr>
                <w:color w:val="333333"/>
                <w:sz w:val="22"/>
                <w:szCs w:val="22"/>
              </w:rPr>
              <w:t>Zustand</w:t>
            </w:r>
            <w:proofErr w:type="spellEnd"/>
            <w:r>
              <w:rPr>
                <w:color w:val="333333"/>
                <w:sz w:val="22"/>
                <w:szCs w:val="22"/>
              </w:rPr>
              <w:t xml:space="preserve"> (</w:t>
            </w:r>
            <w:proofErr w:type="spellStart"/>
            <w:r>
              <w:rPr>
                <w:color w:val="333333"/>
                <w:sz w:val="22"/>
                <w:szCs w:val="22"/>
              </w:rPr>
              <w:t>authStore</w:t>
            </w:r>
            <w:proofErr w:type="spellEnd"/>
            <w:r>
              <w:rPr>
                <w:color w:val="333333"/>
                <w:sz w:val="22"/>
                <w:szCs w:val="22"/>
              </w:rPr>
              <w:t xml:space="preserve"> for JWT and session persistence)</w:t>
            </w:r>
          </w:p>
        </w:tc>
      </w:tr>
      <w:tr w:rsidR="00555660" w14:paraId="7C026057" w14:textId="77777777">
        <w:tc>
          <w:tcPr>
            <w:tcW w:w="3000" w:type="dxa"/>
            <w:shd w:val="clear" w:color="auto" w:fill="FFFFFF"/>
            <w:tcMar>
              <w:top w:w="100" w:type="dxa"/>
              <w:left w:w="160" w:type="dxa"/>
              <w:bottom w:w="100" w:type="dxa"/>
              <w:right w:w="160" w:type="dxa"/>
            </w:tcMar>
          </w:tcPr>
          <w:p w14:paraId="6E04942A" w14:textId="77777777" w:rsidR="00555660" w:rsidRDefault="00000000">
            <w:r>
              <w:rPr>
                <w:b/>
                <w:bCs/>
                <w:color w:val="1A1A2E"/>
                <w:sz w:val="22"/>
                <w:szCs w:val="22"/>
              </w:rPr>
              <w:t>Routing</w:t>
            </w:r>
          </w:p>
        </w:tc>
        <w:tc>
          <w:tcPr>
            <w:tcW w:w="6640" w:type="dxa"/>
            <w:shd w:val="clear" w:color="auto" w:fill="FFFFFF"/>
            <w:tcMar>
              <w:top w:w="100" w:type="dxa"/>
              <w:left w:w="160" w:type="dxa"/>
              <w:bottom w:w="100" w:type="dxa"/>
              <w:right w:w="160" w:type="dxa"/>
            </w:tcMar>
          </w:tcPr>
          <w:p w14:paraId="40B5080B" w14:textId="77777777" w:rsidR="00555660" w:rsidRDefault="00000000">
            <w:r>
              <w:rPr>
                <w:color w:val="333333"/>
                <w:sz w:val="22"/>
                <w:szCs w:val="22"/>
              </w:rPr>
              <w:t>React Router v7 with protected and admin routes</w:t>
            </w:r>
          </w:p>
        </w:tc>
      </w:tr>
      <w:tr w:rsidR="00555660" w14:paraId="76F0DE3E" w14:textId="77777777">
        <w:tc>
          <w:tcPr>
            <w:tcW w:w="3000" w:type="dxa"/>
            <w:shd w:val="clear" w:color="auto" w:fill="D6E4F0"/>
            <w:tcMar>
              <w:top w:w="100" w:type="dxa"/>
              <w:left w:w="160" w:type="dxa"/>
              <w:bottom w:w="100" w:type="dxa"/>
              <w:right w:w="160" w:type="dxa"/>
            </w:tcMar>
          </w:tcPr>
          <w:p w14:paraId="0236DB5A" w14:textId="77777777" w:rsidR="00555660" w:rsidRDefault="00000000">
            <w:r>
              <w:rPr>
                <w:b/>
                <w:bCs/>
                <w:color w:val="1A1A2E"/>
                <w:sz w:val="22"/>
                <w:szCs w:val="22"/>
              </w:rPr>
              <w:t>Backend Framework</w:t>
            </w:r>
          </w:p>
        </w:tc>
        <w:tc>
          <w:tcPr>
            <w:tcW w:w="6640" w:type="dxa"/>
            <w:shd w:val="clear" w:color="auto" w:fill="D6E4F0"/>
            <w:tcMar>
              <w:top w:w="100" w:type="dxa"/>
              <w:left w:w="160" w:type="dxa"/>
              <w:bottom w:w="100" w:type="dxa"/>
              <w:right w:w="160" w:type="dxa"/>
            </w:tcMar>
          </w:tcPr>
          <w:p w14:paraId="0D89B4FC" w14:textId="77777777" w:rsidR="00555660" w:rsidRDefault="00000000">
            <w:r>
              <w:rPr>
                <w:color w:val="333333"/>
                <w:sz w:val="22"/>
                <w:szCs w:val="22"/>
              </w:rPr>
              <w:t>Node.js with Express.js 5 (MVC architecture)</w:t>
            </w:r>
          </w:p>
        </w:tc>
      </w:tr>
      <w:tr w:rsidR="00555660" w14:paraId="6E32A7DE" w14:textId="77777777">
        <w:tc>
          <w:tcPr>
            <w:tcW w:w="3000" w:type="dxa"/>
            <w:shd w:val="clear" w:color="auto" w:fill="FFFFFF"/>
            <w:tcMar>
              <w:top w:w="100" w:type="dxa"/>
              <w:left w:w="160" w:type="dxa"/>
              <w:bottom w:w="100" w:type="dxa"/>
              <w:right w:w="160" w:type="dxa"/>
            </w:tcMar>
          </w:tcPr>
          <w:p w14:paraId="118AF84C" w14:textId="77777777" w:rsidR="00555660" w:rsidRDefault="00000000">
            <w:r>
              <w:rPr>
                <w:b/>
                <w:bCs/>
                <w:color w:val="1A1A2E"/>
                <w:sz w:val="22"/>
                <w:szCs w:val="22"/>
              </w:rPr>
              <w:t>Database</w:t>
            </w:r>
          </w:p>
        </w:tc>
        <w:tc>
          <w:tcPr>
            <w:tcW w:w="6640" w:type="dxa"/>
            <w:shd w:val="clear" w:color="auto" w:fill="FFFFFF"/>
            <w:tcMar>
              <w:top w:w="100" w:type="dxa"/>
              <w:left w:w="160" w:type="dxa"/>
              <w:bottom w:w="100" w:type="dxa"/>
              <w:right w:w="160" w:type="dxa"/>
            </w:tcMar>
          </w:tcPr>
          <w:p w14:paraId="1B64342F" w14:textId="77777777" w:rsidR="00555660" w:rsidRDefault="00000000">
            <w:r>
              <w:rPr>
                <w:color w:val="333333"/>
                <w:sz w:val="22"/>
                <w:szCs w:val="22"/>
              </w:rPr>
              <w:t>MongoDB with Mongoose ODM</w:t>
            </w:r>
          </w:p>
        </w:tc>
      </w:tr>
      <w:tr w:rsidR="00555660" w14:paraId="0C8CAEA0" w14:textId="77777777">
        <w:tc>
          <w:tcPr>
            <w:tcW w:w="3000" w:type="dxa"/>
            <w:shd w:val="clear" w:color="auto" w:fill="D6E4F0"/>
            <w:tcMar>
              <w:top w:w="100" w:type="dxa"/>
              <w:left w:w="160" w:type="dxa"/>
              <w:bottom w:w="100" w:type="dxa"/>
              <w:right w:w="160" w:type="dxa"/>
            </w:tcMar>
          </w:tcPr>
          <w:p w14:paraId="285EE3B7" w14:textId="77777777" w:rsidR="00555660" w:rsidRDefault="00000000">
            <w:r>
              <w:rPr>
                <w:b/>
                <w:bCs/>
                <w:color w:val="1A1A2E"/>
                <w:sz w:val="22"/>
                <w:szCs w:val="22"/>
              </w:rPr>
              <w:t>Authentication</w:t>
            </w:r>
          </w:p>
        </w:tc>
        <w:tc>
          <w:tcPr>
            <w:tcW w:w="6640" w:type="dxa"/>
            <w:shd w:val="clear" w:color="auto" w:fill="D6E4F0"/>
            <w:tcMar>
              <w:top w:w="100" w:type="dxa"/>
              <w:left w:w="160" w:type="dxa"/>
              <w:bottom w:w="100" w:type="dxa"/>
              <w:right w:w="160" w:type="dxa"/>
            </w:tcMar>
          </w:tcPr>
          <w:p w14:paraId="5B52A4E4" w14:textId="77777777" w:rsidR="00555660" w:rsidRDefault="00000000">
            <w:r>
              <w:rPr>
                <w:color w:val="333333"/>
                <w:sz w:val="22"/>
                <w:szCs w:val="22"/>
              </w:rPr>
              <w:t xml:space="preserve">JWT (JSON Web Tokens) with </w:t>
            </w:r>
            <w:proofErr w:type="spellStart"/>
            <w:r>
              <w:rPr>
                <w:color w:val="333333"/>
                <w:sz w:val="22"/>
                <w:szCs w:val="22"/>
              </w:rPr>
              <w:t>Bcrypt</w:t>
            </w:r>
            <w:proofErr w:type="spellEnd"/>
            <w:r>
              <w:rPr>
                <w:color w:val="333333"/>
                <w:sz w:val="22"/>
                <w:szCs w:val="22"/>
              </w:rPr>
              <w:t xml:space="preserve"> password hashing</w:t>
            </w:r>
          </w:p>
        </w:tc>
      </w:tr>
      <w:tr w:rsidR="00555660" w14:paraId="0B7A9A5B" w14:textId="77777777">
        <w:tc>
          <w:tcPr>
            <w:tcW w:w="3000" w:type="dxa"/>
            <w:shd w:val="clear" w:color="auto" w:fill="FFFFFF"/>
            <w:tcMar>
              <w:top w:w="100" w:type="dxa"/>
              <w:left w:w="160" w:type="dxa"/>
              <w:bottom w:w="100" w:type="dxa"/>
              <w:right w:w="160" w:type="dxa"/>
            </w:tcMar>
          </w:tcPr>
          <w:p w14:paraId="0C13E3E7" w14:textId="77777777" w:rsidR="00555660" w:rsidRDefault="00000000">
            <w:r>
              <w:rPr>
                <w:b/>
                <w:bCs/>
                <w:color w:val="1A1A2E"/>
                <w:sz w:val="22"/>
                <w:szCs w:val="22"/>
              </w:rPr>
              <w:t>File Uploads</w:t>
            </w:r>
          </w:p>
        </w:tc>
        <w:tc>
          <w:tcPr>
            <w:tcW w:w="6640" w:type="dxa"/>
            <w:shd w:val="clear" w:color="auto" w:fill="FFFFFF"/>
            <w:tcMar>
              <w:top w:w="100" w:type="dxa"/>
              <w:left w:w="160" w:type="dxa"/>
              <w:bottom w:w="100" w:type="dxa"/>
              <w:right w:w="160" w:type="dxa"/>
            </w:tcMar>
          </w:tcPr>
          <w:p w14:paraId="721ADC19" w14:textId="77777777" w:rsidR="00555660" w:rsidRDefault="00000000">
            <w:r>
              <w:rPr>
                <w:color w:val="333333"/>
                <w:sz w:val="22"/>
                <w:szCs w:val="22"/>
              </w:rPr>
              <w:t>Multer middleware (local filesystem, cloud-ready)</w:t>
            </w:r>
          </w:p>
        </w:tc>
      </w:tr>
      <w:tr w:rsidR="00555660" w14:paraId="03763818" w14:textId="77777777">
        <w:tc>
          <w:tcPr>
            <w:tcW w:w="3000" w:type="dxa"/>
            <w:shd w:val="clear" w:color="auto" w:fill="D6E4F0"/>
            <w:tcMar>
              <w:top w:w="100" w:type="dxa"/>
              <w:left w:w="160" w:type="dxa"/>
              <w:bottom w:w="100" w:type="dxa"/>
              <w:right w:w="160" w:type="dxa"/>
            </w:tcMar>
          </w:tcPr>
          <w:p w14:paraId="79803E7E" w14:textId="77777777" w:rsidR="00555660" w:rsidRDefault="00000000">
            <w:r>
              <w:rPr>
                <w:b/>
                <w:bCs/>
                <w:color w:val="1A1A2E"/>
                <w:sz w:val="22"/>
                <w:szCs w:val="22"/>
              </w:rPr>
              <w:t>Security</w:t>
            </w:r>
          </w:p>
        </w:tc>
        <w:tc>
          <w:tcPr>
            <w:tcW w:w="6640" w:type="dxa"/>
            <w:shd w:val="clear" w:color="auto" w:fill="D6E4F0"/>
            <w:tcMar>
              <w:top w:w="100" w:type="dxa"/>
              <w:left w:w="160" w:type="dxa"/>
              <w:bottom w:w="100" w:type="dxa"/>
              <w:right w:w="160" w:type="dxa"/>
            </w:tcMar>
          </w:tcPr>
          <w:p w14:paraId="47EA52C5" w14:textId="77777777" w:rsidR="00555660" w:rsidRDefault="00000000">
            <w:r>
              <w:rPr>
                <w:color w:val="333333"/>
                <w:sz w:val="22"/>
                <w:szCs w:val="22"/>
              </w:rPr>
              <w:t>Helmet.js, CORS, express-rate-limit, express-validator</w:t>
            </w:r>
          </w:p>
        </w:tc>
      </w:tr>
      <w:tr w:rsidR="00555660" w14:paraId="3EFAB260" w14:textId="77777777">
        <w:tc>
          <w:tcPr>
            <w:tcW w:w="3000" w:type="dxa"/>
            <w:shd w:val="clear" w:color="auto" w:fill="FFFFFF"/>
            <w:tcMar>
              <w:top w:w="100" w:type="dxa"/>
              <w:left w:w="160" w:type="dxa"/>
              <w:bottom w:w="100" w:type="dxa"/>
              <w:right w:w="160" w:type="dxa"/>
            </w:tcMar>
          </w:tcPr>
          <w:p w14:paraId="6952B31A" w14:textId="77777777" w:rsidR="00555660" w:rsidRDefault="00000000">
            <w:r>
              <w:rPr>
                <w:b/>
                <w:bCs/>
                <w:color w:val="1A1A2E"/>
                <w:sz w:val="22"/>
                <w:szCs w:val="22"/>
              </w:rPr>
              <w:t>API Style</w:t>
            </w:r>
          </w:p>
        </w:tc>
        <w:tc>
          <w:tcPr>
            <w:tcW w:w="6640" w:type="dxa"/>
            <w:shd w:val="clear" w:color="auto" w:fill="FFFFFF"/>
            <w:tcMar>
              <w:top w:w="100" w:type="dxa"/>
              <w:left w:w="160" w:type="dxa"/>
              <w:bottom w:w="100" w:type="dxa"/>
              <w:right w:w="160" w:type="dxa"/>
            </w:tcMar>
          </w:tcPr>
          <w:p w14:paraId="24ADEA1A" w14:textId="77777777" w:rsidR="00555660" w:rsidRDefault="00000000">
            <w:r>
              <w:rPr>
                <w:color w:val="333333"/>
                <w:sz w:val="22"/>
                <w:szCs w:val="22"/>
              </w:rPr>
              <w:t>RESTful JSON API</w:t>
            </w:r>
          </w:p>
        </w:tc>
      </w:tr>
      <w:tr w:rsidR="00555660" w14:paraId="22ECB1AD" w14:textId="77777777">
        <w:tc>
          <w:tcPr>
            <w:tcW w:w="3000" w:type="dxa"/>
            <w:shd w:val="clear" w:color="auto" w:fill="D6E4F0"/>
            <w:tcMar>
              <w:top w:w="100" w:type="dxa"/>
              <w:left w:w="160" w:type="dxa"/>
              <w:bottom w:w="100" w:type="dxa"/>
              <w:right w:w="160" w:type="dxa"/>
            </w:tcMar>
          </w:tcPr>
          <w:p w14:paraId="3299D8EE" w14:textId="77777777" w:rsidR="00555660" w:rsidRDefault="00000000">
            <w:r>
              <w:rPr>
                <w:b/>
                <w:bCs/>
                <w:color w:val="1A1A2E"/>
                <w:sz w:val="22"/>
                <w:szCs w:val="22"/>
              </w:rPr>
              <w:t>Booking States</w:t>
            </w:r>
          </w:p>
        </w:tc>
        <w:tc>
          <w:tcPr>
            <w:tcW w:w="6640" w:type="dxa"/>
            <w:shd w:val="clear" w:color="auto" w:fill="D6E4F0"/>
            <w:tcMar>
              <w:top w:w="100" w:type="dxa"/>
              <w:left w:w="160" w:type="dxa"/>
              <w:bottom w:w="100" w:type="dxa"/>
              <w:right w:w="160" w:type="dxa"/>
            </w:tcMar>
          </w:tcPr>
          <w:p w14:paraId="5323E3F3" w14:textId="77777777" w:rsidR="00555660" w:rsidRDefault="00000000">
            <w:r>
              <w:rPr>
                <w:color w:val="333333"/>
                <w:sz w:val="22"/>
                <w:szCs w:val="22"/>
              </w:rPr>
              <w:t>Pending → Approved → Active → Completed / Rejected / Cancelled</w:t>
            </w:r>
          </w:p>
        </w:tc>
      </w:tr>
      <w:tr w:rsidR="00555660" w14:paraId="7926D9B6" w14:textId="77777777">
        <w:tc>
          <w:tcPr>
            <w:tcW w:w="3000" w:type="dxa"/>
            <w:shd w:val="clear" w:color="auto" w:fill="FFFFFF"/>
            <w:tcMar>
              <w:top w:w="100" w:type="dxa"/>
              <w:left w:w="160" w:type="dxa"/>
              <w:bottom w:w="100" w:type="dxa"/>
              <w:right w:w="160" w:type="dxa"/>
            </w:tcMar>
          </w:tcPr>
          <w:p w14:paraId="6D690FDD" w14:textId="77777777" w:rsidR="00555660" w:rsidRDefault="00000000">
            <w:r>
              <w:rPr>
                <w:b/>
                <w:bCs/>
                <w:color w:val="1A1A2E"/>
                <w:sz w:val="22"/>
                <w:szCs w:val="22"/>
              </w:rPr>
              <w:t>User Roles</w:t>
            </w:r>
          </w:p>
        </w:tc>
        <w:tc>
          <w:tcPr>
            <w:tcW w:w="6640" w:type="dxa"/>
            <w:shd w:val="clear" w:color="auto" w:fill="FFFFFF"/>
            <w:tcMar>
              <w:top w:w="100" w:type="dxa"/>
              <w:left w:w="160" w:type="dxa"/>
              <w:bottom w:w="100" w:type="dxa"/>
              <w:right w:w="160" w:type="dxa"/>
            </w:tcMar>
          </w:tcPr>
          <w:p w14:paraId="72927F34" w14:textId="77777777" w:rsidR="00555660" w:rsidRDefault="00000000">
            <w:r>
              <w:rPr>
                <w:color w:val="333333"/>
                <w:sz w:val="22"/>
                <w:szCs w:val="22"/>
              </w:rPr>
              <w:t>Unauthenticated Visitor, Authenticated User, Admin</w:t>
            </w:r>
          </w:p>
        </w:tc>
      </w:tr>
      <w:tr w:rsidR="00555660" w14:paraId="68EEB4AD" w14:textId="77777777">
        <w:tc>
          <w:tcPr>
            <w:tcW w:w="3000" w:type="dxa"/>
            <w:shd w:val="clear" w:color="auto" w:fill="D6E4F0"/>
            <w:tcMar>
              <w:top w:w="100" w:type="dxa"/>
              <w:left w:w="160" w:type="dxa"/>
              <w:bottom w:w="100" w:type="dxa"/>
              <w:right w:w="160" w:type="dxa"/>
            </w:tcMar>
          </w:tcPr>
          <w:p w14:paraId="627B03A4" w14:textId="77777777" w:rsidR="00555660" w:rsidRDefault="00000000">
            <w:r>
              <w:rPr>
                <w:b/>
                <w:bCs/>
                <w:color w:val="1A1A2E"/>
                <w:sz w:val="22"/>
                <w:szCs w:val="22"/>
              </w:rPr>
              <w:t>Rate Limiting</w:t>
            </w:r>
          </w:p>
        </w:tc>
        <w:tc>
          <w:tcPr>
            <w:tcW w:w="6640" w:type="dxa"/>
            <w:shd w:val="clear" w:color="auto" w:fill="D6E4F0"/>
            <w:tcMar>
              <w:top w:w="100" w:type="dxa"/>
              <w:left w:w="160" w:type="dxa"/>
              <w:bottom w:w="100" w:type="dxa"/>
              <w:right w:w="160" w:type="dxa"/>
            </w:tcMar>
          </w:tcPr>
          <w:p w14:paraId="24479368" w14:textId="77777777" w:rsidR="00555660" w:rsidRDefault="00000000">
            <w:r>
              <w:rPr>
                <w:color w:val="333333"/>
                <w:sz w:val="22"/>
                <w:szCs w:val="22"/>
              </w:rPr>
              <w:t>1,000 requests per 15-minute window per IP</w:t>
            </w:r>
          </w:p>
        </w:tc>
      </w:tr>
      <w:tr w:rsidR="00555660" w14:paraId="7D86B8D9" w14:textId="77777777">
        <w:tc>
          <w:tcPr>
            <w:tcW w:w="3000" w:type="dxa"/>
            <w:shd w:val="clear" w:color="auto" w:fill="FFFFFF"/>
            <w:tcMar>
              <w:top w:w="100" w:type="dxa"/>
              <w:left w:w="160" w:type="dxa"/>
              <w:bottom w:w="100" w:type="dxa"/>
              <w:right w:w="160" w:type="dxa"/>
            </w:tcMar>
          </w:tcPr>
          <w:p w14:paraId="28963E05" w14:textId="77777777" w:rsidR="00555660" w:rsidRDefault="00000000">
            <w:r>
              <w:rPr>
                <w:b/>
                <w:bCs/>
                <w:color w:val="1A1A2E"/>
                <w:sz w:val="22"/>
                <w:szCs w:val="22"/>
              </w:rPr>
              <w:t>File Size Limit</w:t>
            </w:r>
          </w:p>
        </w:tc>
        <w:tc>
          <w:tcPr>
            <w:tcW w:w="6640" w:type="dxa"/>
            <w:shd w:val="clear" w:color="auto" w:fill="FFFFFF"/>
            <w:tcMar>
              <w:top w:w="100" w:type="dxa"/>
              <w:left w:w="160" w:type="dxa"/>
              <w:bottom w:w="100" w:type="dxa"/>
              <w:right w:w="160" w:type="dxa"/>
            </w:tcMar>
          </w:tcPr>
          <w:p w14:paraId="26D6123F" w14:textId="77777777" w:rsidR="00555660" w:rsidRDefault="00000000">
            <w:r>
              <w:rPr>
                <w:color w:val="333333"/>
                <w:sz w:val="22"/>
                <w:szCs w:val="22"/>
              </w:rPr>
              <w:t>Up to 5 MB per uploaded file</w:t>
            </w:r>
          </w:p>
        </w:tc>
      </w:tr>
    </w:tbl>
    <w:p w14:paraId="346E655A" w14:textId="77777777" w:rsidR="00555660" w:rsidRDefault="00000000">
      <w:pPr>
        <w:pStyle w:val="Heading2"/>
      </w:pPr>
      <w:r>
        <w:t>3.2 Construction Methods</w:t>
      </w:r>
    </w:p>
    <w:p w14:paraId="0A3305BD" w14:textId="77777777" w:rsidR="00555660" w:rsidRDefault="00000000">
      <w:pPr>
        <w:pStyle w:val="Heading3"/>
      </w:pPr>
      <w:r>
        <w:t>System Architecture</w:t>
      </w:r>
    </w:p>
    <w:p w14:paraId="626FE78B" w14:textId="77777777" w:rsidR="00555660" w:rsidRDefault="00000000">
      <w:pPr>
        <w:spacing w:before="80" w:after="80"/>
        <w:jc w:val="both"/>
      </w:pPr>
      <w:proofErr w:type="spellStart"/>
      <w:r>
        <w:t>EasyBorrow</w:t>
      </w:r>
      <w:proofErr w:type="spellEnd"/>
      <w:r>
        <w:t xml:space="preserve"> follows a classic three-tier architecture comprising a Presentation Layer (React frontend), an Application Layer (Node.js + Express.js API server), and a Data Layer (MongoDB database). This architecture cleanly separates user interface concerns from business logic and data persistence, enabling each tier to evolve independently without tightly coupling the layers.</w:t>
      </w:r>
    </w:p>
    <w:p w14:paraId="7A12AF10" w14:textId="77777777" w:rsidR="00555660" w:rsidRDefault="00555660">
      <w:pPr>
        <w:spacing w:before="60" w:after="60"/>
      </w:pPr>
    </w:p>
    <w:p w14:paraId="39D2E469" w14:textId="77777777" w:rsidR="00555660" w:rsidRDefault="00000000">
      <w:pPr>
        <w:spacing w:before="80" w:after="80"/>
        <w:jc w:val="both"/>
      </w:pPr>
      <w:r>
        <w:t>In development, Vite’s built-in proxy configuration forwards all /</w:t>
      </w:r>
      <w:proofErr w:type="spellStart"/>
      <w:r>
        <w:t>api</w:t>
      </w:r>
      <w:proofErr w:type="spellEnd"/>
      <w:r>
        <w:t xml:space="preserve"> and /uploads requests from the frontend development server (port 5173) to the Express backend (port 5000), eliminating CORS complications during development. In production, the React application is compiled into a static /</w:t>
      </w:r>
      <w:proofErr w:type="spellStart"/>
      <w:r>
        <w:t>dist</w:t>
      </w:r>
      <w:proofErr w:type="spellEnd"/>
      <w:r>
        <w:t xml:space="preserve"> bundle deployable to any CDN, while the Express server handles API traffic independently.</w:t>
      </w:r>
    </w:p>
    <w:p w14:paraId="6A9163B0" w14:textId="77777777" w:rsidR="00555660" w:rsidRDefault="00000000">
      <w:pPr>
        <w:pStyle w:val="Heading3"/>
      </w:pPr>
      <w:r>
        <w:t>Frontend Architecture</w:t>
      </w:r>
    </w:p>
    <w:p w14:paraId="66AA4514" w14:textId="77777777" w:rsidR="00555660" w:rsidRDefault="00000000">
      <w:pPr>
        <w:spacing w:before="80" w:after="80"/>
        <w:jc w:val="both"/>
      </w:pPr>
      <w:r>
        <w:t xml:space="preserve">The frontend is a Single Page Application (SPA) built with React 18, Vite as the build tool, TypeScript for type safety, and Tailwind CSS for utility-first styling. </w:t>
      </w:r>
      <w:proofErr w:type="spellStart"/>
      <w:r>
        <w:t>Zustand</w:t>
      </w:r>
      <w:proofErr w:type="spellEnd"/>
      <w:r>
        <w:t xml:space="preserve"> is used as the global state manager, primarily for the </w:t>
      </w:r>
      <w:proofErr w:type="spellStart"/>
      <w:r>
        <w:t>authStore</w:t>
      </w:r>
      <w:proofErr w:type="spellEnd"/>
      <w:r>
        <w:t xml:space="preserve"> which holds the authenticated user’s JWT token, profile information, and session status. React Router v7 provides client-side routing with two protection levels: </w:t>
      </w:r>
      <w:proofErr w:type="spellStart"/>
      <w:r>
        <w:t>ProtectedRoute</w:t>
      </w:r>
      <w:proofErr w:type="spellEnd"/>
      <w:r>
        <w:t xml:space="preserve"> for authenticated users and </w:t>
      </w:r>
      <w:proofErr w:type="spellStart"/>
      <w:r>
        <w:t>AdminRoute</w:t>
      </w:r>
      <w:proofErr w:type="spellEnd"/>
      <w:r>
        <w:t xml:space="preserve"> for admin-only access.</w:t>
      </w:r>
    </w:p>
    <w:p w14:paraId="2D2910EB" w14:textId="77777777" w:rsidR="00555660" w:rsidRDefault="00555660">
      <w:pPr>
        <w:spacing w:before="60" w:after="60"/>
      </w:pPr>
    </w:p>
    <w:p w14:paraId="1B7ADC7E" w14:textId="77777777" w:rsidR="00555660" w:rsidRDefault="00000000">
      <w:pPr>
        <w:spacing w:before="80" w:after="80"/>
        <w:jc w:val="both"/>
      </w:pPr>
      <w:r>
        <w:t>All API calls are abstracted into service modules (</w:t>
      </w:r>
      <w:proofErr w:type="spellStart"/>
      <w:r>
        <w:t>authService</w:t>
      </w:r>
      <w:proofErr w:type="spellEnd"/>
      <w:r>
        <w:t xml:space="preserve">, </w:t>
      </w:r>
      <w:proofErr w:type="spellStart"/>
      <w:r>
        <w:t>itemService</w:t>
      </w:r>
      <w:proofErr w:type="spellEnd"/>
      <w:r>
        <w:t xml:space="preserve">, </w:t>
      </w:r>
      <w:proofErr w:type="spellStart"/>
      <w:r>
        <w:t>bookingService</w:t>
      </w:r>
      <w:proofErr w:type="spellEnd"/>
      <w:r>
        <w:t xml:space="preserve">) that wrap Axios with pre-configured base URLs and interceptors that attach the JWT token to every outgoing request. The custom </w:t>
      </w:r>
      <w:proofErr w:type="spellStart"/>
      <w:r>
        <w:t>useMaintenanceMode</w:t>
      </w:r>
      <w:proofErr w:type="spellEnd"/>
      <w:r>
        <w:t xml:space="preserve"> hook polls the maintenance status API to render a platform-wide maintenance banner when required.</w:t>
      </w:r>
    </w:p>
    <w:p w14:paraId="53698E70" w14:textId="77777777" w:rsidR="00555660" w:rsidRDefault="00000000">
      <w:pPr>
        <w:pStyle w:val="Heading3"/>
      </w:pPr>
      <w:r>
        <w:t>Backend Architecture</w:t>
      </w:r>
    </w:p>
    <w:p w14:paraId="138A2F2A" w14:textId="77777777" w:rsidR="00555660" w:rsidRDefault="00000000">
      <w:pPr>
        <w:spacing w:before="80" w:after="80"/>
        <w:jc w:val="both"/>
      </w:pPr>
      <w:r>
        <w:t>The backend is a Node.js application using Express.js 5, organized according to the MVC (Model-View-Controller) pattern adapted for a REST API. The entry point is server.js, which bootstraps the Express application, registers global middleware, mounts route modules, and connects to MongoDB via Mongoose. The architecture consists of four distinct layers:</w:t>
      </w:r>
    </w:p>
    <w:p w14:paraId="374014E2" w14:textId="77777777" w:rsidR="00555660" w:rsidRDefault="00000000">
      <w:pPr>
        <w:pStyle w:val="ListParagraph"/>
        <w:numPr>
          <w:ilvl w:val="0"/>
          <w:numId w:val="2"/>
        </w:numPr>
        <w:spacing w:before="80" w:after="80"/>
        <w:jc w:val="both"/>
      </w:pPr>
      <w:r>
        <w:rPr>
          <w:b/>
          <w:bCs/>
        </w:rPr>
        <w:t xml:space="preserve">Models Layer: </w:t>
      </w:r>
      <w:r>
        <w:t>Six Mongoose schemas define data structure and validation rules for the core entities: User, Item, Booking, Review, Complaint, and Settings.</w:t>
      </w:r>
    </w:p>
    <w:p w14:paraId="306DE58A" w14:textId="77777777" w:rsidR="00555660" w:rsidRDefault="00000000">
      <w:pPr>
        <w:pStyle w:val="ListParagraph"/>
        <w:numPr>
          <w:ilvl w:val="0"/>
          <w:numId w:val="2"/>
        </w:numPr>
        <w:spacing w:before="80" w:after="80"/>
        <w:jc w:val="both"/>
      </w:pPr>
      <w:r>
        <w:rPr>
          <w:b/>
          <w:bCs/>
        </w:rPr>
        <w:t xml:space="preserve">Controllers Layer: </w:t>
      </w:r>
      <w:r>
        <w:t>Each resource has a corresponding controller file containing async route handler functions responsible for business logic and database interaction.</w:t>
      </w:r>
    </w:p>
    <w:p w14:paraId="030BA4E5" w14:textId="77777777" w:rsidR="00555660" w:rsidRDefault="00000000">
      <w:pPr>
        <w:pStyle w:val="ListParagraph"/>
        <w:numPr>
          <w:ilvl w:val="0"/>
          <w:numId w:val="2"/>
        </w:numPr>
        <w:spacing w:before="80" w:after="80"/>
        <w:jc w:val="both"/>
      </w:pPr>
      <w:r>
        <w:rPr>
          <w:b/>
          <w:bCs/>
        </w:rPr>
        <w:t xml:space="preserve">Routes Layer: </w:t>
      </w:r>
      <w:r>
        <w:t>Express router instances define the URL structure and HTTP method bindings for each resource, applying appropriate middleware before delegating to controllers.</w:t>
      </w:r>
    </w:p>
    <w:p w14:paraId="70C19CC9" w14:textId="77777777" w:rsidR="00555660" w:rsidRDefault="00000000">
      <w:pPr>
        <w:pStyle w:val="ListParagraph"/>
        <w:numPr>
          <w:ilvl w:val="0"/>
          <w:numId w:val="2"/>
        </w:numPr>
        <w:spacing w:before="80" w:after="80"/>
        <w:jc w:val="both"/>
      </w:pPr>
      <w:r>
        <w:rPr>
          <w:b/>
          <w:bCs/>
        </w:rPr>
        <w:t xml:space="preserve">Middleware Layer: </w:t>
      </w:r>
      <w:r>
        <w:t>Custom middleware handles cross-cutting concerns including JWT verification, maintenance mode checking, file upload processing, and input validation.</w:t>
      </w:r>
    </w:p>
    <w:p w14:paraId="4EA8C2AF" w14:textId="77777777" w:rsidR="00555660" w:rsidRDefault="00000000">
      <w:pPr>
        <w:pStyle w:val="Heading3"/>
      </w:pPr>
      <w:r>
        <w:t>Database Schema Design</w:t>
      </w:r>
    </w:p>
    <w:p w14:paraId="3B418120" w14:textId="77777777" w:rsidR="00555660" w:rsidRDefault="00000000">
      <w:pPr>
        <w:spacing w:before="80" w:after="80"/>
        <w:jc w:val="both"/>
      </w:pPr>
      <w:r>
        <w:t xml:space="preserve">The MongoDB schema design encompasses six collections: Users, Items, Bookings, Reviews, Complaints, and Settings. All cross-collection references use MongoDB </w:t>
      </w:r>
      <w:proofErr w:type="spellStart"/>
      <w:r>
        <w:t>ObjectId</w:t>
      </w:r>
      <w:proofErr w:type="spellEnd"/>
      <w:r>
        <w:t xml:space="preserve"> with Mongoose’s ref property, enabling the </w:t>
      </w:r>
      <w:proofErr w:type="gramStart"/>
      <w:r>
        <w:t>populate(</w:t>
      </w:r>
      <w:proofErr w:type="gramEnd"/>
      <w:r>
        <w:t xml:space="preserve">) method to join related documents in a single query round-trip. The Settings collection is designed as a singleton document for platform-wide configuration, allowing </w:t>
      </w:r>
      <w:proofErr w:type="gramStart"/>
      <w:r>
        <w:t>O(</w:t>
      </w:r>
      <w:proofErr w:type="gramEnd"/>
      <w:r>
        <w:t>1) maintenance status checks on every API request.</w:t>
      </w:r>
    </w:p>
    <w:p w14:paraId="5B038263" w14:textId="77777777" w:rsidR="00555660" w:rsidRDefault="00000000">
      <w:pPr>
        <w:pStyle w:val="Heading3"/>
      </w:pPr>
      <w:r>
        <w:lastRenderedPageBreak/>
        <w:t>API Middleware Pipeline</w:t>
      </w:r>
    </w:p>
    <w:p w14:paraId="30AE0108" w14:textId="77777777" w:rsidR="00555660" w:rsidRDefault="00000000">
      <w:pPr>
        <w:spacing w:before="80" w:after="80"/>
        <w:jc w:val="both"/>
      </w:pPr>
      <w:r>
        <w:t>Every API request passes through a five-stage ordered middleware pipeline before reaching the controller: (1) Security Middleware — Helmet.js headers, CORS enforcement, and rate limiting; (2) Maintenance Check — database flag verification with 503 short-circuit; (3) JWT Authentication — token extraction and validation; (4) Input Validation — express-validator sanitization; and (5) Controller Execution — business logic and database operations. This fail-fast, short-circuit design ensures no unauthorized or invalid request ever reaches the controller layer.</w:t>
      </w:r>
    </w:p>
    <w:p w14:paraId="1E6A6D6B" w14:textId="77777777" w:rsidR="00555660" w:rsidRDefault="00000000">
      <w:pPr>
        <w:pStyle w:val="Heading2"/>
      </w:pPr>
      <w:r>
        <w:t>3.3 Operation</w:t>
      </w:r>
    </w:p>
    <w:p w14:paraId="73F46FB8" w14:textId="77777777" w:rsidR="00555660" w:rsidRDefault="00000000">
      <w:pPr>
        <w:spacing w:before="80" w:after="80"/>
        <w:jc w:val="both"/>
      </w:pPr>
      <w:proofErr w:type="spellStart"/>
      <w:r>
        <w:t>EasyBorrow</w:t>
      </w:r>
      <w:proofErr w:type="spellEnd"/>
      <w:r>
        <w:t xml:space="preserve"> operates as a multi-role web platform accessible via any modern web browser. The operational flow for core use cases is described below:</w:t>
      </w:r>
    </w:p>
    <w:p w14:paraId="036EDB7C" w14:textId="77777777" w:rsidR="00555660" w:rsidRDefault="00555660">
      <w:pPr>
        <w:spacing w:before="60" w:after="60"/>
      </w:pPr>
    </w:p>
    <w:p w14:paraId="4EE6DE6A" w14:textId="77777777" w:rsidR="00555660" w:rsidRDefault="00000000">
      <w:pPr>
        <w:pStyle w:val="Heading3"/>
      </w:pPr>
      <w:r>
        <w:t>User Registration and Identity Verification</w:t>
      </w:r>
    </w:p>
    <w:p w14:paraId="09EF7575" w14:textId="77777777" w:rsidR="00555660" w:rsidRDefault="00000000">
      <w:pPr>
        <w:spacing w:before="80" w:after="80"/>
        <w:jc w:val="both"/>
      </w:pPr>
      <w:r>
        <w:t>A new user registers by providing their name, email, password, and a mandatory ID proof document upload. Upon successful registration, the user receives a JWT access token. An admin must subsequently review and verify the uploaded identity document before the user can transact on the platform. This verification step ensures a baseline level of trust before any rental activity takes place.</w:t>
      </w:r>
    </w:p>
    <w:p w14:paraId="4279C107" w14:textId="77777777" w:rsidR="00555660" w:rsidRDefault="00000000">
      <w:pPr>
        <w:pStyle w:val="Heading3"/>
      </w:pPr>
      <w:r>
        <w:t>Item Listing and Discovery</w:t>
      </w:r>
    </w:p>
    <w:p w14:paraId="53EEF3DF" w14:textId="77777777" w:rsidR="00555660" w:rsidRDefault="00000000">
      <w:pPr>
        <w:spacing w:before="80" w:after="80"/>
        <w:jc w:val="both"/>
      </w:pPr>
      <w:r>
        <w:t>Authenticated users can create rental listings by providing a title, description, category, daily rental rate, item images, and availability status. Unauthenticated visitors can browse, search, and filter all available listings by category. The category API provides real-time item counts for each category, enabling dynamic filtering in the UI. Items are paginated to ensure responsive loading even as the platform scales.</w:t>
      </w:r>
    </w:p>
    <w:p w14:paraId="110E930C" w14:textId="77777777" w:rsidR="00555660" w:rsidRDefault="00000000">
      <w:pPr>
        <w:pStyle w:val="Heading3"/>
      </w:pPr>
      <w:r>
        <w:t>Booking Lifecycle</w:t>
      </w:r>
    </w:p>
    <w:p w14:paraId="772BEF73" w14:textId="77777777" w:rsidR="00555660" w:rsidRDefault="00000000">
      <w:pPr>
        <w:spacing w:before="80" w:after="80"/>
        <w:jc w:val="both"/>
      </w:pPr>
      <w:r>
        <w:t>A renter submits a booking request by selecting an item and specifying rental dates. The item owner receives the request and can approve or reject it. Upon approval, the booking moves to Active status when the item is picked up by the renter, and transitions to Completed upon return. Either party may cancel the booking from Pending or Approved states. The full state machine ensures clear accountability at each stage of the transaction.</w:t>
      </w:r>
    </w:p>
    <w:p w14:paraId="6B8E028A" w14:textId="77777777" w:rsidR="00555660" w:rsidRDefault="00000000">
      <w:pPr>
        <w:pStyle w:val="Heading3"/>
      </w:pPr>
      <w:r>
        <w:t>Wallet and Payments</w:t>
      </w:r>
    </w:p>
    <w:p w14:paraId="42045A66" w14:textId="77777777" w:rsidR="00555660" w:rsidRDefault="00000000">
      <w:pPr>
        <w:spacing w:before="80" w:after="80"/>
        <w:jc w:val="both"/>
      </w:pPr>
      <w:r>
        <w:t>Users maintain an in-app wallet balance, viewable on their profile dashboard. The wallet tracks all fund additions and maintains a complete transaction history. Rental fee deductions are recorded against wallet balances upon booking completion. The current implementation uses a simulated wallet system without a real payment gateway integration, which is identified as a key area for future development.</w:t>
      </w:r>
    </w:p>
    <w:p w14:paraId="3C0CD50B" w14:textId="77777777" w:rsidR="00555660" w:rsidRDefault="00000000">
      <w:pPr>
        <w:pStyle w:val="Heading3"/>
      </w:pPr>
      <w:r>
        <w:t>Reviews, Complaints, and Admin Moderation</w:t>
      </w:r>
    </w:p>
    <w:p w14:paraId="5355E69B" w14:textId="77777777" w:rsidR="00555660" w:rsidRDefault="00000000">
      <w:pPr>
        <w:spacing w:before="80" w:after="80"/>
        <w:jc w:val="both"/>
      </w:pPr>
      <w:r>
        <w:lastRenderedPageBreak/>
        <w:t>After a booking is completed, the renter may submit a 1–</w:t>
      </w:r>
      <w:proofErr w:type="gramStart"/>
      <w:r>
        <w:t>5 star</w:t>
      </w:r>
      <w:proofErr w:type="gramEnd"/>
      <w:r>
        <w:t xml:space="preserve"> rating and written review that is publicly visible on the item’s listing page. Users can report inappropriate reviews for admin moderation. For disputes, users can file formal complaints against other users linked to a specific booking, attaching supporting evidence files. The admin panel provides tools to manage all platform activity, including user verification, complaint resolution, review moderation, and maintenance mode toggling.</w:t>
      </w:r>
    </w:p>
    <w:p w14:paraId="217C9975" w14:textId="77777777" w:rsidR="00555660" w:rsidRDefault="00000000">
      <w:pPr>
        <w:pStyle w:val="Heading2"/>
      </w:pPr>
      <w:r>
        <w:t>3.4 Testing and Calibration</w:t>
      </w:r>
    </w:p>
    <w:p w14:paraId="4417EC7A" w14:textId="77777777" w:rsidR="00555660" w:rsidRDefault="00000000">
      <w:pPr>
        <w:pStyle w:val="Heading3"/>
      </w:pPr>
      <w:r>
        <w:t>API Endpoint Testing</w:t>
      </w:r>
    </w:p>
    <w:p w14:paraId="64D7EF64" w14:textId="77777777" w:rsidR="00555660" w:rsidRDefault="00000000">
      <w:pPr>
        <w:spacing w:before="80" w:after="80"/>
        <w:jc w:val="both"/>
      </w:pPr>
      <w:r>
        <w:t xml:space="preserve">All RESTful API endpoints were tested using Postman to verify correct request/response </w:t>
      </w:r>
      <w:proofErr w:type="spellStart"/>
      <w:r>
        <w:t>behavior</w:t>
      </w:r>
      <w:proofErr w:type="spellEnd"/>
      <w:r>
        <w:t>, proper HTTP status codes, and accurate error responses for invalid inputs. Each route was tested for both successful and failure scenarios, including authentication failures (401), permission violations (403), validation errors (400), and not-found responses (404). A comprehensive Postman collection was maintained throughout development.</w:t>
      </w:r>
    </w:p>
    <w:p w14:paraId="4B07BED2" w14:textId="77777777" w:rsidR="00555660" w:rsidRDefault="00000000">
      <w:pPr>
        <w:pStyle w:val="Heading3"/>
      </w:pPr>
      <w:r>
        <w:t>Booking State Machine Validation</w:t>
      </w:r>
    </w:p>
    <w:p w14:paraId="033062EC" w14:textId="77777777" w:rsidR="00555660" w:rsidRDefault="00000000">
      <w:pPr>
        <w:spacing w:before="80" w:after="80"/>
        <w:jc w:val="both"/>
      </w:pPr>
      <w:r>
        <w:t>The booking lifecycle state machine was tested exhaustively by simulating all valid and invalid state transitions. Attempts to perform invalid transitions (e.g., transitioning from Completed back to Active) were verified to return appropriate error responses with descriptive messages. Race conditions in booking creation were identified and documented as a potential bottleneck for future resolution.</w:t>
      </w:r>
    </w:p>
    <w:p w14:paraId="724FA909" w14:textId="77777777" w:rsidR="00555660" w:rsidRDefault="00000000">
      <w:pPr>
        <w:pStyle w:val="Heading3"/>
      </w:pPr>
      <w:r>
        <w:t>Security Testing</w:t>
      </w:r>
    </w:p>
    <w:p w14:paraId="7514AC0A" w14:textId="77777777" w:rsidR="00555660" w:rsidRDefault="00000000">
      <w:pPr>
        <w:spacing w:before="80" w:after="80"/>
        <w:jc w:val="both"/>
      </w:pPr>
      <w:r>
        <w:t>Rate limiting was validated by exceeding the 1,000 requests per 15-minute threshold and verifying HTTP 429 responses. JWT expiry and invalid token scenarios were tested to confirm 401 responses. Maintenance mode was toggled via the admin panel and verified to return 503 responses for all non-exempt endpoints.</w:t>
      </w:r>
    </w:p>
    <w:p w14:paraId="3518F072" w14:textId="77777777" w:rsidR="00555660" w:rsidRDefault="00000000">
      <w:pPr>
        <w:pStyle w:val="Heading3"/>
      </w:pPr>
      <w:r>
        <w:t>Frontend Responsiveness</w:t>
      </w:r>
    </w:p>
    <w:p w14:paraId="18CD2626" w14:textId="77777777" w:rsidR="00555660" w:rsidRDefault="00000000">
      <w:pPr>
        <w:spacing w:before="80" w:after="80"/>
        <w:jc w:val="both"/>
      </w:pPr>
      <w:r>
        <w:t>The user interface was tested across desktop (1920px), tablet (768px), and mobile (375px) viewports to verify full responsiveness using Tailwind CSS breakpoints. Core user flows — browse, book, and track — were verified to be completable within the five-step usability requirement defined in the non-functional requirements.</w:t>
      </w:r>
    </w:p>
    <w:p w14:paraId="113D4664" w14:textId="77777777" w:rsidR="00555660" w:rsidRDefault="00000000">
      <w:pPr>
        <w:pStyle w:val="Heading2"/>
      </w:pPr>
      <w:r>
        <w:t>3.5 External Constraints</w:t>
      </w:r>
    </w:p>
    <w:p w14:paraId="76C221D9" w14:textId="77777777" w:rsidR="00555660" w:rsidRDefault="00000000">
      <w:pPr>
        <w:pStyle w:val="Heading3"/>
      </w:pPr>
      <w:r>
        <w:t>Economic Constraints</w:t>
      </w:r>
    </w:p>
    <w:p w14:paraId="10997287" w14:textId="77777777" w:rsidR="00555660" w:rsidRDefault="00000000">
      <w:pPr>
        <w:spacing w:before="80" w:after="80"/>
        <w:jc w:val="both"/>
      </w:pPr>
      <w:r>
        <w:t xml:space="preserve">The system was developed without incurring cloud infrastructure costs by using local MongoDB, local file storage, and the free tiers of development tools. Production deployment would require MongoDB Atlas, cloud storage (AWS S3 or </w:t>
      </w:r>
      <w:proofErr w:type="spellStart"/>
      <w:r>
        <w:t>Cloudinary</w:t>
      </w:r>
      <w:proofErr w:type="spellEnd"/>
      <w:r>
        <w:t>), and a Node.js hosting provider, introducing recurring operational costs that must be accounted for in any commercialization plan.</w:t>
      </w:r>
    </w:p>
    <w:p w14:paraId="69CB5FB6" w14:textId="77777777" w:rsidR="00555660" w:rsidRDefault="00000000">
      <w:pPr>
        <w:pStyle w:val="Heading3"/>
      </w:pPr>
      <w:r>
        <w:t>Environmental and Sustainability Constraints</w:t>
      </w:r>
    </w:p>
    <w:p w14:paraId="3A23AB93" w14:textId="77777777" w:rsidR="00555660" w:rsidRDefault="00000000">
      <w:pPr>
        <w:spacing w:before="80" w:after="80"/>
        <w:jc w:val="both"/>
      </w:pPr>
      <w:proofErr w:type="spellStart"/>
      <w:r>
        <w:lastRenderedPageBreak/>
        <w:t>EasyBorrow</w:t>
      </w:r>
      <w:proofErr w:type="spellEnd"/>
      <w:r>
        <w:t xml:space="preserve"> directly supports sustainability goals by enabling item reuse and reducing unnecessary consumer purchases. By connecting owners of idle assets with renters who need temporary access, the platform promotes a circular economy and reduces the environmental footprint associated with manufacturing and disposing of consumer goods.</w:t>
      </w:r>
    </w:p>
    <w:p w14:paraId="0579F3CF" w14:textId="77777777" w:rsidR="00555660" w:rsidRDefault="00000000">
      <w:pPr>
        <w:pStyle w:val="Heading3"/>
      </w:pPr>
      <w:r>
        <w:t>Ethical and Safety Constraints</w:t>
      </w:r>
    </w:p>
    <w:p w14:paraId="328AF1AA" w14:textId="77777777" w:rsidR="00555660" w:rsidRDefault="00000000">
      <w:pPr>
        <w:spacing w:before="80" w:after="80"/>
        <w:jc w:val="both"/>
      </w:pPr>
      <w:r>
        <w:t>The mandatory ID proof upload and admin verification workflow introduce a trust layer designed to reduce fraud. However, the platform must handle uploaded identity documents with the utmost care, ensuring they are stored securely and accessible only to authorized administrators. A clear privacy policy and data retention policy would be required before any public deployment.</w:t>
      </w:r>
    </w:p>
    <w:p w14:paraId="1765D9B5" w14:textId="77777777" w:rsidR="00555660" w:rsidRDefault="00000000">
      <w:pPr>
        <w:pStyle w:val="Heading3"/>
      </w:pPr>
      <w:r>
        <w:t>Scalability Constraints</w:t>
      </w:r>
    </w:p>
    <w:p w14:paraId="395DAB27" w14:textId="77777777" w:rsidR="00555660" w:rsidRDefault="00000000">
      <w:pPr>
        <w:spacing w:before="80" w:after="80"/>
        <w:jc w:val="both"/>
      </w:pPr>
      <w:r>
        <w:t xml:space="preserve">The current local file storage implementation does not support horizontal scaling. Migration to cloud storage (AWS S3 or </w:t>
      </w:r>
      <w:proofErr w:type="spellStart"/>
      <w:r>
        <w:t>Cloudinary</w:t>
      </w:r>
      <w:proofErr w:type="spellEnd"/>
      <w:r>
        <w:t>) is required before deploying multiple server instances behind a load balancer. MongoDB indexing strategies must be reviewed and compound indexes applied before data volumes scale into the tens of thousands of records.</w:t>
      </w:r>
    </w:p>
    <w:p w14:paraId="597BCC0F" w14:textId="77777777" w:rsidR="00555660" w:rsidRDefault="00000000">
      <w:pPr>
        <w:pStyle w:val="Heading3"/>
      </w:pPr>
      <w:r>
        <w:t>Political and Legal Constraints</w:t>
      </w:r>
    </w:p>
    <w:p w14:paraId="7D5053EE" w14:textId="77777777" w:rsidR="00555660" w:rsidRDefault="00000000">
      <w:pPr>
        <w:spacing w:before="80" w:after="80"/>
        <w:jc w:val="both"/>
      </w:pPr>
      <w:r>
        <w:t xml:space="preserve">A real-money deployment of </w:t>
      </w:r>
      <w:proofErr w:type="spellStart"/>
      <w:r>
        <w:t>EasyBorrow</w:t>
      </w:r>
      <w:proofErr w:type="spellEnd"/>
      <w:r>
        <w:t xml:space="preserve"> would require compliance with payment processing regulations (PCI-DSS for card processing), data privacy laws (PDPB in India, GDPR in Europe), and consumer protection requirements. The simulated wallet in the current implementation avoids these concerns for the academic demonstration context.</w:t>
      </w:r>
    </w:p>
    <w:p w14:paraId="0DB0D4AA" w14:textId="77777777" w:rsidR="00555660" w:rsidRDefault="00000000">
      <w:r>
        <w:br w:type="page"/>
      </w:r>
    </w:p>
    <w:p w14:paraId="53DB3355" w14:textId="77777777" w:rsidR="00555660" w:rsidRDefault="00000000">
      <w:pPr>
        <w:pStyle w:val="Heading1"/>
        <w:pBdr>
          <w:bottom w:val="single" w:sz="6" w:space="4" w:color="2E75B6"/>
        </w:pBdr>
      </w:pPr>
      <w:r>
        <w:lastRenderedPageBreak/>
        <w:t>4. Conclusions</w:t>
      </w:r>
    </w:p>
    <w:p w14:paraId="1B4D18DA" w14:textId="77777777" w:rsidR="00555660" w:rsidRDefault="00555660">
      <w:pPr>
        <w:spacing w:before="60" w:after="60"/>
      </w:pPr>
    </w:p>
    <w:p w14:paraId="77BF15EB" w14:textId="77777777" w:rsidR="00555660" w:rsidRDefault="00000000">
      <w:pPr>
        <w:pStyle w:val="Heading2"/>
      </w:pPr>
      <w:r>
        <w:t>4.1 Summary and Evaluation</w:t>
      </w:r>
    </w:p>
    <w:p w14:paraId="78B8D772" w14:textId="77777777" w:rsidR="00555660" w:rsidRDefault="00000000">
      <w:pPr>
        <w:spacing w:before="80" w:after="80"/>
        <w:jc w:val="both"/>
      </w:pPr>
      <w:proofErr w:type="spellStart"/>
      <w:r>
        <w:t>EasyBorrow</w:t>
      </w:r>
      <w:proofErr w:type="spellEnd"/>
      <w:r>
        <w:t xml:space="preserve"> represents a comprehensive implementation of a peer-to-peer rental management platform that addresses the core challenges of trust, lifecycle management, and administrative oversight in the sharing economy. The project successfully demonstrates the full-stack development process using the MERN stack, from database schema design and RESTful API development to a reactive, type-safe frontend application.</w:t>
      </w:r>
    </w:p>
    <w:p w14:paraId="662E3303" w14:textId="77777777" w:rsidR="00555660" w:rsidRDefault="00555660">
      <w:pPr>
        <w:spacing w:before="60" w:after="60"/>
      </w:pPr>
    </w:p>
    <w:p w14:paraId="1567EB02" w14:textId="77777777" w:rsidR="00555660" w:rsidRDefault="00000000">
      <w:pPr>
        <w:spacing w:before="80" w:after="80"/>
        <w:jc w:val="both"/>
      </w:pPr>
      <w:r>
        <w:t>The system’s three-tier architecture, layered middleware security pipeline, and clear MVC separation of concerns establish a solid foundation for a real-world deployment. The booking state machine, identity verification workflow, complaint management system, and admin dashboard collectively deliver the key capabilities required for a trusted peer-to-peer marketplace.</w:t>
      </w:r>
    </w:p>
    <w:p w14:paraId="4EAF7B4D" w14:textId="77777777" w:rsidR="00555660" w:rsidRDefault="00555660">
      <w:pPr>
        <w:spacing w:before="60" w:after="60"/>
      </w:pPr>
    </w:p>
    <w:p w14:paraId="3D1A0F11" w14:textId="77777777" w:rsidR="00555660" w:rsidRDefault="00000000">
      <w:pPr>
        <w:spacing w:before="80" w:after="80"/>
        <w:jc w:val="both"/>
      </w:pPr>
      <w:r>
        <w:t xml:space="preserve">From an academic and learning perspective, the project covers a broad and practically relevant set of technologies and engineering concerns: API design, database </w:t>
      </w:r>
      <w:proofErr w:type="spellStart"/>
      <w:r>
        <w:t>modeling</w:t>
      </w:r>
      <w:proofErr w:type="spellEnd"/>
      <w:r>
        <w:t>, authentication and authorization, file handling, security hardening, and frontend state management. The architecture decisions made throughout — such as abstracting file storage, maintaining stateless API design, and centralizing platform configuration in the database — reflect industry best practices that would apply equally to a production-scale system.</w:t>
      </w:r>
    </w:p>
    <w:p w14:paraId="2BC0CDB4" w14:textId="77777777" w:rsidR="00555660" w:rsidRDefault="00000000">
      <w:pPr>
        <w:pStyle w:val="Heading2"/>
      </w:pPr>
      <w:r>
        <w:t>4.2 Advantages</w:t>
      </w:r>
    </w:p>
    <w:p w14:paraId="1EA033A8" w14:textId="77777777" w:rsidR="00555660" w:rsidRDefault="00000000">
      <w:pPr>
        <w:pStyle w:val="ListParagraph"/>
        <w:numPr>
          <w:ilvl w:val="0"/>
          <w:numId w:val="2"/>
        </w:numPr>
        <w:spacing w:before="80" w:after="80"/>
        <w:jc w:val="both"/>
      </w:pPr>
      <w:r>
        <w:rPr>
          <w:b/>
          <w:bCs/>
        </w:rPr>
        <w:t xml:space="preserve">End-to-End Lifecycle Management: </w:t>
      </w:r>
      <w:proofErr w:type="spellStart"/>
      <w:r>
        <w:t>EasyBorrow</w:t>
      </w:r>
      <w:proofErr w:type="spellEnd"/>
      <w:r>
        <w:t xml:space="preserve"> manages the complete rental lifecycle — from browsing and booking through owner approval, active tracking, and post-rental review — in a single cohesive system, unlike classifieds platforms that stop at listing.</w:t>
      </w:r>
    </w:p>
    <w:p w14:paraId="02EA6F87" w14:textId="77777777" w:rsidR="00555660" w:rsidRDefault="00000000">
      <w:pPr>
        <w:pStyle w:val="ListParagraph"/>
        <w:numPr>
          <w:ilvl w:val="0"/>
          <w:numId w:val="2"/>
        </w:numPr>
        <w:spacing w:before="80" w:after="80"/>
        <w:jc w:val="both"/>
      </w:pPr>
      <w:r>
        <w:rPr>
          <w:b/>
          <w:bCs/>
        </w:rPr>
        <w:t xml:space="preserve">Trust Infrastructure: </w:t>
      </w:r>
      <w:r>
        <w:t>The combination of mandatory ID proof upload during registration, admin-controlled user verification, and a formal complaint system with evidence uploads creates a multi-layered trust framework absent from informal rental arrangements.</w:t>
      </w:r>
    </w:p>
    <w:p w14:paraId="76C54A0F" w14:textId="77777777" w:rsidR="00555660" w:rsidRDefault="00000000">
      <w:pPr>
        <w:pStyle w:val="ListParagraph"/>
        <w:numPr>
          <w:ilvl w:val="0"/>
          <w:numId w:val="2"/>
        </w:numPr>
        <w:spacing w:before="80" w:after="80"/>
        <w:jc w:val="both"/>
      </w:pPr>
      <w:r>
        <w:rPr>
          <w:b/>
          <w:bCs/>
        </w:rPr>
        <w:t xml:space="preserve">Role-Based Access Control (RBAC): </w:t>
      </w:r>
      <w:r>
        <w:t>The system supports three distinct access levels enforced at both the API middleware level and the React frontend route level.</w:t>
      </w:r>
    </w:p>
    <w:p w14:paraId="09B70E40" w14:textId="77777777" w:rsidR="00555660" w:rsidRDefault="00000000">
      <w:pPr>
        <w:pStyle w:val="ListParagraph"/>
        <w:numPr>
          <w:ilvl w:val="0"/>
          <w:numId w:val="2"/>
        </w:numPr>
        <w:spacing w:before="80" w:after="80"/>
        <w:jc w:val="both"/>
      </w:pPr>
      <w:r>
        <w:rPr>
          <w:b/>
          <w:bCs/>
        </w:rPr>
        <w:t xml:space="preserve">Modular and Maintainable Codebase: </w:t>
      </w:r>
      <w:r>
        <w:t>The strict MVC separation makes each module independently testable, maintainable, and extensible. New features can be added by creating new controllers and routes without modifying existing code.</w:t>
      </w:r>
    </w:p>
    <w:p w14:paraId="4EAA6DEA" w14:textId="77777777" w:rsidR="00555660" w:rsidRDefault="00000000">
      <w:pPr>
        <w:pStyle w:val="ListParagraph"/>
        <w:numPr>
          <w:ilvl w:val="0"/>
          <w:numId w:val="2"/>
        </w:numPr>
        <w:spacing w:before="80" w:after="80"/>
        <w:jc w:val="both"/>
      </w:pPr>
      <w:r>
        <w:rPr>
          <w:b/>
          <w:bCs/>
        </w:rPr>
        <w:t xml:space="preserve">Cloud-Ready Storage Architecture: </w:t>
      </w:r>
      <w:r>
        <w:t xml:space="preserve">File uploads use Multer with a local filesystem backend, but the controller layer only interacts with abstract file paths. Swapping to </w:t>
      </w:r>
      <w:r>
        <w:lastRenderedPageBreak/>
        <w:t xml:space="preserve">S3 or </w:t>
      </w:r>
      <w:proofErr w:type="spellStart"/>
      <w:r>
        <w:t>Cloudinary</w:t>
      </w:r>
      <w:proofErr w:type="spellEnd"/>
      <w:r>
        <w:t xml:space="preserve"> requires only changing the Multer storage engine, with no controller code modifications.</w:t>
      </w:r>
    </w:p>
    <w:p w14:paraId="7B477A7A" w14:textId="77777777" w:rsidR="00555660" w:rsidRDefault="00000000">
      <w:pPr>
        <w:pStyle w:val="ListParagraph"/>
        <w:numPr>
          <w:ilvl w:val="0"/>
          <w:numId w:val="2"/>
        </w:numPr>
        <w:spacing w:before="80" w:after="80"/>
        <w:jc w:val="both"/>
      </w:pPr>
      <w:r>
        <w:rPr>
          <w:b/>
          <w:bCs/>
        </w:rPr>
        <w:t xml:space="preserve">Type-Safe Frontend: </w:t>
      </w:r>
      <w:r>
        <w:t>TypeScript on the React frontend catches type errors at compile time rather than runtime, significantly reducing bugs related to API response shape mismatches, undefined property access, and incorrect prop types.</w:t>
      </w:r>
    </w:p>
    <w:p w14:paraId="00329DAD" w14:textId="77777777" w:rsidR="00555660" w:rsidRDefault="00000000">
      <w:pPr>
        <w:pStyle w:val="ListParagraph"/>
        <w:numPr>
          <w:ilvl w:val="0"/>
          <w:numId w:val="2"/>
        </w:numPr>
        <w:spacing w:before="80" w:after="80"/>
        <w:jc w:val="both"/>
      </w:pPr>
      <w:r>
        <w:rPr>
          <w:b/>
          <w:bCs/>
        </w:rPr>
        <w:t xml:space="preserve">Security-First Design: </w:t>
      </w:r>
      <w:r>
        <w:t xml:space="preserve">The layered security approach — </w:t>
      </w:r>
      <w:proofErr w:type="spellStart"/>
      <w:r>
        <w:t>Bcrypt</w:t>
      </w:r>
      <w:proofErr w:type="spellEnd"/>
      <w:r>
        <w:t xml:space="preserve"> hashing, JWT auth, Helmet headers, CORS, rate limiting, express-validator — implements </w:t>
      </w:r>
      <w:proofErr w:type="spellStart"/>
      <w:r>
        <w:t>defense</w:t>
      </w:r>
      <w:proofErr w:type="spellEnd"/>
      <w:r>
        <w:t>-in-depth rather than relying on any single security mechanism.</w:t>
      </w:r>
    </w:p>
    <w:p w14:paraId="30D792FF" w14:textId="77777777" w:rsidR="00555660" w:rsidRDefault="00000000">
      <w:pPr>
        <w:pStyle w:val="ListParagraph"/>
        <w:numPr>
          <w:ilvl w:val="0"/>
          <w:numId w:val="2"/>
        </w:numPr>
        <w:spacing w:before="80" w:after="80"/>
        <w:jc w:val="both"/>
      </w:pPr>
      <w:r>
        <w:rPr>
          <w:b/>
          <w:bCs/>
        </w:rPr>
        <w:t xml:space="preserve">Platform-Wide Maintenance Mode: </w:t>
      </w:r>
      <w:r>
        <w:t>The admin-controlled maintenance mode, implemented as a database flag checked by middleware on every request, allows administrators to take the platform offline for updates without requiring server restarts or code deployments.</w:t>
      </w:r>
    </w:p>
    <w:p w14:paraId="592F0D5D" w14:textId="77777777" w:rsidR="00555660" w:rsidRDefault="00000000">
      <w:pPr>
        <w:pStyle w:val="Heading2"/>
      </w:pPr>
      <w:r>
        <w:t>4.3 Limitations and Weaknesses</w:t>
      </w:r>
    </w:p>
    <w:p w14:paraId="7D209102" w14:textId="77777777" w:rsidR="00555660" w:rsidRDefault="00000000">
      <w:pPr>
        <w:pStyle w:val="ListParagraph"/>
        <w:numPr>
          <w:ilvl w:val="0"/>
          <w:numId w:val="2"/>
        </w:numPr>
        <w:spacing w:before="80" w:after="80"/>
        <w:jc w:val="both"/>
      </w:pPr>
      <w:r>
        <w:rPr>
          <w:b/>
          <w:bCs/>
        </w:rPr>
        <w:t xml:space="preserve">No Real-Time Communication: </w:t>
      </w:r>
      <w:r>
        <w:t>The absence of WebSocket support (Socket.io) means that renters and owners cannot communicate in real time within the platform. All coordination must happen through external channels, which is a significant usability gap in a rental marketplace where quick negotiation is often necessary.</w:t>
      </w:r>
    </w:p>
    <w:p w14:paraId="6567ECF7" w14:textId="77777777" w:rsidR="00555660" w:rsidRDefault="00000000">
      <w:pPr>
        <w:pStyle w:val="ListParagraph"/>
        <w:numPr>
          <w:ilvl w:val="0"/>
          <w:numId w:val="2"/>
        </w:numPr>
        <w:spacing w:before="80" w:after="80"/>
        <w:jc w:val="both"/>
      </w:pPr>
      <w:r>
        <w:rPr>
          <w:b/>
          <w:bCs/>
        </w:rPr>
        <w:t xml:space="preserve">Local File Storage: </w:t>
      </w:r>
      <w:r>
        <w:t>Uploaded files are stored in the server’s local /uploads directory. This approach does not scale horizontally — files uploaded to one server instance are not accessible from another when load balancing is used.</w:t>
      </w:r>
    </w:p>
    <w:p w14:paraId="5EFAA7A8" w14:textId="77777777" w:rsidR="00555660" w:rsidRDefault="00000000">
      <w:pPr>
        <w:pStyle w:val="ListParagraph"/>
        <w:numPr>
          <w:ilvl w:val="0"/>
          <w:numId w:val="2"/>
        </w:numPr>
        <w:spacing w:before="80" w:after="80"/>
        <w:jc w:val="both"/>
      </w:pPr>
      <w:r>
        <w:rPr>
          <w:b/>
          <w:bCs/>
        </w:rPr>
        <w:t xml:space="preserve">No Payment Gateway Integration: </w:t>
      </w:r>
      <w:r>
        <w:t>The in-app wallet is a simulated balance system without real-money integration, limiting the platform to academic or internal demonstration use cases without actual monetary transactions.</w:t>
      </w:r>
    </w:p>
    <w:p w14:paraId="50FEAF66" w14:textId="77777777" w:rsidR="00555660" w:rsidRDefault="00000000">
      <w:pPr>
        <w:pStyle w:val="ListParagraph"/>
        <w:numPr>
          <w:ilvl w:val="0"/>
          <w:numId w:val="2"/>
        </w:numPr>
        <w:spacing w:before="80" w:after="80"/>
        <w:jc w:val="both"/>
      </w:pPr>
      <w:r>
        <w:rPr>
          <w:b/>
          <w:bCs/>
        </w:rPr>
        <w:t xml:space="preserve">No Email Notification System: </w:t>
      </w:r>
      <w:r>
        <w:t>Users are not notified of booking approvals, rejections, complaint updates, or review submissions via email. All updates require users to actively check the platform.</w:t>
      </w:r>
    </w:p>
    <w:p w14:paraId="559BADF3" w14:textId="77777777" w:rsidR="00555660" w:rsidRDefault="00000000">
      <w:pPr>
        <w:pStyle w:val="ListParagraph"/>
        <w:numPr>
          <w:ilvl w:val="0"/>
          <w:numId w:val="2"/>
        </w:numPr>
        <w:spacing w:before="80" w:after="80"/>
        <w:jc w:val="both"/>
      </w:pPr>
      <w:r>
        <w:rPr>
          <w:b/>
          <w:bCs/>
        </w:rPr>
        <w:t xml:space="preserve">No Refresh Token Mechanism: </w:t>
      </w:r>
      <w:r>
        <w:t>The current JWT implementation issues only access tokens without refresh tokens. When the access token expires, users are logged out abruptly and must re-authenticate.</w:t>
      </w:r>
    </w:p>
    <w:p w14:paraId="506D3192" w14:textId="77777777" w:rsidR="00555660" w:rsidRDefault="00000000">
      <w:pPr>
        <w:pStyle w:val="ListParagraph"/>
        <w:numPr>
          <w:ilvl w:val="0"/>
          <w:numId w:val="2"/>
        </w:numPr>
        <w:spacing w:before="80" w:after="80"/>
        <w:jc w:val="both"/>
      </w:pPr>
      <w:r>
        <w:rPr>
          <w:b/>
          <w:bCs/>
        </w:rPr>
        <w:t xml:space="preserve">Limited Search Functionality: </w:t>
      </w:r>
      <w:r>
        <w:t>Advanced search features such as location-based radius search, price range filtering, availability date range filtering, and sorting by rating or popularity are not yet implemented.</w:t>
      </w:r>
    </w:p>
    <w:p w14:paraId="08139645" w14:textId="77777777" w:rsidR="00555660" w:rsidRDefault="00000000">
      <w:pPr>
        <w:pStyle w:val="Heading2"/>
      </w:pPr>
      <w:r>
        <w:t>4.4 Recommendations</w:t>
      </w:r>
    </w:p>
    <w:p w14:paraId="72787B94" w14:textId="77777777" w:rsidR="00555660" w:rsidRDefault="00000000">
      <w:pPr>
        <w:spacing w:before="80" w:after="80"/>
        <w:jc w:val="both"/>
      </w:pPr>
      <w:r>
        <w:t xml:space="preserve">In light of the conclusions above, the following recommendations are made for the continued development of </w:t>
      </w:r>
      <w:proofErr w:type="spellStart"/>
      <w:r>
        <w:t>EasyBorrow</w:t>
      </w:r>
      <w:proofErr w:type="spellEnd"/>
      <w:r>
        <w:t>:</w:t>
      </w:r>
    </w:p>
    <w:p w14:paraId="1329C48B" w14:textId="77777777" w:rsidR="00555660" w:rsidRDefault="00555660">
      <w:pPr>
        <w:spacing w:before="60" w:after="60"/>
      </w:pPr>
    </w:p>
    <w:p w14:paraId="4465D200" w14:textId="77777777" w:rsidR="00555660" w:rsidRDefault="00000000">
      <w:pPr>
        <w:pStyle w:val="ListParagraph"/>
        <w:numPr>
          <w:ilvl w:val="0"/>
          <w:numId w:val="2"/>
        </w:numPr>
        <w:spacing w:before="80" w:after="80"/>
        <w:jc w:val="both"/>
      </w:pPr>
      <w:r>
        <w:rPr>
          <w:b/>
          <w:bCs/>
        </w:rPr>
        <w:t xml:space="preserve">Payment Gateway Integration: </w:t>
      </w:r>
      <w:r>
        <w:t>Replace the simulated wallet with real payment processing (</w:t>
      </w:r>
      <w:proofErr w:type="spellStart"/>
      <w:r>
        <w:t>Razorpay</w:t>
      </w:r>
      <w:proofErr w:type="spellEnd"/>
      <w:r>
        <w:t xml:space="preserve"> or Stripe) to transform </w:t>
      </w:r>
      <w:proofErr w:type="spellStart"/>
      <w:r>
        <w:t>EasyBorrow</w:t>
      </w:r>
      <w:proofErr w:type="spellEnd"/>
      <w:r>
        <w:t xml:space="preserve"> into a commercially viable product. This should include checkout flows, webhook handlers, and automated rental fee transfers to item owners upon booking completion.</w:t>
      </w:r>
    </w:p>
    <w:p w14:paraId="11362B1C" w14:textId="77777777" w:rsidR="00555660" w:rsidRDefault="00000000">
      <w:pPr>
        <w:pStyle w:val="ListParagraph"/>
        <w:numPr>
          <w:ilvl w:val="0"/>
          <w:numId w:val="2"/>
        </w:numPr>
        <w:spacing w:before="80" w:after="80"/>
        <w:jc w:val="both"/>
      </w:pPr>
      <w:r>
        <w:rPr>
          <w:b/>
          <w:bCs/>
        </w:rPr>
        <w:lastRenderedPageBreak/>
        <w:t xml:space="preserve">Real-Time Chat: </w:t>
      </w:r>
      <w:r>
        <w:t>Introduce bidirectional WebSocket communication (Socket.io) between renters and owners linked to specific bookings, with messages persisted to MongoDB for history.</w:t>
      </w:r>
    </w:p>
    <w:p w14:paraId="6620943B" w14:textId="77777777" w:rsidR="00555660" w:rsidRDefault="00000000">
      <w:pPr>
        <w:pStyle w:val="ListParagraph"/>
        <w:numPr>
          <w:ilvl w:val="0"/>
          <w:numId w:val="2"/>
        </w:numPr>
        <w:spacing w:before="80" w:after="80"/>
        <w:jc w:val="both"/>
      </w:pPr>
      <w:r>
        <w:rPr>
          <w:b/>
          <w:bCs/>
        </w:rPr>
        <w:t xml:space="preserve">Cloud File Storage Migration: </w:t>
      </w:r>
      <w:r>
        <w:t>Replace Multer’s local disk storage with an S3-compatible cloud storage backend to enable horizontal server scaling and CDN-delivered file assets with server-side image optimization.</w:t>
      </w:r>
    </w:p>
    <w:p w14:paraId="0AE38B15" w14:textId="77777777" w:rsidR="00555660" w:rsidRDefault="00000000">
      <w:pPr>
        <w:pStyle w:val="ListParagraph"/>
        <w:numPr>
          <w:ilvl w:val="0"/>
          <w:numId w:val="2"/>
        </w:numPr>
        <w:spacing w:before="80" w:after="80"/>
        <w:jc w:val="both"/>
      </w:pPr>
      <w:r>
        <w:rPr>
          <w:b/>
          <w:bCs/>
        </w:rPr>
        <w:t xml:space="preserve">Email Notifications: </w:t>
      </w:r>
      <w:r>
        <w:t xml:space="preserve">Trigger transactional emails for key lifecycle events using </w:t>
      </w:r>
      <w:proofErr w:type="spellStart"/>
      <w:r>
        <w:t>Nodemailer</w:t>
      </w:r>
      <w:proofErr w:type="spellEnd"/>
      <w:r>
        <w:t xml:space="preserve"> with professional HTML email templates.</w:t>
      </w:r>
    </w:p>
    <w:p w14:paraId="565B4A77" w14:textId="77777777" w:rsidR="00555660" w:rsidRDefault="00000000">
      <w:pPr>
        <w:pStyle w:val="ListParagraph"/>
        <w:numPr>
          <w:ilvl w:val="0"/>
          <w:numId w:val="2"/>
        </w:numPr>
        <w:spacing w:before="80" w:after="80"/>
        <w:jc w:val="both"/>
      </w:pPr>
      <w:r>
        <w:rPr>
          <w:b/>
          <w:bCs/>
        </w:rPr>
        <w:t xml:space="preserve">Mobile Application: </w:t>
      </w:r>
      <w:r>
        <w:t>Develop a cross-platform mobile app (React Native) for iOS and Android that shares business logic with the web frontend and adds mobile-specific features such as camera-based item photo capture and location-based item discovery.</w:t>
      </w:r>
    </w:p>
    <w:p w14:paraId="0744AD06" w14:textId="77777777" w:rsidR="00555660" w:rsidRDefault="00000000">
      <w:pPr>
        <w:pStyle w:val="ListParagraph"/>
        <w:numPr>
          <w:ilvl w:val="0"/>
          <w:numId w:val="2"/>
        </w:numPr>
        <w:spacing w:before="80" w:after="80"/>
        <w:jc w:val="both"/>
      </w:pPr>
      <w:r>
        <w:rPr>
          <w:b/>
          <w:bCs/>
        </w:rPr>
        <w:t xml:space="preserve">Advanced Search and Discovery: </w:t>
      </w:r>
      <w:r>
        <w:t>Implement full-text search using MongoDB Atlas Search or Elasticsearch, and add geospatial queries for location-based item discovery with radius filtering.</w:t>
      </w:r>
    </w:p>
    <w:p w14:paraId="70AE60F8" w14:textId="77777777" w:rsidR="00555660" w:rsidRDefault="00000000">
      <w:pPr>
        <w:pStyle w:val="Heading2"/>
      </w:pPr>
      <w:r>
        <w:t>4.5 Potential Bottlenecks</w:t>
      </w:r>
    </w:p>
    <w:p w14:paraId="6CCB0739" w14:textId="77777777" w:rsidR="00555660" w:rsidRDefault="00000000">
      <w:pPr>
        <w:pStyle w:val="ListParagraph"/>
        <w:numPr>
          <w:ilvl w:val="0"/>
          <w:numId w:val="2"/>
        </w:numPr>
        <w:spacing w:before="80" w:after="80"/>
        <w:jc w:val="both"/>
      </w:pPr>
      <w:r>
        <w:rPr>
          <w:b/>
          <w:bCs/>
        </w:rPr>
        <w:t xml:space="preserve">Database Query Performance at Scale: </w:t>
      </w:r>
      <w:r>
        <w:t xml:space="preserve">As data volumes grow, unindexed queries will exhibit O(n) scan performance. Compound indexes on frequently queried field combinations must be planned and applied proactively. MongoDB’s </w:t>
      </w:r>
      <w:proofErr w:type="gramStart"/>
      <w:r>
        <w:t>explain(</w:t>
      </w:r>
      <w:proofErr w:type="gramEnd"/>
      <w:r>
        <w:t xml:space="preserve">) plan </w:t>
      </w:r>
      <w:proofErr w:type="spellStart"/>
      <w:r>
        <w:t>analyzer</w:t>
      </w:r>
      <w:proofErr w:type="spellEnd"/>
      <w:r>
        <w:t xml:space="preserve"> should be used to identify slow queries before they become user-visible.</w:t>
      </w:r>
    </w:p>
    <w:p w14:paraId="43E0FCBC" w14:textId="77777777" w:rsidR="00555660" w:rsidRDefault="00000000">
      <w:pPr>
        <w:pStyle w:val="ListParagraph"/>
        <w:numPr>
          <w:ilvl w:val="0"/>
          <w:numId w:val="2"/>
        </w:numPr>
        <w:spacing w:before="80" w:after="80"/>
        <w:jc w:val="both"/>
      </w:pPr>
      <w:r>
        <w:rPr>
          <w:b/>
          <w:bCs/>
        </w:rPr>
        <w:t xml:space="preserve">File Storage and Delivery: </w:t>
      </w:r>
      <w:r>
        <w:t>Local file storage is a single-node bottleneck. Large image uploads (up to 5 MB per file, multiple images per item) will saturate server disk I/O under moderate concurrent load. CDN-backed cloud storage is essential before production deployment.</w:t>
      </w:r>
    </w:p>
    <w:p w14:paraId="294C88D9" w14:textId="77777777" w:rsidR="00555660" w:rsidRDefault="00000000">
      <w:pPr>
        <w:pStyle w:val="ListParagraph"/>
        <w:numPr>
          <w:ilvl w:val="0"/>
          <w:numId w:val="2"/>
        </w:numPr>
        <w:spacing w:before="80" w:after="80"/>
        <w:jc w:val="both"/>
      </w:pPr>
      <w:r>
        <w:rPr>
          <w:b/>
          <w:bCs/>
        </w:rPr>
        <w:t xml:space="preserve">JWT Statelessness vs. Revocation: </w:t>
      </w:r>
      <w:r>
        <w:t>A suspended user’s existing JWT tokens remain valid until expiry. Implementing short access token lifetimes (15 minutes) combined with refresh token rotation mitigates this risk.</w:t>
      </w:r>
    </w:p>
    <w:p w14:paraId="782AAA6C" w14:textId="77777777" w:rsidR="00555660" w:rsidRDefault="00000000">
      <w:pPr>
        <w:pStyle w:val="ListParagraph"/>
        <w:numPr>
          <w:ilvl w:val="0"/>
          <w:numId w:val="2"/>
        </w:numPr>
        <w:spacing w:before="80" w:after="80"/>
        <w:jc w:val="both"/>
      </w:pPr>
      <w:r>
        <w:rPr>
          <w:b/>
          <w:bCs/>
        </w:rPr>
        <w:t xml:space="preserve">Booking Conflict Detection: </w:t>
      </w:r>
      <w:r>
        <w:t>The current system does not implement availability checking at the database level — two renters could submit overlapping booking requests before either is approved. This requires atomic availability checks using MongoDB transactions or an optimistic locking pattern at scale.</w:t>
      </w:r>
    </w:p>
    <w:p w14:paraId="17D8D6EA" w14:textId="77777777" w:rsidR="00555660" w:rsidRDefault="00000000">
      <w:pPr>
        <w:pStyle w:val="ListParagraph"/>
        <w:numPr>
          <w:ilvl w:val="0"/>
          <w:numId w:val="2"/>
        </w:numPr>
        <w:spacing w:before="80" w:after="80"/>
        <w:jc w:val="both"/>
      </w:pPr>
      <w:r>
        <w:rPr>
          <w:b/>
          <w:bCs/>
        </w:rPr>
        <w:t xml:space="preserve">Admin Dashboard Performance: </w:t>
      </w:r>
      <w:r>
        <w:t xml:space="preserve">The admin statistics endpoint aggregates </w:t>
      </w:r>
      <w:proofErr w:type="gramStart"/>
      <w:r>
        <w:t>counts</w:t>
      </w:r>
      <w:proofErr w:type="gramEnd"/>
      <w:r>
        <w:t xml:space="preserve"> across all collections. As data volumes grow, these aggregation queries will slow progressively. Pre-computed metrics using MongoDB’s aggregation pipeline with periodic background jobs would be required to maintain sub-second dashboard load times at scale.</w:t>
      </w:r>
    </w:p>
    <w:p w14:paraId="74B99536" w14:textId="77777777" w:rsidR="00555660" w:rsidRDefault="00000000">
      <w:r>
        <w:br w:type="page"/>
      </w:r>
    </w:p>
    <w:p w14:paraId="0E9E4064" w14:textId="77777777" w:rsidR="00555660" w:rsidRDefault="00000000">
      <w:pPr>
        <w:pStyle w:val="Heading1"/>
        <w:pBdr>
          <w:bottom w:val="single" w:sz="6" w:space="4" w:color="2E75B6"/>
        </w:pBdr>
      </w:pPr>
      <w:r>
        <w:lastRenderedPageBreak/>
        <w:t>References</w:t>
      </w:r>
    </w:p>
    <w:p w14:paraId="6818F4E6" w14:textId="77777777" w:rsidR="00555660" w:rsidRDefault="00555660">
      <w:pPr>
        <w:spacing w:before="60" w:after="60"/>
      </w:pPr>
    </w:p>
    <w:p w14:paraId="2077FAB7" w14:textId="77777777" w:rsidR="00555660" w:rsidRDefault="00000000">
      <w:pPr>
        <w:pStyle w:val="Heading2"/>
      </w:pPr>
      <w:r>
        <w:t>Official Documentation</w:t>
      </w:r>
    </w:p>
    <w:p w14:paraId="35DA0C2F" w14:textId="77777777" w:rsidR="00555660" w:rsidRDefault="00000000">
      <w:pPr>
        <w:pStyle w:val="ListParagraph"/>
        <w:numPr>
          <w:ilvl w:val="0"/>
          <w:numId w:val="2"/>
        </w:numPr>
        <w:spacing w:before="80" w:after="80"/>
        <w:jc w:val="both"/>
      </w:pPr>
      <w:r>
        <w:t>MongoDB Documentation — Schema Design, Indexing, Aggregation Pipeline. https://www.mongodb.com/docs/</w:t>
      </w:r>
    </w:p>
    <w:p w14:paraId="0912286A" w14:textId="77777777" w:rsidR="00555660" w:rsidRDefault="00000000">
      <w:pPr>
        <w:pStyle w:val="ListParagraph"/>
        <w:numPr>
          <w:ilvl w:val="0"/>
          <w:numId w:val="2"/>
        </w:numPr>
        <w:spacing w:before="80" w:after="80"/>
        <w:jc w:val="both"/>
      </w:pPr>
      <w:r>
        <w:t>Express.js 5 Documentation — Routing, Middleware, Error Handling. https://expressjs.com/</w:t>
      </w:r>
    </w:p>
    <w:p w14:paraId="18A52CF9" w14:textId="77777777" w:rsidR="00555660" w:rsidRDefault="00000000">
      <w:pPr>
        <w:pStyle w:val="ListParagraph"/>
        <w:numPr>
          <w:ilvl w:val="0"/>
          <w:numId w:val="2"/>
        </w:numPr>
        <w:spacing w:before="80" w:after="80"/>
        <w:jc w:val="both"/>
      </w:pPr>
      <w:r>
        <w:t>React 18 Documentation — Component Architecture, Hooks, Concurrent Rendering. https://react.dev/</w:t>
      </w:r>
    </w:p>
    <w:p w14:paraId="13BB045B" w14:textId="77777777" w:rsidR="00555660" w:rsidRDefault="00000000">
      <w:pPr>
        <w:pStyle w:val="ListParagraph"/>
        <w:numPr>
          <w:ilvl w:val="0"/>
          <w:numId w:val="2"/>
        </w:numPr>
        <w:spacing w:before="80" w:after="80"/>
        <w:jc w:val="both"/>
      </w:pPr>
      <w:r>
        <w:t>Node.js Documentation — Event Loop, Streams, HTTP Module. https://nodejs.org/en/docs/</w:t>
      </w:r>
    </w:p>
    <w:p w14:paraId="08A2DDDF" w14:textId="77777777" w:rsidR="00555660" w:rsidRDefault="00000000">
      <w:pPr>
        <w:pStyle w:val="ListParagraph"/>
        <w:numPr>
          <w:ilvl w:val="0"/>
          <w:numId w:val="2"/>
        </w:numPr>
        <w:spacing w:before="80" w:after="80"/>
        <w:jc w:val="both"/>
      </w:pPr>
      <w:r>
        <w:t xml:space="preserve">Mongoose ODM Documentation — Schemas, Models, Population, </w:t>
      </w:r>
      <w:proofErr w:type="spellStart"/>
      <w:r>
        <w:t>Virtuals</w:t>
      </w:r>
      <w:proofErr w:type="spellEnd"/>
      <w:r>
        <w:t>. https://mongoosejs.com/docs/</w:t>
      </w:r>
    </w:p>
    <w:p w14:paraId="6B265A13" w14:textId="77777777" w:rsidR="00555660" w:rsidRDefault="00000000">
      <w:pPr>
        <w:pStyle w:val="ListParagraph"/>
        <w:numPr>
          <w:ilvl w:val="0"/>
          <w:numId w:val="2"/>
        </w:numPr>
        <w:spacing w:before="80" w:after="80"/>
        <w:jc w:val="both"/>
      </w:pPr>
      <w:r>
        <w:t>Vite Documentation — Dev Server Proxy, Build Optimization, Environment Variables. https://vitejs.dev/</w:t>
      </w:r>
    </w:p>
    <w:p w14:paraId="395A6F3B" w14:textId="77777777" w:rsidR="00555660" w:rsidRDefault="00000000">
      <w:pPr>
        <w:pStyle w:val="ListParagraph"/>
        <w:numPr>
          <w:ilvl w:val="0"/>
          <w:numId w:val="2"/>
        </w:numPr>
        <w:spacing w:before="80" w:after="80"/>
        <w:jc w:val="both"/>
      </w:pPr>
      <w:r>
        <w:t>Tailwind CSS Documentation — Utility Classes, Responsive Design, Configuration. https://tailwindcss.com/docs/</w:t>
      </w:r>
    </w:p>
    <w:p w14:paraId="5D6A0CAA" w14:textId="77777777" w:rsidR="00555660" w:rsidRDefault="00000000">
      <w:pPr>
        <w:pStyle w:val="ListParagraph"/>
        <w:numPr>
          <w:ilvl w:val="0"/>
          <w:numId w:val="2"/>
        </w:numPr>
        <w:spacing w:before="80" w:after="80"/>
        <w:jc w:val="both"/>
      </w:pPr>
      <w:proofErr w:type="spellStart"/>
      <w:r>
        <w:t>Zustand</w:t>
      </w:r>
      <w:proofErr w:type="spellEnd"/>
      <w:r>
        <w:t xml:space="preserve"> Documentation — Store Creation, Selectors, Middleware. https://github.com/pmndrs/zustand</w:t>
      </w:r>
    </w:p>
    <w:p w14:paraId="4874B49E" w14:textId="77777777" w:rsidR="00555660" w:rsidRDefault="00000000">
      <w:pPr>
        <w:pStyle w:val="ListParagraph"/>
        <w:numPr>
          <w:ilvl w:val="0"/>
          <w:numId w:val="2"/>
        </w:numPr>
        <w:spacing w:before="80" w:after="80"/>
        <w:jc w:val="both"/>
      </w:pPr>
      <w:r>
        <w:t>React Router v7 Documentation — Nested Routes, Loaders, Actions. https://reactrouter.com/</w:t>
      </w:r>
    </w:p>
    <w:p w14:paraId="4041E997" w14:textId="77777777" w:rsidR="00555660" w:rsidRDefault="00000000">
      <w:pPr>
        <w:pStyle w:val="ListParagraph"/>
        <w:numPr>
          <w:ilvl w:val="0"/>
          <w:numId w:val="2"/>
        </w:numPr>
        <w:spacing w:before="80" w:after="80"/>
        <w:jc w:val="both"/>
      </w:pPr>
      <w:r>
        <w:t>JSON Web Tokens — Specification and Introduction. https://jwt.io/introduction/</w:t>
      </w:r>
    </w:p>
    <w:p w14:paraId="3BAB17AE" w14:textId="77777777" w:rsidR="00555660" w:rsidRDefault="00555660">
      <w:pPr>
        <w:spacing w:before="60" w:after="60"/>
      </w:pPr>
    </w:p>
    <w:p w14:paraId="2DB82F2D" w14:textId="77777777" w:rsidR="00555660" w:rsidRDefault="00000000">
      <w:pPr>
        <w:pStyle w:val="Heading2"/>
      </w:pPr>
      <w:r>
        <w:t>Security Libraries</w:t>
      </w:r>
    </w:p>
    <w:p w14:paraId="0DF69756" w14:textId="77777777" w:rsidR="00555660" w:rsidRDefault="00000000">
      <w:pPr>
        <w:pStyle w:val="ListParagraph"/>
        <w:numPr>
          <w:ilvl w:val="0"/>
          <w:numId w:val="2"/>
        </w:numPr>
        <w:spacing w:before="80" w:after="80"/>
        <w:jc w:val="both"/>
      </w:pPr>
      <w:r>
        <w:t>Helmet.js — HTTP Security Headers Middleware. https://helmetjs.github.io/</w:t>
      </w:r>
    </w:p>
    <w:p w14:paraId="48186461" w14:textId="77777777" w:rsidR="00555660" w:rsidRDefault="00000000">
      <w:pPr>
        <w:pStyle w:val="ListParagraph"/>
        <w:numPr>
          <w:ilvl w:val="0"/>
          <w:numId w:val="2"/>
        </w:numPr>
        <w:spacing w:before="80" w:after="80"/>
        <w:jc w:val="both"/>
      </w:pPr>
      <w:r>
        <w:t>express-rate-limit — Rate Limiting Middleware for Express. https://github.com/express-rate-limit/express-rate-limit</w:t>
      </w:r>
    </w:p>
    <w:p w14:paraId="6ACFC889" w14:textId="77777777" w:rsidR="00555660" w:rsidRDefault="00000000">
      <w:pPr>
        <w:pStyle w:val="ListParagraph"/>
        <w:numPr>
          <w:ilvl w:val="0"/>
          <w:numId w:val="2"/>
        </w:numPr>
        <w:spacing w:before="80" w:after="80"/>
        <w:jc w:val="both"/>
      </w:pPr>
      <w:r>
        <w:t>express-validator — Server-Side Input Validation and Sanitization. https://express-validator.github.io/</w:t>
      </w:r>
    </w:p>
    <w:p w14:paraId="404D0DCE" w14:textId="77777777" w:rsidR="00555660" w:rsidRDefault="00000000">
      <w:pPr>
        <w:pStyle w:val="ListParagraph"/>
        <w:numPr>
          <w:ilvl w:val="0"/>
          <w:numId w:val="2"/>
        </w:numPr>
        <w:spacing w:before="80" w:after="80"/>
        <w:jc w:val="both"/>
      </w:pPr>
      <w:r>
        <w:t>Multer — Node.js Middleware for Multipart File Uploads. https://github.com/expressjs/multer</w:t>
      </w:r>
    </w:p>
    <w:p w14:paraId="6717702D" w14:textId="77777777" w:rsidR="00555660" w:rsidRDefault="00000000">
      <w:pPr>
        <w:pStyle w:val="ListParagraph"/>
        <w:numPr>
          <w:ilvl w:val="0"/>
          <w:numId w:val="2"/>
        </w:numPr>
        <w:spacing w:before="80" w:after="80"/>
        <w:jc w:val="both"/>
      </w:pPr>
      <w:r>
        <w:t>Bcrypt.js — Password Hashing Library. https://github.com/dcodeIO/bcrypt.js</w:t>
      </w:r>
    </w:p>
    <w:p w14:paraId="09374E1C" w14:textId="77777777" w:rsidR="00555660" w:rsidRDefault="00555660">
      <w:pPr>
        <w:spacing w:before="60" w:after="60"/>
      </w:pPr>
    </w:p>
    <w:p w14:paraId="29BC40E5" w14:textId="77777777" w:rsidR="00555660" w:rsidRDefault="00000000">
      <w:pPr>
        <w:pStyle w:val="Heading2"/>
      </w:pPr>
      <w:r>
        <w:t>Academic and Industry References</w:t>
      </w:r>
    </w:p>
    <w:p w14:paraId="361257ED" w14:textId="77777777" w:rsidR="00555660" w:rsidRDefault="00000000">
      <w:pPr>
        <w:pStyle w:val="ListParagraph"/>
        <w:numPr>
          <w:ilvl w:val="0"/>
          <w:numId w:val="2"/>
        </w:numPr>
        <w:spacing w:before="80" w:after="80"/>
        <w:jc w:val="both"/>
      </w:pPr>
      <w:r>
        <w:lastRenderedPageBreak/>
        <w:t>Fielding, R. T. (2000). Architectural Styles and the Design of Network-based Software Architectures (REST dissertation). University of California, Irvine.</w:t>
      </w:r>
    </w:p>
    <w:p w14:paraId="78C3E48E" w14:textId="77777777" w:rsidR="00555660" w:rsidRDefault="00000000">
      <w:pPr>
        <w:pStyle w:val="ListParagraph"/>
        <w:numPr>
          <w:ilvl w:val="0"/>
          <w:numId w:val="2"/>
        </w:numPr>
        <w:spacing w:before="80" w:after="80"/>
        <w:jc w:val="both"/>
      </w:pPr>
      <w:r>
        <w:t>OWASP Top Ten Web Application Security Risks — Open Web Application Security Project. https://owasp.org/www-project-top-ten/</w:t>
      </w:r>
    </w:p>
    <w:p w14:paraId="0E24040A" w14:textId="77777777" w:rsidR="00555660" w:rsidRDefault="00000000">
      <w:pPr>
        <w:pStyle w:val="ListParagraph"/>
        <w:numPr>
          <w:ilvl w:val="0"/>
          <w:numId w:val="2"/>
        </w:numPr>
        <w:spacing w:before="80" w:after="80"/>
        <w:jc w:val="both"/>
      </w:pPr>
      <w:r>
        <w:t>MongoDB, Inc. (2023). Building with Patterns: A Summary. MongoDB Blog. https://www.mongodb.com/blog/post/building-with-patterns-a-summary</w:t>
      </w:r>
    </w:p>
    <w:p w14:paraId="16BBAF34" w14:textId="77777777" w:rsidR="00555660" w:rsidRDefault="00000000">
      <w:pPr>
        <w:pStyle w:val="ListParagraph"/>
        <w:numPr>
          <w:ilvl w:val="0"/>
          <w:numId w:val="2"/>
        </w:numPr>
        <w:spacing w:before="80" w:after="80"/>
        <w:jc w:val="both"/>
      </w:pPr>
      <w:r>
        <w:t>Bhatt, A. (2020). MERN Stack Explained — An End-to-End JavaScript Development Stack. MongoDB Developer Hub.</w:t>
      </w:r>
    </w:p>
    <w:sectPr w:rsidR="00555660" w:rsidSect="009C5974">
      <w:pgSz w:w="12240" w:h="15840"/>
      <w:pgMar w:top="1440" w:right="1300" w:bottom="1440" w:left="130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3731F"/>
    <w:multiLevelType w:val="hybridMultilevel"/>
    <w:tmpl w:val="8EC6BA24"/>
    <w:lvl w:ilvl="0" w:tplc="79DA2436">
      <w:start w:val="1"/>
      <w:numFmt w:val="bullet"/>
      <w:lvlText w:val="●"/>
      <w:lvlJc w:val="left"/>
      <w:pPr>
        <w:ind w:left="720" w:hanging="360"/>
      </w:pPr>
    </w:lvl>
    <w:lvl w:ilvl="1" w:tplc="B3929E44">
      <w:start w:val="1"/>
      <w:numFmt w:val="bullet"/>
      <w:lvlText w:val="○"/>
      <w:lvlJc w:val="left"/>
      <w:pPr>
        <w:ind w:left="1440" w:hanging="360"/>
      </w:pPr>
    </w:lvl>
    <w:lvl w:ilvl="2" w:tplc="3492446E">
      <w:start w:val="1"/>
      <w:numFmt w:val="bullet"/>
      <w:lvlText w:val="■"/>
      <w:lvlJc w:val="left"/>
      <w:pPr>
        <w:ind w:left="2160" w:hanging="360"/>
      </w:pPr>
    </w:lvl>
    <w:lvl w:ilvl="3" w:tplc="AC9689BE">
      <w:start w:val="1"/>
      <w:numFmt w:val="bullet"/>
      <w:lvlText w:val="●"/>
      <w:lvlJc w:val="left"/>
      <w:pPr>
        <w:ind w:left="2880" w:hanging="360"/>
      </w:pPr>
    </w:lvl>
    <w:lvl w:ilvl="4" w:tplc="DA5A6CA8">
      <w:start w:val="1"/>
      <w:numFmt w:val="bullet"/>
      <w:lvlText w:val="○"/>
      <w:lvlJc w:val="left"/>
      <w:pPr>
        <w:ind w:left="3600" w:hanging="360"/>
      </w:pPr>
    </w:lvl>
    <w:lvl w:ilvl="5" w:tplc="EE5E10AA">
      <w:start w:val="1"/>
      <w:numFmt w:val="bullet"/>
      <w:lvlText w:val="■"/>
      <w:lvlJc w:val="left"/>
      <w:pPr>
        <w:ind w:left="4320" w:hanging="360"/>
      </w:pPr>
    </w:lvl>
    <w:lvl w:ilvl="6" w:tplc="AA620502">
      <w:start w:val="1"/>
      <w:numFmt w:val="bullet"/>
      <w:lvlText w:val="●"/>
      <w:lvlJc w:val="left"/>
      <w:pPr>
        <w:ind w:left="5040" w:hanging="360"/>
      </w:pPr>
    </w:lvl>
    <w:lvl w:ilvl="7" w:tplc="74267B0A">
      <w:start w:val="1"/>
      <w:numFmt w:val="bullet"/>
      <w:lvlText w:val="●"/>
      <w:lvlJc w:val="left"/>
      <w:pPr>
        <w:ind w:left="5760" w:hanging="360"/>
      </w:pPr>
    </w:lvl>
    <w:lvl w:ilvl="8" w:tplc="AB5421CC">
      <w:start w:val="1"/>
      <w:numFmt w:val="bullet"/>
      <w:lvlText w:val="●"/>
      <w:lvlJc w:val="left"/>
      <w:pPr>
        <w:ind w:left="6480" w:hanging="360"/>
      </w:pPr>
    </w:lvl>
  </w:abstractNum>
  <w:abstractNum w:abstractNumId="1" w15:restartNumberingAfterBreak="0">
    <w:nsid w:val="3F7E08D3"/>
    <w:multiLevelType w:val="hybridMultilevel"/>
    <w:tmpl w:val="70363BB6"/>
    <w:lvl w:ilvl="0" w:tplc="125A866A">
      <w:start w:val="1"/>
      <w:numFmt w:val="bullet"/>
      <w:lvlText w:val="•"/>
      <w:lvlJc w:val="left"/>
      <w:pPr>
        <w:ind w:left="720" w:hanging="360"/>
      </w:pPr>
    </w:lvl>
    <w:lvl w:ilvl="1" w:tplc="18CA56CC">
      <w:numFmt w:val="decimal"/>
      <w:lvlText w:val=""/>
      <w:lvlJc w:val="left"/>
    </w:lvl>
    <w:lvl w:ilvl="2" w:tplc="28A2455E">
      <w:numFmt w:val="decimal"/>
      <w:lvlText w:val=""/>
      <w:lvlJc w:val="left"/>
    </w:lvl>
    <w:lvl w:ilvl="3" w:tplc="87B48D12">
      <w:numFmt w:val="decimal"/>
      <w:lvlText w:val=""/>
      <w:lvlJc w:val="left"/>
    </w:lvl>
    <w:lvl w:ilvl="4" w:tplc="4D7E5288">
      <w:numFmt w:val="decimal"/>
      <w:lvlText w:val=""/>
      <w:lvlJc w:val="left"/>
    </w:lvl>
    <w:lvl w:ilvl="5" w:tplc="9AFADCB4">
      <w:numFmt w:val="decimal"/>
      <w:lvlText w:val=""/>
      <w:lvlJc w:val="left"/>
    </w:lvl>
    <w:lvl w:ilvl="6" w:tplc="75BE7610">
      <w:numFmt w:val="decimal"/>
      <w:lvlText w:val=""/>
      <w:lvlJc w:val="left"/>
    </w:lvl>
    <w:lvl w:ilvl="7" w:tplc="9DC28700">
      <w:numFmt w:val="decimal"/>
      <w:lvlText w:val=""/>
      <w:lvlJc w:val="left"/>
    </w:lvl>
    <w:lvl w:ilvl="8" w:tplc="9AD2EC3A">
      <w:numFmt w:val="decimal"/>
      <w:lvlText w:val=""/>
      <w:lvlJc w:val="left"/>
    </w:lvl>
  </w:abstractNum>
  <w:abstractNum w:abstractNumId="2" w15:restartNumberingAfterBreak="0">
    <w:nsid w:val="6B22496A"/>
    <w:multiLevelType w:val="hybridMultilevel"/>
    <w:tmpl w:val="3F680406"/>
    <w:lvl w:ilvl="0" w:tplc="BA34D7DC">
      <w:start w:val="1"/>
      <w:numFmt w:val="decimal"/>
      <w:lvlText w:val="%1."/>
      <w:lvlJc w:val="left"/>
      <w:pPr>
        <w:ind w:left="720" w:hanging="360"/>
      </w:pPr>
    </w:lvl>
    <w:lvl w:ilvl="1" w:tplc="C58298E8">
      <w:numFmt w:val="decimal"/>
      <w:lvlText w:val=""/>
      <w:lvlJc w:val="left"/>
    </w:lvl>
    <w:lvl w:ilvl="2" w:tplc="94AE7A5C">
      <w:numFmt w:val="decimal"/>
      <w:lvlText w:val=""/>
      <w:lvlJc w:val="left"/>
    </w:lvl>
    <w:lvl w:ilvl="3" w:tplc="8FCABCB0">
      <w:numFmt w:val="decimal"/>
      <w:lvlText w:val=""/>
      <w:lvlJc w:val="left"/>
    </w:lvl>
    <w:lvl w:ilvl="4" w:tplc="58A2AD18">
      <w:numFmt w:val="decimal"/>
      <w:lvlText w:val=""/>
      <w:lvlJc w:val="left"/>
    </w:lvl>
    <w:lvl w:ilvl="5" w:tplc="109CB3BA">
      <w:numFmt w:val="decimal"/>
      <w:lvlText w:val=""/>
      <w:lvlJc w:val="left"/>
    </w:lvl>
    <w:lvl w:ilvl="6" w:tplc="8E528924">
      <w:numFmt w:val="decimal"/>
      <w:lvlText w:val=""/>
      <w:lvlJc w:val="left"/>
    </w:lvl>
    <w:lvl w:ilvl="7" w:tplc="B3E608C8">
      <w:numFmt w:val="decimal"/>
      <w:lvlText w:val=""/>
      <w:lvlJc w:val="left"/>
    </w:lvl>
    <w:lvl w:ilvl="8" w:tplc="5666F010">
      <w:numFmt w:val="decimal"/>
      <w:lvlText w:val=""/>
      <w:lvlJc w:val="left"/>
    </w:lvl>
  </w:abstractNum>
  <w:num w:numId="1" w16cid:durableId="1739088775">
    <w:abstractNumId w:val="0"/>
    <w:lvlOverride w:ilvl="0">
      <w:startOverride w:val="1"/>
    </w:lvlOverride>
  </w:num>
  <w:num w:numId="2" w16cid:durableId="1295872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60"/>
    <w:rsid w:val="003E68F7"/>
    <w:rsid w:val="00461147"/>
    <w:rsid w:val="00555660"/>
    <w:rsid w:val="00686844"/>
    <w:rsid w:val="007B7F18"/>
    <w:rsid w:val="008D7D24"/>
    <w:rsid w:val="00941EAA"/>
    <w:rsid w:val="009C5974"/>
    <w:rsid w:val="00BB6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DC6A"/>
  <w15:docId w15:val="{0F0F62B6-1DC2-46E2-9685-9B083FC1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3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link w:val="Heading3Char"/>
    <w:uiPriority w:val="9"/>
    <w:unhideWhenUsed/>
    <w:qFormat/>
    <w:pPr>
      <w:spacing w:before="22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C5974"/>
    <w:pPr>
      <w:widowControl w:val="0"/>
      <w:autoSpaceDE w:val="0"/>
      <w:autoSpaceDN w:val="0"/>
    </w:pPr>
    <w:rPr>
      <w:rFonts w:ascii="Times New Roman" w:eastAsia="Times New Roman" w:hAnsi="Times New Roman" w:cs="Times New Roman"/>
      <w:color w:val="auto"/>
      <w:lang w:val="en-US" w:eastAsia="en-US"/>
    </w:rPr>
  </w:style>
  <w:style w:type="character" w:customStyle="1" w:styleId="BodyTextChar">
    <w:name w:val="Body Text Char"/>
    <w:basedOn w:val="DefaultParagraphFont"/>
    <w:link w:val="BodyText"/>
    <w:uiPriority w:val="1"/>
    <w:rsid w:val="009C5974"/>
    <w:rPr>
      <w:rFonts w:ascii="Times New Roman" w:eastAsia="Times New Roman" w:hAnsi="Times New Roman" w:cs="Times New Roman"/>
      <w:color w:val="auto"/>
      <w:lang w:val="en-US" w:eastAsia="en-US"/>
    </w:rPr>
  </w:style>
  <w:style w:type="character" w:customStyle="1" w:styleId="Heading3Char">
    <w:name w:val="Heading 3 Char"/>
    <w:basedOn w:val="DefaultParagraphFont"/>
    <w:link w:val="Heading3"/>
    <w:uiPriority w:val="9"/>
    <w:rsid w:val="009C5974"/>
    <w:rPr>
      <w:b/>
      <w:bCs/>
      <w:color w:val="555555"/>
    </w:rPr>
  </w:style>
  <w:style w:type="character" w:customStyle="1" w:styleId="TitleChar">
    <w:name w:val="Title Char"/>
    <w:basedOn w:val="DefaultParagraphFont"/>
    <w:link w:val="Title"/>
    <w:uiPriority w:val="10"/>
    <w:rsid w:val="009C5974"/>
    <w:rPr>
      <w:sz w:val="56"/>
      <w:szCs w:val="56"/>
    </w:rPr>
  </w:style>
  <w:style w:type="paragraph" w:customStyle="1" w:styleId="TableParagraph">
    <w:name w:val="Table Paragraph"/>
    <w:basedOn w:val="Normal"/>
    <w:uiPriority w:val="1"/>
    <w:qFormat/>
    <w:rsid w:val="00686844"/>
    <w:pPr>
      <w:widowControl w:val="0"/>
      <w:autoSpaceDE w:val="0"/>
      <w:autoSpaceDN w:val="0"/>
    </w:pPr>
    <w:rPr>
      <w:rFonts w:ascii="SimSun" w:eastAsia="SimSun" w:hAnsi="SimSun" w:cs="SimSu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653AC-D573-4507-8264-05AB189A6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20</Pages>
  <Words>5754</Words>
  <Characters>32799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Dhiman</cp:lastModifiedBy>
  <cp:revision>4</cp:revision>
  <dcterms:created xsi:type="dcterms:W3CDTF">2026-04-14T07:57:00Z</dcterms:created>
  <dcterms:modified xsi:type="dcterms:W3CDTF">2026-04-15T04:11:00Z</dcterms:modified>
</cp:coreProperties>
</file>