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itationDocument"/>
        <w:spacing w:before="0" w:after="160"/>
        <w:ind w:hanging="0" w:start="0"/>
        <w:rPr>
          <w:rStyle w:val="normaltextrun"/>
          <w:rFonts w:cs="Calibri Light"/>
          <w:sz w:val="44"/>
          <w:szCs w:val="44"/>
        </w:rPr>
      </w:pPr>
      <w:r>
        <w:rPr>
          <w:rFonts w:cs="Calibri Light"/>
          <w:sz w:val="44"/>
          <w:szCs w:val="44"/>
        </w:rPr>
      </w:r>
    </w:p>
    <w:tbl>
      <w:tblPr>
        <w:tblW w:w="5000" w:type="pct"/>
        <w:jc w:val="start"/>
        <w:tblInd w:w="-5" w:type="dxa"/>
        <w:tblLayout w:type="fixed"/>
        <w:tblCellMar>
          <w:top w:w="0" w:type="dxa"/>
          <w:start w:w="108" w:type="dxa"/>
          <w:bottom w:w="0" w:type="dxa"/>
          <w:end w:w="108" w:type="dxa"/>
        </w:tblCellMar>
      </w:tblPr>
      <w:tblGrid>
        <w:gridCol w:w="2420"/>
        <w:gridCol w:w="1290"/>
        <w:gridCol w:w="4399"/>
        <w:gridCol w:w="1970"/>
      </w:tblGrid>
      <w:tr>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keepNext w:val="false"/>
              <w:keepLines w:val="false"/>
              <w:widowControl w:val="false"/>
              <w:spacing w:before="0" w:after="160"/>
              <w:ind w:hanging="0" w:start="0"/>
              <w:rPr/>
            </w:pPr>
            <w:bookmarkStart w:id="0" w:name="_Toc637036203"/>
            <w:bookmarkStart w:id="1" w:name="_Toc204252644"/>
            <w:r>
              <w:rPr/>
              <w:t>African Union</w:t>
            </w:r>
            <w:bookmarkEnd w:id="0"/>
            <w:bookmarkEnd w:id="1"/>
          </w:p>
        </w:tc>
      </w:tr>
      <w:tr>
        <w:trPr/>
        <w:tc>
          <w:tcPr>
            <w:tcW w:w="242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Questions</w:t>
            </w:r>
          </w:p>
        </w:tc>
        <w:tc>
          <w:tcPr>
            <w:tcW w:w="129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Answer</w:t>
            </w:r>
          </w:p>
        </w:tc>
        <w:tc>
          <w:tcPr>
            <w:tcW w:w="4399"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Citation</w:t>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Pincite</w:t>
            </w:r>
          </w:p>
        </w:tc>
      </w:tr>
      <w:tr>
        <w:trPr>
          <w:trHeight w:val="765"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widowControl w:val="false"/>
              <w:numPr>
                <w:ilvl w:val="0"/>
                <w:numId w:val="2"/>
              </w:numPr>
              <w:spacing w:lineRule="auto" w:line="240" w:before="0" w:after="240"/>
              <w:rPr/>
            </w:pPr>
            <w:r>
              <w:rPr>
                <w:rStyle w:val="Fuentedeprrafopredeter"/>
                <w:rFonts w:eastAsia="Aptos" w:cs="Aptos" w:ascii="Aptos" w:hAnsi="Aptos"/>
                <w:color w:val="000000"/>
              </w:rPr>
              <w:t xml:space="preserve">Does Article 51 of the UN Charter apply in the cyber context?  </w:t>
            </w:r>
          </w:p>
        </w:tc>
        <w:tc>
          <w:tcPr>
            <w:tcW w:w="129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Yes</w:t>
            </w:r>
          </w:p>
        </w:tc>
        <w:tc>
          <w:tcPr>
            <w:tcW w:w="4399"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p>
            <w:pPr>
              <w:pStyle w:val="Normal1"/>
              <w:widowControl w:val="false"/>
              <w:spacing w:lineRule="auto" w:line="240" w:before="0" w:after="0"/>
              <w:rPr/>
            </w:pPr>
            <w:r>
              <w:rPr>
                <w:rStyle w:val="Fuentedeprrafopredeter"/>
                <w:rFonts w:ascii="Aptos" w:hAnsi="Aptos"/>
              </w:rPr>
              <w:t xml:space="preserve">§ 41 “The African Union underscores that there is a distinction between the gravest forms of the use of force that constitute an armed attack, which entitle the injured State to invoke the right to individual or collective self-defense in accordance with Article 51 of the U.N. Charter and less grave forms of the use of force.  </w:t>
            </w:r>
            <w:r>
              <w:rPr>
                <w:rStyle w:val="Fuentedeprrafopredeter"/>
                <w:rFonts w:ascii="Aptos" w:hAnsi="Aptos"/>
                <w:b/>
                <w:bCs/>
              </w:rPr>
              <w:t>Whether a particular cyber operation constitutes</w:t>
            </w:r>
            <w:r>
              <w:rPr>
                <w:rStyle w:val="Fuentedeprrafopredeter"/>
                <w:rFonts w:ascii="Aptos" w:hAnsi="Aptos"/>
              </w:rPr>
              <w:t xml:space="preserve"> a use of force </w:t>
            </w:r>
            <w:r>
              <w:rPr>
                <w:rStyle w:val="Fuentedeprrafopredeter"/>
                <w:rFonts w:ascii="Aptos" w:hAnsi="Aptos"/>
                <w:b/>
                <w:bCs/>
              </w:rPr>
              <w:t>or amounts</w:t>
            </w:r>
          </w:p>
          <w:p>
            <w:pPr>
              <w:pStyle w:val="Normal1"/>
              <w:widowControl w:val="false"/>
              <w:spacing w:lineRule="auto" w:line="240" w:before="0" w:after="0"/>
              <w:rPr/>
            </w:pPr>
            <w:r>
              <w:rPr>
                <w:rStyle w:val="Fuentedeprrafopredeter"/>
                <w:rFonts w:ascii="Aptos" w:hAnsi="Aptos"/>
                <w:b/>
                <w:bCs/>
              </w:rPr>
              <w:t>to an armed attack</w:t>
            </w:r>
            <w:r>
              <w:rPr>
                <w:rStyle w:val="Fuentedeprrafopredeter"/>
                <w:rFonts w:ascii="Aptos" w:hAnsi="Aptos"/>
              </w:rPr>
              <w:t xml:space="preserve"> should be determined on a case-by-case basis. That determination should be</w:t>
            </w:r>
          </w:p>
          <w:p>
            <w:pPr>
              <w:pStyle w:val="Normal1"/>
              <w:widowControl w:val="false"/>
              <w:spacing w:lineRule="auto" w:line="240" w:before="0" w:after="0"/>
              <w:rPr/>
            </w:pPr>
            <w:r>
              <w:rPr>
                <w:rStyle w:val="Fuentedeprrafopredeter"/>
                <w:rFonts w:ascii="Aptos" w:hAnsi="Aptos"/>
              </w:rPr>
              <w:t>thoroughly substantiated on the basis of an assessment of the scale and effects of the particular cyber</w:t>
            </w:r>
          </w:p>
          <w:p>
            <w:pPr>
              <w:pStyle w:val="Normal1"/>
              <w:widowControl w:val="false"/>
              <w:spacing w:lineRule="auto" w:line="240" w:before="0" w:after="0"/>
              <w:rPr>
                <w:rFonts w:ascii="Aptos" w:hAnsi="Aptos"/>
              </w:rPr>
            </w:pPr>
            <w:r>
              <w:rPr>
                <w:rFonts w:ascii="Aptos" w:hAnsi="Aptos"/>
              </w:rPr>
              <w:t>operation.”</w:t>
            </w:r>
          </w:p>
          <w:p>
            <w:pPr>
              <w:pStyle w:val="Normal1"/>
              <w:widowControl w:val="false"/>
              <w:spacing w:lineRule="auto" w:line="240" w:before="0" w:after="0"/>
              <w:rPr>
                <w:rFonts w:ascii="Aptos" w:hAnsi="Aptos"/>
              </w:rPr>
            </w:pPr>
            <w:r>
              <w:rPr>
                <w:rFonts w:ascii="Aptos" w:hAnsi="Aptos"/>
              </w:rPr>
            </w:r>
          </w:p>
          <w:p>
            <w:pPr>
              <w:pStyle w:val="Normal1"/>
              <w:widowControl w:val="false"/>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 w:tgtFrame="_top">
              <w:r>
                <w:rPr>
                  <w:rStyle w:val="Hyperlink"/>
                  <w:rFonts w:ascii="Aptos" w:hAnsi="Aptos"/>
                </w:rPr>
                <w:t>Common African Position on the Application of International Law to the Use of Information and Communication Technologies in Cyberspace, pgs. 6, 7, §§ 39, 41, 42 (2024)</w:t>
              </w:r>
            </w:hyperlink>
          </w:p>
        </w:tc>
      </w:tr>
      <w:tr>
        <w:trPr/>
        <w:tc>
          <w:tcPr>
            <w:tcW w:w="2420" w:type="dxa"/>
            <w:tcBorders>
              <w:top w:val="single" w:sz="4" w:space="0" w:color="000000"/>
              <w:start w:val="single" w:sz="4" w:space="0" w:color="000000"/>
              <w:bottom w:val="single" w:sz="4" w:space="0" w:color="000000"/>
              <w:end w:val="single" w:sz="4" w:space="0" w:color="000000"/>
            </w:tcBorders>
          </w:tcPr>
          <w:p>
            <w:pPr>
              <w:pStyle w:val="Prrafodelista"/>
              <w:widowControl w:val="false"/>
              <w:numPr>
                <w:ilvl w:val="0"/>
                <w:numId w:val="2"/>
              </w:numPr>
              <w:spacing w:lineRule="auto" w:line="240" w:before="0" w:after="0"/>
              <w:rPr>
                <w:rFonts w:ascii="Aptos" w:hAnsi="Aptos"/>
              </w:rPr>
            </w:pPr>
            <w:r>
              <w:rPr>
                <w:rFonts w:ascii="Aptos" w:hAnsi="Aptos"/>
              </w:rPr>
              <w:t xml:space="preserve">Do States have a right of self-defense in the cyber context as a matter of customary international law independent of the obligations assumed under Article 51 of the UN Charter?  </w:t>
            </w:r>
          </w:p>
        </w:tc>
        <w:tc>
          <w:tcPr>
            <w:tcW w:w="129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 xml:space="preserve">Silent </w:t>
            </w:r>
          </w:p>
        </w:tc>
        <w:tc>
          <w:tcPr>
            <w:tcW w:w="4399"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c>
          <w:tcPr>
            <w:tcW w:w="2420" w:type="dxa"/>
            <w:tcBorders>
              <w:top w:val="single" w:sz="4" w:space="0" w:color="000000"/>
              <w:start w:val="single" w:sz="4" w:space="0" w:color="000000"/>
              <w:bottom w:val="single" w:sz="4" w:space="0" w:color="000000"/>
              <w:end w:val="single" w:sz="4" w:space="0" w:color="000000"/>
            </w:tcBorders>
          </w:tcPr>
          <w:p>
            <w:pPr>
              <w:pStyle w:val="Prrafodelista"/>
              <w:widowControl w:val="false"/>
              <w:numPr>
                <w:ilvl w:val="1"/>
                <w:numId w:val="2"/>
              </w:numPr>
              <w:spacing w:lineRule="auto" w:line="240" w:before="0" w:after="0"/>
              <w:rPr>
                <w:rFonts w:ascii="Aptos" w:hAnsi="Aptos"/>
              </w:rPr>
            </w:pPr>
            <w:r>
              <w:rPr>
                <w:rFonts w:ascii="Aptos" w:hAnsi="Aptos"/>
              </w:rPr>
              <w:t>Is the scope of any independent right of self-defense co-extensive with the obligations assumed under Article 51 of the UN Charter</w:t>
            </w:r>
          </w:p>
        </w:tc>
        <w:tc>
          <w:tcPr>
            <w:tcW w:w="129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r>
              <w:rPr>
                <w:rStyle w:val="Fuentedeprrafopredeter"/>
                <w:rFonts w:ascii="Aptos" w:hAnsi="Aptos"/>
              </w:rPr>
              <w:t>Silent</w:t>
            </w:r>
          </w:p>
        </w:tc>
        <w:tc>
          <w:tcPr>
            <w:tcW w:w="4399"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0"/>
                <w:numId w:val="2"/>
              </w:numPr>
              <w:spacing w:lineRule="auto" w:line="240" w:before="0" w:after="0"/>
              <w:rPr>
                <w:rFonts w:ascii="Aptos" w:hAnsi="Aptos"/>
              </w:rPr>
            </w:pPr>
            <w:r>
              <w:rPr>
                <w:rFonts w:ascii="Aptos" w:hAnsi="Aptos"/>
              </w:rPr>
              <w:t xml:space="preserve">Does a State’s right of self-defense apply to actions conducted by non-state actors acting without the involvement of another State(s)?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43 “...</w:t>
            </w:r>
            <w:r>
              <w:rPr>
                <w:rStyle w:val="Fuentedeprrafopredeter"/>
                <w:rFonts w:ascii="Aptos" w:hAnsi="Aptos"/>
                <w:b/>
                <w:bCs/>
              </w:rPr>
              <w:t>this rule and the exceptions thereto do not apply to the conduct of non-State actors that is not attributable to States...the African Union affirms that the right of self-defense is triggered solely if an armed attack is attributable to a State according to the applicable rules of customary international law of State responsibility.”</w:t>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3" w:tgtFrame="_top">
              <w:r>
                <w:rPr>
                  <w:rStyle w:val="Hyperlink"/>
                  <w:rFonts w:ascii="Aptos" w:hAnsi="Aptos"/>
                </w:rPr>
                <w:t>Common African Position on the Application of International Law to the Use of Information and Communication Technologies in Cyberspace, pg. 7, § 43 (2024)</w:t>
              </w:r>
            </w:hyperlink>
          </w:p>
          <w:p>
            <w:pPr>
              <w:pStyle w:val="Normal1"/>
              <w:spacing w:lineRule="auto" w:line="240" w:before="0" w:after="0"/>
              <w:rPr>
                <w:rFonts w:ascii="Aptos" w:hAnsi="Aptos"/>
              </w:rPr>
            </w:pPr>
            <w:r>
              <w:rPr>
                <w:rFonts w:ascii="Aptos" w:hAnsi="Aptos"/>
              </w:rPr>
            </w:r>
          </w:p>
        </w:tc>
      </w:tr>
      <w:tr>
        <w:trPr>
          <w:trHeight w:val="300"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0"/>
                <w:numId w:val="2"/>
              </w:numPr>
              <w:spacing w:lineRule="auto" w:line="240" w:before="0" w:after="0"/>
              <w:rPr>
                <w:rFonts w:ascii="Aptos" w:hAnsi="Aptos"/>
              </w:rPr>
            </w:pPr>
            <w:r>
              <w:rPr>
                <w:rFonts w:ascii="Aptos" w:hAnsi="Aptos"/>
              </w:rPr>
              <w:t xml:space="preserve">Is the right of self-defense triggered solely if an armed attack is attributable to a State according to the applicable rules of customary international law of State responsibility?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43 “...</w:t>
            </w:r>
            <w:r>
              <w:rPr>
                <w:rStyle w:val="Fuentedeprrafopredeter"/>
                <w:rFonts w:ascii="Aptos" w:hAnsi="Aptos"/>
                <w:b/>
                <w:bCs/>
              </w:rPr>
              <w:t xml:space="preserve"> the African Union affirms that the right of self-defense is triggered solely if an armed attack is attributable to a State according to the applicable rules of customary international law of State responsibility.”</w:t>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4" w:tgtFrame="_top">
              <w:r>
                <w:rPr>
                  <w:rStyle w:val="Hyperlink"/>
                  <w:rFonts w:ascii="Aptos" w:hAnsi="Aptos"/>
                </w:rPr>
                <w:t>Common African Position on the Application of International Law to the Use of Information and Communication Technologies in Cyberspace, pg. 7, § 43 (2024)</w:t>
              </w:r>
            </w:hyperlink>
          </w:p>
          <w:p>
            <w:pPr>
              <w:pStyle w:val="Normal1"/>
              <w:spacing w:lineRule="auto" w:line="240" w:before="0" w:after="0"/>
              <w:rPr>
                <w:rFonts w:ascii="Aptos" w:hAnsi="Aptos"/>
              </w:rPr>
            </w:pPr>
            <w:r>
              <w:rPr>
                <w:rFonts w:ascii="Aptos" w:hAnsi="Aptos"/>
              </w:rPr>
            </w:r>
          </w:p>
        </w:tc>
      </w:tr>
      <w:tr>
        <w:trPr>
          <w:trHeight w:val="300"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1"/>
                <w:numId w:val="2"/>
              </w:numPr>
              <w:spacing w:lineRule="auto" w:line="240" w:before="0" w:after="0"/>
              <w:rPr>
                <w:rFonts w:ascii="Aptos" w:hAnsi="Aptos"/>
              </w:rPr>
            </w:pPr>
            <w:r>
              <w:rPr>
                <w:rFonts w:ascii="Aptos" w:hAnsi="Aptos"/>
              </w:rPr>
              <w:t xml:space="preserve">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43 “...</w:t>
            </w:r>
            <w:r>
              <w:rPr>
                <w:rStyle w:val="Fuentedeprrafopredeter"/>
                <w:rFonts w:ascii="Aptos" w:hAnsi="Aptos"/>
                <w:b/>
                <w:bCs/>
              </w:rPr>
              <w:t xml:space="preserve"> the African Union affirms that the right of self-defense is triggered </w:t>
            </w:r>
            <w:r>
              <w:rPr>
                <w:rStyle w:val="Fuentedeprrafopredeter"/>
                <w:rFonts w:ascii="Aptos" w:hAnsi="Aptos"/>
                <w:b/>
                <w:bCs/>
                <w:i/>
                <w:iCs/>
              </w:rPr>
              <w:t>solely</w:t>
            </w:r>
            <w:r>
              <w:rPr>
                <w:rStyle w:val="Fuentedeprrafopredeter"/>
                <w:rFonts w:ascii="Aptos" w:hAnsi="Aptos"/>
                <w:b/>
                <w:bCs/>
              </w:rPr>
              <w:t xml:space="preserve"> if an armed attack is attributable to a State according to the applicable rules of customary international law of State responsibility.”</w:t>
            </w:r>
          </w:p>
          <w:p>
            <w:pPr>
              <w:pStyle w:val="Normal1"/>
              <w:spacing w:lineRule="auto" w:line="240" w:before="0" w:after="0"/>
              <w:rPr>
                <w:rFonts w:ascii="Aptos" w:hAnsi="Aptos"/>
                <w:b/>
                <w:bCs/>
              </w:rPr>
            </w:pPr>
            <w:r>
              <w:rPr>
                <w:rFonts w:ascii="Aptos" w:hAnsi="Aptos"/>
                <w:b/>
                <w:bCs/>
              </w:rPr>
            </w:r>
          </w:p>
          <w:p>
            <w:pPr>
              <w:pStyle w:val="Normal1"/>
              <w:spacing w:lineRule="auto" w:line="240" w:before="0" w:after="0"/>
              <w:rPr/>
            </w:pPr>
            <w:r>
              <w:rPr>
                <w:rStyle w:val="Fuentedeprrafopredeter"/>
                <w:rFonts w:eastAsia="Aptos" w:cs="Aptos" w:ascii="Aptos" w:hAnsi="Aptos"/>
              </w:rPr>
              <w:t>Para. 45: In this context, the African Union reiterates that, by virtue of their territorial sovereignty, all States are under an obligation to exercise due diligence as reflected in Section Ill above and to ensure that their territory is not knowingly used to violate the rights of other States through acts that constitute a threat or use of force, whether such acts are undertaken by organs of the State or nonState actors acting under the direction, control, or instruction of the State.</w:t>
            </w:r>
          </w:p>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5" w:tgtFrame="_top">
              <w:r>
                <w:rPr>
                  <w:rStyle w:val="Hyperlink"/>
                  <w:rFonts w:ascii="Aptos" w:hAnsi="Aptos"/>
                </w:rPr>
                <w:t>Common African Position on the Application of International Law to the Use of Information and Communication Technologies in Cyberspace, pg. 7, §§ 43, 45 (2024)</w:t>
              </w:r>
            </w:hyperlink>
          </w:p>
          <w:p>
            <w:pPr>
              <w:pStyle w:val="Normal1"/>
              <w:spacing w:lineRule="auto" w:line="240" w:before="0" w:after="0"/>
              <w:rPr>
                <w:rFonts w:ascii="Aptos" w:hAnsi="Aptos"/>
              </w:rPr>
            </w:pPr>
            <w:r>
              <w:rPr>
                <w:rFonts w:ascii="Aptos" w:hAnsi="Aptos"/>
              </w:rPr>
            </w:r>
          </w:p>
        </w:tc>
      </w:tr>
      <w:tr>
        <w:trPr>
          <w:trHeight w:val="300"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0"/>
                <w:numId w:val="2"/>
              </w:numPr>
              <w:spacing w:lineRule="auto" w:line="240" w:before="0" w:after="0"/>
              <w:rPr>
                <w:rFonts w:ascii="Aptos" w:hAnsi="Aptos"/>
              </w:rPr>
            </w:pPr>
            <w:r>
              <w:rPr>
                <w:rFonts w:ascii="Aptos" w:hAnsi="Aptos"/>
              </w:rPr>
              <w:t xml:space="preserve">Is the exercise of the right of self-defense subject to the principle of necessity?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Silent</w:t>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1"/>
                <w:numId w:val="2"/>
              </w:numPr>
              <w:spacing w:lineRule="auto" w:line="240" w:before="0" w:after="0"/>
              <w:rPr>
                <w:rFonts w:ascii="Aptos" w:hAnsi="Aptos"/>
              </w:rPr>
            </w:pPr>
            <w:r>
              <w:rPr>
                <w:rFonts w:ascii="Aptos" w:hAnsi="Aptos"/>
              </w:rPr>
              <w:t xml:space="preserve">Must force be the only option available to successfully repel an armed attack under the right of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0"/>
                <w:numId w:val="2"/>
              </w:numPr>
              <w:spacing w:lineRule="auto" w:line="240" w:before="0" w:after="0"/>
              <w:rPr>
                <w:rFonts w:ascii="Aptos" w:hAnsi="Aptos"/>
              </w:rPr>
            </w:pPr>
            <w:r>
              <w:rPr>
                <w:rFonts w:ascii="Aptos" w:hAnsi="Aptos"/>
              </w:rPr>
              <w:t xml:space="preserve">Is the exercise of the right of self-defense subject to the principle of proportionality?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0"/>
                <w:numId w:val="2"/>
              </w:numPr>
              <w:spacing w:lineRule="auto" w:line="240" w:before="0" w:after="0"/>
              <w:rPr>
                <w:rFonts w:ascii="Aptos" w:hAnsi="Aptos"/>
              </w:rPr>
            </w:pPr>
            <w:r>
              <w:rPr>
                <w:rFonts w:ascii="Aptos" w:hAnsi="Aptos"/>
              </w:rPr>
              <w:t xml:space="preserve">Is the exercise of the right of self-defense subject to the principle of imminence?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 </w:t>
            </w:r>
            <w:r>
              <w:rPr>
                <w:rFonts w:ascii="Aptos" w:hAnsi="Aptos"/>
              </w:rPr>
              <w:t>Ambiguous</w:t>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42 “The African Union takes note of the views that assert that States have a right to exercise self-defense against imminent threats of the use of force. This is a controversial question on which there</w:t>
            </w:r>
          </w:p>
          <w:p>
            <w:pPr>
              <w:pStyle w:val="Normal1"/>
              <w:spacing w:lineRule="auto" w:line="240" w:before="0" w:after="0"/>
              <w:rPr/>
            </w:pPr>
            <w:r>
              <w:rPr>
                <w:rStyle w:val="Fuentedeprrafopredeter"/>
                <w:rFonts w:ascii="Aptos" w:hAnsi="Aptos"/>
              </w:rPr>
              <w:t>is a paucity of judicial precedent and a lack of unanimity among highly qualified publicists. The African Union is of the view that this matter requires further study and deliberation between States taking into consideration both the unique characteristics of cyberspace and cyber-operations and the implications that any rules that may emerge in relation to this question may have for the integrity of the prohibitions on the threat or use of force.</w:t>
            </w:r>
            <w:r>
              <w:rPr>
                <w:rStyle w:val="Fuentedeprrafopredeter"/>
                <w:rFonts w:ascii="Aptos" w:hAnsi="Aptos"/>
                <w:b/>
                <w:bCs/>
              </w:rPr>
              <w:t xml:space="preserve"> In this regard, the Member States of the African Union emphasize that, from a legal perspective, the Article 51 of the U.N. Charter permits States to use force individual or collective self-defense "if an armed attack occurs" against a U.N. Member State</w:t>
            </w:r>
            <w:r>
              <w:rPr>
                <w:rStyle w:val="Fuentedeprrafopredeter"/>
                <w:rFonts w:ascii="Aptos" w:hAnsi="Aptos"/>
              </w:rPr>
              <w:t>.”</w:t>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6" w:tgtFrame="_top">
              <w:r>
                <w:rPr>
                  <w:rStyle w:val="Hyperlink"/>
                  <w:rFonts w:ascii="Aptos" w:hAnsi="Aptos"/>
                </w:rPr>
                <w:t>Common African Position on the Application of International Law to the Use of Information and Communication Technologies in Cyberspace, pg. 7, § 42 (2024)</w:t>
              </w:r>
            </w:hyperlink>
          </w:p>
          <w:p>
            <w:pPr>
              <w:pStyle w:val="Normal1"/>
              <w:spacing w:lineRule="auto" w:line="240" w:before="0" w:after="0"/>
              <w:rPr>
                <w:rFonts w:ascii="Aptos" w:hAnsi="Aptos"/>
              </w:rPr>
            </w:pPr>
            <w:r>
              <w:rPr>
                <w:rFonts w:ascii="Aptos" w:hAnsi="Aptos"/>
              </w:rPr>
            </w:r>
          </w:p>
        </w:tc>
      </w:tr>
      <w:tr>
        <w:trPr>
          <w:trHeight w:val="300"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0"/>
                <w:numId w:val="2"/>
              </w:numPr>
              <w:spacing w:lineRule="auto" w:line="240" w:before="0" w:after="0"/>
              <w:rPr>
                <w:rFonts w:ascii="Aptos" w:hAnsi="Aptos"/>
              </w:rPr>
            </w:pPr>
            <w:r>
              <w:rPr>
                <w:rFonts w:ascii="Aptos" w:hAnsi="Aptos"/>
              </w:rPr>
              <w:t xml:space="preserve">Is the exercise of the right of self-defense subject to the principle of immediacy?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0"/>
                <w:numId w:val="2"/>
              </w:numPr>
              <w:spacing w:lineRule="auto" w:line="240" w:before="0" w:after="0"/>
              <w:rPr>
                <w:rFonts w:ascii="Aptos" w:hAnsi="Aptos"/>
              </w:rPr>
            </w:pPr>
            <w:r>
              <w:rPr>
                <w:rFonts w:ascii="Aptos" w:hAnsi="Aptos"/>
              </w:rPr>
              <w:t xml:space="preserve">Do States have a right of anticipatory or pre-emptive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Ambiguous</w:t>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 42 “...the Member States of the African Union emphasize that, from a legal perspective, the Article 51 of the U.N. Charter permits States to use force in individual or collective self-defense </w:t>
            </w:r>
            <w:r>
              <w:rPr>
                <w:rStyle w:val="Fuentedeprrafopredeter"/>
                <w:rFonts w:ascii="Aptos" w:hAnsi="Aptos"/>
                <w:b/>
                <w:bCs/>
              </w:rPr>
              <w:t>“if an armed attack occurs”</w:t>
            </w:r>
            <w:r>
              <w:rPr>
                <w:rStyle w:val="Fuentedeprrafopredeter"/>
                <w:rFonts w:ascii="Aptos" w:hAnsi="Aptos"/>
              </w:rPr>
              <w:t xml:space="preserve"> against a U.N. Member State.”</w:t>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7" w:tgtFrame="_top">
              <w:r>
                <w:rPr>
                  <w:rStyle w:val="Hyperlink"/>
                  <w:rFonts w:ascii="Aptos" w:hAnsi="Aptos"/>
                </w:rPr>
                <w:t>Common African Position on the Application of International Law to the Use of Information and Communication Technologies in Cyberspace, pg. 7, § 42 (2024)</w:t>
              </w:r>
            </w:hyperlink>
          </w:p>
          <w:p>
            <w:pPr>
              <w:pStyle w:val="Normal1"/>
              <w:spacing w:lineRule="auto" w:line="240" w:before="0" w:after="0"/>
              <w:rPr>
                <w:rFonts w:ascii="Aptos" w:hAnsi="Aptos"/>
              </w:rPr>
            </w:pPr>
            <w:r>
              <w:rPr>
                <w:rFonts w:ascii="Aptos" w:hAnsi="Aptos"/>
              </w:rPr>
            </w:r>
          </w:p>
        </w:tc>
      </w:tr>
      <w:tr>
        <w:trPr>
          <w:trHeight w:val="300"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0"/>
                <w:numId w:val="2"/>
              </w:numPr>
              <w:spacing w:lineRule="auto" w:line="240" w:before="0" w:after="0"/>
              <w:rPr>
                <w:rFonts w:ascii="Aptos" w:hAnsi="Aptos"/>
              </w:rPr>
            </w:pPr>
            <w:r>
              <w:rPr>
                <w:rFonts w:ascii="Aptos" w:hAnsi="Aptos"/>
              </w:rPr>
              <w:t xml:space="preserve">Do States have a right to preventative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0"/>
                <w:numId w:val="2"/>
              </w:numPr>
              <w:spacing w:lineRule="auto" w:line="240" w:before="0" w:after="0"/>
              <w:rPr>
                <w:rFonts w:ascii="Aptos" w:hAnsi="Aptos"/>
              </w:rPr>
            </w:pPr>
            <w:r>
              <w:rPr>
                <w:rFonts w:ascii="Aptos" w:hAnsi="Aptos"/>
              </w:rPr>
              <w:t xml:space="preserve">Must a cyber operation involve the use of a weapon or weapons to qualify as an armed attack?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b/>
                <w:bCs/>
              </w:rPr>
              <w:t xml:space="preserve"> </w:t>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0"/>
                <w:numId w:val="2"/>
              </w:numPr>
              <w:spacing w:lineRule="auto" w:line="240" w:before="0" w:after="0"/>
              <w:rPr>
                <w:rFonts w:ascii="Aptos" w:hAnsi="Aptos"/>
              </w:rPr>
            </w:pPr>
            <w:r>
              <w:rPr>
                <w:rFonts w:ascii="Aptos" w:hAnsi="Aptos"/>
              </w:rPr>
              <w:t xml:space="preserve">Can a cyber operation alone constitute an armed attack for purposes of triggering the right of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p>
            <w:pPr>
              <w:pStyle w:val="Normal1"/>
              <w:spacing w:lineRule="auto" w:line="240" w:before="0" w:after="0"/>
              <w:rPr/>
            </w:pPr>
            <w:r>
              <w:rPr>
                <w:rStyle w:val="Fuentedeprrafopredeter"/>
                <w:rFonts w:ascii="Aptos" w:hAnsi="Aptos"/>
              </w:rPr>
              <w:t>§ 41  The African Union underscores that there is a distinction between the gravest forms of the</w:t>
            </w:r>
          </w:p>
          <w:p>
            <w:pPr>
              <w:pStyle w:val="Normal1"/>
              <w:spacing w:lineRule="auto" w:line="240" w:before="0" w:after="0"/>
              <w:rPr/>
            </w:pPr>
            <w:r>
              <w:rPr>
                <w:rStyle w:val="Fuentedeprrafopredeter"/>
                <w:rFonts w:ascii="Aptos" w:hAnsi="Aptos"/>
              </w:rPr>
              <w:t>use of force that constitute an armed attack, which entitle the injured State to invoke the right to</w:t>
            </w:r>
          </w:p>
          <w:p>
            <w:pPr>
              <w:pStyle w:val="Normal1"/>
              <w:spacing w:lineRule="auto" w:line="240" w:before="0" w:after="0"/>
              <w:rPr/>
            </w:pPr>
            <w:r>
              <w:rPr>
                <w:rStyle w:val="Fuentedeprrafopredeter"/>
                <w:rFonts w:ascii="Aptos" w:hAnsi="Aptos"/>
              </w:rPr>
              <w:t>individual or collective self-defense in accordance with Article 51 of the U.N. Charter, and less grave</w:t>
            </w:r>
          </w:p>
          <w:p>
            <w:pPr>
              <w:pStyle w:val="Normal1"/>
              <w:spacing w:lineRule="auto" w:line="240" w:before="0" w:after="0"/>
              <w:rPr/>
            </w:pPr>
            <w:r>
              <w:rPr>
                <w:rStyle w:val="Fuentedeprrafopredeter"/>
                <w:rFonts w:ascii="Aptos" w:hAnsi="Aptos"/>
              </w:rPr>
              <w:t xml:space="preserve">forms of the use of force. </w:t>
            </w:r>
            <w:r>
              <w:rPr>
                <w:rStyle w:val="Fuentedeprrafopredeter"/>
                <w:rFonts w:ascii="Aptos" w:hAnsi="Aptos"/>
                <w:b/>
                <w:bCs/>
              </w:rPr>
              <w:t>Whether a particular cyber operation constitutes a use of force or amounts</w:t>
            </w:r>
          </w:p>
          <w:p>
            <w:pPr>
              <w:pStyle w:val="Normal1"/>
              <w:spacing w:lineRule="auto" w:line="240" w:before="0" w:after="0"/>
              <w:rPr/>
            </w:pPr>
            <w:r>
              <w:rPr>
                <w:rStyle w:val="Fuentedeprrafopredeter"/>
                <w:rFonts w:ascii="Aptos" w:hAnsi="Aptos"/>
                <w:b/>
                <w:bCs/>
              </w:rPr>
              <w:t>to an armed attack should be determined on a case-by-case basis</w:t>
            </w:r>
            <w:r>
              <w:rPr>
                <w:rStyle w:val="Fuentedeprrafopredeter"/>
                <w:rFonts w:ascii="Aptos" w:hAnsi="Aptos"/>
              </w:rPr>
              <w:t>. That determination should be</w:t>
            </w:r>
          </w:p>
          <w:p>
            <w:pPr>
              <w:pStyle w:val="Normal1"/>
              <w:spacing w:lineRule="auto" w:line="240" w:before="0" w:after="0"/>
              <w:rPr/>
            </w:pPr>
            <w:r>
              <w:rPr>
                <w:rStyle w:val="Fuentedeprrafopredeter"/>
                <w:rFonts w:ascii="Aptos" w:hAnsi="Aptos"/>
              </w:rPr>
              <w:t>thoroughly substantiated on the basis of an assessment of the scale and effects of the particular cyber</w:t>
            </w:r>
          </w:p>
          <w:p>
            <w:pPr>
              <w:pStyle w:val="Normal1"/>
              <w:spacing w:lineRule="auto" w:line="240" w:before="0" w:after="0"/>
              <w:rPr/>
            </w:pPr>
            <w:r>
              <w:rPr>
                <w:rStyle w:val="Fuentedeprrafopredeter"/>
                <w:rFonts w:ascii="Aptos" w:hAnsi="Aptos"/>
              </w:rPr>
              <w:t>operation. Generally, the criterion of scale requires an examination of elements such as the duration</w:t>
            </w:r>
          </w:p>
          <w:p>
            <w:pPr>
              <w:pStyle w:val="Normal1"/>
              <w:spacing w:lineRule="auto" w:line="240" w:before="0" w:after="0"/>
              <w:rPr/>
            </w:pPr>
            <w:r>
              <w:rPr>
                <w:rStyle w:val="Fuentedeprrafopredeter"/>
                <w:rFonts w:ascii="Aptos" w:hAnsi="Aptos"/>
              </w:rPr>
              <w:t>of the attack, the nature of the targets attacked, the locations of the targets attacked, and the types</w:t>
            </w:r>
          </w:p>
          <w:p>
            <w:pPr>
              <w:pStyle w:val="Normal1"/>
              <w:spacing w:lineRule="auto" w:line="240" w:before="0" w:after="0"/>
              <w:rPr/>
            </w:pPr>
            <w:r>
              <w:rPr>
                <w:rStyle w:val="Fuentedeprrafopredeter"/>
                <w:rFonts w:ascii="Aptos" w:hAnsi="Aptos"/>
              </w:rPr>
              <w:t>of weapons used, while the criterion of effects measures the extent of the damage caused by the</w:t>
            </w:r>
          </w:p>
          <w:p>
            <w:pPr>
              <w:pStyle w:val="Normal1"/>
              <w:spacing w:lineRule="auto" w:line="240" w:before="0" w:after="0"/>
              <w:rPr/>
            </w:pPr>
            <w:r>
              <w:rPr>
                <w:rStyle w:val="Fuentedeprrafopredeter"/>
                <w:rFonts w:ascii="Aptos" w:hAnsi="Aptos"/>
              </w:rPr>
              <w:t>attack.</w:t>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8" w:tgtFrame="_top">
              <w:r>
                <w:rPr>
                  <w:rStyle w:val="Hyperlink"/>
                  <w:rFonts w:ascii="Aptos" w:hAnsi="Aptos"/>
                </w:rPr>
                <w:t>Common African Position on the Application of International Law to the Use of Information and Communication Technologies in Cyberspace, pgs. 6, 7, §§ 39, 41 (2024)</w:t>
              </w:r>
            </w:hyperlink>
          </w:p>
          <w:p>
            <w:pPr>
              <w:pStyle w:val="Normal1"/>
              <w:spacing w:lineRule="auto" w:line="240" w:before="0" w:after="0"/>
              <w:rPr>
                <w:rFonts w:ascii="Aptos" w:hAnsi="Aptos"/>
              </w:rPr>
            </w:pPr>
            <w:r>
              <w:rPr>
                <w:rFonts w:ascii="Aptos" w:hAnsi="Aptos"/>
              </w:rPr>
            </w:r>
          </w:p>
        </w:tc>
      </w:tr>
      <w:tr>
        <w:trPr>
          <w:trHeight w:val="300"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1"/>
                <w:numId w:val="2"/>
              </w:numPr>
              <w:spacing w:lineRule="auto" w:line="240" w:before="0" w:after="0"/>
              <w:rPr>
                <w:rFonts w:ascii="Aptos" w:hAnsi="Aptos"/>
              </w:rPr>
            </w:pPr>
            <w:r>
              <w:rPr>
                <w:rFonts w:ascii="Aptos" w:hAnsi="Aptos"/>
              </w:rPr>
              <w:t>Must a decision that a cyber operation constitute an armed attack triggering a right of self-defense be made on a case-by-case basis or by considering all the circumstances?</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 41 </w:t>
            </w:r>
            <w:r>
              <w:rPr>
                <w:rStyle w:val="Fuentedeprrafopredeter"/>
                <w:rFonts w:ascii="Aptos" w:hAnsi="Aptos"/>
                <w:b/>
                <w:bCs/>
              </w:rPr>
              <w:t>“Whether a particular cyber operation constitutes a use of force or amounts to an armed attack should be determined on a case-by-case basis. The determination should be thoroughly substantiated on the basis of an assessment of the scale and effects of the particular cyber operation.”</w:t>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9" w:tgtFrame="_top">
              <w:r>
                <w:rPr>
                  <w:rStyle w:val="Hyperlink"/>
                  <w:rFonts w:ascii="Aptos" w:hAnsi="Aptos"/>
                </w:rPr>
                <w:t>Common African Position on the Application of International Law to the Use of Information and Communication Technologies in Cyberspace, pg. 7, § 41 (2024)</w:t>
              </w:r>
            </w:hyperlink>
          </w:p>
          <w:p>
            <w:pPr>
              <w:pStyle w:val="Normal1"/>
              <w:spacing w:lineRule="auto" w:line="240" w:before="0" w:after="0"/>
              <w:rPr>
                <w:rFonts w:ascii="Aptos" w:hAnsi="Aptos"/>
              </w:rPr>
            </w:pPr>
            <w:r>
              <w:rPr>
                <w:rFonts w:ascii="Aptos" w:hAnsi="Aptos"/>
              </w:rPr>
            </w:r>
          </w:p>
        </w:tc>
      </w:tr>
      <w:tr>
        <w:trPr>
          <w:trHeight w:val="300"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1"/>
                <w:numId w:val="2"/>
              </w:numPr>
              <w:spacing w:lineRule="auto" w:line="240" w:before="0" w:after="0"/>
              <w:rPr>
                <w:rFonts w:ascii="Aptos" w:hAnsi="Aptos"/>
              </w:rPr>
            </w:pPr>
            <w:r>
              <w:rPr>
                <w:rFonts w:ascii="Aptos" w:hAnsi="Aptos"/>
              </w:rPr>
              <w:t xml:space="preserve"> </w:t>
            </w:r>
            <w:r>
              <w:rPr>
                <w:rFonts w:ascii="Aptos" w:hAnsi="Aptos"/>
              </w:rPr>
              <w:t>Can a cyber operation qualify as an armed attack under article 51 of the UN Charter if the effects generated are comparable to effects resulting from an action that would otherwise qualify as an armed attack?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39 “..</w:t>
            </w:r>
            <w:r>
              <w:rPr>
                <w:rStyle w:val="Fuentedeprrafopredeter"/>
                <w:rFonts w:ascii="Aptos" w:hAnsi="Aptos"/>
                <w:b/>
                <w:bCs/>
              </w:rPr>
              <w:t>.a cyber operation, depending on its scale and effect, would amount to use of force if it is expected to cause physical damage, injury, or death, that is comparable to the use of force by an act covered by the prohibition.”</w:t>
            </w:r>
          </w:p>
          <w:p>
            <w:pPr>
              <w:pStyle w:val="Normal1"/>
              <w:spacing w:lineRule="auto" w:line="240" w:before="0" w:after="0"/>
              <w:rPr>
                <w:rFonts w:ascii="Aptos" w:hAnsi="Aptos"/>
                <w:b/>
                <w:bCs/>
              </w:rPr>
            </w:pPr>
            <w:r>
              <w:rPr>
                <w:rFonts w:ascii="Aptos" w:hAnsi="Aptos"/>
                <w:b/>
                <w:bCs/>
              </w:rPr>
            </w:r>
          </w:p>
          <w:p>
            <w:pPr>
              <w:pStyle w:val="Prrafodelista"/>
              <w:numPr>
                <w:ilvl w:val="0"/>
                <w:numId w:val="3"/>
              </w:numPr>
              <w:spacing w:lineRule="auto" w:line="240" w:before="0" w:after="0"/>
              <w:rPr>
                <w:rFonts w:ascii="Aptos" w:hAnsi="Aptos" w:eastAsia="Aptos" w:cs="Aptos"/>
              </w:rPr>
            </w:pPr>
            <w:r>
              <w:rPr>
                <w:rFonts w:eastAsia="Aptos" w:cs="Aptos" w:ascii="Aptos" w:hAnsi="Aptos"/>
              </w:rPr>
              <w:t>The African Union underscores that there is a distinction between the gravest forms of the use of force that constitute an armed attack, which entitle the injured State to invoke the right to individual or collective self-defense in accordance with Article 51 of the U.N. Charter, and less grave forms of the use of force. Whether a particular cyber operation constitutes a use of force or amounts to an armed attack should be determined on a case-by-case basis. That determination should be thoroughly substantiated on the basis of an assessment of the scale and effects of the particular cyber operation. Generally, the criterion of scale requires an examination of elements such as the duration of the attack, the nature of the targets attacked, the locations of the targets attacked, and the types of weapons used, while the criterion of effects measures the extent of the damage caused by the attack.</w:t>
            </w:r>
          </w:p>
          <w:p>
            <w:pPr>
              <w:pStyle w:val="Normal1"/>
              <w:spacing w:lineRule="auto" w:line="240" w:before="0" w:after="0"/>
              <w:rPr>
                <w:rFonts w:ascii="Aptos" w:hAnsi="Aptos"/>
                <w:b/>
                <w:bCs/>
              </w:rPr>
            </w:pPr>
            <w:r>
              <w:rPr>
                <w:rFonts w:ascii="Aptos" w:hAnsi="Aptos"/>
                <w:b/>
                <w:bCs/>
              </w:rPr>
            </w:r>
          </w:p>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0" w:tgtFrame="_top">
              <w:r>
                <w:rPr>
                  <w:rStyle w:val="Hyperlink"/>
                  <w:rFonts w:ascii="Aptos" w:hAnsi="Aptos"/>
                </w:rPr>
                <w:t>Common African Position on the Application of International Law to the Use of Information and Communication Technologies in Cyberspace, pg. 6, § 39 (2024)</w:t>
              </w:r>
            </w:hyperlink>
          </w:p>
          <w:p>
            <w:pPr>
              <w:pStyle w:val="Normal1"/>
              <w:spacing w:lineRule="auto" w:line="240" w:before="0" w:after="0"/>
              <w:rPr>
                <w:rFonts w:ascii="Aptos" w:hAnsi="Aptos"/>
              </w:rPr>
            </w:pPr>
            <w:r>
              <w:rPr>
                <w:rFonts w:ascii="Aptos" w:hAnsi="Aptos"/>
              </w:rPr>
            </w:r>
          </w:p>
        </w:tc>
      </w:tr>
      <w:tr>
        <w:trPr>
          <w:trHeight w:val="300"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1"/>
                <w:numId w:val="2"/>
              </w:numPr>
              <w:spacing w:lineRule="auto" w:line="240" w:before="0" w:after="0"/>
              <w:rPr>
                <w:rFonts w:ascii="Aptos" w:hAnsi="Aptos"/>
              </w:rPr>
            </w:pPr>
            <w:r>
              <w:rPr>
                <w:rFonts w:ascii="Aptos" w:hAnsi="Aptos"/>
              </w:rPr>
              <w:t xml:space="preserve"> </w:t>
            </w:r>
            <w:r>
              <w:rPr>
                <w:rFonts w:ascii="Aptos" w:hAnsi="Aptos"/>
              </w:rPr>
              <w:t>Must a cyber operation involve consequences of a certain scale and effects to qualify as an attack?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Yes </w:t>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39 “T</w:t>
            </w:r>
            <w:r>
              <w:rPr>
                <w:rStyle w:val="Fuentedeprrafopredeter"/>
                <w:rFonts w:ascii="Aptos" w:hAnsi="Aptos"/>
                <w:b/>
                <w:bCs/>
              </w:rPr>
              <w:t>he African Union is of the view that cyber operations would fall within the scope of the prohibition of the use of force when the scale and effects of the operation are comparable to those of a conventional act of violence covered by the prohibition.</w:t>
            </w:r>
            <w:r>
              <w:rPr>
                <w:rStyle w:val="Fuentedeprrafopredeter"/>
                <w:rFonts w:ascii="Aptos" w:hAnsi="Aptos"/>
              </w:rPr>
              <w:t xml:space="preserve"> In particular, a cyber operation, depending on its scale and effect, would amount to use of force if it is expected to cause physical damage, injury, or death, that is comparable to the use of force by an act covered by the prohibition.”</w:t>
            </w:r>
          </w:p>
          <w:p>
            <w:pPr>
              <w:pStyle w:val="Normal1"/>
              <w:spacing w:lineRule="auto" w:line="240" w:before="0" w:after="0"/>
              <w:rPr>
                <w:rFonts w:ascii="Aptos" w:hAnsi="Aptos"/>
              </w:rPr>
            </w:pPr>
            <w:r>
              <w:rPr>
                <w:rFonts w:ascii="Aptos" w:hAnsi="Aptos"/>
              </w:rPr>
            </w:r>
          </w:p>
          <w:p>
            <w:pPr>
              <w:pStyle w:val="Normal1"/>
              <w:spacing w:lineRule="auto" w:line="240" w:before="0" w:after="0"/>
              <w:rPr/>
            </w:pPr>
            <w:r>
              <w:rPr>
                <w:rStyle w:val="Fuentedeprrafopredeter"/>
                <w:rFonts w:ascii="Aptos" w:hAnsi="Aptos"/>
              </w:rPr>
              <w:t xml:space="preserve">§ 41 </w:t>
            </w:r>
            <w:r>
              <w:rPr>
                <w:rStyle w:val="Fuentedeprrafopredeter"/>
                <w:rFonts w:ascii="Aptos" w:hAnsi="Aptos"/>
                <w:b/>
                <w:bCs/>
              </w:rPr>
              <w:t>“</w:t>
            </w:r>
            <w:r>
              <w:rPr>
                <w:rStyle w:val="Fuentedeprrafopredeter"/>
                <w:rFonts w:ascii="Aptos" w:hAnsi="Aptos"/>
              </w:rPr>
              <w:t>Whether a particular cyber operation constitutes a use of force or amounts to an armed attack should be determined on a case-by-case basis.</w:t>
            </w:r>
            <w:r>
              <w:rPr>
                <w:rStyle w:val="Fuentedeprrafopredeter"/>
                <w:rFonts w:ascii="Aptos" w:hAnsi="Aptos"/>
                <w:b/>
                <w:bCs/>
              </w:rPr>
              <w:t xml:space="preserve"> The determination should be thoroughly substantiated on the basis of an assessment of the scale and effects of the particular cyber operation.”</w:t>
            </w:r>
          </w:p>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1" w:tgtFrame="_top">
              <w:r>
                <w:rPr>
                  <w:rStyle w:val="Hyperlink"/>
                  <w:rFonts w:ascii="Aptos" w:hAnsi="Aptos"/>
                </w:rPr>
                <w:t>Common African Position on the Application of International Law to the Use of Information and Communication Technologies in Cyberspace, pg. 6, 7, § 39, 41 (2024)</w:t>
              </w:r>
            </w:hyperlink>
          </w:p>
          <w:p>
            <w:pPr>
              <w:pStyle w:val="Normal1"/>
              <w:spacing w:lineRule="auto" w:line="240" w:before="0" w:after="0"/>
              <w:rPr>
                <w:rFonts w:ascii="Aptos" w:hAnsi="Aptos"/>
              </w:rPr>
            </w:pPr>
            <w:r>
              <w:rPr>
                <w:rFonts w:ascii="Aptos" w:hAnsi="Aptos"/>
              </w:rPr>
            </w:r>
          </w:p>
        </w:tc>
      </w:tr>
      <w:tr>
        <w:trPr>
          <w:trHeight w:val="300"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1"/>
                <w:numId w:val="2"/>
              </w:numPr>
              <w:spacing w:lineRule="auto" w:line="240" w:before="0" w:after="0"/>
              <w:rPr>
                <w:rFonts w:ascii="Aptos" w:hAnsi="Aptos"/>
              </w:rPr>
            </w:pPr>
            <w:r>
              <w:rPr>
                <w:rFonts w:ascii="Aptos" w:hAnsi="Aptos"/>
              </w:rPr>
              <w:t xml:space="preserve"> </w:t>
            </w:r>
            <w:r>
              <w:rPr>
                <w:rFonts w:ascii="Aptos" w:hAnsi="Aptos"/>
              </w:rPr>
              <w:t>Must a cyber operation cause some level of death or injury to persons, or damage or destruction to property, to qualify as an armed attack?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Ambiguous </w:t>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39 “..</w:t>
            </w:r>
            <w:r>
              <w:rPr>
                <w:rStyle w:val="Fuentedeprrafopredeter"/>
                <w:rFonts w:ascii="Aptos" w:hAnsi="Aptos"/>
                <w:b/>
                <w:bCs/>
              </w:rPr>
              <w:t>.In particular, a cyber operation, depending on its scale and effect, would amount to use of force if it is expected to cause physical damage, injury, or death, that is comparable to the use of force by an act covered by the prohibition.”</w:t>
            </w:r>
          </w:p>
          <w:p>
            <w:pPr>
              <w:pStyle w:val="Normal1"/>
              <w:spacing w:lineRule="auto" w:line="240" w:before="0" w:after="0"/>
              <w:rPr>
                <w:rFonts w:ascii="Aptos" w:hAnsi="Aptos"/>
                <w:b/>
                <w:bCs/>
              </w:rPr>
            </w:pPr>
            <w:r>
              <w:rPr>
                <w:rFonts w:ascii="Aptos" w:hAnsi="Aptos"/>
                <w:b/>
                <w:bCs/>
              </w:rPr>
            </w:r>
          </w:p>
          <w:p>
            <w:pPr>
              <w:pStyle w:val="Normal1"/>
              <w:spacing w:lineRule="auto" w:line="240" w:before="0" w:after="0"/>
              <w:rPr/>
            </w:pPr>
            <w:r>
              <w:rPr>
                <w:rStyle w:val="Fuentedeprrafopredeter"/>
                <w:rFonts w:ascii="Aptos" w:hAnsi="Aptos"/>
              </w:rPr>
              <w:t>§40 “For example, a cyber operation that destroys, inflicts damage, or permanently disables critical infrastructure or civilian objects within a State, may be considered as amounting to a use of force under international law. Similarly, a cyber operation that targets a military asset by destroying, damaging, or deactivating a missile defense system, could constitute a violation of the prohibition on the use of force.”</w:t>
            </w:r>
          </w:p>
          <w:p>
            <w:pPr>
              <w:pStyle w:val="Normal1"/>
              <w:spacing w:lineRule="auto" w:line="240" w:before="0" w:after="0"/>
              <w:rPr>
                <w:rFonts w:ascii="Aptos" w:hAnsi="Aptos"/>
              </w:rPr>
            </w:pPr>
            <w:r>
              <w:rPr>
                <w:rFonts w:ascii="Aptos" w:hAnsi="Aptos"/>
              </w:rPr>
            </w:r>
          </w:p>
          <w:p>
            <w:pPr>
              <w:pStyle w:val="Normal1"/>
              <w:spacing w:lineRule="auto" w:line="240" w:before="0" w:after="0"/>
              <w:rPr/>
            </w:pPr>
            <w:r>
              <w:rPr>
                <w:rStyle w:val="Fuentedeprrafopredeter"/>
                <w:rFonts w:ascii="Aptos" w:hAnsi="Aptos"/>
              </w:rPr>
              <w:t xml:space="preserve">§ 41 “The African Union underscores that there is a distinction between the gravest forms of the use of force that constitute an armed attack, </w:t>
            </w:r>
            <w:r>
              <w:rPr>
                <w:rStyle w:val="Fuentedeprrafopredeter"/>
                <w:rFonts w:ascii="Aptos" w:hAnsi="Aptos"/>
                <w:b/>
                <w:bCs/>
              </w:rPr>
              <w:t>which entitle the injured State to invoke the right to individual or collective self-defense in accordance with Article 51 of the U.N. Charte</w:t>
            </w:r>
            <w:r>
              <w:rPr>
                <w:rStyle w:val="Fuentedeprrafopredeter"/>
                <w:rFonts w:ascii="Aptos" w:hAnsi="Aptos"/>
              </w:rPr>
              <w:t>r...”</w:t>
            </w:r>
          </w:p>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2" w:tgtFrame="_top">
              <w:r>
                <w:rPr>
                  <w:rStyle w:val="Hyperlink"/>
                  <w:rFonts w:ascii="Aptos" w:hAnsi="Aptos"/>
                </w:rPr>
                <w:t>Common African Position on the Application of International Law to the Use of Information and Communication Technologies in Cyberspace, pg. 6, 7, §§ 39-41 (2024)</w:t>
              </w:r>
            </w:hyperlink>
          </w:p>
          <w:p>
            <w:pPr>
              <w:pStyle w:val="Normal1"/>
              <w:spacing w:lineRule="auto" w:line="240" w:before="0" w:after="0"/>
              <w:rPr>
                <w:rFonts w:ascii="Aptos" w:hAnsi="Aptos"/>
              </w:rPr>
            </w:pPr>
            <w:r>
              <w:rPr>
                <w:rFonts w:ascii="Aptos" w:hAnsi="Aptos"/>
              </w:rPr>
            </w:r>
          </w:p>
        </w:tc>
      </w:tr>
      <w:tr>
        <w:trPr>
          <w:trHeight w:val="300"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1"/>
                <w:numId w:val="2"/>
              </w:numPr>
              <w:spacing w:lineRule="auto" w:line="240" w:before="0" w:after="0"/>
              <w:rPr>
                <w:rFonts w:ascii="Aptos" w:hAnsi="Aptos"/>
              </w:rPr>
            </w:pPr>
            <w:r>
              <w:rPr>
                <w:rFonts w:ascii="Aptos" w:hAnsi="Aptos"/>
              </w:rPr>
              <w:t xml:space="preserve"> </w:t>
            </w:r>
            <w:r>
              <w:rPr>
                <w:rFonts w:ascii="Aptos" w:hAnsi="Aptos"/>
              </w:rPr>
              <w:t>Can any unlawful cyber use of force in violation of Art. 2(4) of the UN Charter trigger a State’s right of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 41 “The African Union underscores that there is a distinction between the gravest forms of the use of force that constitute an </w:t>
            </w:r>
            <w:r>
              <w:rPr>
                <w:rStyle w:val="Fuentedeprrafopredeter"/>
                <w:rFonts w:ascii="Aptos" w:hAnsi="Aptos"/>
                <w:b/>
                <w:bCs/>
              </w:rPr>
              <w:t>armed attack</w:t>
            </w:r>
            <w:r>
              <w:rPr>
                <w:rStyle w:val="Fuentedeprrafopredeter"/>
                <w:rFonts w:ascii="Aptos" w:hAnsi="Aptos"/>
              </w:rPr>
              <w:t xml:space="preserve">, </w:t>
            </w:r>
            <w:r>
              <w:rPr>
                <w:rStyle w:val="Fuentedeprrafopredeter"/>
                <w:rFonts w:ascii="Aptos" w:hAnsi="Aptos"/>
                <w:b/>
                <w:bCs/>
              </w:rPr>
              <w:t xml:space="preserve">which entitle the injured State to invoke the right to individual or collective self-defense in accordance with Article 51 of the U.N. Charter, </w:t>
            </w:r>
            <w:r>
              <w:rPr>
                <w:rStyle w:val="Fuentedeprrafopredeter"/>
                <w:rFonts w:ascii="Aptos" w:hAnsi="Aptos"/>
              </w:rPr>
              <w:t>and less grave forms of the use of force.”</w:t>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3" w:tgtFrame="_top">
              <w:r>
                <w:rPr>
                  <w:rStyle w:val="Hyperlink"/>
                  <w:rFonts w:ascii="Aptos" w:hAnsi="Aptos"/>
                </w:rPr>
                <w:t>Common African Position on the Application of International Law to the Use of Information and Communication Technologies in Cyberspace, pg. 7, § 41 (2024)</w:t>
              </w:r>
            </w:hyperlink>
          </w:p>
          <w:p>
            <w:pPr>
              <w:pStyle w:val="Normal1"/>
              <w:spacing w:lineRule="auto" w:line="240" w:before="0" w:after="0"/>
              <w:rPr>
                <w:rFonts w:ascii="Aptos" w:hAnsi="Aptos"/>
              </w:rPr>
            </w:pPr>
            <w:r>
              <w:rPr>
                <w:rFonts w:ascii="Aptos" w:hAnsi="Aptos"/>
              </w:rPr>
            </w:r>
          </w:p>
        </w:tc>
      </w:tr>
      <w:tr>
        <w:trPr>
          <w:trHeight w:val="300"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1"/>
                <w:numId w:val="2"/>
              </w:numPr>
              <w:spacing w:lineRule="auto" w:line="240" w:before="0" w:after="0"/>
              <w:rPr>
                <w:rFonts w:ascii="Aptos" w:hAnsi="Aptos"/>
              </w:rPr>
            </w:pPr>
            <w:r>
              <w:rPr>
                <w:rFonts w:ascii="Aptos" w:hAnsi="Aptos"/>
              </w:rPr>
              <w:t>Do only the most grave uses of force qualify a cyber operation as an armed attack triggering a State’s right of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 41 “The African Union underscores that there is a distinction between the gravest forms of the use of force that constitute an </w:t>
            </w:r>
            <w:r>
              <w:rPr>
                <w:rStyle w:val="Fuentedeprrafopredeter"/>
                <w:rFonts w:ascii="Aptos" w:hAnsi="Aptos"/>
                <w:b/>
                <w:bCs/>
              </w:rPr>
              <w:t>armed attack</w:t>
            </w:r>
            <w:r>
              <w:rPr>
                <w:rStyle w:val="Fuentedeprrafopredeter"/>
                <w:rFonts w:ascii="Aptos" w:hAnsi="Aptos"/>
              </w:rPr>
              <w:t xml:space="preserve">, </w:t>
            </w:r>
            <w:r>
              <w:rPr>
                <w:rStyle w:val="Fuentedeprrafopredeter"/>
                <w:rFonts w:ascii="Aptos" w:hAnsi="Aptos"/>
                <w:b/>
                <w:bCs/>
              </w:rPr>
              <w:t xml:space="preserve">which entitle the injured State to invoke the right to individual or collective self-defense in accordance with Article 51 of the U.N. Charter, </w:t>
            </w:r>
            <w:r>
              <w:rPr>
                <w:rStyle w:val="Fuentedeprrafopredeter"/>
                <w:rFonts w:ascii="Aptos" w:hAnsi="Aptos"/>
              </w:rPr>
              <w:t>and less grave forms of the use of force.”</w:t>
            </w:r>
          </w:p>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4" w:tgtFrame="_top">
              <w:r>
                <w:rPr>
                  <w:rStyle w:val="Hyperlink"/>
                  <w:rFonts w:ascii="Aptos" w:hAnsi="Aptos"/>
                </w:rPr>
                <w:t>Common African Position on the Application of International Law to the Use of Information and Communication Technologies in Cyberspace, pg. 7, § 41 (2024)</w:t>
              </w:r>
            </w:hyperlink>
          </w:p>
          <w:p>
            <w:pPr>
              <w:pStyle w:val="Normal1"/>
              <w:spacing w:lineRule="auto" w:line="240" w:before="0" w:after="0"/>
              <w:rPr>
                <w:rFonts w:ascii="Aptos" w:hAnsi="Aptos"/>
              </w:rPr>
            </w:pPr>
            <w:r>
              <w:rPr>
                <w:rFonts w:ascii="Aptos" w:hAnsi="Aptos"/>
              </w:rPr>
            </w:r>
          </w:p>
        </w:tc>
      </w:tr>
      <w:tr>
        <w:trPr>
          <w:trHeight w:val="300"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1"/>
                <w:numId w:val="2"/>
              </w:numPr>
              <w:spacing w:lineRule="auto" w:line="240" w:before="0" w:after="0"/>
              <w:rPr>
                <w:rFonts w:ascii="Aptos" w:hAnsi="Aptos"/>
              </w:rPr>
            </w:pPr>
            <w:r>
              <w:rPr>
                <w:rFonts w:ascii="Aptos" w:hAnsi="Aptos"/>
              </w:rPr>
              <w:t>Can losses of functionality from a cyber operation without accompanying death or injury or damage or destruction to property constitute an armed attack?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1"/>
                <w:numId w:val="2"/>
              </w:numPr>
              <w:spacing w:lineRule="auto" w:line="240" w:before="0" w:after="0"/>
              <w:rPr>
                <w:rFonts w:ascii="Aptos" w:hAnsi="Aptos"/>
              </w:rPr>
            </w:pPr>
            <w:r>
              <w:rPr>
                <w:rFonts w:ascii="Aptos" w:hAnsi="Aptos"/>
              </w:rPr>
              <w:t>Can cyber operations producing significant economic effects such as the collapse of a State’s financial system, or the degradation of parts of its economy or critical infrastructure qualify as an armed attack?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0"/>
                <w:numId w:val="2"/>
              </w:numPr>
              <w:spacing w:lineRule="auto" w:line="240" w:before="0" w:after="0"/>
              <w:rPr>
                <w:rFonts w:ascii="Aptos" w:hAnsi="Aptos"/>
              </w:rPr>
            </w:pPr>
            <w:r>
              <w:rPr>
                <w:rFonts w:ascii="Aptos" w:hAnsi="Aptos"/>
              </w:rPr>
              <w:t>Can cyber operations that individually fall below the threshold of an armed attack aggregate into an armed attack triggering the right of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0"/>
                <w:numId w:val="2"/>
              </w:numPr>
              <w:spacing w:lineRule="auto" w:line="240" w:before="0" w:after="0"/>
              <w:rPr>
                <w:rFonts w:ascii="Aptos" w:hAnsi="Aptos"/>
              </w:rPr>
            </w:pPr>
            <w:r>
              <w:rPr>
                <w:rFonts w:ascii="Aptos" w:hAnsi="Aptos"/>
              </w:rPr>
              <w:t>Must the State or entity conducting a cyber operation intend to cause harms that qualify the operation as an armed attack to trigger a right of self-defense in the State that is attacked?</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0"/>
                <w:numId w:val="2"/>
              </w:numPr>
              <w:spacing w:lineRule="auto" w:line="240" w:before="0" w:after="0"/>
              <w:rPr>
                <w:rFonts w:ascii="Aptos" w:hAnsi="Aptos"/>
              </w:rPr>
            </w:pPr>
            <w:r>
              <w:rPr>
                <w:rFonts w:ascii="Aptos" w:hAnsi="Aptos"/>
              </w:rPr>
              <w:t>Must the State or entity conducting a cyber operation produce reasonably foreseeable harms qualifying the operation as an armed attack to trigger a right of self-defense in the State that is attacked?</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2067"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0"/>
                <w:numId w:val="2"/>
              </w:numPr>
              <w:spacing w:lineRule="auto" w:line="240" w:before="0" w:after="0"/>
              <w:rPr/>
            </w:pPr>
            <w:r>
              <w:rPr>
                <w:rStyle w:val="Fuentedeprrafopredeter"/>
                <w:rFonts w:ascii="Aptos" w:hAnsi="Aptos"/>
              </w:rPr>
              <w:t xml:space="preserve">Can cyber operations causing harms sufficient to qualify the operation as an armed attack trigger a third State’s right of self-defense if it was not the target of those operations?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0"/>
                <w:numId w:val="2"/>
              </w:numPr>
              <w:spacing w:lineRule="auto" w:line="240" w:before="0" w:after="0"/>
              <w:rPr>
                <w:rFonts w:ascii="Aptos" w:hAnsi="Aptos"/>
              </w:rPr>
            </w:pPr>
            <w:r>
              <w:rPr>
                <w:rFonts w:ascii="Aptos" w:hAnsi="Aptos"/>
              </w:rPr>
              <w:t>Can non-affected States exercise collective self-defense in response to a cyber operation or operations constituting an armed attack against an affected State?</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 42 “...the Member States of the African Union emphasize that, from a legal perspective, the Article 51 of the U.N. Charter </w:t>
            </w:r>
            <w:r>
              <w:rPr>
                <w:rStyle w:val="Fuentedeprrafopredeter"/>
                <w:rFonts w:ascii="Aptos" w:hAnsi="Aptos"/>
                <w:b/>
                <w:bCs/>
              </w:rPr>
              <w:t>permits States to use force in individual or collective self-defense</w:t>
            </w:r>
            <w:r>
              <w:rPr>
                <w:rStyle w:val="Fuentedeprrafopredeter"/>
                <w:rFonts w:ascii="Aptos" w:hAnsi="Aptos"/>
              </w:rPr>
              <w:t xml:space="preserve"> “if an armed attack occurs” against a U.N. Member State.”</w:t>
            </w:r>
          </w:p>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5" w:tgtFrame="_top">
              <w:r>
                <w:rPr>
                  <w:rStyle w:val="Hyperlink"/>
                  <w:rFonts w:ascii="Aptos" w:hAnsi="Aptos"/>
                </w:rPr>
                <w:t>Common African Position on the Application of International Law to the Use of Information and Communication Technologies in Cyberspace, pg. 7, § 42 (2024)</w:t>
              </w:r>
            </w:hyperlink>
          </w:p>
          <w:p>
            <w:pPr>
              <w:pStyle w:val="Normal1"/>
              <w:spacing w:lineRule="auto" w:line="240" w:before="0" w:after="0"/>
              <w:rPr>
                <w:rFonts w:ascii="Aptos" w:hAnsi="Aptos"/>
              </w:rPr>
            </w:pPr>
            <w:r>
              <w:rPr>
                <w:rFonts w:ascii="Aptos" w:hAnsi="Aptos"/>
              </w:rPr>
            </w:r>
          </w:p>
        </w:tc>
      </w:tr>
      <w:tr>
        <w:trPr>
          <w:trHeight w:val="300"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1"/>
                <w:numId w:val="2"/>
              </w:numPr>
              <w:spacing w:lineRule="auto" w:line="240" w:before="0" w:after="0"/>
              <w:rPr>
                <w:rFonts w:ascii="Aptos" w:hAnsi="Aptos"/>
              </w:rPr>
            </w:pPr>
            <w:r>
              <w:rPr>
                <w:rFonts w:ascii="Aptos" w:hAnsi="Aptos"/>
              </w:rPr>
              <w:t xml:space="preserve">Must a State exercising collective self-defense in response to a cyber operation(s) constituting an armed attack have the victim state request or consent to such actions?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0"/>
                <w:numId w:val="2"/>
              </w:numPr>
              <w:spacing w:lineRule="auto" w:line="240" w:before="0" w:after="0"/>
              <w:rPr>
                <w:rFonts w:ascii="Aptos" w:hAnsi="Aptos"/>
              </w:rPr>
            </w:pPr>
            <w:r>
              <w:rPr>
                <w:rFonts w:ascii="Aptos" w:hAnsi="Aptos"/>
              </w:rPr>
              <w:t xml:space="preserve">In its response to a cyber operation or operations qualifying as an armed attack, is the injured state limited to cyber means in response?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0" w:type="dxa"/>
            <w:tcBorders>
              <w:top w:val="single" w:sz="4" w:space="0" w:color="000000"/>
              <w:start w:val="single" w:sz="4" w:space="0" w:color="000000"/>
              <w:bottom w:val="single" w:sz="4" w:space="0" w:color="000000"/>
              <w:end w:val="single" w:sz="4" w:space="0" w:color="000000"/>
            </w:tcBorders>
          </w:tcPr>
          <w:p>
            <w:pPr>
              <w:pStyle w:val="Prrafodelista"/>
              <w:numPr>
                <w:ilvl w:val="0"/>
                <w:numId w:val="2"/>
              </w:numPr>
              <w:spacing w:lineRule="auto" w:line="240" w:before="0" w:after="0"/>
              <w:rPr>
                <w:rFonts w:ascii="Aptos" w:hAnsi="Aptos"/>
              </w:rPr>
            </w:pPr>
            <w:r>
              <w:rPr>
                <w:rFonts w:ascii="Aptos" w:hAnsi="Aptos"/>
              </w:rPr>
              <w:t xml:space="preserve">Must a State employing the right of self-defense in response to a cyber operation or operations constituting an armed attack report its actions to the UN Security Council?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3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253"/>
        <w:gridCol w:w="1504"/>
        <w:gridCol w:w="4453"/>
        <w:gridCol w:w="1869"/>
      </w:tblGrid>
      <w:tr>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spacing w:before="0" w:after="160"/>
              <w:ind w:hanging="0" w:start="0"/>
              <w:rPr/>
            </w:pPr>
            <w:bookmarkStart w:id="2" w:name="_Toc204252645"/>
            <w:bookmarkStart w:id="3" w:name="_Toc520319155"/>
            <w:r>
              <w:rPr/>
              <w:t>Australia</w:t>
            </w:r>
            <w:bookmarkEnd w:id="2"/>
            <w:bookmarkEnd w:id="3"/>
            <w:r>
              <w:rPr/>
              <w:t xml:space="preserve"> </w:t>
            </w:r>
          </w:p>
        </w:tc>
      </w:tr>
      <w:tr>
        <w:trPr/>
        <w:tc>
          <w:tcPr>
            <w:tcW w:w="22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Questions</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Answer</w:t>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Citation</w:t>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Pincite</w:t>
            </w:r>
          </w:p>
        </w:tc>
      </w:tr>
      <w:tr>
        <w:trPr/>
        <w:tc>
          <w:tcPr>
            <w:tcW w:w="2253"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240"/>
              <w:rPr/>
            </w:pPr>
            <w:r>
              <w:rPr>
                <w:rStyle w:val="Fuentedeprrafopredeter"/>
                <w:rFonts w:eastAsia="Aptos" w:cs="Aptos" w:ascii="Aptos" w:hAnsi="Aptos"/>
                <w:color w:val="000000"/>
              </w:rPr>
              <w:t xml:space="preserve">1. Does Article 51 of the UN Charter apply in the cyber context?  </w:t>
            </w:r>
          </w:p>
          <w:p>
            <w:pPr>
              <w:pStyle w:val="Normal1"/>
              <w:spacing w:lineRule="auto" w:line="240" w:before="0" w:after="0"/>
              <w:rPr>
                <w:rFonts w:ascii="Aptos" w:hAnsi="Aptos"/>
              </w:rPr>
            </w:pPr>
            <w:r>
              <w:rPr>
                <w:rFonts w:ascii="Aptos" w:hAnsi="Aptos"/>
              </w:rPr>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w:t>
            </w:r>
            <w:r>
              <w:rPr>
                <w:rFonts w:eastAsia="Aptos" w:cs="Aptos" w:ascii="Aptos" w:hAnsi="Aptos"/>
              </w:rPr>
              <w:t>Australia considers that the thresholds and limitations governing the exercise of self-defence under Article 51 apply in respect of cyber operations that constitute an armed attack and in respect of acts of self-defence that are carried out by cyber means.”</w:t>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6" w:tgtFrame="_top">
              <w:r>
                <w:rPr>
                  <w:rStyle w:val="Hyperlink"/>
                </w:rPr>
                <w:t>Supplement to Australia’s Position on the Application of International Law to State Conduct in Cyberspace,</w:t>
              </w:r>
            </w:hyperlink>
            <w:r>
              <w:rPr>
                <w:rStyle w:val="Fuentedeprrafopredeter"/>
                <w:rFonts w:eastAsia="Aptos" w:cs="Aptos" w:ascii="Aptos" w:hAnsi="Aptos"/>
                <w:color w:val="000000"/>
              </w:rPr>
              <w:t xml:space="preserve"> Attachment 2, pg. 1 (2019).</w:t>
            </w:r>
          </w:p>
        </w:tc>
      </w:tr>
      <w:tr>
        <w:trPr/>
        <w:tc>
          <w:tcPr>
            <w:tcW w:w="2253"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 xml:space="preserve">2. Do States have a right of self-defense in the cyber context as a matter of customary international law independent of the obligations assumed under Article 51 of the UN Charter?  </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 </w:t>
            </w:r>
            <w:r>
              <w:rPr>
                <w:rFonts w:ascii="Aptos" w:hAnsi="Aptos"/>
              </w:rPr>
              <w:t>Yes</w:t>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76"/>
              <w:rPr/>
            </w:pPr>
            <w:r>
              <w:rPr>
                <w:rStyle w:val="Fuentedeprrafopredeter"/>
                <w:rFonts w:eastAsia="Aptos" w:cs="Aptos" w:ascii="Aptos" w:hAnsi="Aptos"/>
                <w:sz w:val="24"/>
                <w:szCs w:val="24"/>
              </w:rPr>
              <w:t xml:space="preserve">A use of force will be lawful when the territorial state consents, it is authorised by the Security Council under Chapter VII of the UN Charter or when it is taken pursuant to a state’s inherent right of individual or collective self-defence in response to an armed attack, </w:t>
            </w:r>
            <w:r>
              <w:rPr>
                <w:rStyle w:val="Fuentedeprrafopredeter"/>
                <w:rFonts w:eastAsia="Aptos" w:cs="Aptos" w:ascii="Aptos" w:hAnsi="Aptos"/>
                <w:b/>
                <w:bCs/>
                <w:sz w:val="24"/>
                <w:szCs w:val="24"/>
              </w:rPr>
              <w:t>as recognised in Article 51 of the Charter</w:t>
            </w:r>
            <w:r>
              <w:rPr>
                <w:rStyle w:val="Fuentedeprrafopredeter"/>
                <w:rFonts w:eastAsia="Aptos" w:cs="Aptos" w:ascii="Aptos" w:hAnsi="Aptos"/>
                <w:sz w:val="24"/>
                <w:szCs w:val="24"/>
              </w:rPr>
              <w:t>.</w:t>
            </w:r>
          </w:p>
          <w:p>
            <w:pPr>
              <w:pStyle w:val="Normal1"/>
              <w:spacing w:lineRule="auto" w:line="276"/>
              <w:rPr/>
            </w:pPr>
            <w:r>
              <w:rPr>
                <w:rStyle w:val="Fuentedeprrafopredeter"/>
                <w:rFonts w:eastAsia="Aptos" w:cs="Aptos" w:ascii="Aptos" w:hAnsi="Aptos"/>
                <w:sz w:val="24"/>
                <w:szCs w:val="24"/>
              </w:rPr>
              <w:t xml:space="preserve">. . . </w:t>
            </w:r>
          </w:p>
          <w:p>
            <w:pPr>
              <w:pStyle w:val="Normal1"/>
              <w:spacing w:lineRule="auto" w:line="276"/>
              <w:rPr/>
            </w:pPr>
            <w:r>
              <w:rPr>
                <w:rStyle w:val="Fuentedeprrafopredeter"/>
                <w:rFonts w:eastAsia="Aptos" w:cs="Aptos" w:ascii="Aptos" w:hAnsi="Aptos"/>
                <w:sz w:val="24"/>
                <w:szCs w:val="24"/>
              </w:rPr>
              <w:t>Australia considers that the thresholds and limitations governing the exercise of self-defence under Article 51 apply in respect of cyber operations that constitute an armed attack and in respect of acts of self- defence that are carried out by cyber means.</w:t>
            </w:r>
          </w:p>
          <w:p>
            <w:pPr>
              <w:pStyle w:val="Normal1"/>
              <w:spacing w:lineRule="auto" w:line="240" w:before="0" w:after="0"/>
              <w:rPr>
                <w:rFonts w:ascii="Aptos" w:hAnsi="Aptos"/>
              </w:rPr>
            </w:pPr>
            <w:r>
              <w:rPr>
                <w:rFonts w:ascii="Aptos" w:hAnsi="Aptos"/>
              </w:rPr>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7" w:tgtFrame="_top">
              <w:r>
                <w:rPr>
                  <w:rStyle w:val="Hyperlink"/>
                </w:rPr>
                <w:t>Supplement to Australia’s Position on the Application of International Law to State Conduct in Cyberspace,</w:t>
              </w:r>
            </w:hyperlink>
            <w:r>
              <w:rPr>
                <w:rStyle w:val="Fuentedeprrafopredeter"/>
                <w:rFonts w:eastAsia="Aptos" w:cs="Aptos" w:ascii="Aptos" w:hAnsi="Aptos"/>
                <w:color w:val="000000"/>
              </w:rPr>
              <w:t xml:space="preserve"> Attachment 2, pg. 1 (2019).</w:t>
            </w:r>
          </w:p>
          <w:p>
            <w:pPr>
              <w:pStyle w:val="Normal1"/>
              <w:spacing w:lineRule="auto" w:line="240" w:before="0" w:after="0"/>
              <w:rPr>
                <w:rFonts w:ascii="Aptos" w:hAnsi="Aptos"/>
              </w:rPr>
            </w:pPr>
            <w:r>
              <w:rPr>
                <w:rFonts w:ascii="Aptos" w:hAnsi="Aptos"/>
              </w:rPr>
            </w:r>
          </w:p>
        </w:tc>
      </w:tr>
      <w:tr>
        <w:trPr/>
        <w:tc>
          <w:tcPr>
            <w:tcW w:w="2253"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 Is the scope of any independent right of self-defense co-extensive with the obligations assumed under Article 51 of the UN Charter</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3. Does a state’s right of self-defense apply to actions conducted by non-state actors acting without the involvement of another State(s)?  </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
          </w:p>
        </w:tc>
      </w:tr>
      <w:tr>
        <w:trPr>
          <w:trHeight w:val="300" w:hRule="atLeast"/>
        </w:trPr>
        <w:tc>
          <w:tcPr>
            <w:tcW w:w="22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4. Is the right of self-defense triggered solely if an armed attack is attributable to a State according to the applicable rules of customary international law of State responsibility?  </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 </w:t>
            </w:r>
            <w:r>
              <w:rPr>
                <w:rFonts w:ascii="Aptos" w:hAnsi="Aptos"/>
              </w:rPr>
              <w:t>Silent</w:t>
            </w:r>
          </w:p>
          <w:p>
            <w:pPr>
              <w:pStyle w:val="Normal1"/>
              <w:spacing w:lineRule="auto" w:line="240" w:before="0" w:after="0"/>
              <w:rPr>
                <w:rFonts w:ascii="Aptos" w:hAnsi="Aptos"/>
              </w:rPr>
            </w:pPr>
            <w:r>
              <w:rPr>
                <w:rFonts w:ascii="Aptos" w:hAnsi="Aptos"/>
              </w:rPr>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25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 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5. Is the exercise of the right of self-defense subject to the principle of necessity?  </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b/>
                <w:bCs/>
              </w:rPr>
              <w:t>“</w:t>
            </w:r>
            <w:r>
              <w:rPr>
                <w:rStyle w:val="Fuentedeprrafopredeter"/>
                <w:rFonts w:eastAsia="Aptos" w:cs="Aptos" w:ascii="Aptos" w:hAnsi="Aptos"/>
                <w:b/>
                <w:bCs/>
              </w:rPr>
              <w:t>Any use of force in self-defence must be necessary</w:t>
            </w:r>
            <w:r>
              <w:rPr>
                <w:rStyle w:val="Fuentedeprrafopredeter"/>
                <w:rFonts w:eastAsia="Aptos" w:cs="Aptos" w:ascii="Aptos" w:hAnsi="Aptos"/>
              </w:rPr>
              <w:t xml:space="preserve"> to repel the actual or imminent armed attack and be a proportionate response in scope, scale and duration.”</w:t>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8" w:tgtFrame="_top">
              <w:r>
                <w:rPr>
                  <w:rStyle w:val="Hyperlink"/>
                  <w:rFonts w:eastAsia="Aptos" w:cs="Aptos" w:ascii="Aptos" w:hAnsi="Aptos"/>
                </w:rPr>
                <w:t>Australia Statement Website, Annex B: Australia’s position on how international law applies to State conduct in cyberspace. pg. 5, ¶ 3, (2020)</w:t>
              </w:r>
            </w:hyperlink>
          </w:p>
          <w:p>
            <w:pPr>
              <w:pStyle w:val="Normal1"/>
              <w:spacing w:lineRule="auto" w:line="240" w:before="0" w:after="0"/>
              <w:rPr>
                <w:rFonts w:ascii="Aptos" w:hAnsi="Aptos"/>
              </w:rPr>
            </w:pPr>
            <w:r>
              <w:rPr>
                <w:rFonts w:ascii="Aptos" w:hAnsi="Aptos"/>
              </w:rPr>
            </w:r>
          </w:p>
        </w:tc>
      </w:tr>
      <w:tr>
        <w:trPr>
          <w:trHeight w:val="1605" w:hRule="atLeast"/>
        </w:trPr>
        <w:tc>
          <w:tcPr>
            <w:tcW w:w="225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 Must force be the only option available to successfully repel an armed attack under the right of self-defense?  </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6. Is the exercise of the right of self-defense subject to the principle of proportionality?  </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 xml:space="preserve">Any use of force in self-defence must be necessary to repel the actual or imminent armed attack and be a </w:t>
            </w:r>
            <w:r>
              <w:rPr>
                <w:rStyle w:val="Fuentedeprrafopredeter"/>
                <w:rFonts w:eastAsia="Aptos" w:cs="Aptos" w:ascii="Aptos" w:hAnsi="Aptos"/>
                <w:b/>
                <w:bCs/>
              </w:rPr>
              <w:t>proportionate response in scope, scale and duration.</w:t>
            </w:r>
            <w:r>
              <w:rPr>
                <w:rStyle w:val="Fuentedeprrafopredeter"/>
                <w:rFonts w:eastAsia="Aptos" w:cs="Aptos" w:ascii="Aptos" w:hAnsi="Aptos"/>
              </w:rPr>
              <w:t>”</w:t>
            </w:r>
          </w:p>
          <w:p>
            <w:pPr>
              <w:pStyle w:val="Normal1"/>
              <w:spacing w:lineRule="auto" w:line="240" w:before="0" w:after="0"/>
              <w:rPr>
                <w:rFonts w:ascii="Aptos" w:hAnsi="Aptos" w:eastAsia="Aptos" w:cs="Aptos"/>
              </w:rPr>
            </w:pPr>
            <w:r>
              <w:rPr>
                <w:rFonts w:eastAsia="Aptos" w:cs="Aptos" w:ascii="Aptos" w:hAnsi="Aptos"/>
              </w:rPr>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9" w:tgtFrame="_top">
              <w:r>
                <w:rPr>
                  <w:rStyle w:val="Hyperlink"/>
                  <w:rFonts w:eastAsia="Aptos" w:cs="Aptos" w:ascii="Aptos" w:hAnsi="Aptos"/>
                </w:rPr>
                <w:t>Australia Statement Website, Annex B: Australia’s position on how international law applies to State conduct in cyberspace. pg. 5, ¶ 3, (2020)</w:t>
              </w:r>
            </w:hyperlink>
          </w:p>
          <w:p>
            <w:pPr>
              <w:pStyle w:val="Normal1"/>
              <w:spacing w:lineRule="auto" w:line="240" w:before="0" w:after="0"/>
              <w:rPr>
                <w:rFonts w:ascii="Aptos" w:hAnsi="Aptos"/>
              </w:rPr>
            </w:pPr>
            <w:r>
              <w:rPr>
                <w:rFonts w:ascii="Aptos" w:hAnsi="Aptos"/>
              </w:rPr>
            </w:r>
          </w:p>
        </w:tc>
      </w:tr>
      <w:tr>
        <w:trPr>
          <w:trHeight w:val="300" w:hRule="atLeast"/>
        </w:trPr>
        <w:tc>
          <w:tcPr>
            <w:tcW w:w="22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7. Is the exercise of the right of self-defense subject to the principle of imminence?  </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b/>
                <w:bCs/>
              </w:rPr>
              <w:t>“</w:t>
            </w:r>
            <w:r>
              <w:rPr>
                <w:rStyle w:val="Fuentedeprrafopredeter"/>
                <w:rFonts w:eastAsia="Aptos" w:cs="Aptos" w:ascii="Aptos" w:hAnsi="Aptos"/>
                <w:b/>
                <w:bCs/>
              </w:rPr>
              <w:t>Any use of force in self-defence must be necessary</w:t>
            </w:r>
            <w:r>
              <w:rPr>
                <w:rStyle w:val="Fuentedeprrafopredeter"/>
                <w:rFonts w:eastAsia="Aptos" w:cs="Aptos" w:ascii="Aptos" w:hAnsi="Aptos"/>
              </w:rPr>
              <w:t xml:space="preserve"> to repel the actual or </w:t>
            </w:r>
            <w:r>
              <w:rPr>
                <w:rStyle w:val="Fuentedeprrafopredeter"/>
                <w:rFonts w:eastAsia="Aptos" w:cs="Aptos" w:ascii="Aptos" w:hAnsi="Aptos"/>
                <w:b/>
                <w:bCs/>
              </w:rPr>
              <w:t>imminent armed attack</w:t>
            </w:r>
            <w:r>
              <w:rPr>
                <w:rStyle w:val="Fuentedeprrafopredeter"/>
                <w:rFonts w:eastAsia="Aptos" w:cs="Aptos" w:ascii="Aptos" w:hAnsi="Aptos"/>
              </w:rPr>
              <w:t xml:space="preserve"> and be a proportionate response in scope, scale and duration.”</w:t>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t>“</w:t>
            </w:r>
            <w:r>
              <w:rPr>
                <w:rFonts w:eastAsia="Aptos" w:cs="Aptos" w:ascii="Aptos" w:hAnsi="Aptos"/>
              </w:rPr>
              <w:t>Australia considers that the thresholds and limitations governing the exercise of self-</w:t>
            </w:r>
          </w:p>
          <w:p>
            <w:pPr>
              <w:pStyle w:val="Normal1"/>
              <w:spacing w:lineRule="auto" w:line="240" w:before="0" w:after="0"/>
              <w:rPr>
                <w:rFonts w:ascii="Aptos" w:hAnsi="Aptos" w:eastAsia="Aptos" w:cs="Aptos"/>
              </w:rPr>
            </w:pPr>
            <w:r>
              <w:rPr>
                <w:rFonts w:eastAsia="Aptos" w:cs="Aptos" w:ascii="Aptos" w:hAnsi="Aptos"/>
              </w:rPr>
              <w:t>defence under Article 51 apply in respect of cyber activities that constitute an armed</w:t>
            </w:r>
          </w:p>
          <w:p>
            <w:pPr>
              <w:pStyle w:val="Normal1"/>
              <w:spacing w:lineRule="auto" w:line="240" w:before="0" w:after="0"/>
              <w:rPr/>
            </w:pPr>
            <w:r>
              <w:rPr>
                <w:rStyle w:val="Fuentedeprrafopredeter"/>
                <w:rFonts w:eastAsia="Aptos" w:cs="Aptos" w:ascii="Aptos" w:hAnsi="Aptos"/>
              </w:rPr>
              <w:t xml:space="preserve">attack and in respect of acts of self-defence that are carried out by cyber means. Thus, if a cyber activity – alone or in combination with a physical operation – results in, </w:t>
            </w:r>
            <w:r>
              <w:rPr>
                <w:rStyle w:val="Fuentedeprrafopredeter"/>
                <w:rFonts w:eastAsia="Aptos" w:cs="Aptos" w:ascii="Aptos" w:hAnsi="Aptos"/>
                <w:b/>
                <w:bCs/>
              </w:rPr>
              <w:t>or presents an imminent threat of</w:t>
            </w:r>
            <w:r>
              <w:rPr>
                <w:rStyle w:val="Fuentedeprrafopredeter"/>
                <w:rFonts w:eastAsia="Aptos" w:cs="Aptos" w:ascii="Aptos" w:hAnsi="Aptos"/>
              </w:rPr>
              <w:t>, damage equivalent to a traditional armed attack, then the inherent right to self-defence is engaged.”</w:t>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 xml:space="preserve">The rapidity of cyber activities, as well as their potentially concealed and/or indiscriminate character, raises new challenges for the application of established principles. </w:t>
            </w:r>
            <w:r>
              <w:rPr>
                <w:rStyle w:val="Fuentedeprrafopredeter"/>
                <w:rFonts w:eastAsia="Aptos" w:cs="Aptos" w:ascii="Aptos" w:hAnsi="Aptos"/>
                <w:b/>
                <w:bCs/>
              </w:rPr>
              <w:t>These challenges have been noted by Australia in explaining its position on imminence and the right of self-defence in the context of national security threats that have evolved as a result of technological advances</w:t>
            </w:r>
            <w:r>
              <w:rPr>
                <w:rStyle w:val="Fuentedeprrafopredeter"/>
                <w:rFonts w:eastAsia="Aptos" w:cs="Aptos" w:ascii="Aptos" w:hAnsi="Aptos"/>
              </w:rPr>
              <w:t>.”</w:t>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t>“</w:t>
            </w:r>
            <w:r>
              <w:rPr>
                <w:rFonts w:eastAsia="Aptos" w:cs="Aptos" w:ascii="Aptos" w:hAnsi="Aptos"/>
              </w:rPr>
              <w:t>[A] state may act in anticipatory self-defence against an armed attack when the attacker is clearly committed to launching an armed attack, in circumstances where the victim will lose its last opportunity to effectively defend itself unless it acts.”</w:t>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0" w:tgtFrame="_top">
              <w:r>
                <w:rPr>
                  <w:rStyle w:val="Hyperlink"/>
                  <w:rFonts w:eastAsia="Aptos" w:cs="Aptos" w:ascii="Aptos" w:hAnsi="Aptos"/>
                </w:rPr>
                <w:t>Australia Statement Website, Annex B: Australia’s position on how international law applies to State conduct in cyberspace. pg. 5, ¶ 3, 4,5, (2020)</w:t>
              </w:r>
            </w:hyperlink>
          </w:p>
          <w:p>
            <w:pPr>
              <w:pStyle w:val="Normal1"/>
              <w:spacing w:lineRule="auto" w:line="240" w:before="0" w:after="0"/>
              <w:rPr>
                <w:rFonts w:ascii="Aptos" w:hAnsi="Aptos"/>
              </w:rPr>
            </w:pPr>
            <w:r>
              <w:rPr>
                <w:rFonts w:ascii="Aptos" w:hAnsi="Aptos"/>
              </w:rPr>
            </w:r>
          </w:p>
        </w:tc>
      </w:tr>
      <w:tr>
        <w:trPr>
          <w:trHeight w:val="300" w:hRule="atLeast"/>
        </w:trPr>
        <w:tc>
          <w:tcPr>
            <w:tcW w:w="225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 Is the exercise of the right of self-defense subject to the principle of immediacy?  </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5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 Do States have a right of anticipatory or pre-emptive self-defense?  </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t>Yes</w:t>
            </w:r>
          </w:p>
          <w:p>
            <w:pPr>
              <w:pStyle w:val="Normal1"/>
              <w:spacing w:lineRule="auto" w:line="240" w:before="0" w:after="0"/>
              <w:rPr>
                <w:rFonts w:ascii="Aptos" w:hAnsi="Aptos"/>
              </w:rPr>
            </w:pPr>
            <w:r>
              <w:rPr>
                <w:rFonts w:ascii="Aptos" w:hAnsi="Aptos"/>
              </w:rPr>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 xml:space="preserve">[A] state </w:t>
            </w:r>
            <w:r>
              <w:rPr>
                <w:rStyle w:val="Fuentedeprrafopredeter"/>
                <w:rFonts w:eastAsia="Aptos" w:cs="Aptos" w:ascii="Aptos" w:hAnsi="Aptos"/>
                <w:b/>
                <w:bCs/>
              </w:rPr>
              <w:t>may act in anticipatory self-defence</w:t>
            </w:r>
            <w:r>
              <w:rPr>
                <w:rStyle w:val="Fuentedeprrafopredeter"/>
                <w:rFonts w:eastAsia="Aptos" w:cs="Aptos" w:ascii="Aptos" w:hAnsi="Aptos"/>
              </w:rPr>
              <w:t xml:space="preserve"> against an armed attack when the attacker is clearly committed to launching an armed attack, in circumstances where the victim will lose its last opportunity to effectively defend itself unless it acts.”</w:t>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1" w:tgtFrame="_top">
              <w:r>
                <w:rPr>
                  <w:rStyle w:val="Hyperlink"/>
                  <w:rFonts w:eastAsia="Aptos" w:cs="Aptos" w:ascii="Aptos" w:hAnsi="Aptos"/>
                </w:rPr>
                <w:t>Australia Statement Website, Annex B: Australia’s position on how international law applies to State conduct in cyberspace. pg. 5, ¶ 5, (2020)</w:t>
              </w:r>
            </w:hyperlink>
          </w:p>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5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 Do States have a right to preventative self-defense?  </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5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 Must a cyber operation involve the use of a weapon or weapons to qualify as an armed attack?  </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w:t>
            </w:r>
            <w:r>
              <w:rPr>
                <w:rFonts w:eastAsia="Aptos" w:cs="Aptos" w:ascii="Aptos" w:hAnsi="Aptos"/>
              </w:rPr>
              <w:t>In determining whether a cyber attack, or any other cyber activity, constitutes a use of force, states should consider whether the activity's scale and effects are comparable to traditional kinetic operations that rise to the level of use of force under international law”</w:t>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t>“</w:t>
            </w:r>
            <w:r>
              <w:rPr>
                <w:rFonts w:eastAsia="Aptos" w:cs="Aptos" w:ascii="Aptos" w:hAnsi="Aptos"/>
              </w:rPr>
              <w:t>Australia considers that the thresholds and limitations governing the exercise of self-</w:t>
            </w:r>
          </w:p>
          <w:p>
            <w:pPr>
              <w:pStyle w:val="Normal1"/>
              <w:spacing w:lineRule="auto" w:line="240" w:before="0" w:after="0"/>
              <w:rPr/>
            </w:pPr>
            <w:r>
              <w:rPr>
                <w:rStyle w:val="Fuentedeprrafopredeter"/>
                <w:rFonts w:eastAsia="Aptos" w:cs="Aptos" w:ascii="Aptos" w:hAnsi="Aptos"/>
              </w:rPr>
              <w:t xml:space="preserve">defence under Article 51 apply in respect of cyber activities that constitute an armed attack and in respect of acts of self-defence that are carried out by cyber means. Thus, if a cyber activity – </w:t>
            </w:r>
            <w:r>
              <w:rPr>
                <w:rStyle w:val="Fuentedeprrafopredeter"/>
                <w:rFonts w:eastAsia="Aptos" w:cs="Aptos" w:ascii="Aptos" w:hAnsi="Aptos"/>
                <w:b/>
                <w:bCs/>
              </w:rPr>
              <w:t>alone</w:t>
            </w:r>
            <w:r>
              <w:rPr>
                <w:rStyle w:val="Fuentedeprrafopredeter"/>
                <w:rFonts w:eastAsia="Aptos" w:cs="Aptos" w:ascii="Aptos" w:hAnsi="Aptos"/>
              </w:rPr>
              <w:t xml:space="preserve"> or in combination with a physical operation – results in, or presents an imminent threat of, damage equivalent to a traditional armed attack, then the inherent right to self-defence is engaged.”</w:t>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2" w:tgtFrame="_top">
              <w:r>
                <w:rPr>
                  <w:rStyle w:val="Hyperlink"/>
                </w:rPr>
                <w:t>Australia Statement Website, Annex B: Australia’s position on how international law applies to State conduct in cyberspace. pg. 5, ¶ 1, 3 (2020)</w:t>
              </w:r>
            </w:hyperlink>
          </w:p>
        </w:tc>
      </w:tr>
      <w:tr>
        <w:trPr>
          <w:trHeight w:val="300" w:hRule="atLeast"/>
        </w:trPr>
        <w:tc>
          <w:tcPr>
            <w:tcW w:w="225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 Can a cyber operation alone constitute an armed attack for purposes of triggering the right of self-defense?  </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w:t>
            </w:r>
            <w:r>
              <w:rPr>
                <w:rFonts w:eastAsia="Aptos" w:cs="Aptos" w:ascii="Aptos" w:hAnsi="Aptos"/>
              </w:rPr>
              <w:t>...if a cyber operation – alone or in combination with a physical operation – results in, or presents an imminent threat of, damage equivalent to a traditional armed attack, then the inherent right to self-defence is engaged.”</w:t>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3" w:tgtFrame="_top">
              <w:r>
                <w:rPr>
                  <w:rStyle w:val="Hyperlink"/>
                  <w:rFonts w:eastAsia="Aptos" w:cs="Aptos" w:ascii="Aptos" w:hAnsi="Aptos"/>
                </w:rPr>
                <w:t>Australia Statement Website, Annex B: Australia’s position on how international law applies to State conduct in cyberspace. pg. 5, ¶ 3, (2020)</w:t>
              </w:r>
            </w:hyperlink>
          </w:p>
          <w:p>
            <w:pPr>
              <w:pStyle w:val="Normal1"/>
              <w:spacing w:lineRule="auto" w:line="240" w:before="0" w:after="0"/>
              <w:rPr>
                <w:rFonts w:ascii="Aptos" w:hAnsi="Aptos"/>
              </w:rPr>
            </w:pPr>
            <w:r>
              <w:rPr>
                <w:rFonts w:ascii="Aptos" w:hAnsi="Aptos"/>
              </w:rPr>
            </w:r>
          </w:p>
        </w:tc>
      </w:tr>
      <w:tr>
        <w:trPr>
          <w:trHeight w:val="300" w:hRule="atLeast"/>
        </w:trPr>
        <w:tc>
          <w:tcPr>
            <w:tcW w:w="225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 Must a decision that a cyber operation constitute an armed attack triggering a right of self-defense be made on a case-by-case basis or by considering all the circumstances?</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 xml:space="preserve">In determining whether a cyber attack, or any other cyber activity, constitutes a use of force, </w:t>
            </w:r>
            <w:r>
              <w:rPr>
                <w:rStyle w:val="Fuentedeprrafopredeter"/>
                <w:rFonts w:eastAsia="Aptos" w:cs="Aptos" w:ascii="Aptos" w:hAnsi="Aptos"/>
                <w:b/>
                <w:bCs/>
              </w:rPr>
              <w:t>states should consider whether the activity's scale and effects</w:t>
            </w:r>
            <w:r>
              <w:rPr>
                <w:rStyle w:val="Fuentedeprrafopredeter"/>
                <w:rFonts w:eastAsia="Aptos" w:cs="Aptos" w:ascii="Aptos" w:hAnsi="Aptos"/>
              </w:rPr>
              <w:t xml:space="preserve"> are comparable to traditional kinetic operations that rise to the level of use of force under international law.”</w:t>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4" w:tgtFrame="_top">
              <w:r>
                <w:rPr>
                  <w:rStyle w:val="Hyperlink"/>
                </w:rPr>
                <w:t>Australia’s Position on the Application of International Law to State Conduct in Cyberspace</w:t>
              </w:r>
            </w:hyperlink>
            <w:r>
              <w:rPr>
                <w:rStyle w:val="Fuentedeprrafopredeter"/>
                <w:rFonts w:eastAsia="Aptos" w:cs="Aptos" w:ascii="Aptos" w:hAnsi="Aptos"/>
                <w:color w:val="000000"/>
              </w:rPr>
              <w:t>, Attachment 1, pg. 7 (2017).</w:t>
            </w:r>
          </w:p>
          <w:p>
            <w:pPr>
              <w:pStyle w:val="Normal1"/>
              <w:spacing w:lineRule="auto" w:line="240" w:before="0" w:after="0"/>
              <w:rPr>
                <w:rFonts w:ascii="Aptos" w:hAnsi="Aptos"/>
              </w:rPr>
            </w:pPr>
            <w:r>
              <w:rPr>
                <w:rFonts w:ascii="Aptos" w:hAnsi="Aptos"/>
              </w:rPr>
            </w:r>
          </w:p>
        </w:tc>
      </w:tr>
      <w:tr>
        <w:trPr>
          <w:trHeight w:val="300" w:hRule="atLeast"/>
        </w:trPr>
        <w:tc>
          <w:tcPr>
            <w:tcW w:w="225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pPr>
            <w:r>
              <w:rPr>
                <w:rStyle w:val="Fuentedeprrafopredete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w:t>
            </w:r>
            <w:r>
              <w:rPr>
                <w:rFonts w:eastAsia="Aptos" w:cs="Aptos" w:ascii="Aptos" w:hAnsi="Aptos"/>
              </w:rPr>
              <w:t>...if a cyber operation – alone or in combination with a physical operation – results in, or presents an imminent threat of, damage equivalent to a traditional armed attack, then the inherent right to self-defence is engaged.”</w:t>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5" w:tgtFrame="_top">
              <w:r>
                <w:rPr>
                  <w:rStyle w:val="Hyperlink"/>
                </w:rPr>
                <w:t>Australia’s Position on the Application of International Law to State Conduct in Cyberspace</w:t>
              </w:r>
            </w:hyperlink>
            <w:r>
              <w:rPr>
                <w:rStyle w:val="Fuentedeprrafopredeter"/>
                <w:rFonts w:eastAsia="Aptos" w:cs="Aptos" w:ascii="Aptos" w:hAnsi="Aptos"/>
                <w:color w:val="000000"/>
              </w:rPr>
              <w:t>, Attachment 1, pg. 9 (2017).</w:t>
            </w:r>
          </w:p>
          <w:p>
            <w:pPr>
              <w:pStyle w:val="Normal1"/>
              <w:spacing w:lineRule="auto" w:line="240" w:before="0" w:after="0"/>
              <w:rPr>
                <w:rFonts w:ascii="Aptos" w:hAnsi="Aptos"/>
              </w:rPr>
            </w:pPr>
            <w:r>
              <w:rPr>
                <w:rFonts w:ascii="Aptos" w:hAnsi="Aptos"/>
              </w:rPr>
            </w:r>
          </w:p>
        </w:tc>
      </w:tr>
      <w:tr>
        <w:trPr>
          <w:trHeight w:val="300" w:hRule="atLeast"/>
        </w:trPr>
        <w:tc>
          <w:tcPr>
            <w:tcW w:w="225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w:t>
            </w:r>
            <w:r>
              <w:rPr>
                <w:rFonts w:eastAsia="Aptos" w:cs="Aptos" w:ascii="Aptos" w:hAnsi="Aptos"/>
                <w:color w:val="000000"/>
              </w:rPr>
              <w:t>In determining whether a cyber attack, or any other cyber activity, constitutes a use of force, states should consider whether the activity's scale and effects are comparable to traditional kinetic operations that rise to the level of use of force under international law.”</w:t>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6" w:tgtFrame="_top">
              <w:r>
                <w:rPr>
                  <w:rStyle w:val="Hyperlink"/>
                </w:rPr>
                <w:t>Australia’s Position on the Application of International Law to State Conduct in Cyberspace</w:t>
              </w:r>
            </w:hyperlink>
            <w:r>
              <w:rPr>
                <w:rStyle w:val="Fuentedeprrafopredeter"/>
                <w:rFonts w:eastAsia="Aptos" w:cs="Aptos" w:ascii="Aptos" w:hAnsi="Aptos"/>
                <w:color w:val="000000"/>
              </w:rPr>
              <w:t>, Attachment 1, pg. 7 (2017).</w:t>
            </w:r>
          </w:p>
          <w:p>
            <w:pPr>
              <w:pStyle w:val="Normal1"/>
              <w:spacing w:lineRule="auto" w:line="240" w:before="0" w:after="0"/>
              <w:rPr>
                <w:rFonts w:ascii="Aptos" w:hAnsi="Aptos"/>
              </w:rPr>
            </w:pPr>
            <w:r>
              <w:rPr>
                <w:rFonts w:ascii="Aptos" w:hAnsi="Aptos"/>
              </w:rPr>
            </w:r>
          </w:p>
        </w:tc>
      </w:tr>
      <w:tr>
        <w:trPr>
          <w:trHeight w:val="300" w:hRule="atLeast"/>
        </w:trPr>
        <w:tc>
          <w:tcPr>
            <w:tcW w:w="225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t>No</w:t>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w:t>
            </w:r>
            <w:r>
              <w:rPr>
                <w:rStyle w:val="Fuentedeprrafopredeter"/>
                <w:rFonts w:eastAsia="Aptos" w:cs="Aptos" w:ascii="Aptos" w:hAnsi="Aptos"/>
                <w:color w:val="000000"/>
              </w:rPr>
              <w:t xml:space="preserve">In determining whether a cyber attack, or any other cyber activity, constitutes a use of force, states should consider whether the activity's scale and effects are comparable to traditional kinetic operations that rise to the level of use of force under international law. </w:t>
            </w:r>
            <w:r>
              <w:rPr>
                <w:rStyle w:val="Fuentedeprrafopredeter"/>
                <w:rFonts w:eastAsia="Aptos" w:cs="Aptos" w:ascii="Aptos" w:hAnsi="Aptos"/>
                <w:b/>
                <w:bCs/>
                <w:color w:val="000000"/>
              </w:rPr>
              <w:t xml:space="preserve">This involves a consideration of the </w:t>
            </w:r>
            <w:r>
              <w:rPr>
                <w:rStyle w:val="Fuentedeprrafopredeter"/>
                <w:rFonts w:eastAsia="Aptos" w:cs="Aptos" w:ascii="Aptos" w:hAnsi="Aptos"/>
                <w:b/>
                <w:bCs/>
                <w:i/>
                <w:iCs/>
                <w:color w:val="000000"/>
              </w:rPr>
              <w:t>intended or reasonably expected</w:t>
            </w:r>
            <w:r>
              <w:rPr>
                <w:rStyle w:val="Fuentedeprrafopredeter"/>
                <w:rFonts w:eastAsia="Aptos" w:cs="Aptos" w:ascii="Aptos" w:hAnsi="Aptos"/>
                <w:b/>
                <w:bCs/>
                <w:color w:val="000000"/>
              </w:rPr>
              <w:t xml:space="preserve"> direct and indirect consequences of the cyber attack, including for example whether the cyber activity could reasonably be expected to cause serious or extensive ('scale') damage or destruction ('effects') to life, or injury or death to persons, or result in damage to the victim state's objects, critical infrastructure and/or functioning</w:t>
            </w:r>
            <w:r>
              <w:rPr>
                <w:rStyle w:val="Fuentedeprrafopredeter"/>
                <w:rFonts w:eastAsia="Aptos" w:cs="Aptos" w:ascii="Aptos" w:hAnsi="Aptos"/>
                <w:color w:val="000000"/>
              </w:rPr>
              <w:t>.”</w:t>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7" w:tgtFrame="_top">
              <w:r>
                <w:rPr>
                  <w:rStyle w:val="Hyperlink"/>
                </w:rPr>
                <w:t>Australia’s Position on the Application of International Law to State Conduct in Cyberspace</w:t>
              </w:r>
            </w:hyperlink>
            <w:r>
              <w:rPr>
                <w:rStyle w:val="Fuentedeprrafopredeter"/>
                <w:rFonts w:eastAsia="Aptos" w:cs="Aptos" w:ascii="Aptos" w:hAnsi="Aptos"/>
                <w:color w:val="000000"/>
              </w:rPr>
              <w:t>, Attachment 1, pg. 7 (2017).</w:t>
            </w:r>
          </w:p>
          <w:p>
            <w:pPr>
              <w:pStyle w:val="Normal1"/>
              <w:spacing w:lineRule="auto" w:line="240" w:before="0" w:after="0"/>
              <w:rPr>
                <w:rFonts w:ascii="Aptos" w:hAnsi="Aptos"/>
              </w:rPr>
            </w:pPr>
            <w:r>
              <w:rPr>
                <w:rFonts w:ascii="Aptos" w:hAnsi="Aptos"/>
              </w:rPr>
            </w:r>
          </w:p>
        </w:tc>
      </w:tr>
      <w:tr>
        <w:trPr>
          <w:trHeight w:val="300" w:hRule="atLeast"/>
        </w:trPr>
        <w:tc>
          <w:tcPr>
            <w:tcW w:w="225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5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 Do only the most grave uses of force qualify a cyber operation as an armed attack triggering a State’s right of self-defense? </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5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 Can losses of functionality from a cyber operation without accompanying death or injury or damage or destruction to property constitute an armed attack?  </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shd w:fill="FFFF00" w:val="clear"/>
              </w:rPr>
              <w:t>Yes</w:t>
            </w:r>
          </w:p>
          <w:p>
            <w:pPr>
              <w:pStyle w:val="Normal1"/>
              <w:spacing w:lineRule="auto" w:line="240" w:before="0" w:after="0"/>
              <w:rPr>
                <w:rFonts w:ascii="Aptos" w:hAnsi="Aptos"/>
              </w:rPr>
            </w:pPr>
            <w:r>
              <w:rPr>
                <w:rFonts w:ascii="Aptos" w:hAnsi="Aptos"/>
              </w:rPr>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w:t>
            </w:r>
            <w:r>
              <w:rPr>
                <w:rStyle w:val="Fuentedeprrafopredeter"/>
                <w:rFonts w:eastAsia="Aptos" w:cs="Aptos" w:ascii="Aptos" w:hAnsi="Aptos"/>
                <w:color w:val="000000"/>
              </w:rPr>
              <w:t xml:space="preserve">This involves a consideration of the intended or reasonably expected direct and indirect consequences of the cyber activity, </w:t>
            </w:r>
            <w:r>
              <w:rPr>
                <w:rStyle w:val="Fuentedeprrafopredeter"/>
                <w:rFonts w:eastAsia="Aptos" w:cs="Aptos" w:ascii="Aptos" w:hAnsi="Aptos"/>
                <w:b/>
                <w:bCs/>
                <w:color w:val="000000"/>
              </w:rPr>
              <w:t>including for example whether the activity could reasonably be expected to cause serious or extensive ('scale') damage or destruction ('effects') to</w:t>
            </w:r>
            <w:r>
              <w:rPr>
                <w:rStyle w:val="Fuentedeprrafopredeter"/>
                <w:rFonts w:eastAsia="Aptos" w:cs="Aptos" w:ascii="Aptos" w:hAnsi="Aptos"/>
                <w:color w:val="000000"/>
              </w:rPr>
              <w:t xml:space="preserve"> life, or injury or death to persons, or result in damage to the victim State's objects, critical infrastructure </w:t>
            </w:r>
            <w:r>
              <w:rPr>
                <w:rStyle w:val="Fuentedeprrafopredeter"/>
                <w:rFonts w:eastAsia="Aptos" w:cs="Aptos" w:ascii="Aptos" w:hAnsi="Aptos"/>
                <w:b/>
                <w:bCs/>
                <w:color w:val="000000"/>
              </w:rPr>
              <w:t>and/or functioning.</w:t>
            </w:r>
            <w:r>
              <w:rPr>
                <w:rStyle w:val="Fuentedeprrafopredeter"/>
                <w:rFonts w:eastAsia="Aptos" w:cs="Aptos" w:ascii="Aptos" w:hAnsi="Aptos"/>
                <w:color w:val="000000"/>
              </w:rPr>
              <w:t>”</w:t>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8" w:tgtFrame="_top">
              <w:r>
                <w:rPr>
                  <w:rStyle w:val="Hyperlink"/>
                  <w:rFonts w:eastAsia="Aptos" w:cs="Aptos" w:ascii="Aptos" w:hAnsi="Aptos"/>
                </w:rPr>
                <w:t>Australia Statement Website, Annex B: Australia’s position on how international law applies to State conduct in cyberspace. pg. 5, ¶ 1, (2020)</w:t>
              </w:r>
            </w:hyperlink>
          </w:p>
          <w:p>
            <w:pPr>
              <w:pStyle w:val="Normal1"/>
              <w:spacing w:lineRule="auto" w:line="240" w:before="0" w:after="0"/>
              <w:rPr>
                <w:rFonts w:ascii="Aptos" w:hAnsi="Aptos"/>
              </w:rPr>
            </w:pPr>
            <w:r>
              <w:rPr>
                <w:rFonts w:ascii="Aptos" w:hAnsi="Aptos"/>
              </w:rPr>
            </w:r>
          </w:p>
        </w:tc>
      </w:tr>
      <w:tr>
        <w:trPr>
          <w:trHeight w:val="300" w:hRule="atLeast"/>
        </w:trPr>
        <w:tc>
          <w:tcPr>
            <w:tcW w:w="225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 Can cyber operations producing significant economic effects such as the collapse of a State’s financial system, or the degradation of parts of its economy or critical infrastructure qualify as an armed attack? </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5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 Can cyber operations that individually fall below the threshold of an armed attack aggregate into an armed attack triggering the right of self-defense?  </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5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 Must the State or entity conducting a cyber operation intend to cause harms that qualify the operation as an armed attack to trigger a right of self-defense in the State that is attacked?</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5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 Must the State or entity conducting a cyber operation produce reasonably foreseeable harms qualifying the operation as an armed attack to trigger a right of self-defense in the State that is attacked?</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5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 Can cyber operations causing harms sufficient to qualify the operation as an armed attack trigger a third State’s right of self-defense if it was not the target of those operations?  </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5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 Can non-affected States exercise collective self-defense in response to a cyber operation or operations constituting an armed attack against an affected State?</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 xml:space="preserve">The obligation to seek peaceful settlement of disputes does not impinge upon a State's inherent right to act in individual or </w:t>
            </w:r>
            <w:r>
              <w:rPr>
                <w:rStyle w:val="Fuentedeprrafopredeter"/>
                <w:rFonts w:eastAsia="Aptos" w:cs="Aptos" w:ascii="Aptos" w:hAnsi="Aptos"/>
                <w:b/>
                <w:bCs/>
              </w:rPr>
              <w:t>collective self-defence</w:t>
            </w:r>
            <w:r>
              <w:rPr>
                <w:rStyle w:val="Fuentedeprrafopredeter"/>
                <w:rFonts w:eastAsia="Aptos" w:cs="Aptos" w:ascii="Aptos" w:hAnsi="Aptos"/>
              </w:rPr>
              <w:t xml:space="preserve"> in response to an armed attack. This right applies equally in the cyber domain as it does in the physical realm.”</w:t>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9" w:tgtFrame="_top">
              <w:r>
                <w:rPr>
                  <w:rStyle w:val="Hyperlink"/>
                  <w:rFonts w:eastAsia="Aptos" w:cs="Aptos" w:ascii="Aptos" w:hAnsi="Aptos"/>
                </w:rPr>
                <w:t>Australia Statement Website, Annex B: Australia’s position on how international law applies to State conduct in cyberspace. pg. 4, ¶ 4, (2020)</w:t>
              </w:r>
            </w:hyperlink>
          </w:p>
        </w:tc>
      </w:tr>
      <w:tr>
        <w:trPr>
          <w:trHeight w:val="300" w:hRule="atLeast"/>
        </w:trPr>
        <w:tc>
          <w:tcPr>
            <w:tcW w:w="225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 Must a State exercising collective self-defense in response to a cyber operation(s) constituting an armed attack have the victim state request or consent to such actions?  </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5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 In its response to a cyber operation or operations qualifying as an armed attack, is the injured state limited to cyber means in response?  </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 “</w:t>
            </w:r>
            <w:r>
              <w:rPr>
                <w:rStyle w:val="Fuentedeprrafopredeter"/>
                <w:rFonts w:eastAsia="Aptos" w:cs="Aptos" w:ascii="Aptos" w:hAnsi="Aptos"/>
              </w:rPr>
              <w:t xml:space="preserve">If a State is a victim of malicious cyber activity, which is attributable to a perpetrator State, the victim-State may be able to take countermeasures </w:t>
            </w:r>
            <w:r>
              <w:rPr>
                <w:rStyle w:val="Fuentedeprrafopredeter"/>
                <w:rFonts w:eastAsia="Aptos" w:cs="Aptos" w:ascii="Aptos" w:hAnsi="Aptos"/>
                <w:b/>
                <w:bCs/>
              </w:rPr>
              <w:t>(whether in cyberspace or through another means)</w:t>
            </w:r>
            <w:r>
              <w:rPr>
                <w:rStyle w:val="Fuentedeprrafopredeter"/>
                <w:rFonts w:eastAsia="Aptos" w:cs="Aptos" w:ascii="Aptos" w:hAnsi="Aptos"/>
              </w:rPr>
              <w:t xml:space="preserve"> under certain circumstances.”</w:t>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0" w:tgtFrame="_top">
              <w:r>
                <w:rPr>
                  <w:rStyle w:val="Hyperlink"/>
                  <w:rFonts w:eastAsia="Aptos" w:cs="Aptos" w:ascii="Aptos" w:hAnsi="Aptos"/>
                </w:rPr>
                <w:t>Australia Statement Website, Annex B: Australia’s position on how international law applies to State conduct in cyberspace. pg. 8, ¶ 2, (2020)</w:t>
              </w:r>
            </w:hyperlink>
          </w:p>
          <w:p>
            <w:pPr>
              <w:pStyle w:val="Normal1"/>
              <w:spacing w:lineRule="auto" w:line="240" w:before="0" w:after="0"/>
              <w:rPr>
                <w:rFonts w:ascii="Aptos" w:hAnsi="Aptos"/>
              </w:rPr>
            </w:pPr>
            <w:r>
              <w:rPr>
                <w:rFonts w:ascii="Aptos" w:hAnsi="Aptos"/>
              </w:rPr>
            </w:r>
          </w:p>
        </w:tc>
      </w:tr>
      <w:tr>
        <w:trPr>
          <w:trHeight w:val="300" w:hRule="atLeast"/>
        </w:trPr>
        <w:tc>
          <w:tcPr>
            <w:tcW w:w="22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19. Must a State employing the right of self-defense in response to a cyber operation or operations constituting an armed attack report its actions to the UN Security Council?  </w:t>
            </w:r>
          </w:p>
        </w:tc>
        <w:tc>
          <w:tcPr>
            <w:tcW w:w="150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Yes </w:t>
            </w:r>
          </w:p>
        </w:tc>
        <w:tc>
          <w:tcPr>
            <w:tcW w:w="445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w:t>
            </w:r>
            <w:r>
              <w:rPr>
                <w:rFonts w:eastAsia="Aptos" w:cs="Aptos" w:ascii="Aptos" w:hAnsi="Aptos"/>
              </w:rPr>
              <w:t>A use of force will be lawful when the territorial state consents, it is authorised by the Security Council under Chapter VII of the UN Charter or when it is taken pursuant to a state’s inherent right of individual or collective self-defence in response to an armed attack, as recognised in Article 51 of the Charter”</w:t>
            </w:r>
          </w:p>
          <w:p>
            <w:pPr>
              <w:pStyle w:val="Normal1"/>
              <w:spacing w:lineRule="auto" w:line="240" w:before="0" w:after="0"/>
              <w:rPr>
                <w:rFonts w:ascii="Aptos" w:hAnsi="Aptos" w:eastAsia="Aptos" w:cs="Aptos"/>
                <w:b/>
                <w:bCs/>
              </w:rPr>
            </w:pPr>
            <w:r>
              <w:rPr>
                <w:rFonts w:eastAsia="Aptos" w:cs="Aptos" w:ascii="Aptos" w:hAnsi="Aptos"/>
                <w:b/>
                <w:bCs/>
              </w:rPr>
            </w:r>
          </w:p>
          <w:p>
            <w:pPr>
              <w:pStyle w:val="Normal1"/>
              <w:spacing w:lineRule="auto" w:line="240" w:before="0" w:after="0"/>
              <w:rPr>
                <w:rFonts w:ascii="Aptos" w:hAnsi="Aptos" w:eastAsia="Aptos" w:cs="Aptos"/>
                <w:b/>
                <w:bCs/>
              </w:rPr>
            </w:pPr>
            <w:r>
              <w:rPr>
                <w:rFonts w:eastAsia="Aptos" w:cs="Aptos" w:ascii="Aptos" w:hAnsi="Aptos"/>
                <w:b/>
                <w:bCs/>
              </w:rPr>
              <w:t>“</w:t>
            </w:r>
            <w:r>
              <w:rPr>
                <w:rFonts w:eastAsia="Aptos" w:cs="Aptos" w:ascii="Aptos" w:hAnsi="Aptos"/>
                <w:b/>
                <w:bCs/>
              </w:rPr>
              <w:t>Any reliance on Article 51 must be reported directly to the UN Security Council.”</w:t>
            </w:r>
          </w:p>
        </w:tc>
        <w:tc>
          <w:tcPr>
            <w:tcW w:w="18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Australia Mission to the United Nations, pg. 7, para. 4</w:t>
            </w:r>
          </w:p>
          <w:p>
            <w:pPr>
              <w:pStyle w:val="Normal1"/>
              <w:spacing w:lineRule="auto" w:line="240" w:before="0" w:after="0"/>
              <w:rPr>
                <w:rFonts w:ascii="Aptos" w:hAnsi="Aptos"/>
              </w:rPr>
            </w:pPr>
            <w:r>
              <w:rPr>
                <w:rFonts w:ascii="Aptos" w:hAnsi="Aptos"/>
              </w:rPr>
            </w:r>
          </w:p>
          <w:p>
            <w:pPr>
              <w:pStyle w:val="Normal1"/>
              <w:spacing w:lineRule="auto" w:line="240" w:before="0" w:after="0"/>
              <w:rPr/>
            </w:pPr>
            <w:r>
              <w:rPr/>
            </w:r>
          </w:p>
          <w:p>
            <w:pPr>
              <w:pStyle w:val="Normal1"/>
              <w:spacing w:lineRule="auto" w:line="240" w:before="0" w:after="0"/>
              <w:rPr/>
            </w:pPr>
            <w:r>
              <w:rPr/>
            </w:r>
          </w:p>
          <w:p>
            <w:pPr>
              <w:pStyle w:val="Normal1"/>
              <w:spacing w:lineRule="auto" w:line="240" w:before="0" w:after="0"/>
              <w:rPr/>
            </w:pPr>
            <w:r>
              <w:rPr/>
            </w:r>
          </w:p>
          <w:p>
            <w:pPr>
              <w:pStyle w:val="Normal1"/>
              <w:spacing w:lineRule="auto" w:line="240" w:before="0" w:after="0"/>
              <w:rPr/>
            </w:pPr>
            <w:r>
              <w:rPr/>
            </w:r>
          </w:p>
          <w:p>
            <w:pPr>
              <w:pStyle w:val="Normal1"/>
              <w:spacing w:lineRule="auto" w:line="240" w:before="0" w:after="0"/>
              <w:rPr/>
            </w:pPr>
            <w:hyperlink r:id="rId31" w:tgtFrame="_top">
              <w:r>
                <w:rPr>
                  <w:rStyle w:val="Hyperlink"/>
                  <w:rFonts w:eastAsia="Aptos" w:cs="Aptos" w:ascii="Aptos" w:hAnsi="Aptos"/>
                </w:rPr>
                <w:t>Australia Statement Website, Annex B: Australia’s position on how international law applies to State conduct in cyberspace. pg. 5, ¶ 3, (2020)</w:t>
              </w:r>
            </w:hyperlink>
          </w:p>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363"/>
        <w:gridCol w:w="1291"/>
        <w:gridCol w:w="4498"/>
        <w:gridCol w:w="1927"/>
      </w:tblGrid>
      <w:tr>
        <w:trPr>
          <w:trHeight w:val="300" w:hRule="atLeast"/>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spacing w:before="0" w:after="160"/>
              <w:ind w:hanging="0" w:start="0"/>
              <w:rPr/>
            </w:pPr>
            <w:bookmarkStart w:id="4" w:name="_Toc204252646"/>
            <w:bookmarkStart w:id="5" w:name="_Toc626807636"/>
            <w:r>
              <w:rPr/>
              <w:t>Austria</w:t>
            </w:r>
            <w:bookmarkEnd w:id="4"/>
            <w:bookmarkEnd w:id="5"/>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Questions</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Answer</w:t>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Citation</w:t>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Pincite</w:t>
            </w:r>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1. Does Article 51 of the UN Charter apply in the cyber context?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b/>
                <w:bCs/>
              </w:rPr>
              <w:t>“</w:t>
            </w:r>
            <w:r>
              <w:rPr>
                <w:rStyle w:val="Fuentedeprrafopredeter"/>
                <w:rFonts w:eastAsia="Aptos" w:cs="Aptos" w:ascii="Aptos" w:hAnsi="Aptos"/>
                <w:b/>
                <w:bCs/>
              </w:rPr>
              <w:t>A cyber activity may constitute an armed attack within the meaning of Art. 51 UN Charter whenever the scale and effects of the activity are comparable to those of an armed attack using kinetic means</w:t>
            </w:r>
            <w:r>
              <w:rPr>
                <w:rStyle w:val="Fuentedeprrafopredeter"/>
                <w:rFonts w:eastAsia="Aptos" w:cs="Aptos" w:ascii="Aptos" w:hAnsi="Aptos"/>
              </w:rPr>
              <w:t>.”</w:t>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2" w:tgtFrame="_top">
              <w:r>
                <w:rPr>
                  <w:rStyle w:val="Hyperlink"/>
                  <w:rFonts w:eastAsia="Aptos" w:cs="Aptos" w:ascii="Aptos" w:hAnsi="Aptos"/>
                </w:rPr>
                <w:t>Position Paper of the Republic of Austria: Cyber Activities and International Law. pg. 7 § 6, (2024)</w:t>
              </w:r>
            </w:hyperlink>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 xml:space="preserve">2. Do States have a right of self-defense in the cyber context as a matter of customary international law independent of the obligations assumed under Article 51 of the UN Charter?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The inherent right of individual or collective self-defence against an imminent or ongoing </w:t>
            </w:r>
          </w:p>
          <w:p>
            <w:pPr>
              <w:pStyle w:val="Normal1"/>
              <w:spacing w:lineRule="auto" w:line="240" w:before="0" w:after="0"/>
              <w:rPr/>
            </w:pPr>
            <w:r>
              <w:rPr>
                <w:rStyle w:val="Fuentedeprrafopredeter"/>
                <w:rFonts w:ascii="Aptos" w:hAnsi="Aptos"/>
              </w:rPr>
              <w:t>armed attack is a rule of customary international law, codified in Art. 51 UN Charter,</w:t>
            </w:r>
          </w:p>
          <w:p>
            <w:pPr>
              <w:pStyle w:val="Normal1"/>
              <w:spacing w:lineRule="auto" w:line="240" w:before="0" w:after="0"/>
              <w:rPr>
                <w:rFonts w:ascii="Aptos" w:hAnsi="Aptos"/>
              </w:rPr>
            </w:pPr>
            <w:r>
              <w:rPr>
                <w:rFonts w:ascii="Aptos" w:hAnsi="Aptos"/>
              </w:rPr>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3" w:tgtFrame="_top">
              <w:r>
                <w:rPr>
                  <w:rStyle w:val="Hyperlink"/>
                  <w:rFonts w:eastAsia="Aptos" w:cs="Aptos" w:ascii="Aptos" w:hAnsi="Aptos"/>
                </w:rPr>
                <w:t>Position Paper of the Republic of Austria: Cyber Activities and International Law. pg. 7 § 6, (2024)</w:t>
              </w:r>
            </w:hyperlink>
          </w:p>
          <w:p>
            <w:pPr>
              <w:pStyle w:val="Normal1"/>
              <w:spacing w:lineRule="auto" w:line="240" w:before="0" w:after="0"/>
              <w:rPr>
                <w:rFonts w:ascii="Aptos" w:hAnsi="Aptos"/>
              </w:rPr>
            </w:pPr>
            <w:r>
              <w:rPr>
                <w:rFonts w:ascii="Aptos" w:hAnsi="Aptos"/>
              </w:rPr>
            </w:r>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 Is the scope of any independent right of self-defense co-extensive with the obligations assumed under Article 51 of the UN Charter</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 </w:t>
            </w:r>
            <w:r>
              <w:rPr>
                <w:rFonts w:ascii="Aptos" w:hAnsi="Aptos"/>
              </w:rPr>
              <w:t>Silent</w:t>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3. Does a state’s right of self-defense apply to actions conducted by non-state actors acting without the involvement of another State(s)?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Yes</w:t>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Given the fact that most cyber activities are not carried out by state authorities, it is important to note that acts of non</w:t>
            </w:r>
            <w:r>
              <w:rPr>
                <w:rStyle w:val="Fuentedeprrafopredeter"/>
                <w:rFonts w:eastAsia="Aptos" w:cs="Aptos" w:ascii="Aptos" w:hAnsi="Aptos"/>
                <w:b/>
                <w:bCs/>
              </w:rPr>
              <w:t>-state actors can amount to an armed attack in the sense of Art. 51 UN Charter</w:t>
            </w:r>
            <w:r>
              <w:rPr>
                <w:rStyle w:val="Fuentedeprrafopredeter"/>
                <w:rFonts w:eastAsia="Aptos" w:cs="Aptos" w:ascii="Aptos" w:hAnsi="Aptos"/>
              </w:rPr>
              <w:t xml:space="preserve">, provided that the following two conditions are fulfilled: 1) there is a “transboundary element”, e.g. the non-state actor operates from the jurisdiction of another state; and 2) the other state is harboring or otherwise substantially supporting the operations of the non-state actor under its jurisdiction, </w:t>
            </w:r>
            <w:r>
              <w:rPr>
                <w:rStyle w:val="Fuentedeprrafopredeter"/>
                <w:rFonts w:eastAsia="Aptos" w:cs="Aptos" w:ascii="Aptos" w:hAnsi="Aptos"/>
                <w:b/>
                <w:bCs/>
              </w:rPr>
              <w:t>or is unable, as a consequence of the complete absence of state authority and effective control over the respective territory, to prevent or suppress the non- state actor’s operations.</w:t>
            </w:r>
            <w:r>
              <w:rPr>
                <w:rStyle w:val="Fuentedeprrafopredeter"/>
                <w:rFonts w:eastAsia="Aptos" w:cs="Aptos" w:ascii="Aptos" w:hAnsi="Aptos"/>
              </w:rPr>
              <w:t>”</w:t>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4" w:tgtFrame="_top">
              <w:r>
                <w:rPr>
                  <w:rStyle w:val="Hyperlink"/>
                  <w:rFonts w:eastAsia="Aptos" w:cs="Aptos" w:ascii="Aptos" w:hAnsi="Aptos"/>
                </w:rPr>
                <w:t>Position Paper of the Republic of Austria: Cyber Activities and International Law, pgs. 7-8 § 6, (2024)</w:t>
              </w:r>
            </w:hyperlink>
          </w:p>
          <w:p>
            <w:pPr>
              <w:pStyle w:val="Normal1"/>
              <w:spacing w:lineRule="auto" w:line="240" w:before="0" w:after="0"/>
              <w:rPr>
                <w:rFonts w:ascii="Aptos" w:hAnsi="Aptos"/>
              </w:rPr>
            </w:pPr>
            <w:r>
              <w:rPr>
                <w:rFonts w:ascii="Aptos" w:hAnsi="Aptos"/>
              </w:rPr>
            </w:r>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4. Is the right of self-defense triggered solely if an armed attack is attributable to a State according to the applicable rules of customary international law of State responsibility?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acts of non-state actors can amount to an armed attack in the sense of Art. 51 UN Charter, provided that the following two conditions are fulfilled: 1) there is a “transboundary element”, e.g. the non-state actor operates from the jurisdiction of another state; and 2) the other state is harboring or otherwise substantially supporting the operations of the non-state actor under its jurisdiction, or is unable, as a consequence of the complete absence of state authority and effective control over the respective territory, to prevent or suppress the non- state actor’s operations.</w:t>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5" w:tgtFrame="_top">
              <w:r>
                <w:rPr>
                  <w:rStyle w:val="Hyperlink"/>
                  <w:rFonts w:eastAsia="Aptos" w:cs="Aptos" w:ascii="Aptos" w:hAnsi="Aptos"/>
                </w:rPr>
                <w:t>Position Paper of the Republic of Austria: Cyber Activities and International Law. pgs. 7-8 § 6, (2024)</w:t>
              </w:r>
            </w:hyperlink>
          </w:p>
          <w:p>
            <w:pPr>
              <w:pStyle w:val="Normal1"/>
              <w:spacing w:lineRule="auto" w:line="240" w:before="0" w:after="0"/>
              <w:rPr>
                <w:rFonts w:ascii="Aptos" w:hAnsi="Aptos"/>
              </w:rPr>
            </w:pPr>
            <w:r>
              <w:rPr>
                <w:rFonts w:ascii="Aptos" w:hAnsi="Aptos"/>
              </w:rPr>
            </w:r>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 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It is important to note that acts of non-state actors can amount to an armed attack in the sense of Art. 51 UN Charter, provided that </w:t>
            </w:r>
          </w:p>
          <w:p>
            <w:pPr>
              <w:pStyle w:val="Normal1"/>
              <w:spacing w:lineRule="auto" w:line="240" w:before="0" w:after="0"/>
              <w:rPr/>
            </w:pPr>
            <w:r>
              <w:rPr>
                <w:rStyle w:val="Fuentedeprrafopredeter"/>
                <w:rFonts w:ascii="Aptos" w:hAnsi="Aptos"/>
              </w:rPr>
              <w:t xml:space="preserve">the following two conditions are fulfilled: 1) there is a “transboundary element”, e.g. the non- state actor operates from the jurisdiction of another state; and 2) the other state is harbouring </w:t>
            </w:r>
            <w:r>
              <w:rPr>
                <w:rStyle w:val="Fuentedeprrafopredeter"/>
                <w:rFonts w:ascii="Aptos" w:hAnsi="Aptos"/>
                <w:b/>
                <w:bCs/>
              </w:rPr>
              <w:t xml:space="preserve">or otherwise substantially supporting </w:t>
            </w:r>
            <w:r>
              <w:rPr>
                <w:rStyle w:val="Fuentedeprrafopredeter"/>
                <w:rFonts w:ascii="Aptos" w:hAnsi="Aptos"/>
              </w:rPr>
              <w:t xml:space="preserve">the operations of the non-state actor under its jurisdiction, </w:t>
            </w:r>
            <w:r>
              <w:rPr>
                <w:rStyle w:val="Fuentedeprrafopredeter"/>
                <w:rFonts w:ascii="Aptos" w:hAnsi="Aptos"/>
                <w:b/>
                <w:bCs/>
              </w:rPr>
              <w:t>or is unable</w:t>
            </w:r>
            <w:r>
              <w:rPr>
                <w:rStyle w:val="Fuentedeprrafopredeter"/>
                <w:rFonts w:ascii="Aptos" w:hAnsi="Aptos"/>
              </w:rPr>
              <w:t>, as a consequence of the complete absence of state authority and effective control over the respective territory,</w:t>
            </w:r>
            <w:r>
              <w:rPr>
                <w:rStyle w:val="Fuentedeprrafopredeter"/>
                <w:rFonts w:ascii="Aptos" w:hAnsi="Aptos"/>
                <w:b/>
                <w:bCs/>
              </w:rPr>
              <w:t xml:space="preserve"> to prevent or suppress the  non- state actor’s operations</w:t>
            </w:r>
          </w:p>
          <w:p>
            <w:pPr>
              <w:pStyle w:val="Normal1"/>
              <w:spacing w:lineRule="auto" w:line="240" w:before="0" w:after="0"/>
              <w:rPr>
                <w:rFonts w:ascii="Aptos" w:hAnsi="Aptos" w:eastAsia="Aptos" w:cs="Aptos"/>
              </w:rPr>
            </w:pPr>
            <w:r>
              <w:rPr>
                <w:rFonts w:eastAsia="Aptos" w:cs="Aptos" w:ascii="Aptos" w:hAnsi="Aptos"/>
              </w:rPr>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6" w:tgtFrame="_top">
              <w:r>
                <w:rPr>
                  <w:rStyle w:val="Hyperlink"/>
                  <w:rFonts w:eastAsia="Aptos" w:cs="Aptos" w:ascii="Aptos" w:hAnsi="Aptos"/>
                </w:rPr>
                <w:t>Position Paper of the Republic of Austria: Cyber Activities and International Law, pg. 7-8 § 6, (2024)</w:t>
              </w:r>
            </w:hyperlink>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5. Is the exercise of the right of self-defense subject to the principle of necessity?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b/>
                <w:bCs/>
              </w:rPr>
              <w:t>“</w:t>
            </w:r>
            <w:r>
              <w:rPr>
                <w:rStyle w:val="Fuentedeprrafopredeter"/>
                <w:rFonts w:eastAsia="Aptos" w:cs="Aptos" w:ascii="Aptos" w:hAnsi="Aptos"/>
                <w:b/>
                <w:bCs/>
              </w:rPr>
              <w:t>The response must be necessary</w:t>
            </w:r>
            <w:r>
              <w:rPr>
                <w:rStyle w:val="Fuentedeprrafopredeter"/>
                <w:rFonts w:eastAsia="Aptos" w:cs="Aptos" w:ascii="Aptos" w:hAnsi="Aptos"/>
              </w:rPr>
              <w:t xml:space="preserve"> and proportionate in order to end the attack.”</w:t>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7" w:tgtFrame="_top">
              <w:r>
                <w:rPr>
                  <w:rStyle w:val="Hyperlink"/>
                  <w:rFonts w:eastAsia="Aptos" w:cs="Aptos" w:ascii="Aptos" w:hAnsi="Aptos"/>
                </w:rPr>
                <w:t>Position Paper of the Republic of Austria: Cyber Activities and International Law, pg. 7 § 6, (2024)</w:t>
              </w:r>
            </w:hyperlink>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 Must force be the only option available to successfully repel an armed attack under the right of self-defense?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6. Is the exercise of the right of self-defense subject to the principle of proportionality?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Yes </w:t>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b/>
                <w:bCs/>
              </w:rPr>
              <w:t xml:space="preserve"> “</w:t>
            </w:r>
            <w:r>
              <w:rPr>
                <w:rStyle w:val="Fuentedeprrafopredeter"/>
                <w:rFonts w:eastAsia="Aptos" w:cs="Aptos" w:ascii="Aptos" w:hAnsi="Aptos"/>
                <w:b/>
                <w:bCs/>
              </w:rPr>
              <w:t xml:space="preserve">The response must be </w:t>
            </w:r>
            <w:r>
              <w:rPr>
                <w:rStyle w:val="Fuentedeprrafopredeter"/>
                <w:rFonts w:eastAsia="Aptos" w:cs="Aptos" w:ascii="Aptos" w:hAnsi="Aptos"/>
              </w:rPr>
              <w:t xml:space="preserve">necessary and </w:t>
            </w:r>
            <w:r>
              <w:rPr>
                <w:rStyle w:val="Fuentedeprrafopredeter"/>
                <w:rFonts w:eastAsia="Aptos" w:cs="Aptos" w:ascii="Aptos" w:hAnsi="Aptos"/>
                <w:b/>
                <w:bCs/>
              </w:rPr>
              <w:t>proportionate</w:t>
            </w:r>
            <w:r>
              <w:rPr>
                <w:rStyle w:val="Fuentedeprrafopredeter"/>
                <w:rFonts w:eastAsia="Aptos" w:cs="Aptos" w:ascii="Aptos" w:hAnsi="Aptos"/>
              </w:rPr>
              <w:t xml:space="preserve"> in order to end the attack.”</w:t>
            </w:r>
          </w:p>
          <w:p>
            <w:pPr>
              <w:pStyle w:val="Normal1"/>
              <w:spacing w:lineRule="auto" w:line="240" w:before="0" w:after="0"/>
              <w:rPr>
                <w:rFonts w:ascii="Aptos" w:hAnsi="Aptos" w:eastAsia="Aptos" w:cs="Aptos"/>
              </w:rPr>
            </w:pPr>
            <w:r>
              <w:rPr>
                <w:rFonts w:eastAsia="Aptos" w:cs="Aptos" w:ascii="Aptos" w:hAnsi="Aptos"/>
              </w:rPr>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8" w:tgtFrame="_top">
              <w:r>
                <w:rPr>
                  <w:rStyle w:val="Hyperlink"/>
                  <w:rFonts w:eastAsia="Aptos" w:cs="Aptos" w:ascii="Aptos" w:hAnsi="Aptos"/>
                </w:rPr>
                <w:t>Position Paper of the Republic of Austria: Cyber Activities and International Law. pg. 7 § 6, (2024)</w:t>
              </w:r>
            </w:hyperlink>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7. Is the exercise of the right of self-defense subject to the principle of imminence?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 xml:space="preserve">The inherent right of individual or collective </w:t>
            </w:r>
            <w:r>
              <w:rPr>
                <w:rStyle w:val="Fuentedeprrafopredeter"/>
                <w:rFonts w:eastAsia="Aptos" w:cs="Aptos" w:ascii="Aptos" w:hAnsi="Aptos"/>
                <w:b/>
                <w:bCs/>
              </w:rPr>
              <w:t>self-defence against an imminent or ongoing armed attack</w:t>
            </w:r>
            <w:r>
              <w:rPr>
                <w:rStyle w:val="Fuentedeprrafopredeter"/>
                <w:rFonts w:eastAsia="Aptos" w:cs="Aptos" w:ascii="Aptos" w:hAnsi="Aptos"/>
              </w:rPr>
              <w:t xml:space="preserve"> is a rule of customary international law, codified in Art. 51 UN Charter, and enables a state to respond in a necessary and proportionate manner.”</w:t>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9" w:tgtFrame="_top">
              <w:r>
                <w:rPr>
                  <w:rStyle w:val="Hyperlink"/>
                  <w:rFonts w:eastAsia="Aptos" w:cs="Aptos" w:ascii="Aptos" w:hAnsi="Aptos"/>
                </w:rPr>
                <w:t>Position Paper of the Republic of Austria: Cyber Activities and International Law, pg. 7 § 6, (2024)</w:t>
              </w:r>
            </w:hyperlink>
          </w:p>
          <w:p>
            <w:pPr>
              <w:pStyle w:val="Normal1"/>
              <w:spacing w:lineRule="auto" w:line="240" w:before="0" w:after="0"/>
              <w:rPr>
                <w:rFonts w:ascii="Aptos" w:hAnsi="Aptos"/>
              </w:rPr>
            </w:pPr>
            <w:r>
              <w:rPr>
                <w:rFonts w:ascii="Aptos" w:hAnsi="Aptos"/>
              </w:rPr>
            </w:r>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 Is the exercise of the right of self-defense subject to the principle of immediacy?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 Do States have a right of anticipatory or pre-emptive self-defense?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 xml:space="preserve">The inherent right of individual or collective </w:t>
            </w:r>
            <w:r>
              <w:rPr>
                <w:rStyle w:val="Fuentedeprrafopredeter"/>
                <w:rFonts w:eastAsia="Aptos" w:cs="Aptos" w:ascii="Aptos" w:hAnsi="Aptos"/>
                <w:b/>
                <w:bCs/>
              </w:rPr>
              <w:t>self-defence against an imminent or ongoing armed attack</w:t>
            </w:r>
            <w:r>
              <w:rPr>
                <w:rStyle w:val="Fuentedeprrafopredeter"/>
                <w:rFonts w:eastAsia="Aptos" w:cs="Aptos" w:ascii="Aptos" w:hAnsi="Aptos"/>
              </w:rPr>
              <w:t xml:space="preserve"> is a rule of customary international law, codified in Art. 51 UN Charter, and enables a state to respond in a necessary and proportionate manner.”</w:t>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0" w:tgtFrame="_top">
              <w:r>
                <w:rPr>
                  <w:rStyle w:val="Hyperlink"/>
                  <w:rFonts w:eastAsia="Aptos" w:cs="Aptos" w:ascii="Aptos" w:hAnsi="Aptos"/>
                </w:rPr>
                <w:t>Position Paper of the Republic of Austria: Cyber Activities and International Law, pg. 7 § 6, (2024)</w:t>
              </w:r>
            </w:hyperlink>
          </w:p>
          <w:p>
            <w:pPr>
              <w:pStyle w:val="Normal1"/>
              <w:spacing w:lineRule="auto" w:line="240" w:before="0" w:after="0"/>
              <w:rPr>
                <w:rFonts w:ascii="Aptos" w:hAnsi="Aptos"/>
              </w:rPr>
            </w:pPr>
            <w:r>
              <w:rPr>
                <w:rFonts w:ascii="Aptos" w:hAnsi="Aptos"/>
              </w:rPr>
            </w:r>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 Do States have a right to preventative self-defense?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 Must a cyber operation involve the use of a weapon or weapons to qualify as an armed attack?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No/Silent?</w:t>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 xml:space="preserve">A cyber operation constitutes an armed attack if, </w:t>
            </w:r>
            <w:r>
              <w:rPr>
                <w:rStyle w:val="Fuentedeprrafopredeter"/>
                <w:rFonts w:eastAsia="Aptos" w:cs="Aptos" w:ascii="Aptos" w:hAnsi="Aptos"/>
                <w:b/>
                <w:bCs/>
              </w:rPr>
              <w:t>as in the kinetic context</w:t>
            </w:r>
            <w:r>
              <w:rPr>
                <w:rStyle w:val="Fuentedeprrafopredeter"/>
                <w:rFonts w:eastAsia="Aptos" w:cs="Aptos" w:ascii="Aptos" w:hAnsi="Aptos"/>
              </w:rPr>
              <w:t>, it causes significant death or injury to persons, or substantial material damage or destruction.”</w:t>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240" w:after="240"/>
              <w:rPr/>
            </w:pPr>
            <w:r>
              <w:rPr>
                <w:rStyle w:val="Fuentedeprrafopredeter"/>
                <w:rFonts w:eastAsia="Aptos" w:cs="Aptos" w:ascii="Aptos" w:hAnsi="Aptos"/>
              </w:rPr>
              <w:t>Pg 6 § 5: “</w:t>
            </w:r>
            <w:r>
              <w:rPr>
                <w:rStyle w:val="Fuentedeprrafopredeter"/>
                <w:rFonts w:eastAsia="Aptos" w:cs="Aptos" w:ascii="Aptos" w:hAnsi="Aptos"/>
                <w:color w:val="000000"/>
              </w:rPr>
              <w:t xml:space="preserve">Moreover, a cyber activity could either be part of a wider operation </w:t>
            </w:r>
            <w:r>
              <w:rPr>
                <w:rStyle w:val="Fuentedeprrafopredeter"/>
                <w:rFonts w:eastAsia="Aptos" w:cs="Aptos" w:ascii="Aptos" w:hAnsi="Aptos"/>
                <w:b/>
                <w:bCs/>
                <w:color w:val="000000"/>
              </w:rPr>
              <w:t>using force with kinetic means</w:t>
            </w:r>
            <w:r>
              <w:rPr>
                <w:rStyle w:val="Fuentedeprrafopredeter"/>
                <w:rFonts w:eastAsia="Aptos" w:cs="Aptos" w:ascii="Aptos" w:hAnsi="Aptos"/>
                <w:color w:val="000000"/>
              </w:rPr>
              <w:t>, an independent use of force with physical effects,</w:t>
            </w:r>
            <w:r>
              <w:rPr>
                <w:rStyle w:val="Fuentedeprrafopredeter"/>
                <w:rFonts w:eastAsia="Aptos" w:cs="Aptos" w:ascii="Aptos" w:hAnsi="Aptos"/>
                <w:b/>
                <w:bCs/>
                <w:color w:val="000000"/>
              </w:rPr>
              <w:t xml:space="preserve"> or an independent use of force without physical effects</w:t>
            </w:r>
            <w:r>
              <w:rPr>
                <w:rStyle w:val="Fuentedeprrafopredeter"/>
                <w:rFonts w:eastAsia="Aptos" w:cs="Aptos" w:ascii="Aptos" w:hAnsi="Aptos"/>
                <w:color w:val="000000"/>
              </w:rPr>
              <w:t>.”</w:t>
            </w:r>
          </w:p>
          <w:p>
            <w:pPr>
              <w:pStyle w:val="Normal1"/>
              <w:spacing w:lineRule="auto" w:line="240" w:before="0" w:after="0"/>
              <w:rPr>
                <w:rFonts w:ascii="Aptos" w:hAnsi="Aptos" w:eastAsia="Aptos" w:cs="Aptos"/>
              </w:rPr>
            </w:pPr>
            <w:r>
              <w:rPr>
                <w:rFonts w:eastAsia="Aptos" w:cs="Aptos" w:ascii="Aptos" w:hAnsi="Aptos"/>
              </w:rPr>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1" w:tgtFrame="_top">
              <w:r>
                <w:rPr>
                  <w:rStyle w:val="Hyperlink"/>
                  <w:rFonts w:eastAsia="Aptos" w:cs="Aptos" w:ascii="Aptos" w:hAnsi="Aptos"/>
                </w:rPr>
                <w:t>Position Paper of the Republic of Austria: Cyber Activities and International Law, pg. 7 § 6, (2024)</w:t>
              </w:r>
            </w:hyperlink>
          </w:p>
          <w:p>
            <w:pPr>
              <w:pStyle w:val="Normal1"/>
              <w:spacing w:lineRule="auto" w:line="240" w:before="0" w:after="0"/>
              <w:rPr>
                <w:rFonts w:ascii="Aptos" w:hAnsi="Aptos"/>
              </w:rPr>
            </w:pPr>
            <w:r>
              <w:rPr>
                <w:rFonts w:ascii="Aptos" w:hAnsi="Aptos"/>
              </w:rPr>
            </w:r>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 Can a cyber operation alone constitute an armed attack for purposes of triggering the right of self-defense?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w:t>
            </w:r>
            <w:r>
              <w:rPr>
                <w:rFonts w:eastAsia="Aptos" w:cs="Aptos" w:ascii="Aptos" w:hAnsi="Aptos"/>
              </w:rPr>
              <w:t>A cyber activity may constitute an armed attack within the meaning of Art. 51 UN Charter whenever the scale and effects of the activity are comparable to those of an armed attack using kinetic means.”</w:t>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240" w:after="240"/>
              <w:rPr/>
            </w:pPr>
            <w:r>
              <w:rPr>
                <w:rStyle w:val="Fuentedeprrafopredeter"/>
                <w:rFonts w:eastAsia="Aptos" w:cs="Aptos" w:ascii="Aptos" w:hAnsi="Aptos"/>
              </w:rPr>
              <w:t>Pg 6 § 5: “</w:t>
            </w:r>
            <w:r>
              <w:rPr>
                <w:rStyle w:val="Fuentedeprrafopredeter"/>
                <w:rFonts w:eastAsia="Aptos" w:cs="Aptos" w:ascii="Aptos" w:hAnsi="Aptos"/>
                <w:color w:val="000000"/>
              </w:rPr>
              <w:t xml:space="preserve">Moreover, a cyber activity could either be part of a wider operation using force with kinetic means, </w:t>
            </w:r>
            <w:r>
              <w:rPr>
                <w:rStyle w:val="Fuentedeprrafopredeter"/>
                <w:rFonts w:eastAsia="Aptos" w:cs="Aptos" w:ascii="Aptos" w:hAnsi="Aptos"/>
                <w:b/>
                <w:bCs/>
                <w:color w:val="000000"/>
              </w:rPr>
              <w:t>an independent use of force with physical effects, or an independent use of force without physical effects</w:t>
            </w:r>
            <w:r>
              <w:rPr>
                <w:rStyle w:val="Fuentedeprrafopredeter"/>
                <w:rFonts w:eastAsia="Aptos" w:cs="Aptos" w:ascii="Aptos" w:hAnsi="Aptos"/>
                <w:color w:val="000000"/>
              </w:rPr>
              <w:t>.”</w:t>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2" w:tgtFrame="_top">
              <w:r>
                <w:rPr>
                  <w:rStyle w:val="Hyperlink"/>
                  <w:rFonts w:eastAsia="Aptos" w:cs="Aptos" w:ascii="Aptos" w:hAnsi="Aptos"/>
                </w:rPr>
                <w:t>Position Paper of the Republic of Austria: Cyber Activities and International Law. pg. 7 § 6, (2024)</w:t>
              </w:r>
            </w:hyperlink>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 Must a decision that a cyber operation constitute an armed attack triggering a right of self-defense be made on a case-by-case basis or by considering all the circumstances?</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 xml:space="preserve">A cyber operation constitutes an armed attack if, as in the kinetic context, it causes significant death or injury to persons, or substantial material damage or destruction. </w:t>
            </w:r>
            <w:r>
              <w:rPr>
                <w:rStyle w:val="Fuentedeprrafopredeter"/>
                <w:rFonts w:eastAsia="Aptos" w:cs="Aptos" w:ascii="Aptos" w:hAnsi="Aptos"/>
                <w:b/>
                <w:bCs/>
              </w:rPr>
              <w:t>This is, however, also context-dependent and subject to a case-by-case analysis.”</w:t>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3" w:tgtFrame="_top">
              <w:r>
                <w:rPr>
                  <w:rStyle w:val="Hyperlink"/>
                  <w:rFonts w:eastAsia="Aptos" w:cs="Aptos" w:ascii="Aptos" w:hAnsi="Aptos"/>
                </w:rPr>
                <w:t>Position Paper of the Republic of Austria: Cyber Activities and International Law. pg. 7 § 6, (2024)</w:t>
              </w:r>
            </w:hyperlink>
          </w:p>
          <w:p>
            <w:pPr>
              <w:pStyle w:val="Normal1"/>
              <w:spacing w:lineRule="auto" w:line="240" w:before="0" w:after="0"/>
              <w:rPr>
                <w:rFonts w:ascii="Aptos" w:hAnsi="Aptos"/>
              </w:rPr>
            </w:pPr>
            <w:r>
              <w:rPr>
                <w:rFonts w:ascii="Aptos" w:hAnsi="Aptos"/>
              </w:rPr>
            </w:r>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w:t>
            </w:r>
            <w:r>
              <w:rPr>
                <w:rFonts w:eastAsia="Aptos" w:cs="Aptos" w:ascii="Aptos" w:hAnsi="Aptos"/>
              </w:rPr>
              <w:t>A cyber activity may constitute an armed attack within the meaning of Art. 51 UN Charter whenever the scale and effects of the activity are comparable to those of an armed attack using kinetic means.”</w:t>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4" w:tgtFrame="_top">
              <w:r>
                <w:rPr>
                  <w:rStyle w:val="Hyperlink"/>
                  <w:rFonts w:eastAsia="Aptos" w:cs="Aptos" w:ascii="Aptos" w:hAnsi="Aptos"/>
                </w:rPr>
                <w:t>Position Paper of the Republic of Austria: Cyber Activities and International Law. pg. 7 § 6, (2024)</w:t>
              </w:r>
            </w:hyperlink>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An armed attack exists when force is used on a relatively large scale,</w:t>
            </w:r>
            <w:r>
              <w:rPr>
                <w:rStyle w:val="Fuentedeprrafopredeter"/>
                <w:rFonts w:eastAsia="Aptos" w:cs="Aptos" w:ascii="Aptos" w:hAnsi="Aptos"/>
                <w:b/>
                <w:bCs/>
              </w:rPr>
              <w:t xml:space="preserve"> is of sufficient gravity and has a substantial effect.”</w:t>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5" w:tgtFrame="_top">
              <w:r>
                <w:rPr>
                  <w:rStyle w:val="Hyperlink"/>
                  <w:rFonts w:eastAsia="Aptos" w:cs="Aptos" w:ascii="Aptos" w:hAnsi="Aptos"/>
                </w:rPr>
                <w:t>Position Paper of the Republic of Austria: Cyber Activities and International Law. pg. 7 § 6, (2024)</w:t>
              </w:r>
            </w:hyperlink>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Ambiguous </w:t>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w:t>
            </w:r>
            <w:r>
              <w:rPr>
                <w:rFonts w:eastAsia="Aptos" w:cs="Aptos" w:ascii="Aptos" w:hAnsi="Aptos"/>
              </w:rPr>
              <w:t>An armed attack exists when force is used on a relatively large scale, is of sufficient gravity and has a substantial effect.”</w:t>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6" w:tgtFrame="_top">
              <w:r>
                <w:rPr>
                  <w:rStyle w:val="Hyperlink"/>
                  <w:rFonts w:eastAsia="Aptos" w:cs="Aptos" w:ascii="Aptos" w:hAnsi="Aptos"/>
                </w:rPr>
                <w:t>Position Paper of the Republic of Austria: Cyber Activities and International Law,  pg. 7 § 6, (2024)</w:t>
              </w:r>
            </w:hyperlink>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b/>
                <w:bCs/>
              </w:rPr>
              <w:t>Not every use of force constitutes an armed attack in the sense of Art. 51 UN Charter, both in the kinetic and the cyber context.</w:t>
            </w:r>
            <w:r>
              <w:rPr>
                <w:rStyle w:val="Fuentedeprrafopredeter"/>
                <w:rFonts w:eastAsia="Aptos" w:cs="Aptos" w:ascii="Aptos" w:hAnsi="Aptos"/>
              </w:rPr>
              <w:t>”</w:t>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7" w:tgtFrame="_top">
              <w:r>
                <w:rPr>
                  <w:rStyle w:val="Hyperlink"/>
                  <w:rFonts w:eastAsia="Aptos" w:cs="Aptos" w:ascii="Aptos" w:hAnsi="Aptos"/>
                </w:rPr>
                <w:t>Position Paper of the Republic of Austria: Cyber Activities and International Law</w:t>
              </w:r>
            </w:hyperlink>
            <w:r>
              <w:rPr>
                <w:rStyle w:val="Hipervnculo"/>
                <w:rFonts w:eastAsia="Aptos" w:cs="Aptos" w:ascii="Aptos" w:hAnsi="Aptos"/>
              </w:rPr>
              <w:t>, pg. 7 § 6, (2024)</w:t>
            </w:r>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 Do only the most grave uses of force qualify a cyber operation as an armed attack triggering a State’s right of self-defense?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Yes </w:t>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b/>
                <w:bCs/>
              </w:rPr>
            </w:pPr>
            <w:r>
              <w:rPr>
                <w:rFonts w:eastAsia="Aptos" w:cs="Aptos" w:ascii="Aptos" w:hAnsi="Aptos"/>
                <w:b/>
                <w:bCs/>
              </w:rPr>
              <w:t>“</w:t>
            </w:r>
            <w:r>
              <w:rPr>
                <w:rFonts w:eastAsia="Aptos" w:cs="Aptos" w:ascii="Aptos" w:hAnsi="Aptos"/>
                <w:b/>
                <w:bCs/>
              </w:rPr>
              <w:t>An armed attack exists when force is used on a relatively large scale, is of sufficient gravity and has a substantial effect.”</w:t>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8" w:tgtFrame="_top">
              <w:r>
                <w:rPr>
                  <w:rStyle w:val="Hyperlink"/>
                  <w:rFonts w:eastAsia="Aptos" w:cs="Aptos" w:ascii="Aptos" w:hAnsi="Aptos"/>
                </w:rPr>
                <w:t>Position Paper of the Republic of Austria: Cyber Activities and International Law. pg. 7 § 6, (2024)</w:t>
              </w:r>
            </w:hyperlink>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 Can losses of functionality from a cyber operation without accompanying death or injury or damage or destruction to property constitute an armed attack?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 Can cyber operations producing significant economic effects such as the collapse of a State’s financial system, or the degradation of parts of its economy or critical infrastructure qualify as an armed attack?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 Can cyber operations that individually fall below the threshold of an armed attack aggregate into an armed attack triggering the right of self-defense?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 xml:space="preserve">While one cyber activity in isolation may not constitute an armed attack, </w:t>
            </w:r>
            <w:r>
              <w:rPr>
                <w:rStyle w:val="Fuentedeprrafopredeter"/>
                <w:rFonts w:eastAsia="Aptos" w:cs="Aptos" w:ascii="Aptos" w:hAnsi="Aptos"/>
                <w:b/>
                <w:bCs/>
              </w:rPr>
              <w:t>several cyber activities may still constitute such an attack</w:t>
            </w:r>
            <w:r>
              <w:rPr>
                <w:rStyle w:val="Fuentedeprrafopredeter"/>
                <w:rFonts w:eastAsia="Aptos" w:cs="Aptos" w:ascii="Aptos" w:hAnsi="Aptos"/>
              </w:rPr>
              <w:t xml:space="preserve"> </w:t>
            </w:r>
            <w:r>
              <w:rPr>
                <w:rStyle w:val="Fuentedeprrafopredeter"/>
                <w:rFonts w:eastAsia="Aptos" w:cs="Aptos" w:ascii="Aptos" w:hAnsi="Aptos"/>
                <w:b/>
                <w:bCs/>
              </w:rPr>
              <w:t>if, taken together,</w:t>
            </w:r>
            <w:r>
              <w:rPr>
                <w:rStyle w:val="Fuentedeprrafopredeter"/>
                <w:rFonts w:eastAsia="Aptos" w:cs="Aptos" w:ascii="Aptos" w:hAnsi="Aptos"/>
              </w:rPr>
              <w:t xml:space="preserve"> they are sufficiently grave to reach the threshold of an armed attack.”</w:t>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9" w:tgtFrame="_top">
              <w:r>
                <w:rPr>
                  <w:rStyle w:val="Hyperlink"/>
                  <w:rFonts w:eastAsia="Aptos" w:cs="Aptos" w:ascii="Aptos" w:hAnsi="Aptos"/>
                </w:rPr>
                <w:t>Position Paper of the Republic of Austria: Cyber Activities and International Law. pg. 7 § 6, (2024)</w:t>
              </w:r>
            </w:hyperlink>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 Must the State or entity conducting a cyber operation intend to cause harms that qualify the operation as an armed attack to trigger a right of self-defense in the State that is attacked?</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 Must the State or entity conducting a cyber operation produce reasonably foreseeable harms qualifying the operation as an armed attack to trigger a right of self-defense in the State that is attacked?</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 Can cyber operations causing harms sufficient to qualify the operation as an armed attack trigger a third State’s right of self-defense if it was not the target of those operations?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 Can non-affected States exercise collective self-defense in response to a cyber operation or operations constituting an armed attack against an affected State?</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The inherent right of individual</w:t>
            </w:r>
            <w:r>
              <w:rPr>
                <w:rStyle w:val="Fuentedeprrafopredeter"/>
                <w:rFonts w:eastAsia="Aptos" w:cs="Aptos" w:ascii="Aptos" w:hAnsi="Aptos"/>
                <w:b/>
                <w:bCs/>
              </w:rPr>
              <w:t xml:space="preserve"> or collective self-defence</w:t>
            </w:r>
            <w:r>
              <w:rPr>
                <w:rStyle w:val="Fuentedeprrafopredeter"/>
                <w:rFonts w:eastAsia="Aptos" w:cs="Aptos" w:ascii="Aptos" w:hAnsi="Aptos"/>
              </w:rPr>
              <w:t xml:space="preserve"> against an imminent or ongoing armed attack is a rule of customary international law, codified in Art. 51 UN Charter, and enables a state to respond in a necessary and proportionate manner.”</w:t>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50" w:tgtFrame="_top">
              <w:r>
                <w:rPr>
                  <w:rStyle w:val="Hyperlink"/>
                  <w:rFonts w:eastAsia="Aptos" w:cs="Aptos" w:ascii="Aptos" w:hAnsi="Aptos"/>
                </w:rPr>
                <w:t>Position Paper of the Republic of Austria: Cyber Activities and International Law. pg. 7 § 6, (2024)</w:t>
              </w:r>
            </w:hyperlink>
          </w:p>
          <w:p>
            <w:pPr>
              <w:pStyle w:val="Normal1"/>
              <w:spacing w:lineRule="auto" w:line="240" w:before="0" w:after="0"/>
              <w:rPr>
                <w:rFonts w:ascii="Aptos" w:hAnsi="Aptos"/>
              </w:rPr>
            </w:pPr>
            <w:r>
              <w:rPr>
                <w:rFonts w:ascii="Aptos" w:hAnsi="Aptos"/>
              </w:rPr>
            </w:r>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 Must a State exercising collective self-defense in response to a cyber operation(s) constituting an armed attack have the victim state request or consent to such actions?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 In its response to a cyber operation or operations qualifying as an armed attack, is the injured state limited to cyber means in response?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In response to a cyber activity constituting an armed attack a state may exercise its inherent right of self-defence.</w:t>
            </w:r>
            <w:r>
              <w:rPr>
                <w:rStyle w:val="Fuentedeprrafopredeter"/>
                <w:rFonts w:eastAsia="Aptos" w:cs="Aptos" w:ascii="Aptos" w:hAnsi="Aptos"/>
                <w:b/>
                <w:bCs/>
              </w:rPr>
              <w:t xml:space="preserve"> The response to such a cyber activity is not limited to cyber means</w:t>
            </w:r>
            <w:r>
              <w:rPr>
                <w:rStyle w:val="Fuentedeprrafopredeter"/>
                <w:rFonts w:eastAsia="Aptos" w:cs="Aptos" w:ascii="Aptos" w:hAnsi="Aptos"/>
              </w:rPr>
              <w:t>.”</w:t>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51" w:tgtFrame="_top">
              <w:r>
                <w:rPr>
                  <w:rStyle w:val="Hyperlink"/>
                  <w:rFonts w:eastAsia="Aptos" w:cs="Aptos" w:ascii="Aptos" w:hAnsi="Aptos"/>
                </w:rPr>
                <w:t>Position Paper of the Republic of Austria: Cyber Activities and International Law. pg. 7 § 6, (2024)</w:t>
              </w:r>
            </w:hyperlink>
          </w:p>
        </w:tc>
      </w:tr>
      <w:tr>
        <w:trPr>
          <w:trHeight w:val="300" w:hRule="atLeast"/>
        </w:trPr>
        <w:tc>
          <w:tcPr>
            <w:tcW w:w="236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19. Must a State employing the right of self-defense in response to a cyber operation or operations constituting an armed attack report its actions to the UN Security Council?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w:t>
            </w:r>
            <w:r>
              <w:rPr>
                <w:rFonts w:eastAsia="Aptos" w:cs="Aptos" w:ascii="Aptos" w:hAnsi="Aptos"/>
              </w:rPr>
              <w:t>Any measure – also through cyber means – taken by the responding state must be immediately reported to the UN Security Council.”</w:t>
            </w:r>
          </w:p>
        </w:tc>
        <w:tc>
          <w:tcPr>
            <w:tcW w:w="192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52" w:tgtFrame="_top">
              <w:r>
                <w:rPr>
                  <w:rStyle w:val="Hyperlink"/>
                  <w:rFonts w:eastAsia="Aptos" w:cs="Aptos" w:ascii="Aptos" w:hAnsi="Aptos"/>
                </w:rPr>
                <w:t>Position Paper of the Republic of Austria: Cyber Activities and International Law. pg. 7 § 6, (2024)</w:t>
              </w:r>
            </w:hyperlink>
          </w:p>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tbl>
      <w:tblPr>
        <w:tblW w:w="5000" w:type="pct"/>
        <w:jc w:val="start"/>
        <w:tblInd w:w="-6" w:type="dxa"/>
        <w:tblLayout w:type="fixed"/>
        <w:tblCellMar>
          <w:top w:w="0" w:type="dxa"/>
          <w:start w:w="105" w:type="dxa"/>
          <w:bottom w:w="0" w:type="dxa"/>
          <w:end w:w="105" w:type="dxa"/>
        </w:tblCellMar>
      </w:tblPr>
      <w:tblGrid>
        <w:gridCol w:w="2340"/>
        <w:gridCol w:w="1352"/>
        <w:gridCol w:w="4422"/>
        <w:gridCol w:w="1965"/>
      </w:tblGrid>
      <w:tr>
        <w:trPr>
          <w:trHeight w:val="285" w:hRule="atLeast"/>
        </w:trPr>
        <w:tc>
          <w:tcPr>
            <w:tcW w:w="10079" w:type="dxa"/>
            <w:gridSpan w:val="4"/>
            <w:tcBorders>
              <w:top w:val="single" w:sz="6" w:space="0" w:color="000000"/>
              <w:start w:val="single" w:sz="6" w:space="0" w:color="000000"/>
              <w:bottom w:val="single" w:sz="4" w:space="0" w:color="000000"/>
              <w:end w:val="single" w:sz="6" w:space="0" w:color="000000"/>
            </w:tcBorders>
          </w:tcPr>
          <w:p>
            <w:pPr>
              <w:pStyle w:val="CitationDocument"/>
              <w:spacing w:before="0" w:after="160"/>
              <w:ind w:hanging="0" w:start="0"/>
              <w:rPr>
                <w:rFonts w:eastAsia="Aptos" w:cs="Aptos"/>
                <w:bCs/>
              </w:rPr>
            </w:pPr>
            <w:r>
              <w:rPr>
                <w:rFonts w:eastAsia="Aptos" w:cs="Aptos"/>
                <w:bCs/>
              </w:rPr>
              <w:t>Belgium</w:t>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jc w:val="center"/>
              <w:rPr/>
            </w:pPr>
            <w:r>
              <w:rPr>
                <w:rStyle w:val="Fuentedeprrafopredeter"/>
                <w:rFonts w:eastAsia="Aptos" w:cs="Aptos" w:ascii="Aptos" w:hAnsi="Aptos"/>
                <w:b/>
                <w:bCs/>
                <w:color w:val="000000"/>
              </w:rPr>
              <w:t>Questions</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pPr>
            <w:r>
              <w:rPr>
                <w:rStyle w:val="Fuentedeprrafopredeter"/>
                <w:rFonts w:eastAsia="Aptos" w:cs="Aptos" w:ascii="Aptos" w:hAnsi="Aptos"/>
                <w:b/>
                <w:bCs/>
                <w:color w:val="000000"/>
              </w:rPr>
              <w:t>Answer</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pPr>
            <w:r>
              <w:rPr>
                <w:rStyle w:val="Fuentedeprrafopredeter"/>
                <w:rFonts w:eastAsia="Aptos" w:cs="Aptos" w:ascii="Aptos" w:hAnsi="Aptos"/>
                <w:b/>
                <w:bCs/>
                <w:color w:val="000000"/>
              </w:rPr>
              <w:t>Citation</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pPr>
            <w:r>
              <w:rPr>
                <w:rStyle w:val="Fuentedeprrafopredeter"/>
                <w:rFonts w:eastAsia="Aptos" w:cs="Aptos" w:ascii="Aptos" w:hAnsi="Aptos"/>
                <w:b/>
                <w:bCs/>
                <w:color w:val="000000"/>
              </w:rPr>
              <w:t>Pincite</w:t>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1. Does Article 51 of the UN Charter apply in the cyber context?  </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Should a cyber operation constitute an unlawful use of force, the victim State may also refer the matter to the United Nations Security Council if it considers that the situation constitutes a threat to the peace, a breach of the peace or an armed attack.</w:t>
            </w:r>
          </w:p>
          <w:p>
            <w:pPr>
              <w:pStyle w:val="Normal1"/>
              <w:spacing w:lineRule="auto" w:line="240" w:before="0" w:after="0"/>
              <w:rPr/>
            </w:pPr>
            <w:r>
              <w:rPr>
                <w:rStyle w:val="Fuentedeprrafopredeter"/>
                <w:rFonts w:eastAsia="Aptos" w:cs="Aptos" w:ascii="Aptos" w:hAnsi="Aptos"/>
                <w:color w:val="000000"/>
              </w:rPr>
              <w:t xml:space="preserve">In the event of a cyber operation constituting armed attack, </w:t>
            </w:r>
            <w:r>
              <w:rPr>
                <w:rStyle w:val="Fuentedeprrafopredeter"/>
                <w:rFonts w:eastAsia="Aptos" w:cs="Aptos" w:ascii="Aptos" w:hAnsi="Aptos"/>
                <w:b/>
                <w:bCs/>
                <w:color w:val="000000"/>
              </w:rPr>
              <w:t>it may invoke its right to self-defence (individual or collective) under Article 51 of the UN Charter</w:t>
            </w:r>
            <w:r>
              <w:rPr>
                <w:rStyle w:val="Fuentedeprrafopredeter"/>
                <w:rFonts w:eastAsia="Aptos" w:cs="Aptos" w:ascii="Aptos" w:hAnsi="Aptos"/>
                <w:color w:val="000000"/>
              </w:rPr>
              <w:t>.</w:t>
            </w:r>
          </w:p>
          <w:p>
            <w:pPr>
              <w:pStyle w:val="Normal1"/>
              <w:spacing w:lineRule="auto" w:line="240" w:before="0" w:after="0"/>
              <w:rPr/>
            </w:pPr>
            <w:r>
              <w:rPr>
                <w:rStyle w:val="Fuentedeprrafopredeter"/>
                <w:rFonts w:eastAsia="Aptos" w:cs="Aptos" w:ascii="Aptos" w:hAnsi="Aptos"/>
                <w:b/>
                <w:bCs/>
                <w:color w:val="000000"/>
              </w:rPr>
              <w:t>...</w:t>
            </w:r>
          </w:p>
          <w:p>
            <w:pPr>
              <w:pStyle w:val="Normal1"/>
              <w:spacing w:lineRule="auto" w:line="240" w:before="0" w:after="0"/>
              <w:rPr/>
            </w:pPr>
            <w:r>
              <w:rPr>
                <w:rStyle w:val="Fuentedeprrafopredeter"/>
                <w:rFonts w:eastAsia="Aptos" w:cs="Aptos" w:ascii="Aptos" w:hAnsi="Aptos"/>
                <w:b/>
                <w:bCs/>
                <w:color w:val="000000"/>
              </w:rPr>
              <w:t>The conditions for invoking the right of self-defence</w:t>
            </w:r>
            <w:r>
              <w:rPr>
                <w:rStyle w:val="Fuentedeprrafopredeter"/>
                <w:rFonts w:eastAsia="Aptos" w:cs="Aptos" w:ascii="Aptos" w:hAnsi="Aptos"/>
                <w:color w:val="000000"/>
              </w:rPr>
              <w:t xml:space="preserve"> (existence of an armed attack, procedural conditions, temporal conditions, necessity and proportionality criteria) </w:t>
            </w:r>
            <w:r>
              <w:rPr>
                <w:rStyle w:val="Fuentedeprrafopredeter"/>
                <w:rFonts w:eastAsia="Aptos" w:cs="Aptos" w:ascii="Aptos" w:hAnsi="Aptos"/>
                <w:b/>
                <w:bCs/>
                <w:color w:val="000000"/>
              </w:rPr>
              <w:t>are fully applicable to the cyber domain.</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240"/>
              <w:rPr/>
            </w:pPr>
            <w:hyperlink r:id="rId53" w:tgtFrame="_top">
              <w:r>
                <w:rPr>
                  <w:rStyle w:val="Hyperlink"/>
                </w:rPr>
                <w:t>The national position of Belgium on international law applicable to cyberspace,</w:t>
              </w:r>
            </w:hyperlink>
            <w:r>
              <w:rPr>
                <w:rStyle w:val="Fuentedeprrafopredeter"/>
                <w:rFonts w:eastAsia="Aptos" w:cs="Aptos" w:ascii="Aptos" w:hAnsi="Aptos"/>
                <w:color w:val="000000"/>
              </w:rPr>
              <w:t xml:space="preserve"> pg. 8, ¶ 4(c) (2025).</w:t>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widowControl w:val="false"/>
              <w:spacing w:lineRule="auto" w:line="240" w:before="0" w:after="0"/>
              <w:rPr>
                <w:rFonts w:ascii="Aptos" w:hAnsi="Aptos" w:eastAsia="Aptos" w:cs="Aptos"/>
                <w:color w:val="000000"/>
              </w:rPr>
            </w:pPr>
            <w:r>
              <w:rPr>
                <w:rFonts w:eastAsia="Aptos" w:cs="Aptos" w:ascii="Aptos" w:hAnsi="Aptos"/>
                <w:color w:val="000000"/>
              </w:rPr>
              <w:t xml:space="preserve">2. Do States have a right of self-defense in the cyber context as a matter of customary international law independent of the obligations assumed under Article 51 of the UN Charter?  </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widowControl w:val="false"/>
              <w:spacing w:lineRule="auto" w:line="240" w:before="0" w:after="0"/>
              <w:rPr>
                <w:rFonts w:ascii="Aptos" w:hAnsi="Aptos" w:eastAsia="Aptos" w:cs="Aptos"/>
                <w:color w:val="000000"/>
              </w:rPr>
            </w:pPr>
            <w:r>
              <w:rPr>
                <w:rFonts w:eastAsia="Aptos" w:cs="Aptos" w:ascii="Aptos" w:hAnsi="Aptos"/>
                <w:color w:val="000000"/>
              </w:rPr>
              <w:t>2(a) Is the scope of any independent right of self-defense co-extensive with the obligations assumed under Article 51 of the UN Charter?</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3. Does a state’s right of self-defense apply to actions conducted by non-state actors acting without the involvement of another state(s)?  </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4. Is the right of self-defense triggered solely if an armed attack is attributable to a State according to the applicable rules of customary international law of State responsibility?  </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4(a) Can a State </w:t>
            </w:r>
          </w:p>
          <w:p>
            <w:pPr>
              <w:pStyle w:val="Normal1"/>
              <w:spacing w:lineRule="auto" w:line="240" w:before="0" w:after="0"/>
              <w:rPr>
                <w:rFonts w:ascii="Aptos" w:hAnsi="Aptos" w:eastAsia="Aptos" w:cs="Aptos"/>
                <w:color w:val="000000"/>
              </w:rPr>
            </w:pPr>
            <w:r>
              <w:rPr>
                <w:rFonts w:eastAsia="Aptos" w:cs="Aptos" w:ascii="Aptos" w:hAnsi="Aptos"/>
                <w:color w:val="000000"/>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5. Is the exercise of the right of self-defense subject to the principle of necessity?  </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b/>
                <w:bCs/>
                <w:color w:val="000000"/>
              </w:rPr>
              <w:t>The conditions for invoking the right of self-defence</w:t>
            </w:r>
            <w:r>
              <w:rPr>
                <w:rStyle w:val="Fuentedeprrafopredeter"/>
                <w:rFonts w:eastAsia="Aptos" w:cs="Aptos" w:ascii="Aptos" w:hAnsi="Aptos"/>
                <w:color w:val="000000"/>
              </w:rPr>
              <w:t xml:space="preserve"> (existence of an armed attack, procedural conditions, temporal conditions, </w:t>
            </w:r>
            <w:r>
              <w:rPr>
                <w:rStyle w:val="Fuentedeprrafopredeter"/>
                <w:rFonts w:eastAsia="Aptos" w:cs="Aptos" w:ascii="Aptos" w:hAnsi="Aptos"/>
                <w:b/>
                <w:bCs/>
                <w:color w:val="000000"/>
              </w:rPr>
              <w:t>necessity</w:t>
            </w:r>
            <w:r>
              <w:rPr>
                <w:rStyle w:val="Fuentedeprrafopredeter"/>
                <w:rFonts w:eastAsia="Aptos" w:cs="Aptos" w:ascii="Aptos" w:hAnsi="Aptos"/>
                <w:color w:val="000000"/>
              </w:rPr>
              <w:t xml:space="preserve"> and proportionality criteria) </w:t>
            </w:r>
            <w:r>
              <w:rPr>
                <w:rStyle w:val="Fuentedeprrafopredeter"/>
                <w:rFonts w:eastAsia="Aptos" w:cs="Aptos" w:ascii="Aptos" w:hAnsi="Aptos"/>
                <w:b/>
                <w:bCs/>
                <w:color w:val="000000"/>
              </w:rPr>
              <w:t>are fully applicable to the cyber domain.</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240"/>
              <w:rPr/>
            </w:pPr>
            <w:hyperlink r:id="rId54" w:tgtFrame="_top">
              <w:r>
                <w:rPr>
                  <w:rStyle w:val="Hyperlink"/>
                </w:rPr>
                <w:t>The national position of Belgium on international law applicable to cyberspace,</w:t>
              </w:r>
            </w:hyperlink>
            <w:r>
              <w:rPr>
                <w:rStyle w:val="Fuentedeprrafopredeter"/>
                <w:rFonts w:eastAsia="Aptos" w:cs="Aptos" w:ascii="Aptos" w:hAnsi="Aptos"/>
                <w:color w:val="000000"/>
              </w:rPr>
              <w:t xml:space="preserve"> pg. 8, ¶ 4(c) (2025).</w:t>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5(a) Must force be the only option available to successfully repel an armed attack under the right of self-defense?  </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6. Is the exercise of the right of self-defense subject to the principle of proportionality?  </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b/>
                <w:bCs/>
                <w:color w:val="000000"/>
              </w:rPr>
              <w:t>The conditions for invoking the right of self-defence</w:t>
            </w:r>
            <w:r>
              <w:rPr>
                <w:rStyle w:val="Fuentedeprrafopredeter"/>
                <w:rFonts w:eastAsia="Aptos" w:cs="Aptos" w:ascii="Aptos" w:hAnsi="Aptos"/>
                <w:color w:val="000000"/>
              </w:rPr>
              <w:t xml:space="preserve"> (existence of an armed attack, procedural conditions, temporal conditions, necessity and </w:t>
            </w:r>
            <w:r>
              <w:rPr>
                <w:rStyle w:val="Fuentedeprrafopredeter"/>
                <w:rFonts w:eastAsia="Aptos" w:cs="Aptos" w:ascii="Aptos" w:hAnsi="Aptos"/>
                <w:b/>
                <w:bCs/>
                <w:color w:val="000000"/>
              </w:rPr>
              <w:t>proportionality</w:t>
            </w:r>
            <w:r>
              <w:rPr>
                <w:rStyle w:val="Fuentedeprrafopredeter"/>
                <w:rFonts w:eastAsia="Aptos" w:cs="Aptos" w:ascii="Aptos" w:hAnsi="Aptos"/>
                <w:color w:val="000000"/>
              </w:rPr>
              <w:t xml:space="preserve"> criteria) </w:t>
            </w:r>
            <w:r>
              <w:rPr>
                <w:rStyle w:val="Fuentedeprrafopredeter"/>
                <w:rFonts w:eastAsia="Aptos" w:cs="Aptos" w:ascii="Aptos" w:hAnsi="Aptos"/>
                <w:b/>
                <w:bCs/>
                <w:color w:val="000000"/>
              </w:rPr>
              <w:t>are fully applicable to the cyber domain.</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240"/>
              <w:rPr/>
            </w:pPr>
            <w:hyperlink r:id="rId55" w:tgtFrame="_top">
              <w:r>
                <w:rPr>
                  <w:rStyle w:val="Hyperlink"/>
                </w:rPr>
                <w:t>The national position of Belgium on international law applicable to cyberspace,</w:t>
              </w:r>
            </w:hyperlink>
            <w:r>
              <w:rPr>
                <w:rStyle w:val="Fuentedeprrafopredeter"/>
                <w:rFonts w:eastAsia="Aptos" w:cs="Aptos" w:ascii="Aptos" w:hAnsi="Aptos"/>
                <w:color w:val="000000"/>
              </w:rPr>
              <w:t xml:space="preserve"> pg. 8, ¶ 4(c) (2025).</w:t>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7. Is the exercise of the right of self-defense subject to the principle of imminence?  </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Ambiguous</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b/>
                <w:bCs/>
                <w:color w:val="000000"/>
              </w:rPr>
              <w:t>The conditions for invoking the right of self-defence</w:t>
            </w:r>
            <w:r>
              <w:rPr>
                <w:rStyle w:val="Fuentedeprrafopredeter"/>
                <w:rFonts w:eastAsia="Aptos" w:cs="Aptos" w:ascii="Aptos" w:hAnsi="Aptos"/>
                <w:color w:val="000000"/>
              </w:rPr>
              <w:t xml:space="preserve"> (existence of an armed attack, procedural conditions, </w:t>
            </w:r>
            <w:r>
              <w:rPr>
                <w:rStyle w:val="Fuentedeprrafopredeter"/>
                <w:rFonts w:eastAsia="Aptos" w:cs="Aptos" w:ascii="Aptos" w:hAnsi="Aptos"/>
                <w:b/>
                <w:bCs/>
                <w:color w:val="000000"/>
              </w:rPr>
              <w:t>temporal conditions</w:t>
            </w:r>
            <w:r>
              <w:rPr>
                <w:rStyle w:val="Fuentedeprrafopredeter"/>
                <w:rFonts w:eastAsia="Aptos" w:cs="Aptos" w:ascii="Aptos" w:hAnsi="Aptos"/>
                <w:color w:val="000000"/>
              </w:rPr>
              <w:t xml:space="preserve">, necessity and proportionality criteria) </w:t>
            </w:r>
            <w:r>
              <w:rPr>
                <w:rStyle w:val="Fuentedeprrafopredeter"/>
                <w:rFonts w:eastAsia="Aptos" w:cs="Aptos" w:ascii="Aptos" w:hAnsi="Aptos"/>
                <w:b/>
                <w:bCs/>
                <w:color w:val="000000"/>
              </w:rPr>
              <w:t>are fully applicable to the cyber domain.</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240"/>
              <w:rPr/>
            </w:pPr>
            <w:hyperlink r:id="rId56" w:tgtFrame="_top">
              <w:r>
                <w:rPr>
                  <w:rStyle w:val="Hyperlink"/>
                </w:rPr>
                <w:t>The national position of Belgium on international law applicable to cyberspace,</w:t>
              </w:r>
            </w:hyperlink>
            <w:r>
              <w:rPr>
                <w:rStyle w:val="Fuentedeprrafopredeter"/>
                <w:rFonts w:eastAsia="Aptos" w:cs="Aptos" w:ascii="Aptos" w:hAnsi="Aptos"/>
                <w:color w:val="000000"/>
              </w:rPr>
              <w:t xml:space="preserve"> pg. 8, ¶ 4(c) (2025).</w:t>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8. Is the exercise of the right of self-defense subject to the principle of immediacy?  </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Ambiguous</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b/>
                <w:bCs/>
                <w:color w:val="000000"/>
              </w:rPr>
              <w:t>The conditions for invoking the right of self-defence</w:t>
            </w:r>
            <w:r>
              <w:rPr>
                <w:rStyle w:val="Fuentedeprrafopredeter"/>
                <w:rFonts w:eastAsia="Aptos" w:cs="Aptos" w:ascii="Aptos" w:hAnsi="Aptos"/>
                <w:color w:val="000000"/>
              </w:rPr>
              <w:t xml:space="preserve"> (existence of an armed attack, procedural conditions, </w:t>
            </w:r>
            <w:r>
              <w:rPr>
                <w:rStyle w:val="Fuentedeprrafopredeter"/>
                <w:rFonts w:eastAsia="Aptos" w:cs="Aptos" w:ascii="Aptos" w:hAnsi="Aptos"/>
                <w:b/>
                <w:bCs/>
                <w:color w:val="000000"/>
              </w:rPr>
              <w:t>temporal conditions</w:t>
            </w:r>
            <w:r>
              <w:rPr>
                <w:rStyle w:val="Fuentedeprrafopredeter"/>
                <w:rFonts w:eastAsia="Aptos" w:cs="Aptos" w:ascii="Aptos" w:hAnsi="Aptos"/>
                <w:color w:val="000000"/>
              </w:rPr>
              <w:t xml:space="preserve">, necessity and proportionality criteria) </w:t>
            </w:r>
            <w:r>
              <w:rPr>
                <w:rStyle w:val="Fuentedeprrafopredeter"/>
                <w:rFonts w:eastAsia="Aptos" w:cs="Aptos" w:ascii="Aptos" w:hAnsi="Aptos"/>
                <w:b/>
                <w:bCs/>
                <w:color w:val="000000"/>
              </w:rPr>
              <w:t>are fully applicable to the cyber domain.</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240"/>
              <w:rPr/>
            </w:pPr>
            <w:hyperlink r:id="rId57" w:tgtFrame="_top">
              <w:r>
                <w:rPr>
                  <w:rStyle w:val="Hyperlink"/>
                </w:rPr>
                <w:t>The national position of Belgium on international law applicable to cyberspace,</w:t>
              </w:r>
            </w:hyperlink>
            <w:r>
              <w:rPr>
                <w:rStyle w:val="Fuentedeprrafopredeter"/>
                <w:rFonts w:eastAsia="Aptos" w:cs="Aptos" w:ascii="Aptos" w:hAnsi="Aptos"/>
                <w:color w:val="000000"/>
              </w:rPr>
              <w:t xml:space="preserve"> pg. 8, ¶ 4(c) (2025).</w:t>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9. Do States have a right of anticipatory or pre-emptive self-defense?  </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10. Do States have a right to preventative self-defense?  </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11. Must a cyber operation involve the use of a weapon or weapons to qualify as an armed attack?  </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No</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For an unlawful use of force between States to be classified as an armed attack, a higher threshold will be required for the right of self-defence under Article 51 of the UN Charter. </w:t>
            </w:r>
            <w:r>
              <w:rPr>
                <w:rStyle w:val="Fuentedeprrafopredeter"/>
                <w:rFonts w:eastAsia="Aptos" w:cs="Aptos" w:ascii="Aptos" w:hAnsi="Aptos"/>
                <w:b/>
                <w:bCs/>
                <w:color w:val="000000"/>
              </w:rPr>
              <w:t>The attack must, at the very least, result in substantial loss of life or extensive destruction of infrastructure or systems</w:t>
            </w:r>
            <w:r>
              <w:rPr>
                <w:rStyle w:val="Fuentedeprrafopredeter"/>
                <w:rFonts w:eastAsia="Aptos" w:cs="Aptos" w:ascii="Aptos" w:hAnsi="Aptos"/>
                <w:color w:val="000000"/>
              </w:rPr>
              <w:t xml:space="preserve"> (at least when the destruction affects vital or military infrastructure) in order to qualify as such and give rise to the right to individual or collective self-defence.</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240"/>
              <w:rPr/>
            </w:pPr>
            <w:hyperlink r:id="rId58" w:tgtFrame="_top">
              <w:r>
                <w:rPr>
                  <w:rStyle w:val="Hyperlink"/>
                </w:rPr>
                <w:t>The national position of Belgium on international law applicable to cyberspace,</w:t>
              </w:r>
            </w:hyperlink>
            <w:r>
              <w:rPr>
                <w:rStyle w:val="Fuentedeprrafopredeter"/>
                <w:rFonts w:eastAsia="Aptos" w:cs="Aptos" w:ascii="Aptos" w:hAnsi="Aptos"/>
                <w:color w:val="000000"/>
              </w:rPr>
              <w:t xml:space="preserve"> pg. 4, ¶ 2(c) (2025).</w:t>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12. Can a cyber operation alone constitute an armed attack for purposes of triggering the right of self-defense?  </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b/>
                <w:bCs/>
                <w:color w:val="000000"/>
              </w:rPr>
              <w:t>In the event of a cyber operation constituting armed attack</w:t>
            </w:r>
            <w:r>
              <w:rPr>
                <w:rStyle w:val="Fuentedeprrafopredeter"/>
                <w:rFonts w:eastAsia="Aptos" w:cs="Aptos" w:ascii="Aptos" w:hAnsi="Aptos"/>
                <w:color w:val="000000"/>
              </w:rPr>
              <w:t>, it may invoke its right to self-defence (individual or collective) under Article 51 of the UN Charter.</w:t>
            </w:r>
          </w:p>
          <w:p>
            <w:pPr>
              <w:pStyle w:val="Normal1"/>
              <w:spacing w:lineRule="auto" w:line="240" w:before="0" w:after="0"/>
              <w:rPr>
                <w:rFonts w:ascii="Aptos" w:hAnsi="Aptos" w:eastAsia="Aptos" w:cs="Aptos"/>
                <w:color w:val="000000"/>
              </w:rPr>
            </w:pPr>
            <w:r>
              <w:rPr>
                <w:rFonts w:eastAsia="Aptos" w:cs="Aptos" w:ascii="Aptos" w:hAnsi="Aptos"/>
                <w:color w:val="000000"/>
              </w:rPr>
              <w:t>...</w:t>
            </w:r>
          </w:p>
          <w:p>
            <w:pPr>
              <w:pStyle w:val="Normal1"/>
              <w:spacing w:lineRule="auto" w:line="240" w:before="0" w:after="0"/>
              <w:rPr/>
            </w:pPr>
            <w:r>
              <w:rPr>
                <w:rStyle w:val="Fuentedeprrafopredeter"/>
                <w:rFonts w:eastAsia="Aptos" w:cs="Aptos" w:ascii="Aptos" w:hAnsi="Aptos"/>
                <w:color w:val="000000"/>
              </w:rPr>
              <w:t xml:space="preserve">The conditions for invoking the right of self-defence (existence of an armed attack, procedural conditions, temporal conditions, necessity and proportionality criteria) are </w:t>
            </w:r>
            <w:r>
              <w:rPr>
                <w:rStyle w:val="Fuentedeprrafopredeter"/>
                <w:rFonts w:eastAsia="Aptos" w:cs="Aptos" w:ascii="Aptos" w:hAnsi="Aptos"/>
                <w:b/>
                <w:bCs/>
                <w:color w:val="000000"/>
              </w:rPr>
              <w:t>fully applicable to the cyber domain.</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240"/>
              <w:rPr/>
            </w:pPr>
            <w:hyperlink r:id="rId59" w:tgtFrame="_top">
              <w:r>
                <w:rPr>
                  <w:rStyle w:val="Hyperlink"/>
                </w:rPr>
                <w:t>The national position of Belgium on international law applicable to cyberspace,</w:t>
              </w:r>
            </w:hyperlink>
            <w:r>
              <w:rPr>
                <w:rStyle w:val="Fuentedeprrafopredeter"/>
                <w:rFonts w:eastAsia="Aptos" w:cs="Aptos" w:ascii="Aptos" w:hAnsi="Aptos"/>
                <w:color w:val="000000"/>
              </w:rPr>
              <w:t xml:space="preserve"> pg. 8, ¶ 4(c) (2025).</w:t>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12(a) Must a decision that a cyber operation constitute an armed attack triggering a right of self-defense be made on a case-by-case basis or by considering all the circumstances?</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 </w:t>
            </w:r>
            <w:r>
              <w:rPr>
                <w:rFonts w:eastAsia="Aptos" w:cs="Aptos" w:ascii="Aptos" w:hAnsi="Aptos"/>
                <w:color w:val="000000"/>
              </w:rPr>
              <w:t>Silent</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240"/>
              <w:rPr>
                <w:rFonts w:ascii="Aptos" w:hAnsi="Aptos" w:eastAsia="Aptos" w:cs="Aptos"/>
                <w:color w:val="000000"/>
              </w:rPr>
            </w:pPr>
            <w:r>
              <w:rPr>
                <w:rFonts w:eastAsia="Aptos" w:cs="Aptos" w:ascii="Aptos" w:hAnsi="Aptos"/>
                <w:color w:val="000000"/>
              </w:rPr>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12(b) Can a cyber operation qualify as an armed attack under Article 51 of the UN Charter if the effects generated are comparable to effects resulting from an action that would otherwise qualify as an armed attack? </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Yes</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For an unlawful use of force between States to be classified as an armed attack, a higher threshold will be required for the right of self-defence under Article 51 of the UN Charter. </w:t>
            </w:r>
            <w:r>
              <w:rPr>
                <w:rStyle w:val="Fuentedeprrafopredeter"/>
                <w:rFonts w:eastAsia="Aptos" w:cs="Aptos" w:ascii="Aptos" w:hAnsi="Aptos"/>
                <w:b/>
                <w:bCs/>
                <w:color w:val="000000"/>
              </w:rPr>
              <w:t>The attack must, at the very least, result in substantial loss of life or extensive destruction of infrastructure or systems</w:t>
            </w:r>
            <w:r>
              <w:rPr>
                <w:rStyle w:val="Fuentedeprrafopredeter"/>
                <w:rFonts w:eastAsia="Aptos" w:cs="Aptos" w:ascii="Aptos" w:hAnsi="Aptos"/>
                <w:color w:val="000000"/>
              </w:rPr>
              <w:t xml:space="preserve"> (at least when the destruction affects vital or military infrastructure) </w:t>
            </w:r>
            <w:r>
              <w:rPr>
                <w:rStyle w:val="Fuentedeprrafopredeter"/>
                <w:rFonts w:eastAsia="Aptos" w:cs="Aptos" w:ascii="Aptos" w:hAnsi="Aptos"/>
                <w:b/>
                <w:bCs/>
                <w:color w:val="000000"/>
              </w:rPr>
              <w:t>in order to qualify as such and give rise to the right to individual or collective self-defence.</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240"/>
              <w:rPr/>
            </w:pPr>
            <w:hyperlink r:id="rId60" w:tgtFrame="_top">
              <w:r>
                <w:rPr>
                  <w:rStyle w:val="Hyperlink"/>
                </w:rPr>
                <w:t>The national position of Belgium on international law applicable to cyberspace,</w:t>
              </w:r>
            </w:hyperlink>
            <w:r>
              <w:rPr>
                <w:rStyle w:val="Fuentedeprrafopredeter"/>
                <w:rFonts w:eastAsia="Aptos" w:cs="Aptos" w:ascii="Aptos" w:hAnsi="Aptos"/>
                <w:color w:val="000000"/>
              </w:rPr>
              <w:t xml:space="preserve"> pg. 4, ¶ 2(c) (2025).</w:t>
            </w:r>
          </w:p>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12(c) Must a cyber operation involve consequences of a certain scale and effects to qualify as an attack?  </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Consequently, </w:t>
            </w:r>
            <w:r>
              <w:rPr>
                <w:rStyle w:val="Fuentedeprrafopredeter"/>
                <w:rFonts w:eastAsia="Aptos" w:cs="Aptos" w:ascii="Aptos" w:hAnsi="Aptos"/>
                <w:b/>
                <w:bCs/>
                <w:color w:val="000000"/>
              </w:rPr>
              <w:t>if the scale and effects of a cyber operation are similar to those resulting from the use of other weapons or military means (i.e. kinetic means), the concerned cyber operation can be considered as a prohibited</w:t>
            </w:r>
            <w:r>
              <w:rPr>
                <w:rStyle w:val="Fuentedeprrafopredeter"/>
                <w:rFonts w:eastAsia="Aptos" w:cs="Aptos" w:ascii="Aptos" w:hAnsi="Aptos"/>
                <w:color w:val="000000"/>
              </w:rPr>
              <w:t xml:space="preserve"> threat or </w:t>
            </w:r>
            <w:r>
              <w:rPr>
                <w:rStyle w:val="Fuentedeprrafopredeter"/>
                <w:rFonts w:eastAsia="Aptos" w:cs="Aptos" w:ascii="Aptos" w:hAnsi="Aptos"/>
                <w:b/>
                <w:bCs/>
                <w:color w:val="000000"/>
              </w:rPr>
              <w:t>use of force.</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240"/>
              <w:rPr/>
            </w:pPr>
            <w:hyperlink r:id="rId61" w:tgtFrame="_top">
              <w:r>
                <w:rPr>
                  <w:rStyle w:val="Hyperlink"/>
                </w:rPr>
                <w:t>The national position of Belgium on international law applicable to cyberspace,</w:t>
              </w:r>
            </w:hyperlink>
            <w:r>
              <w:rPr>
                <w:rStyle w:val="Fuentedeprrafopredeter"/>
                <w:rFonts w:eastAsia="Aptos" w:cs="Aptos" w:ascii="Aptos" w:hAnsi="Aptos"/>
                <w:color w:val="000000"/>
              </w:rPr>
              <w:t xml:space="preserve"> pg. 4, ¶ 2(c) (2025).</w:t>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12(d) Must a cyber operation cause some level of death or injury to persons, or damage or destruction to property, to qualify as an armed attack?  </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For an unlawful use of force between States to be classified as an armed attack, a higher threshold will be required for the right of self-defence under Article 51 of the UN Charter. </w:t>
            </w:r>
            <w:r>
              <w:rPr>
                <w:rStyle w:val="Fuentedeprrafopredeter"/>
                <w:rFonts w:eastAsia="Aptos" w:cs="Aptos" w:ascii="Aptos" w:hAnsi="Aptos"/>
                <w:b/>
                <w:bCs/>
                <w:color w:val="000000"/>
              </w:rPr>
              <w:t>The attack must, at the very least, result in substantial loss of life or extensive destruction of infrastructure or systems</w:t>
            </w:r>
            <w:r>
              <w:rPr>
                <w:rStyle w:val="Fuentedeprrafopredeter"/>
                <w:rFonts w:eastAsia="Aptos" w:cs="Aptos" w:ascii="Aptos" w:hAnsi="Aptos"/>
                <w:color w:val="000000"/>
              </w:rPr>
              <w:t xml:space="preserve"> (at least when the destruction affects vital or military infrastructure) </w:t>
            </w:r>
            <w:r>
              <w:rPr>
                <w:rStyle w:val="Fuentedeprrafopredeter"/>
                <w:rFonts w:eastAsia="Aptos" w:cs="Aptos" w:ascii="Aptos" w:hAnsi="Aptos"/>
                <w:b/>
                <w:bCs/>
                <w:color w:val="000000"/>
              </w:rPr>
              <w:t>in order to qualify as such and give rise to the right to individual or collective self-defence.</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240"/>
              <w:rPr/>
            </w:pPr>
            <w:hyperlink r:id="rId62" w:tgtFrame="_top">
              <w:r>
                <w:rPr>
                  <w:rStyle w:val="Hyperlink"/>
                </w:rPr>
                <w:t>The national position of Belgium on international law applicable to cyberspace,</w:t>
              </w:r>
            </w:hyperlink>
            <w:r>
              <w:rPr>
                <w:rStyle w:val="Fuentedeprrafopredeter"/>
                <w:rFonts w:eastAsia="Aptos" w:cs="Aptos" w:ascii="Aptos" w:hAnsi="Aptos"/>
                <w:color w:val="000000"/>
              </w:rPr>
              <w:t xml:space="preserve"> pg. 4, ¶ 2(c) (2025).</w:t>
            </w:r>
          </w:p>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12(e) Can any unlawful cyber use of force in violation of Art. 2(4) of the UN Charter trigger a State’s right of self-defense? </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No</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In the event of a cyber operation constituting armed attack, </w:t>
            </w:r>
            <w:r>
              <w:rPr>
                <w:rStyle w:val="Fuentedeprrafopredeter"/>
                <w:rFonts w:eastAsia="Aptos" w:cs="Aptos" w:ascii="Aptos" w:hAnsi="Aptos"/>
                <w:b/>
                <w:bCs/>
                <w:color w:val="000000"/>
              </w:rPr>
              <w:t>it may invoke its right to self-defence (individual or collective) under Article 51 of the UN Charter.</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240"/>
              <w:rPr/>
            </w:pPr>
            <w:hyperlink r:id="rId63" w:tgtFrame="_top">
              <w:r>
                <w:rPr>
                  <w:rStyle w:val="Hyperlink"/>
                </w:rPr>
                <w:t>The national position of Belgium on international law applicable to cyberspace,</w:t>
              </w:r>
            </w:hyperlink>
            <w:r>
              <w:rPr>
                <w:rStyle w:val="Fuentedeprrafopredeter"/>
                <w:rFonts w:eastAsia="Aptos" w:cs="Aptos" w:ascii="Aptos" w:hAnsi="Aptos"/>
                <w:color w:val="000000"/>
              </w:rPr>
              <w:t xml:space="preserve"> pg. 8, ¶ 4(c) (2025).</w:t>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12(f) Do only the most grave uses of force qualify a cyber operation as an armed attack triggering a State’s right of self-defense? </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Ambiguous</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b/>
                <w:bCs/>
                <w:color w:val="000000"/>
              </w:rPr>
              <w:t xml:space="preserve">For an unlawful use of force between States to be classified as an armed attack, a higher threshold will be required </w:t>
            </w:r>
            <w:r>
              <w:rPr>
                <w:rStyle w:val="Fuentedeprrafopredeter"/>
                <w:rFonts w:eastAsia="Aptos" w:cs="Aptos" w:ascii="Aptos" w:hAnsi="Aptos"/>
                <w:color w:val="000000"/>
              </w:rPr>
              <w:t>for the right of self-defence under Article 51 of the UN Charter. The attack must, at the very least, result in substantial loss of life or extensive destruction of infrastructure or systems (at least when the destruction affects vital or military infrastructure) in order to qualify as such and give rise to the right to individual or collective self-defence</w:t>
            </w:r>
            <w:r>
              <w:rPr>
                <w:rStyle w:val="Fuentedeprrafopredeter"/>
                <w:rFonts w:eastAsia="Aptos" w:cs="Aptos" w:ascii="Aptos" w:hAnsi="Aptos"/>
                <w:b/>
                <w:bCs/>
                <w:color w:val="000000"/>
              </w:rPr>
              <w:t>.</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240"/>
              <w:rPr/>
            </w:pPr>
            <w:hyperlink r:id="rId64" w:tgtFrame="_top">
              <w:r>
                <w:rPr>
                  <w:rStyle w:val="Hyperlink"/>
                </w:rPr>
                <w:t>The national position of Belgium on international law applicable to cyberspace,</w:t>
              </w:r>
            </w:hyperlink>
            <w:r>
              <w:rPr>
                <w:rStyle w:val="Fuentedeprrafopredeter"/>
                <w:rFonts w:eastAsia="Aptos" w:cs="Aptos" w:ascii="Aptos" w:hAnsi="Aptos"/>
                <w:color w:val="000000"/>
              </w:rPr>
              <w:t xml:space="preserve"> pg. 4, ¶ 2(c) (2025).</w:t>
            </w:r>
          </w:p>
          <w:p>
            <w:pPr>
              <w:pStyle w:val="Normal1"/>
              <w:spacing w:lineRule="auto" w:line="240" w:before="0" w:after="0"/>
              <w:rPr>
                <w:rFonts w:ascii="Aptos" w:hAnsi="Aptos" w:eastAsia="Aptos" w:cs="Aptos"/>
                <w:color w:val="000000"/>
              </w:rPr>
            </w:pPr>
            <w:r>
              <w:rPr>
                <w:rFonts w:eastAsia="Aptos" w:cs="Aptos" w:ascii="Aptos" w:hAnsi="Aptos"/>
                <w:color w:val="000000"/>
              </w:rPr>
            </w:r>
          </w:p>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12(g) Can losses of functionality from a cyber operation without accompanying death or injury or damage or destruction to property constitute an armed attack?  </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No</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For an unlawful use of force between States to be classified as an armed attack, a higher threshold will be required for the right of self-defence under Article 51 of the UN Charter. </w:t>
            </w:r>
            <w:r>
              <w:rPr>
                <w:rStyle w:val="Fuentedeprrafopredeter"/>
                <w:rFonts w:eastAsia="Aptos" w:cs="Aptos" w:ascii="Aptos" w:hAnsi="Aptos"/>
                <w:b/>
                <w:bCs/>
                <w:color w:val="000000"/>
              </w:rPr>
              <w:t>The attack must, at the very least, result in substantial loss of life or extensive destruction of infrastructure or systems</w:t>
            </w:r>
            <w:r>
              <w:rPr>
                <w:rStyle w:val="Fuentedeprrafopredeter"/>
                <w:rFonts w:eastAsia="Aptos" w:cs="Aptos" w:ascii="Aptos" w:hAnsi="Aptos"/>
                <w:color w:val="000000"/>
              </w:rPr>
              <w:t xml:space="preserve"> (at least when the destruction affects vital or military infrastructure) </w:t>
            </w:r>
            <w:r>
              <w:rPr>
                <w:rStyle w:val="Fuentedeprrafopredeter"/>
                <w:rFonts w:eastAsia="Aptos" w:cs="Aptos" w:ascii="Aptos" w:hAnsi="Aptos"/>
                <w:b/>
                <w:bCs/>
                <w:color w:val="000000"/>
              </w:rPr>
              <w:t>in order to qualify as such and give rise to the right to individual or collective self-defence.</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240"/>
              <w:rPr/>
            </w:pPr>
            <w:hyperlink r:id="rId65" w:tgtFrame="_top">
              <w:r>
                <w:rPr>
                  <w:rStyle w:val="Hyperlink"/>
                </w:rPr>
                <w:t>The national position of Belgium on international law applicable to cyberspace,</w:t>
              </w:r>
            </w:hyperlink>
            <w:r>
              <w:rPr>
                <w:rStyle w:val="Fuentedeprrafopredeter"/>
                <w:rFonts w:eastAsia="Aptos" w:cs="Aptos" w:ascii="Aptos" w:hAnsi="Aptos"/>
                <w:color w:val="000000"/>
              </w:rPr>
              <w:t xml:space="preserve"> pg. 4, ¶ 2(c) (2025).</w:t>
            </w:r>
          </w:p>
          <w:p>
            <w:pPr>
              <w:pStyle w:val="Normal1"/>
              <w:spacing w:lineRule="auto" w:line="240" w:before="0" w:after="0"/>
              <w:rPr>
                <w:rFonts w:ascii="Aptos" w:hAnsi="Aptos" w:eastAsia="Aptos" w:cs="Aptos"/>
                <w:color w:val="000000"/>
              </w:rPr>
            </w:pPr>
            <w:r>
              <w:rPr>
                <w:rFonts w:eastAsia="Aptos" w:cs="Aptos" w:ascii="Aptos" w:hAnsi="Aptos"/>
                <w:color w:val="000000"/>
              </w:rPr>
            </w:r>
          </w:p>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12(h) Can cyber operations producing significant economic effects such as the collapse of a State’s financial system, or the degradation of parts of its economy or critical infrastructure qualify as an armed attack? </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13. Can cyber operations that individually fall below the threshold of an armed attack aggregate into an armed attack triggering the right of self-defense?  </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Under </w:t>
            </w:r>
            <w:r>
              <w:rPr>
                <w:rStyle w:val="Fuentedeprrafopredeter"/>
                <w:rFonts w:eastAsia="Aptos" w:cs="Aptos" w:ascii="Aptos" w:hAnsi="Aptos"/>
                <w:b/>
                <w:bCs/>
                <w:color w:val="000000"/>
              </w:rPr>
              <w:t>the theory of cumulative events</w:t>
            </w:r>
            <w:r>
              <w:rPr>
                <w:rStyle w:val="Fuentedeprrafopredeter"/>
                <w:rFonts w:eastAsia="Aptos" w:cs="Aptos" w:ascii="Aptos" w:hAnsi="Aptos"/>
                <w:color w:val="000000"/>
              </w:rPr>
              <w:t xml:space="preserve">, however, </w:t>
            </w:r>
            <w:r>
              <w:rPr>
                <w:rStyle w:val="Fuentedeprrafopredeter"/>
                <w:rFonts w:eastAsia="Aptos" w:cs="Aptos" w:ascii="Aptos" w:hAnsi="Aptos"/>
                <w:b/>
                <w:bCs/>
                <w:color w:val="000000"/>
              </w:rPr>
              <w:t>several events which, taken in isolation, could not be considered as armed attack, could, when taken cumulatively (with due regard to links in time, source and cause), reach the threshold of seriousness required to give rise to the right to self-defence</w:t>
            </w:r>
            <w:r>
              <w:rPr>
                <w:rStyle w:val="Fuentedeprrafopredeter"/>
                <w:rFonts w:eastAsia="Aptos" w:cs="Aptos" w:ascii="Aptos" w:hAnsi="Aptos"/>
                <w:color w:val="000000"/>
              </w:rPr>
              <w:t>.</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240"/>
              <w:rPr/>
            </w:pPr>
            <w:hyperlink r:id="rId66" w:tgtFrame="_top">
              <w:r>
                <w:rPr>
                  <w:rStyle w:val="Hyperlink"/>
                </w:rPr>
                <w:t>The national position of Belgium on international law applicable to cyberspace,</w:t>
              </w:r>
            </w:hyperlink>
            <w:r>
              <w:rPr>
                <w:rStyle w:val="Fuentedeprrafopredeter"/>
                <w:rFonts w:eastAsia="Aptos" w:cs="Aptos" w:ascii="Aptos" w:hAnsi="Aptos"/>
                <w:color w:val="000000"/>
              </w:rPr>
              <w:t xml:space="preserve"> pg. 4, ¶ 2(c) (2025).</w:t>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14. Must the State or entity conducting a cyber operation intend to cause harms that qualify the operation as an armed attack to trigger a right of self-defense in the State that is attacked?</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15. Must the State or entity conducting a cyber operation produce reasonably foreseeable harms qualifying the operation as an armed attack to trigger a right of self-defense in the State that is attacked?</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16. Can cyber operations causing harms sufficient to qualify the operation as an armed attack trigger a third State’s right of self-defense if it was not the target of those operations?  </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240"/>
              <w:rPr>
                <w:rFonts w:ascii="Aptos" w:hAnsi="Aptos" w:eastAsia="Aptos" w:cs="Aptos"/>
                <w:color w:val="000000"/>
              </w:rPr>
            </w:pPr>
            <w:r>
              <w:rPr>
                <w:rFonts w:eastAsia="Aptos" w:cs="Aptos" w:ascii="Aptos" w:hAnsi="Aptos"/>
                <w:color w:val="000000"/>
              </w:rPr>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17. Can non-affected States exercise collective self-defense in response to a cyber operation or operations constituting an armed attack against an affected State?</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Under Article 5 of the North Atlantic Treaty, as confirmed in the Allied Joint Doctrine for Cyberspace Operations and as stated in the Wales Summit Declaration, “Cyber attacks can reach a threshold that threatens national and Euro-Atlantic prosperity, security, and stability. Their impact could be as harmful to modern societies as a conventional attack. We affirm therefore that cyber defence is part of </w:t>
            </w:r>
            <w:r>
              <w:rPr>
                <w:rStyle w:val="Fuentedeprrafopredeter"/>
                <w:rFonts w:eastAsia="Aptos" w:cs="Aptos" w:ascii="Aptos" w:hAnsi="Aptos"/>
                <w:b/>
                <w:bCs/>
                <w:color w:val="000000"/>
              </w:rPr>
              <w:t>NATO's core task of collective defence.</w:t>
            </w:r>
            <w:r>
              <w:rPr>
                <w:rStyle w:val="Fuentedeprrafopredeter"/>
                <w:rFonts w:eastAsia="Aptos" w:cs="Aptos" w:ascii="Aptos" w:hAnsi="Aptos"/>
                <w:color w:val="000000"/>
              </w:rPr>
              <w:t xml:space="preserve"> A decision as to when a cyber attack would lead to the invocation of Article 5 would be taken by the North Atlantic Council on a case-by-case basis.”</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240"/>
              <w:rPr/>
            </w:pPr>
            <w:hyperlink r:id="rId67" w:tgtFrame="_top">
              <w:r>
                <w:rPr>
                  <w:rStyle w:val="Hyperlink"/>
                </w:rPr>
                <w:t>The national position of Belgium on international law applicable to cyberspace,</w:t>
              </w:r>
            </w:hyperlink>
            <w:r>
              <w:rPr>
                <w:rStyle w:val="Fuentedeprrafopredeter"/>
                <w:rFonts w:eastAsia="Aptos" w:cs="Aptos" w:ascii="Aptos" w:hAnsi="Aptos"/>
                <w:color w:val="000000"/>
              </w:rPr>
              <w:t xml:space="preserve"> pg. 8, ¶ 4(c) (2025).</w:t>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17(a) Must a State exercising collective self-defense in response to a cyber operation(s) constituting an armed attack have the victim state request or consent to such actions?  </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285" w:hRule="atLeast"/>
        </w:trPr>
        <w:tc>
          <w:tcPr>
            <w:tcW w:w="234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18. In its response to a cyber operation or operations qualifying as an armed attack, is the injured state limited to cyber means in response?  </w:t>
            </w:r>
          </w:p>
        </w:tc>
        <w:tc>
          <w:tcPr>
            <w:tcW w:w="13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4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285" w:hRule="atLeast"/>
        </w:trPr>
        <w:tc>
          <w:tcPr>
            <w:tcW w:w="2340" w:type="dxa"/>
            <w:tcBorders>
              <w:top w:val="single" w:sz="4" w:space="0" w:color="000000"/>
              <w:start w:val="single" w:sz="6" w:space="0" w:color="000000"/>
              <w:bottom w:val="single" w:sz="6"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19. Must a State employing the right of self-defense in response to a cyber operation or operations constituting an armed attack report its actions to the UN Security Council?  </w:t>
            </w:r>
          </w:p>
        </w:tc>
        <w:tc>
          <w:tcPr>
            <w:tcW w:w="1352" w:type="dxa"/>
            <w:tcBorders>
              <w:top w:val="single" w:sz="4" w:space="0" w:color="000000"/>
              <w:start w:val="single" w:sz="4" w:space="0" w:color="000000"/>
              <w:bottom w:val="single" w:sz="6"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422" w:type="dxa"/>
            <w:tcBorders>
              <w:top w:val="single" w:sz="4" w:space="0" w:color="000000"/>
              <w:start w:val="single" w:sz="4" w:space="0" w:color="000000"/>
              <w:bottom w:val="single" w:sz="6"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65" w:type="dxa"/>
            <w:tcBorders>
              <w:top w:val="single" w:sz="4" w:space="0" w:color="000000"/>
              <w:start w:val="single" w:sz="4" w:space="0" w:color="000000"/>
              <w:bottom w:val="single" w:sz="6"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bl>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341"/>
        <w:gridCol w:w="1351"/>
        <w:gridCol w:w="4418"/>
        <w:gridCol w:w="1969"/>
      </w:tblGrid>
      <w:tr>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spacing w:before="0" w:after="160"/>
              <w:ind w:hanging="0" w:start="0"/>
              <w:rPr/>
            </w:pPr>
            <w:bookmarkStart w:id="6" w:name="_Toc1279132426"/>
            <w:bookmarkStart w:id="7" w:name="_Toc204252647"/>
            <w:r>
              <w:rPr/>
              <w:t>Bolivia</w:t>
            </w:r>
            <w:bookmarkEnd w:id="6"/>
            <w:bookmarkEnd w:id="7"/>
          </w:p>
        </w:tc>
      </w:tr>
      <w:tr>
        <w:trPr/>
        <w:tc>
          <w:tcPr>
            <w:tcW w:w="23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Questions</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Answer</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Citation</w:t>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Pincite</w:t>
            </w:r>
          </w:p>
        </w:tc>
      </w:tr>
      <w:tr>
        <w:trPr/>
        <w:tc>
          <w:tcPr>
            <w:tcW w:w="23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1. Does Article 51 of the UN Charter apply in the cyber context?  </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In analyzing and comparing the two laws, i</w:t>
            </w:r>
            <w:r>
              <w:rPr>
                <w:rStyle w:val="Fuentedeprrafopredeter"/>
                <w:rFonts w:eastAsia="Aptos" w:cs="Aptos" w:ascii="Aptos" w:hAnsi="Aptos"/>
                <w:b/>
                <w:bCs/>
              </w:rPr>
              <w:t>t can be inferred that: a CYBER  OPERATION constitutes use of force and generates the right to legitimate defense, based on Art. 51  of the United Nations Charter.</w:t>
            </w:r>
            <w:r>
              <w:rPr>
                <w:rStyle w:val="Fuentedeprrafopredeter"/>
                <w:rFonts w:eastAsia="Aptos" w:cs="Aptos" w:ascii="Aptos" w:hAnsi="Aptos"/>
              </w:rPr>
              <w:t xml:space="preserve"> If in cyberspace it has been determined that there may be cases of "use of force," in </w:t>
            </w:r>
          </w:p>
          <w:p>
            <w:pPr>
              <w:pStyle w:val="Normal1"/>
              <w:spacing w:lineRule="auto" w:line="240" w:before="0" w:after="0"/>
              <w:rPr>
                <w:rFonts w:ascii="Aptos" w:hAnsi="Aptos" w:eastAsia="Aptos" w:cs="Aptos"/>
              </w:rPr>
            </w:pPr>
            <w:r>
              <w:rPr>
                <w:rFonts w:eastAsia="Aptos" w:cs="Aptos" w:ascii="Aptos" w:hAnsi="Aptos"/>
              </w:rPr>
              <w:t>addressing those cases, “self-defense” will also be accommodated.”</w:t>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68" w:tgtFrame="_top">
              <w:r>
                <w:rPr>
                  <w:rStyle w:val="Hyperlink"/>
                  <w:rFonts w:eastAsia="Aptos" w:cs="Aptos" w:ascii="Aptos" w:hAnsi="Aptos"/>
                </w:rPr>
                <w:t>OAS Inter-American Juridical Committee Questionnaire - Response by Bolivia. pg. 2, question 4, (2019)</w:t>
              </w:r>
            </w:hyperlink>
          </w:p>
        </w:tc>
      </w:tr>
      <w:tr>
        <w:trPr/>
        <w:tc>
          <w:tcPr>
            <w:tcW w:w="2341"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 xml:space="preserve">2. Do States have a right of self-defense in the cyber context as a matter of customary international law independent of the obligations assumed under Article 51 of the UN Charter?  </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341"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 Is the scope of any independent right of self-defense co-extensive with the obligations assumed under Article 51 of the UN Charter</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3. Does a state’s right of self-defense apply to actions conducted by non-state actors acting without the involvement of another State(s)?  </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Silent</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4. Is the right of self-defense triggered solely if an armed attack is attributable to a State according to the applicable rules of customary international law of State responsibility?  </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Silent </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 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5. Is the exercise of the right of self-defense subject to the principle of necessity?  </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 xml:space="preserve">In any case, self-defense will always be limited by the </w:t>
            </w:r>
            <w:r>
              <w:rPr>
                <w:rStyle w:val="Fuentedeprrafopredeter"/>
                <w:rFonts w:eastAsia="Aptos" w:cs="Aptos" w:ascii="Aptos" w:hAnsi="Aptos"/>
                <w:b/>
                <w:bCs/>
              </w:rPr>
              <w:t>principles of necessity</w:t>
            </w:r>
            <w:r>
              <w:rPr>
                <w:rStyle w:val="Fuentedeprrafopredeter"/>
                <w:rFonts w:eastAsia="Aptos" w:cs="Aptos" w:ascii="Aptos" w:hAnsi="Aptos"/>
              </w:rPr>
              <w:t>, proportionality, and distinction, according to the rules of IHL.”</w:t>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69" w:tgtFrame="_top">
              <w:r>
                <w:rPr>
                  <w:rStyle w:val="Hyperlink"/>
                  <w:rFonts w:eastAsia="Aptos" w:cs="Aptos" w:ascii="Aptos" w:hAnsi="Aptos"/>
                </w:rPr>
                <w:t>OAS Inter-American Juridical Committee Questionnaire - Response by Bolivia. pg. 2-3, Question 4, (2019)</w:t>
              </w:r>
            </w:hyperlink>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 Must force be the only option available to successfully repel an armed attack under the right of self-defense?  </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 </w:t>
            </w:r>
            <w:r>
              <w:rPr>
                <w:rFonts w:ascii="Aptos" w:hAnsi="Aptos"/>
              </w:rPr>
              <w:t>Silent</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6. Is the exercise of the right of self-defense subject to the principle of proportionality?  </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 xml:space="preserve">In any case, self-defense will always be limited by the </w:t>
            </w:r>
            <w:r>
              <w:rPr>
                <w:rStyle w:val="Fuentedeprrafopredeter"/>
                <w:rFonts w:eastAsia="Aptos" w:cs="Aptos" w:ascii="Aptos" w:hAnsi="Aptos"/>
                <w:b/>
                <w:bCs/>
              </w:rPr>
              <w:t>principles of</w:t>
            </w:r>
            <w:r>
              <w:rPr>
                <w:rStyle w:val="Fuentedeprrafopredeter"/>
                <w:rFonts w:eastAsia="Aptos" w:cs="Aptos" w:ascii="Aptos" w:hAnsi="Aptos"/>
              </w:rPr>
              <w:t xml:space="preserve"> necessity, </w:t>
            </w:r>
            <w:r>
              <w:rPr>
                <w:rStyle w:val="Fuentedeprrafopredeter"/>
                <w:rFonts w:eastAsia="Aptos" w:cs="Aptos" w:ascii="Aptos" w:hAnsi="Aptos"/>
                <w:b/>
                <w:bCs/>
              </w:rPr>
              <w:t>proportionality</w:t>
            </w:r>
            <w:r>
              <w:rPr>
                <w:rStyle w:val="Fuentedeprrafopredeter"/>
                <w:rFonts w:eastAsia="Aptos" w:cs="Aptos" w:ascii="Aptos" w:hAnsi="Aptos"/>
              </w:rPr>
              <w:t>, and distinction, according to the rules of IHL.”</w:t>
            </w:r>
          </w:p>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70" w:tgtFrame="_top">
              <w:r>
                <w:rPr>
                  <w:rStyle w:val="Hyperlink"/>
                  <w:rFonts w:eastAsia="Aptos" w:cs="Aptos" w:ascii="Aptos" w:hAnsi="Aptos"/>
                </w:rPr>
                <w:t>OAS Inter-American Juridical Committee Questionnaire - Response by Bolivia. pg. 2-3, Question 4, (2019)</w:t>
              </w:r>
            </w:hyperlink>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7. Is the exercise of the right of self-defense subject to the principle of imminence?  </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w:t>
            </w:r>
            <w:r>
              <w:rPr>
                <w:rStyle w:val="Fuentedeprrafopredeter"/>
                <w:rFonts w:ascii="Aptos" w:hAnsi="Aptos"/>
              </w:rPr>
              <w:t xml:space="preserve">...in cyberspace as well, as in the case of nuclear weapons, </w:t>
            </w:r>
            <w:r>
              <w:rPr>
                <w:rStyle w:val="Fuentedeprrafopredeter"/>
                <w:rFonts w:ascii="Aptos" w:hAnsi="Aptos"/>
                <w:b/>
                <w:bCs/>
              </w:rPr>
              <w:t>“preemptive self-defense" (imminence) can be approved.”</w:t>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71" w:tgtFrame="_top">
              <w:r>
                <w:rPr>
                  <w:rStyle w:val="Hyperlink"/>
                  <w:rFonts w:eastAsia="Aptos" w:cs="Aptos" w:ascii="Aptos" w:hAnsi="Aptos"/>
                </w:rPr>
                <w:t>OAS Inter-American Juridical Committee Questionnaire - Response by Bolivia. pg. 2, Question  4, (2019)</w:t>
              </w:r>
            </w:hyperlink>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 Is the exercise of the right of self-defense subject to the principle of immediacy?  </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shd w:fill="FFFF00" w:val="clear"/>
              </w:rPr>
              <w:t>Yes</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b/>
                <w:bCs/>
              </w:rPr>
              <w:t xml:space="preserve">Regarding “self-defense,” there would also be the principle of immediacy. The “immediacy” requirement (as opposed to the imminence requirement) distinguishes an act of self-defense from mere retaliation. </w:t>
            </w:r>
            <w:r>
              <w:rPr>
                <w:rStyle w:val="Fuentedeprrafopredeter"/>
                <w:rFonts w:eastAsia="Aptos" w:cs="Aptos" w:ascii="Aptos" w:hAnsi="Aptos"/>
              </w:rPr>
              <w:t>If “imminence” raises discussions, more so does “immediacy,” given how much time can pass before the effects are discovered and the culprits identified.”</w:t>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72" w:tgtFrame="_top">
              <w:r>
                <w:rPr>
                  <w:rStyle w:val="Hyperlink"/>
                  <w:rFonts w:eastAsia="Aptos" w:cs="Aptos" w:ascii="Aptos" w:hAnsi="Aptos"/>
                </w:rPr>
                <w:t>OAS Inter-American Juridical Committee Questionnaire - Response by Bolivia. pg. 2, Question 4, (2019)</w:t>
              </w:r>
            </w:hyperlink>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 Do States have a right of anticipatory or pre-emptive self-defense?  </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 xml:space="preserve">...in cyberspace as well, as in the case of nuclear weapons, </w:t>
            </w:r>
            <w:r>
              <w:rPr>
                <w:rStyle w:val="Fuentedeprrafopredeter"/>
                <w:rFonts w:eastAsia="Aptos" w:cs="Aptos" w:ascii="Aptos" w:hAnsi="Aptos"/>
                <w:b/>
                <w:bCs/>
              </w:rPr>
              <w:t>“preemptive self-defense" (imminence) can be approved.”</w:t>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73" w:tgtFrame="_top">
              <w:r>
                <w:rPr>
                  <w:rStyle w:val="Hyperlink"/>
                  <w:rFonts w:eastAsia="Aptos" w:cs="Aptos" w:ascii="Aptos" w:hAnsi="Aptos"/>
                </w:rPr>
                <w:t>OAS Inter-American Juridical Committee Questionnaire - Response by Bolivia. pg. 2, Question 4, (2019)</w:t>
              </w:r>
            </w:hyperlink>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 Do States have a right to preventative self-defense?  </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 Must a cyber operation involve the use of a weapon or weapons to qualify as an armed attack?  </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w:t>
            </w:r>
            <w:r>
              <w:rPr>
                <w:rStyle w:val="Fuentedeprrafopredeter"/>
                <w:rFonts w:ascii="Aptos" w:hAnsi="Aptos"/>
              </w:rPr>
              <w:t xml:space="preserve">This statement is more genuinely justified when the “use of force” arises in a cyber-attack considered as an “armed attack,” </w:t>
            </w:r>
            <w:r>
              <w:rPr>
                <w:rStyle w:val="Fuentedeprrafopredeter"/>
                <w:rFonts w:ascii="Aptos" w:hAnsi="Aptos"/>
                <w:b/>
                <w:bCs/>
              </w:rPr>
              <w:t>on the understanding that a cyber virtual attack uses unconventional means that have the same impact an armed attac</w:t>
            </w:r>
            <w:r>
              <w:rPr>
                <w:rStyle w:val="Fuentedeprrafopredeter"/>
                <w:rFonts w:ascii="Aptos" w:hAnsi="Aptos"/>
              </w:rPr>
              <w:t>k. Accordingly, Article 51 of the UN Charter recognizes the right to self-defense.”</w:t>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74" w:tgtFrame="_top">
              <w:r>
                <w:rPr>
                  <w:rStyle w:val="Hyperlink"/>
                  <w:rFonts w:eastAsia="Aptos" w:cs="Aptos" w:ascii="Aptos" w:hAnsi="Aptos"/>
                </w:rPr>
                <w:t>OAS Inter-American Juridical Committee Questionnaire - Response by Bolivia. pg. 2, Question 4, (2019)</w:t>
              </w:r>
            </w:hyperlink>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 Can a cyber operation alone constitute an armed attack for purposes of triggering the right of self-defense?  </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Yes </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 xml:space="preserve">...a </w:t>
            </w:r>
            <w:r>
              <w:rPr>
                <w:rStyle w:val="Fuentedeprrafopredeter"/>
                <w:rFonts w:eastAsia="Aptos" w:cs="Aptos" w:ascii="Aptos" w:hAnsi="Aptos"/>
                <w:b/>
                <w:bCs/>
              </w:rPr>
              <w:t>cyber operation constitutes use of force and generates the right to legitimate defense...”</w:t>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75" w:tgtFrame="_top">
              <w:r>
                <w:rPr>
                  <w:rStyle w:val="Hyperlink"/>
                  <w:rFonts w:eastAsia="Aptos" w:cs="Aptos" w:ascii="Aptos" w:hAnsi="Aptos"/>
                </w:rPr>
                <w:t>OAS Inter-American Juridical Committee Questionnaire - Response by Bolivia. pg. 2, Question 4, (2019)</w:t>
              </w:r>
            </w:hyperlink>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 Must a decision that a cyber operation constitute an armed attack triggering a right of self-defense be made on a case-by-case basis or by considering all the circumstances?</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the “use of force” arises in a cyber-attack considered as an “armed attack,” </w:t>
            </w:r>
            <w:r>
              <w:rPr>
                <w:rStyle w:val="Fuentedeprrafopredeter"/>
                <w:rFonts w:ascii="Aptos" w:hAnsi="Aptos"/>
                <w:b/>
                <w:bCs/>
              </w:rPr>
              <w:t>on the understanding that a cyber virtual attack uses unconventional means that have the same impact an armed attac</w:t>
            </w:r>
            <w:r>
              <w:rPr>
                <w:rStyle w:val="Fuentedeprrafopredeter"/>
                <w:rFonts w:ascii="Aptos" w:hAnsi="Aptos"/>
              </w:rPr>
              <w:t>k. Accordingly, Article 51 of the UN Charter recognizes the right to self-defense</w:t>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76" w:tgtFrame="_top">
              <w:r>
                <w:rPr>
                  <w:rStyle w:val="Hyperlink"/>
                  <w:rFonts w:eastAsia="Aptos" w:cs="Aptos" w:ascii="Aptos" w:hAnsi="Aptos"/>
                </w:rPr>
                <w:t>OAS Inter-American Juridical Committee Questionnaire - Response by Bolivia. pg. 2, Question 4, (2019)</w:t>
              </w:r>
            </w:hyperlink>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Silent</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Silent</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b/>
                <w:bCs/>
              </w:rPr>
            </w:pPr>
            <w:r>
              <w:rPr>
                <w:rFonts w:eastAsia="Aptos" w:cs="Aptos" w:ascii="Aptos" w:hAnsi="Aptos"/>
                <w:b/>
                <w:bC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 Do only the most grave uses of force qualify a cyber operation as an armed attack triggering a State’s right of self-defense? </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 Can losses of functionality from a cyber operation without accompanying death or injury or damage or destruction to property constitute an armed attack?  </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 Can cyber operations producing significant economic effects such as the collapse of a State’s financial system, or the degradation of parts of its economy or critical infrastructure qualify as an armed attack? </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 Can cyber operations that individually fall below the threshold of an armed attack aggregate into an armed attack triggering the right of self-defense?  </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 Must the State or entity conducting a cyber operation intend to cause harms that qualify the operation as an armed attack to trigger a right of self-defense in the State that is attacked?</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 Must the State or entity conducting a cyber operation produce reasonably foreseeable harms qualifying the operation as an armed attack to trigger a right of self-defense in the State that is attacked?</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 Can cyber operations causing harms sufficient to qualify the operation as an armed attack trigger a third State’s right of self-defense if it was not the target of those operations?  </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 Can non-affected States exercise collective self-defense in response to a cyber operation or operations constituting an armed attack against an affected State?</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 Must a State exercising collective self-defense in response to a cyber operation(s) constituting an armed attack have the victim state request or consent to such actions?  </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 In its response to a cyber operation or operations qualifying as an armed attack, is the injured state limited to cyber means in response?  </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3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19. Must a State employing the right of self-defense in response to a cyber operation or operations constituting an armed attack report its actions to the UN Security Council?  </w:t>
            </w:r>
          </w:p>
        </w:tc>
        <w:tc>
          <w:tcPr>
            <w:tcW w:w="13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218"/>
        <w:gridCol w:w="1375"/>
        <w:gridCol w:w="4520"/>
        <w:gridCol w:w="1966"/>
      </w:tblGrid>
      <w:tr>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spacing w:before="0" w:after="160"/>
              <w:ind w:hanging="0" w:start="0"/>
              <w:rPr/>
            </w:pPr>
            <w:bookmarkStart w:id="8" w:name="_Toc204252648"/>
            <w:bookmarkStart w:id="9" w:name="_Toc1195408254"/>
            <w:r>
              <w:rPr/>
              <w:t>Brazil</w:t>
            </w:r>
            <w:bookmarkEnd w:id="8"/>
            <w:bookmarkEnd w:id="9"/>
          </w:p>
        </w:tc>
      </w:tr>
      <w:tr>
        <w:trPr/>
        <w:tc>
          <w:tcPr>
            <w:tcW w:w="22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Questions</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Answer</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Citation</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Pincite</w:t>
            </w:r>
          </w:p>
        </w:tc>
      </w:tr>
      <w:tr>
        <w:trPr/>
        <w:tc>
          <w:tcPr>
            <w:tcW w:w="22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1. Does Article 51 of the UN Charter apply in the cyber context?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 3: </w:t>
            </w:r>
            <w:r>
              <w:rPr>
                <w:rStyle w:val="Fuentedeprrafopredeter"/>
                <w:rFonts w:eastAsia="Aptos" w:cs="Aptos" w:ascii="Aptos" w:hAnsi="Aptos"/>
              </w:rPr>
              <w:t>“As stated in previous reports of the United Nations Group of Governmental</w:t>
            </w:r>
          </w:p>
          <w:p>
            <w:pPr>
              <w:pStyle w:val="Normal1"/>
              <w:spacing w:lineRule="auto" w:line="240" w:before="0" w:after="0"/>
              <w:rPr>
                <w:rFonts w:ascii="Aptos" w:hAnsi="Aptos" w:eastAsia="Aptos" w:cs="Aptos"/>
              </w:rPr>
            </w:pPr>
            <w:r>
              <w:rPr>
                <w:rFonts w:eastAsia="Aptos" w:cs="Aptos" w:ascii="Aptos" w:hAnsi="Aptos"/>
              </w:rPr>
              <w:t>Experts on Developments in the Field of Information and Telecommunications in the</w:t>
            </w:r>
          </w:p>
          <w:p>
            <w:pPr>
              <w:pStyle w:val="Normal1"/>
              <w:spacing w:lineRule="auto" w:line="240" w:before="0" w:after="0"/>
              <w:rPr/>
            </w:pPr>
            <w:r>
              <w:rPr>
                <w:rStyle w:val="Fuentedeprrafopredeter"/>
                <w:rFonts w:eastAsia="Aptos" w:cs="Aptos" w:ascii="Aptos" w:hAnsi="Aptos"/>
              </w:rPr>
              <w:t xml:space="preserve">Context of International Security, </w:t>
            </w:r>
            <w:r>
              <w:rPr>
                <w:rStyle w:val="Fuentedeprrafopredeter"/>
                <w:rFonts w:eastAsia="Aptos" w:cs="Aptos" w:ascii="Aptos" w:hAnsi="Aptos"/>
                <w:b/>
                <w:bCs/>
              </w:rPr>
              <w:t>international law is applicable to the use of ICTs by States.</w:t>
            </w:r>
            <w:r>
              <w:rPr>
                <w:rStyle w:val="Fuentedeprrafopredeter"/>
                <w:rFonts w:eastAsia="Aptos" w:cs="Aptos" w:ascii="Aptos" w:hAnsi="Aptos"/>
              </w:rPr>
              <w:t xml:space="preserve"> This includes the legal prohibition of the use of force in international relations, which is enshrined in the UN Charter and is also part of customary</w:t>
            </w:r>
          </w:p>
          <w:p>
            <w:pPr>
              <w:pStyle w:val="Normal1"/>
              <w:spacing w:lineRule="auto" w:line="240" w:before="0" w:after="0"/>
              <w:rPr/>
            </w:pPr>
            <w:r>
              <w:rPr>
                <w:rStyle w:val="Fuentedeprrafopredeter"/>
                <w:rFonts w:eastAsia="Aptos" w:cs="Aptos" w:ascii="Aptos" w:hAnsi="Aptos"/>
              </w:rPr>
              <w:t>international law. I</w:t>
            </w:r>
            <w:r>
              <w:rPr>
                <w:rStyle w:val="Fuentedeprrafopredeter"/>
                <w:rFonts w:eastAsia="Aptos" w:cs="Aptos" w:ascii="Aptos" w:hAnsi="Aptos"/>
                <w:b/>
                <w:bCs/>
              </w:rPr>
              <w:t>t is a peremptory norm,19 to which only two exceptions are permitted: self-defense</w:t>
            </w:r>
            <w:r>
              <w:rPr>
                <w:rStyle w:val="Fuentedeprrafopredeter"/>
                <w:rFonts w:eastAsia="Aptos" w:cs="Aptos" w:ascii="Aptos" w:hAnsi="Aptos"/>
              </w:rPr>
              <w:t xml:space="preserve"> and authorization under Chapter VII of the Charter.”</w:t>
            </w:r>
            <w:r>
              <w:rPr>
                <w:rStyle w:val="Fuentedeprrafopredeter"/>
                <w:rFonts w:ascii="Aptos" w:hAnsi="Aptos"/>
              </w:rPr>
              <w:t xml:space="preserve"> </w:t>
            </w:r>
          </w:p>
          <w:p>
            <w:pPr>
              <w:pStyle w:val="Normal1"/>
              <w:spacing w:lineRule="auto" w:line="240" w:before="0" w:after="0"/>
              <w:rPr>
                <w:rFonts w:ascii="Aptos" w:hAnsi="Aptos"/>
              </w:rPr>
            </w:pPr>
            <w:r>
              <w:rPr>
                <w:rFonts w:ascii="Aptos" w:hAnsi="Aptos"/>
              </w:rPr>
            </w:r>
          </w:p>
          <w:p>
            <w:pPr>
              <w:pStyle w:val="Normal1"/>
              <w:spacing w:lineRule="auto" w:line="240" w:before="0" w:after="0"/>
              <w:rPr/>
            </w:pPr>
            <w:r>
              <w:rPr>
                <w:rStyle w:val="Fuentedeprrafopredeter"/>
                <w:rFonts w:ascii="Aptos" w:hAnsi="Aptos"/>
              </w:rPr>
              <w:t>¶ 1: “</w:t>
            </w:r>
            <w:r>
              <w:rPr>
                <w:rStyle w:val="Fuentedeprrafopredeter"/>
                <w:rFonts w:eastAsia="Aptos" w:cs="Aptos" w:ascii="Aptos" w:hAnsi="Aptos"/>
              </w:rPr>
              <w:t>Amongst the gravest forms of the use of force in international relations are armed attacks, which trigger the right of states to resort to self-defense,</w:t>
            </w:r>
            <w:r>
              <w:rPr>
                <w:rStyle w:val="Fuentedeprrafopredeter"/>
                <w:rFonts w:eastAsia="Aptos" w:cs="Aptos" w:ascii="Aptos" w:hAnsi="Aptos"/>
                <w:b/>
                <w:bCs/>
              </w:rPr>
              <w:t xml:space="preserve"> in accordance with article 51 of the UN Charter. </w:t>
            </w:r>
            <w:r>
              <w:rPr>
                <w:rStyle w:val="Fuentedeprrafopredeter"/>
                <w:rFonts w:eastAsia="Aptos" w:cs="Aptos" w:ascii="Aptos" w:hAnsi="Aptos"/>
              </w:rPr>
              <w:t>Being self-defense an exception to the general principle on the prohibition to the use of force, it needs to be interpreted restrictively”</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77" w:anchor="page=17?csf=1&amp;web=1&amp;e=GO1pqA" w:tgtFrame="_top">
              <w:r>
                <w:rPr>
                  <w:rStyle w:val="Hyperlink"/>
                </w:rPr>
                <w:t>UNGA Official Compendium of Voluntary National Contribution</w:t>
              </w:r>
            </w:hyperlink>
            <w:r>
              <w:rPr>
                <w:rStyle w:val="Fuentedeprrafopredeter"/>
                <w:rFonts w:ascii="Aptos" w:hAnsi="Aptos"/>
              </w:rPr>
              <w:t xml:space="preserve">, pg. 19, </w:t>
            </w:r>
            <w:r>
              <w:rPr>
                <w:rStyle w:val="Hipervnculo"/>
                <w:rFonts w:ascii="Aptos" w:hAnsi="Aptos"/>
              </w:rPr>
              <w:t xml:space="preserve">¶ 3; </w:t>
            </w:r>
            <w:r>
              <w:rPr>
                <w:rStyle w:val="Fuentedeprrafopredeter"/>
                <w:rFonts w:ascii="Aptos" w:hAnsi="Aptos"/>
              </w:rPr>
              <w:t>pg. 20, ¶ 1, (2021)</w:t>
            </w:r>
          </w:p>
          <w:p>
            <w:pPr>
              <w:pStyle w:val="Normal1"/>
              <w:spacing w:lineRule="auto" w:line="240" w:before="0" w:after="0"/>
              <w:rPr>
                <w:rFonts w:ascii="Aptos" w:hAnsi="Aptos"/>
              </w:rPr>
            </w:pPr>
            <w:r>
              <w:rPr>
                <w:rFonts w:ascii="Aptos" w:hAnsi="Aptos"/>
              </w:rPr>
            </w:r>
          </w:p>
        </w:tc>
      </w:tr>
      <w:tr>
        <w:trPr/>
        <w:tc>
          <w:tcPr>
            <w:tcW w:w="221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 xml:space="preserve">2. Do States have a right of self-defense in the cyber context as a matter of customary international law independent of the obligations assumed under Article 51 of the UN Charter?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b/>
                <w:bCs/>
              </w:rPr>
            </w:pPr>
            <w:r>
              <w:rPr>
                <w:rFonts w:eastAsia="Aptos" w:cs="Aptos" w:ascii="Aptos" w:hAnsi="Aptos"/>
                <w:b/>
                <w:bCs/>
              </w:rPr>
            </w:r>
          </w:p>
          <w:p>
            <w:pPr>
              <w:pStyle w:val="Normal1"/>
              <w:spacing w:lineRule="auto" w:line="240" w:before="0" w:after="0"/>
              <w:rPr/>
            </w:pPr>
            <w:r>
              <w:rPr>
                <w:rStyle w:val="Fuentedeprrafopredeter"/>
                <w:rFonts w:ascii="Aptos" w:hAnsi="Aptos"/>
              </w:rPr>
              <w:t>¶ 1: “</w:t>
            </w:r>
            <w:r>
              <w:rPr>
                <w:rStyle w:val="Fuentedeprrafopredeter"/>
                <w:rFonts w:eastAsia="Aptos" w:cs="Aptos" w:ascii="Aptos" w:hAnsi="Aptos"/>
              </w:rPr>
              <w:t>Amongst the gravest forms of the use of force in international relations are armed attacks, which trigger the right of states to resort to self-defense,</w:t>
            </w:r>
            <w:r>
              <w:rPr>
                <w:rStyle w:val="Fuentedeprrafopredeter"/>
                <w:rFonts w:eastAsia="Aptos" w:cs="Aptos" w:ascii="Aptos" w:hAnsi="Aptos"/>
                <w:b/>
                <w:bCs/>
              </w:rPr>
              <w:t xml:space="preserve"> in accordance with article 51 of the UN Charter. </w:t>
            </w:r>
            <w:r>
              <w:rPr>
                <w:rStyle w:val="Fuentedeprrafopredeter"/>
                <w:rFonts w:eastAsia="Aptos" w:cs="Aptos" w:ascii="Aptos" w:hAnsi="Aptos"/>
              </w:rPr>
              <w:t>Being self-defense an exception to the general principle on the prohibition to the use of force, it needs to be interpreted restrictively”</w:t>
            </w:r>
            <w:r>
              <w:rPr>
                <w:rStyle w:val="Fuentedeprrafopredeter"/>
                <w:rFonts w:eastAsia="Aptos" w:cs="Aptos" w:ascii="Aptos" w:hAnsi="Aptos"/>
                <w:b/>
                <w:bCs/>
              </w:rPr>
              <w:t xml:space="preserve"> </w:t>
            </w:r>
          </w:p>
          <w:p>
            <w:pPr>
              <w:pStyle w:val="Normal1"/>
              <w:spacing w:lineRule="auto" w:line="240" w:before="0" w:after="0"/>
              <w:rPr>
                <w:rFonts w:ascii="Aptos" w:hAnsi="Aptos" w:eastAsia="Aptos" w:cs="Aptos"/>
                <w:b/>
                <w:bCs/>
              </w:rPr>
            </w:pPr>
            <w:r>
              <w:rPr>
                <w:rFonts w:eastAsia="Aptos" w:cs="Aptos" w:ascii="Aptos" w:hAnsi="Aptos"/>
                <w:b/>
                <w:bC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78" w:anchor="page=17?csf=1&amp;web=1&amp;e=GO1pqA" w:tgtFrame="_top">
              <w:r>
                <w:rPr>
                  <w:rStyle w:val="Hyperlink"/>
                  <w:rFonts w:ascii="Aptos" w:hAnsi="Aptos"/>
                </w:rPr>
                <w:t>UNGA Official Compendium of Voluntary National Contribution, pg. 20, ¶ 5, (2021)</w:t>
              </w:r>
            </w:hyperlink>
          </w:p>
          <w:p>
            <w:pPr>
              <w:pStyle w:val="Normal1"/>
              <w:spacing w:lineRule="auto" w:line="240" w:before="0" w:after="0"/>
              <w:rPr>
                <w:rFonts w:ascii="Aptos" w:hAnsi="Aptos"/>
              </w:rPr>
            </w:pPr>
            <w:r>
              <w:rPr>
                <w:rFonts w:ascii="Aptos" w:hAnsi="Aptos"/>
              </w:rPr>
            </w:r>
          </w:p>
        </w:tc>
      </w:tr>
      <w:tr>
        <w:trPr/>
        <w:tc>
          <w:tcPr>
            <w:tcW w:w="2218"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 Is the scope of any independent right of self-defense co-extensive with the obligations assumed under Article 51 of the UN Charter</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3. Does a state’s right of self-defense apply to actions conducted by non-state actors acting without the involvement of another State(s)?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 xml:space="preserve">Self-defense is only triggered by an armed attack undertaken by or attributable to a State. </w:t>
            </w:r>
            <w:r>
              <w:rPr>
                <w:rStyle w:val="Fuentedeprrafopredeter"/>
                <w:rFonts w:eastAsia="Aptos" w:cs="Aptos" w:ascii="Aptos" w:hAnsi="Aptos"/>
                <w:b/>
                <w:bCs/>
              </w:rPr>
              <w:t>It is not possible to invoke self-defense as a response to acts by non-State actors, unless they are acting on behalf or under the effective control of a state</w:t>
            </w:r>
            <w:r>
              <w:rPr>
                <w:rStyle w:val="Fuentedeprrafopredeter"/>
                <w:rFonts w:eastAsia="Aptos" w:cs="Aptos" w:ascii="Aptos" w:hAnsi="Aptos"/>
              </w:rPr>
              <w:t>.”</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79" w:anchor="page=17?csf=1&amp;web=1&amp;e=GO1pqA" w:tgtFrame="_top">
              <w:r>
                <w:rPr>
                  <w:rStyle w:val="Hyperlink"/>
                  <w:rFonts w:ascii="Aptos" w:hAnsi="Aptos"/>
                </w:rPr>
                <w:t>UNGA Official Compendium of Voluntary National Contribution, pg. 20, ¶ 2, (2021)</w:t>
              </w:r>
            </w:hyperlink>
          </w:p>
          <w:p>
            <w:pPr>
              <w:pStyle w:val="Normal1"/>
              <w:spacing w:lineRule="auto" w:line="240" w:before="0" w:after="0"/>
              <w:rPr>
                <w:rFonts w:ascii="Aptos" w:hAnsi="Aptos"/>
              </w:rPr>
            </w:pPr>
            <w:r>
              <w:rPr>
                <w:rFonts w:ascii="Aptos" w:hAnsi="Aptos"/>
              </w:rPr>
            </w:r>
          </w:p>
        </w:tc>
      </w:tr>
      <w:tr>
        <w:trPr>
          <w:trHeight w:val="300" w:hRule="atLeast"/>
        </w:trPr>
        <w:tc>
          <w:tcPr>
            <w:tcW w:w="22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4. Is the right of self-defense triggered solely if an armed attack is attributable to a State according to the applicable rules of customary international law of State responsibility?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b/>
                <w:bCs/>
              </w:rPr>
            </w:pPr>
            <w:r>
              <w:rPr>
                <w:rFonts w:eastAsia="Aptos" w:cs="Aptos" w:ascii="Aptos" w:hAnsi="Aptos"/>
                <w:b/>
                <w:bCs/>
              </w:rPr>
              <w:t>“</w:t>
            </w:r>
            <w:r>
              <w:rPr>
                <w:rFonts w:eastAsia="Aptos" w:cs="Aptos" w:ascii="Aptos" w:hAnsi="Aptos"/>
                <w:b/>
                <w:bCs/>
              </w:rPr>
              <w:t>...self-defense is only triggered by an armed attack undertaken by or attributable to a State.”</w:t>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The definition of “armed attack”</w:t>
            </w:r>
            <w:r>
              <w:rPr>
                <w:rStyle w:val="Fuentedeprrafopredeter"/>
                <w:rFonts w:eastAsia="Aptos" w:cs="Aptos" w:ascii="Aptos" w:hAnsi="Aptos"/>
                <w:b/>
                <w:bCs/>
              </w:rPr>
              <w:t xml:space="preserve"> is limited to the use of force attributable to a state</w:t>
            </w:r>
            <w:r>
              <w:rPr>
                <w:rStyle w:val="Fuentedeprrafopredeter"/>
                <w:rFonts w:eastAsia="Aptos" w:cs="Aptos" w:ascii="Aptos" w:hAnsi="Aptos"/>
              </w:rPr>
              <w:t xml:space="preserve"> and, therefore, actions from non-state actors with similar effects might amount to serious crimes, but not an “armed attack”.”</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80" w:anchor="page=17?csf=1&amp;web=1&amp;e=GO1pqA" w:tgtFrame="_top">
              <w:r>
                <w:rPr>
                  <w:rStyle w:val="Hyperlink"/>
                  <w:rFonts w:ascii="Aptos" w:hAnsi="Aptos"/>
                </w:rPr>
                <w:t>UNGA Official Compendium of Voluntary National Contribution, pg. 20, ¶ 2,3, (2021)</w:t>
              </w:r>
            </w:hyperlink>
          </w:p>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r>
      <w:tr>
        <w:trPr>
          <w:trHeight w:val="300" w:hRule="atLeast"/>
        </w:trPr>
        <w:tc>
          <w:tcPr>
            <w:tcW w:w="221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 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 </w:t>
            </w:r>
            <w:r>
              <w:rPr>
                <w:rFonts w:ascii="Aptos" w:hAnsi="Aptos"/>
              </w:rPr>
              <w:t>No</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 xml:space="preserve">In the same vein, contemporary international law </w:t>
            </w:r>
            <w:r>
              <w:rPr>
                <w:rStyle w:val="Fuentedeprrafopredeter"/>
                <w:rFonts w:eastAsia="Aptos" w:cs="Aptos" w:ascii="Aptos" w:hAnsi="Aptos"/>
                <w:b/>
                <w:bCs/>
              </w:rPr>
              <w:t>does not allow for self-defense on the basis that the territorial state would be “unwilling and unable” to repress non state actors whose cyber acts have extraterritorial effects.”</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81" w:anchor="page=17?csf=1&amp;web=1&amp;e=GO1pqA" w:tgtFrame="_top">
              <w:r>
                <w:rPr>
                  <w:rStyle w:val="Hyperlink"/>
                  <w:rFonts w:eastAsia="Aptos" w:cs="Aptos" w:ascii="Aptos" w:hAnsi="Aptos"/>
                </w:rPr>
                <w:t>UNGA Official Compendium of Voluntary National Contribution, pg. 20, ¶ 3, (2021)</w:t>
              </w:r>
            </w:hyperlink>
          </w:p>
          <w:p>
            <w:pPr>
              <w:pStyle w:val="Normal1"/>
              <w:spacing w:lineRule="auto" w:line="240" w:before="0" w:after="0"/>
              <w:rPr>
                <w:rFonts w:ascii="Aptos" w:hAnsi="Aptos"/>
              </w:rPr>
            </w:pPr>
            <w:r>
              <w:rPr>
                <w:rFonts w:ascii="Aptos" w:hAnsi="Aptos"/>
              </w:rPr>
            </w:r>
          </w:p>
        </w:tc>
      </w:tr>
      <w:tr>
        <w:trPr>
          <w:trHeight w:val="300" w:hRule="atLeast"/>
        </w:trPr>
        <w:tc>
          <w:tcPr>
            <w:tcW w:w="22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5. Is the exercise of the right of self-defense subject to the principle of necessity?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 xml:space="preserve">As with responses to armed activities using conventional weapons, </w:t>
            </w:r>
            <w:r>
              <w:rPr>
                <w:rStyle w:val="Fuentedeprrafopredeter"/>
                <w:rFonts w:eastAsia="Aptos" w:cs="Aptos" w:ascii="Aptos" w:hAnsi="Aptos"/>
                <w:b/>
                <w:bCs/>
              </w:rPr>
              <w:t>self-defense</w:t>
            </w:r>
            <w:r>
              <w:rPr>
                <w:rStyle w:val="Fuentedeprrafopredeter"/>
                <w:rFonts w:eastAsia="Aptos" w:cs="Aptos" w:ascii="Aptos" w:hAnsi="Aptos"/>
              </w:rPr>
              <w:t xml:space="preserve"> against armed attacks caused by digital means </w:t>
            </w:r>
            <w:r>
              <w:rPr>
                <w:rStyle w:val="Fuentedeprrafopredeter"/>
                <w:rFonts w:eastAsia="Aptos" w:cs="Aptos" w:ascii="Aptos" w:hAnsi="Aptos"/>
                <w:b/>
                <w:bCs/>
              </w:rPr>
              <w:t>must be necessary and proportionate.”</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82" w:anchor="page=17?csf=1&amp;web=1&amp;e=GO1pqA" w:tgtFrame="_top">
              <w:r>
                <w:rPr>
                  <w:rStyle w:val="Hyperlink"/>
                  <w:rFonts w:ascii="Aptos" w:hAnsi="Aptos"/>
                </w:rPr>
                <w:t>UNGA Official Compendium of Voluntary National Contribution, pg. 20, ¶ 5, (2021)</w:t>
              </w:r>
            </w:hyperlink>
          </w:p>
          <w:p>
            <w:pPr>
              <w:pStyle w:val="Normal1"/>
              <w:spacing w:lineRule="auto" w:line="240" w:before="0" w:after="0"/>
              <w:rPr>
                <w:rFonts w:ascii="Aptos" w:hAnsi="Aptos"/>
              </w:rPr>
            </w:pPr>
            <w:r>
              <w:rPr>
                <w:rFonts w:ascii="Aptos" w:hAnsi="Aptos"/>
              </w:rPr>
            </w:r>
          </w:p>
        </w:tc>
      </w:tr>
      <w:tr>
        <w:trPr>
          <w:trHeight w:val="300" w:hRule="atLeast"/>
        </w:trPr>
        <w:tc>
          <w:tcPr>
            <w:tcW w:w="221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 Must force be the only option available to successfully repel an armed attack under the right of self-defense?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6. Is the exercise of the right of self-defense subject to the principle of proportionality?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 xml:space="preserve">As with responses to armed activities using conventional weapons, </w:t>
            </w:r>
            <w:r>
              <w:rPr>
                <w:rStyle w:val="Fuentedeprrafopredeter"/>
                <w:rFonts w:eastAsia="Aptos" w:cs="Aptos" w:ascii="Aptos" w:hAnsi="Aptos"/>
                <w:b/>
                <w:bCs/>
              </w:rPr>
              <w:t>self-defense</w:t>
            </w:r>
            <w:r>
              <w:rPr>
                <w:rStyle w:val="Fuentedeprrafopredeter"/>
                <w:rFonts w:eastAsia="Aptos" w:cs="Aptos" w:ascii="Aptos" w:hAnsi="Aptos"/>
              </w:rPr>
              <w:t xml:space="preserve"> against armed attacks caused by digital means </w:t>
            </w:r>
            <w:r>
              <w:rPr>
                <w:rStyle w:val="Fuentedeprrafopredeter"/>
                <w:rFonts w:eastAsia="Aptos" w:cs="Aptos" w:ascii="Aptos" w:hAnsi="Aptos"/>
                <w:b/>
                <w:bCs/>
              </w:rPr>
              <w:t>must be necessary and proportionate.”</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83" w:anchor="page=17?csf=1&amp;web=1&amp;e=GO1pqA" w:tgtFrame="_top">
              <w:r>
                <w:rPr>
                  <w:rStyle w:val="Hyperlink"/>
                  <w:rFonts w:ascii="Aptos" w:hAnsi="Aptos"/>
                </w:rPr>
                <w:t>UNGA Official Compendium of Voluntary National Contribution, pg. 20, ¶ 5, (2021)</w:t>
              </w:r>
            </w:hyperlink>
          </w:p>
        </w:tc>
      </w:tr>
      <w:tr>
        <w:trPr>
          <w:trHeight w:val="300" w:hRule="atLeast"/>
        </w:trPr>
        <w:tc>
          <w:tcPr>
            <w:tcW w:w="22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7. Is the exercise of the right of self-defense subject to the principle of imminence?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 xml:space="preserve">For Brazil, </w:t>
            </w:r>
            <w:r>
              <w:rPr>
                <w:rStyle w:val="Fuentedeprrafopredeter"/>
                <w:rFonts w:eastAsia="Aptos" w:cs="Aptos" w:ascii="Aptos" w:hAnsi="Aptos"/>
                <w:b/>
                <w:bCs/>
              </w:rPr>
              <w:t>the right to self-defense exists once there is an actual or imminent armed attack</w:t>
            </w:r>
            <w:r>
              <w:rPr>
                <w:rStyle w:val="Fuentedeprrafopredeter"/>
                <w:rFonts w:eastAsia="Aptos" w:cs="Aptos" w:ascii="Aptos" w:hAnsi="Aptos"/>
              </w:rPr>
              <w:t>.”</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84" w:anchor="page=17?csf=1&amp;web=1&amp;e=GO1pqA" w:tgtFrame="_top">
              <w:r>
                <w:rPr>
                  <w:rStyle w:val="Hyperlink"/>
                  <w:rFonts w:ascii="Aptos" w:hAnsi="Aptos"/>
                </w:rPr>
                <w:t>UNGA Official Compendium of Voluntary National Contribution, pg. 20, ¶ 5, (2021)</w:t>
              </w:r>
            </w:hyperlink>
          </w:p>
        </w:tc>
      </w:tr>
      <w:tr>
        <w:trPr>
          <w:trHeight w:val="300" w:hRule="atLeast"/>
        </w:trPr>
        <w:tc>
          <w:tcPr>
            <w:tcW w:w="221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 Is the exercise of the right of self-defense subject to the principle of immediacy?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 Do States have a right of anticipatory or pre-emptive self-defense?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For Brazil, the right to self-defense exists once there is an actual or imminent armed attack. Under international law, t</w:t>
            </w:r>
            <w:r>
              <w:rPr>
                <w:rStyle w:val="Fuentedeprrafopredeter"/>
                <w:rFonts w:eastAsia="Aptos" w:cs="Aptos" w:ascii="Aptos" w:hAnsi="Aptos"/>
                <w:b/>
                <w:bCs/>
              </w:rPr>
              <w:t>here is no right to “preventive self-defense”</w:t>
            </w:r>
            <w:r>
              <w:rPr>
                <w:rStyle w:val="Fuentedeprrafopredeter"/>
                <w:rFonts w:eastAsia="Aptos" w:cs="Aptos" w:ascii="Aptos" w:hAnsi="Aptos"/>
              </w:rPr>
              <w:t xml:space="preserve"> - a notion that does not find legal grounds neither in art. 51 of the Charter nor in customary international law.”</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85" w:anchor="page=17?csf=1&amp;web=1&amp;e=GO1pqA" w:tgtFrame="_top">
              <w:r>
                <w:rPr>
                  <w:rStyle w:val="Hyperlink"/>
                  <w:rFonts w:ascii="Aptos" w:hAnsi="Aptos"/>
                </w:rPr>
                <w:t>UNGA Official Compendium of Voluntary National Contribution, pg. 20, ¶ 5, (2021)</w:t>
              </w:r>
            </w:hyperlink>
          </w:p>
          <w:p>
            <w:pPr>
              <w:pStyle w:val="Normal1"/>
              <w:spacing w:lineRule="auto" w:line="240" w:before="0" w:after="0"/>
              <w:rPr>
                <w:rFonts w:ascii="Aptos" w:hAnsi="Aptos"/>
              </w:rPr>
            </w:pPr>
            <w:r>
              <w:rPr>
                <w:rFonts w:ascii="Aptos" w:hAnsi="Aptos"/>
              </w:rPr>
            </w:r>
          </w:p>
        </w:tc>
      </w:tr>
      <w:tr>
        <w:trPr>
          <w:trHeight w:val="300" w:hRule="atLeast"/>
        </w:trPr>
        <w:tc>
          <w:tcPr>
            <w:tcW w:w="221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 Do States have a right to preventative self-defense?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 xml:space="preserve">Under international law, </w:t>
            </w:r>
            <w:r>
              <w:rPr>
                <w:rStyle w:val="Fuentedeprrafopredeter"/>
                <w:rFonts w:eastAsia="Aptos" w:cs="Aptos" w:ascii="Aptos" w:hAnsi="Aptos"/>
                <w:b/>
                <w:bCs/>
              </w:rPr>
              <w:t>there is no right to “preventive self-defense”</w:t>
            </w:r>
            <w:r>
              <w:rPr>
                <w:rStyle w:val="Fuentedeprrafopredeter"/>
                <w:rFonts w:eastAsia="Aptos" w:cs="Aptos" w:ascii="Aptos" w:hAnsi="Aptos"/>
              </w:rPr>
              <w:t xml:space="preserve"> - a notion that does not find legal grounds neither in art. 51 of the Charter nor in customary international law.”</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86" w:anchor="page=17?csf=1&amp;web=1&amp;e=GO1pqA" w:tgtFrame="_top">
              <w:r>
                <w:rPr>
                  <w:rStyle w:val="Hyperlink"/>
                  <w:rFonts w:ascii="Aptos" w:hAnsi="Aptos"/>
                </w:rPr>
                <w:t>UNGA Official Compendium of Voluntary National Contribution, pg. 20, ¶ 5, (2021)</w:t>
              </w:r>
            </w:hyperlink>
          </w:p>
          <w:p>
            <w:pPr>
              <w:pStyle w:val="Normal1"/>
              <w:spacing w:lineRule="auto" w:line="240" w:before="0" w:after="0"/>
              <w:rPr>
                <w:rFonts w:ascii="Aptos" w:hAnsi="Aptos"/>
              </w:rPr>
            </w:pPr>
            <w:r>
              <w:rPr>
                <w:rFonts w:ascii="Aptos" w:hAnsi="Aptos"/>
              </w:rPr>
            </w:r>
          </w:p>
        </w:tc>
      </w:tr>
      <w:tr>
        <w:trPr>
          <w:trHeight w:val="300" w:hRule="atLeast"/>
        </w:trPr>
        <w:tc>
          <w:tcPr>
            <w:tcW w:w="221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 Must a cyber operation involve the use of a weapon or weapons to qualify as an armed attack?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Cyber operations may amount to an illegal use of force if they are attributable to a State and</w:t>
            </w:r>
            <w:r>
              <w:rPr>
                <w:rStyle w:val="Fuentedeprrafopredeter"/>
                <w:rFonts w:eastAsia="Aptos" w:cs="Aptos" w:ascii="Aptos" w:hAnsi="Aptos"/>
                <w:b/>
                <w:bCs/>
              </w:rPr>
              <w:t xml:space="preserve"> if their impact is similar to the impact of a kinetic attack</w:t>
            </w:r>
            <w:r>
              <w:rPr>
                <w:rStyle w:val="Fuentedeprrafopredeter"/>
                <w:rFonts w:eastAsia="Aptos" w:cs="Aptos" w:ascii="Aptos" w:hAnsi="Aptos"/>
              </w:rPr>
              <w:t>.”</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87" w:anchor="page=17?csf=1&amp;web=1&amp;e=GO1pqA" w:tgtFrame="_top">
              <w:r>
                <w:rPr>
                  <w:rStyle w:val="Hyperlink"/>
                  <w:rFonts w:ascii="Aptos" w:hAnsi="Aptos"/>
                </w:rPr>
                <w:t>UNGA Official Compendium of Voluntary National Contribution, pg. 19, ¶ 5, (2021)</w:t>
              </w:r>
            </w:hyperlink>
          </w:p>
          <w:p>
            <w:pPr>
              <w:pStyle w:val="Normal1"/>
              <w:spacing w:lineRule="auto" w:line="240" w:before="0" w:after="0"/>
              <w:rPr>
                <w:rFonts w:ascii="Aptos" w:hAnsi="Aptos"/>
              </w:rPr>
            </w:pPr>
            <w:r>
              <w:rPr>
                <w:rFonts w:ascii="Aptos" w:hAnsi="Aptos"/>
              </w:rPr>
            </w:r>
          </w:p>
        </w:tc>
      </w:tr>
      <w:tr>
        <w:trPr>
          <w:trHeight w:val="300" w:hRule="atLeast"/>
        </w:trPr>
        <w:tc>
          <w:tcPr>
            <w:tcW w:w="221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 Can a cyber operation alone constitute an armed attack for purposes of triggering the right of self-defense?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b/>
                <w:bCs/>
              </w:rPr>
              <w:t>Cyber operations may amount to an illegal use of force if they are attributable to a State and if their impact is similar to the impact of a kinetic attack</w:t>
            </w:r>
            <w:r>
              <w:rPr>
                <w:rStyle w:val="Fuentedeprrafopredeter"/>
                <w:rFonts w:eastAsia="Aptos" w:cs="Aptos" w:ascii="Aptos" w:hAnsi="Aptos"/>
              </w:rPr>
              <w:t>.”</w:t>
            </w:r>
          </w:p>
          <w:p>
            <w:pPr>
              <w:pStyle w:val="Normal1"/>
              <w:spacing w:lineRule="auto" w:line="240" w:before="0" w:after="0"/>
              <w:rPr>
                <w:rFonts w:ascii="Aptos" w:hAnsi="Aptos" w:eastAsia="Aptos" w:cs="Aptos"/>
              </w:rPr>
            </w:pPr>
            <w:r>
              <w:rPr>
                <w:rFonts w:eastAsia="Aptos" w:cs="Apto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88" w:anchor="page=17?csf=1&amp;web=1&amp;e=GO1pqA" w:tgtFrame="_top">
              <w:r>
                <w:rPr>
                  <w:rStyle w:val="Hyperlink"/>
                  <w:rFonts w:ascii="Aptos" w:hAnsi="Aptos"/>
                </w:rPr>
                <w:t>UNGA Official Compendium of Voluntary National Contribution, pg. 19, ¶ 5, (2021)</w:t>
              </w:r>
            </w:hyperlink>
          </w:p>
          <w:p>
            <w:pPr>
              <w:pStyle w:val="Normal1"/>
              <w:spacing w:lineRule="auto" w:line="240" w:before="0" w:after="0"/>
              <w:rPr>
                <w:rFonts w:ascii="Aptos" w:hAnsi="Aptos"/>
              </w:rPr>
            </w:pPr>
            <w:r>
              <w:rPr>
                <w:rFonts w:ascii="Aptos" w:hAnsi="Aptos"/>
              </w:rPr>
            </w:r>
          </w:p>
        </w:tc>
      </w:tr>
      <w:tr>
        <w:trPr>
          <w:trHeight w:val="300" w:hRule="atLeast"/>
        </w:trPr>
        <w:tc>
          <w:tcPr>
            <w:tcW w:w="221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 Must a decision that a cyber operation constitute an armed attack triggering a right of self-defense be made on a case-by-case basis or by considering all the circumstances?</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w:t>
            </w:r>
            <w:r>
              <w:rPr>
                <w:rFonts w:eastAsia="Aptos" w:cs="Aptos" w:ascii="Aptos" w:hAnsi="Aptos"/>
              </w:rPr>
              <w:t>Cyber operations may amount to an illegal use of force if they are attributable to a State and if their impact is similar to the impact of a kinetic attack.”</w:t>
            </w:r>
          </w:p>
          <w:p>
            <w:pPr>
              <w:pStyle w:val="Normal1"/>
              <w:spacing w:lineRule="auto" w:line="240" w:before="0" w:after="0"/>
              <w:rPr>
                <w:rFonts w:ascii="Aptos" w:hAnsi="Aptos" w:eastAsia="Aptos" w:cs="Aptos"/>
              </w:rPr>
            </w:pPr>
            <w:r>
              <w:rPr>
                <w:rFonts w:eastAsia="Aptos" w:cs="Apto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89" w:anchor="page=17?csf=1&amp;web=1&amp;e=GO1pqA" w:tgtFrame="_top">
              <w:r>
                <w:rPr>
                  <w:rStyle w:val="Hyperlink"/>
                  <w:rFonts w:ascii="Aptos" w:hAnsi="Aptos"/>
                </w:rPr>
                <w:t>UNGA Official Compendium of Voluntary National Contribution, pg. 19, ¶ 5, (2021)</w:t>
              </w:r>
            </w:hyperlink>
          </w:p>
          <w:p>
            <w:pPr>
              <w:pStyle w:val="Normal1"/>
              <w:spacing w:lineRule="auto" w:line="240" w:before="0" w:after="0"/>
              <w:rPr>
                <w:rFonts w:ascii="Aptos" w:hAnsi="Aptos"/>
              </w:rPr>
            </w:pPr>
            <w:r>
              <w:rPr>
                <w:rFonts w:ascii="Aptos" w:hAnsi="Aptos"/>
              </w:rPr>
            </w:r>
          </w:p>
        </w:tc>
      </w:tr>
      <w:tr>
        <w:trPr>
          <w:trHeight w:val="300" w:hRule="atLeast"/>
        </w:trPr>
        <w:tc>
          <w:tcPr>
            <w:tcW w:w="221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r>
      <w:tr>
        <w:trPr>
          <w:trHeight w:val="300" w:hRule="atLeast"/>
        </w:trPr>
        <w:tc>
          <w:tcPr>
            <w:tcW w:w="221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No</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Amongst the gravest forms of the use of force in international relations are</w:t>
            </w:r>
          </w:p>
          <w:p>
            <w:pPr>
              <w:pStyle w:val="Normal1"/>
              <w:spacing w:lineRule="auto" w:line="240" w:before="0" w:after="0"/>
              <w:rPr/>
            </w:pPr>
            <w:r>
              <w:rPr>
                <w:rStyle w:val="Fuentedeprrafopredeter"/>
                <w:rFonts w:eastAsia="Aptos" w:cs="Aptos" w:ascii="Aptos" w:hAnsi="Aptos"/>
              </w:rPr>
              <w:t>armed attacks,22 which trigger the right of states to resort to self-defense, in</w:t>
            </w:r>
          </w:p>
          <w:p>
            <w:pPr>
              <w:pStyle w:val="Normal1"/>
              <w:spacing w:lineRule="auto" w:line="240" w:before="0" w:after="0"/>
              <w:rPr/>
            </w:pPr>
            <w:r>
              <w:rPr>
                <w:rStyle w:val="Fuentedeprrafopredeter"/>
                <w:rFonts w:eastAsia="Aptos" w:cs="Aptos" w:ascii="Aptos" w:hAnsi="Aptos"/>
              </w:rPr>
              <w:t>accordance with article 51 of the UN Charter. Being self-defense an exception to the general principle on the prohibition to the use of force, it needs to be interpreted restrictively"</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90" w:anchor="page=17?csf=1&amp;web=1&amp;e=GO1pqA" w:tgtFrame="_top">
              <w:r>
                <w:rPr>
                  <w:rStyle w:val="Hyperlink"/>
                  <w:rFonts w:ascii="Aptos" w:hAnsi="Aptos"/>
                </w:rPr>
                <w:t>UNGA Official Compendium of Voluntary National Contribution, pg. 20, ¶ 1(2021)</w:t>
              </w:r>
            </w:hyperlink>
          </w:p>
          <w:p>
            <w:pPr>
              <w:pStyle w:val="Normal1"/>
              <w:spacing w:lineRule="auto" w:line="240" w:before="0" w:after="0"/>
              <w:rPr>
                <w:rFonts w:ascii="Aptos" w:hAnsi="Aptos"/>
              </w:rPr>
            </w:pPr>
            <w:r>
              <w:rPr>
                <w:rFonts w:ascii="Aptos" w:hAnsi="Aptos"/>
              </w:rPr>
            </w:r>
          </w:p>
        </w:tc>
      </w:tr>
      <w:tr>
        <w:trPr>
          <w:trHeight w:val="300" w:hRule="atLeast"/>
        </w:trPr>
        <w:tc>
          <w:tcPr>
            <w:tcW w:w="221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 Do only the most grave uses of force qualify a cyber operation as an armed attack triggering a State’s right of self-defense?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Ambiguous</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b/>
                <w:bCs/>
              </w:rPr>
            </w:pPr>
            <w:r>
              <w:rPr>
                <w:rFonts w:eastAsia="Aptos" w:cs="Aptos" w:ascii="Aptos" w:hAnsi="Aptos"/>
                <w:b/>
                <w:bCs/>
              </w:rPr>
              <w:t>“</w:t>
            </w:r>
            <w:r>
              <w:rPr>
                <w:rFonts w:eastAsia="Aptos" w:cs="Aptos" w:ascii="Aptos" w:hAnsi="Aptos"/>
                <w:b/>
                <w:bCs/>
              </w:rPr>
              <w:t>Amongst the gravest forms of the use of force in international relations are armed attacks, which trigger the right of states to resort to self-defense.”</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91" w:anchor="page=17?csf=1&amp;web=1&amp;e=GO1pqA" w:tgtFrame="_top">
              <w:r>
                <w:rPr>
                  <w:rStyle w:val="Hyperlink"/>
                  <w:rFonts w:ascii="Aptos" w:hAnsi="Aptos"/>
                </w:rPr>
                <w:t>UNGA Official Compendium of Voluntary National Contribution, pg. 20, ¶ 1, (2021)</w:t>
              </w:r>
            </w:hyperlink>
          </w:p>
        </w:tc>
      </w:tr>
      <w:tr>
        <w:trPr>
          <w:trHeight w:val="300" w:hRule="atLeast"/>
        </w:trPr>
        <w:tc>
          <w:tcPr>
            <w:tcW w:w="221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 Can losses of functionality from a cyber operation without accompanying death or injury or damage or destruction to property constitute an armed attack?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Ambiguous</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w:t>
            </w:r>
            <w:r>
              <w:rPr>
                <w:rStyle w:val="Fuentedeprrafopredeter"/>
                <w:rFonts w:ascii="Aptos" w:hAnsi="Aptos"/>
              </w:rPr>
              <w:t>In many instances, it</w:t>
            </w:r>
          </w:p>
          <w:p>
            <w:pPr>
              <w:pStyle w:val="Normal1"/>
              <w:spacing w:lineRule="auto" w:line="240" w:before="0" w:after="0"/>
              <w:rPr/>
            </w:pPr>
            <w:r>
              <w:rPr>
                <w:rStyle w:val="Fuentedeprrafopredeter"/>
                <w:rFonts w:ascii="Aptos" w:hAnsi="Aptos"/>
              </w:rPr>
              <w:t>might prove difficult to establish a direct analogy between the acts listed in GA Res</w:t>
            </w:r>
          </w:p>
          <w:p>
            <w:pPr>
              <w:pStyle w:val="Normal1"/>
              <w:spacing w:lineRule="auto" w:line="240" w:before="0" w:after="0"/>
              <w:rPr/>
            </w:pPr>
            <w:r>
              <w:rPr>
                <w:rStyle w:val="Fuentedeprrafopredeter"/>
                <w:rFonts w:ascii="Aptos" w:hAnsi="Aptos"/>
              </w:rPr>
              <w:t>3314 (XXIX) and cyber operations, due to their unique characteristics. Therefore, it</w:t>
            </w:r>
          </w:p>
          <w:p>
            <w:pPr>
              <w:pStyle w:val="Normal1"/>
              <w:spacing w:lineRule="auto" w:line="240" w:before="0" w:after="0"/>
              <w:rPr/>
            </w:pPr>
            <w:r>
              <w:rPr>
                <w:rStyle w:val="Fuentedeprrafopredeter"/>
                <w:rFonts w:ascii="Aptos" w:hAnsi="Aptos"/>
              </w:rPr>
              <w:t>is advisable to update the multilateral understanding of which acts amount to the use</w:t>
            </w:r>
          </w:p>
          <w:p>
            <w:pPr>
              <w:pStyle w:val="Normal1"/>
              <w:spacing w:lineRule="auto" w:line="240" w:before="0" w:after="0"/>
              <w:rPr/>
            </w:pPr>
            <w:r>
              <w:rPr>
                <w:rStyle w:val="Fuentedeprrafopredeter"/>
                <w:rFonts w:ascii="Aptos" w:hAnsi="Aptos"/>
              </w:rPr>
              <w:t>of force and aggression, so as to include instances of cyberattacks. While it might be</w:t>
            </w:r>
          </w:p>
          <w:p>
            <w:pPr>
              <w:pStyle w:val="Normal1"/>
              <w:spacing w:lineRule="auto" w:line="240" w:before="0" w:after="0"/>
              <w:rPr/>
            </w:pPr>
            <w:r>
              <w:rPr>
                <w:rStyle w:val="Fuentedeprrafopredeter"/>
                <w:rFonts w:ascii="Aptos" w:hAnsi="Aptos"/>
              </w:rPr>
              <w:t>challenging to find consensus on grey areas, such as the characterization of digital</w:t>
            </w:r>
          </w:p>
          <w:p>
            <w:pPr>
              <w:pStyle w:val="Normal1"/>
              <w:spacing w:lineRule="auto" w:line="240" w:before="0" w:after="0"/>
              <w:rPr/>
            </w:pPr>
            <w:r>
              <w:rPr>
                <w:rStyle w:val="Fuentedeprrafopredeter"/>
                <w:rFonts w:ascii="Aptos" w:hAnsi="Aptos"/>
              </w:rPr>
              <w:t>attacks with no direct physical effects, there are points of convergence that should be</w:t>
            </w:r>
          </w:p>
          <w:p>
            <w:pPr>
              <w:pStyle w:val="Normal1"/>
              <w:spacing w:lineRule="auto" w:line="240" w:before="0" w:after="0"/>
              <w:rPr/>
            </w:pPr>
            <w:r>
              <w:rPr>
                <w:rStyle w:val="Fuentedeprrafopredeter"/>
                <w:rFonts w:ascii="Aptos" w:hAnsi="Aptos"/>
              </w:rPr>
              <w:t>consolidated multilaterally to provide more clarity and legal certainty.”</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92" w:anchor="page=17?csf=1&amp;web=1&amp;e=GO1pqA" w:tgtFrame="_top">
              <w:r>
                <w:rPr>
                  <w:rStyle w:val="Hyperlink"/>
                  <w:rFonts w:ascii="Aptos" w:hAnsi="Aptos"/>
                </w:rPr>
                <w:t>UNGA Official Compendium of Voluntary National Contribution, pg. 19, ¶ 6(2021)</w:t>
              </w:r>
            </w:hyperlink>
          </w:p>
        </w:tc>
      </w:tr>
      <w:tr>
        <w:trPr>
          <w:trHeight w:val="300" w:hRule="atLeast"/>
        </w:trPr>
        <w:tc>
          <w:tcPr>
            <w:tcW w:w="221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 Can cyber operations producing significant economic effects such as the collapse of a State’s financial system, or the degradation of parts of its economy or critical infrastructure qualify as an armed attack?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 Can cyber operations that individually fall below the threshold of an armed attack aggregate into an armed attack triggering the right of self-defense?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 Must the State or entity conducting a cyber operation intend to cause harms that qualify the operation as an armed attack to trigger a right of self-defense in the State that is attacked?</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 Must the State or entity conducting a cyber operation produce reasonably foreseeable harms qualifying the operation as an armed attack to trigger a right of self-defense in the State that is attacked?</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 Can cyber operations causing harms sufficient to qualify the operation as an armed attack trigger a third State’s right of self-defense if it was not the target of those operations?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 Can non-affected States exercise collective self-defense in response to a cyber operation or operations constituting an armed attack against an affected State?</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 Must a State exercising collective self-defense in response to a cyber operation(s) constituting an armed attack have the victim state request or consent to such actions?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1362" w:hRule="atLeast"/>
        </w:trPr>
        <w:tc>
          <w:tcPr>
            <w:tcW w:w="221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 In its response to a cyber operation or operations qualifying as an armed attack, is the injured state limited to cyber means in response?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Silent</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19. Must a State employing the right of self-defense in response to a cyber operation or operations constituting an armed attack report its actions to the UN Security Council?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 xml:space="preserve">Moreover, self-defense should be a temporary remedy. </w:t>
            </w:r>
            <w:r>
              <w:rPr>
                <w:rStyle w:val="Fuentedeprrafopredeter"/>
                <w:rFonts w:eastAsia="Aptos" w:cs="Aptos" w:ascii="Aptos" w:hAnsi="Aptos"/>
                <w:b/>
                <w:bCs/>
              </w:rPr>
              <w:t>Member states that exercise their right to self-defense must immediately report it to the Security Council</w:t>
            </w:r>
            <w:r>
              <w:rPr>
                <w:rStyle w:val="Fuentedeprrafopredeter"/>
                <w:rFonts w:eastAsia="Aptos" w:cs="Aptos" w:ascii="Aptos" w:hAnsi="Aptos"/>
              </w:rPr>
              <w:t>, in line with article 51 of the Charter.”</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93" w:anchor="page=17?csf=1&amp;web=1&amp;e=GO1pqA" w:tgtFrame="_top">
              <w:r>
                <w:rPr>
                  <w:rStyle w:val="Hyperlink"/>
                  <w:rFonts w:eastAsia="Aptos" w:cs="Aptos" w:ascii="Aptos" w:hAnsi="Aptos"/>
                </w:rPr>
                <w:t>UNGA Official Compendium of Voluntary National Contribution, pg. 20, ¶ 4, (2021)</w:t>
              </w:r>
            </w:hyperlink>
          </w:p>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223"/>
        <w:gridCol w:w="1377"/>
        <w:gridCol w:w="4512"/>
        <w:gridCol w:w="1967"/>
      </w:tblGrid>
      <w:tr>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spacing w:before="0" w:after="160"/>
              <w:ind w:hanging="0" w:start="0"/>
              <w:rPr/>
            </w:pPr>
            <w:bookmarkStart w:id="10" w:name="_Toc204252649"/>
            <w:bookmarkStart w:id="11" w:name="_Toc141837245"/>
            <w:r>
              <w:rPr/>
              <w:t>Canada</w:t>
            </w:r>
            <w:bookmarkEnd w:id="10"/>
            <w:bookmarkEnd w:id="11"/>
            <w:r>
              <w:rPr/>
              <w:t xml:space="preserve"> </w:t>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Questions</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Answer</w:t>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Citation</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Pincite</w:t>
            </w:r>
          </w:p>
        </w:tc>
      </w:tr>
      <w:tr>
        <w:trPr>
          <w:trHeight w:val="776"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1. Does Article 51 of the UN Charter apply in the cyber context?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b/>
                <w:bCs/>
              </w:rPr>
              <w:t>“</w:t>
            </w:r>
            <w:r>
              <w:rPr>
                <w:rStyle w:val="Fuentedeprrafopredeter"/>
                <w:rFonts w:ascii="Aptos" w:hAnsi="Aptos"/>
                <w:b/>
                <w:bCs/>
              </w:rPr>
              <w:t>Canada considers that the inherent right of self-defence if an armed attack occurs against a State also applies in cyberspac</w:t>
            </w:r>
            <w:r>
              <w:rPr>
                <w:rStyle w:val="Fuentedeprrafopredeter"/>
                <w:rFonts w:ascii="Aptos" w:hAnsi="Aptos"/>
              </w:rPr>
              <w:t>e.”</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94" w:tgtFrame="_top">
              <w:r>
                <w:rPr>
                  <w:rStyle w:val="Hyperlink"/>
                  <w:rFonts w:ascii="Aptos" w:hAnsi="Aptos"/>
                </w:rPr>
                <w:t>Canada Statement on International Law Applicable in Cyberspace, pg. 19, ¶ 46</w:t>
              </w:r>
              <w:r>
                <w:rPr>
                  <w:rStyle w:val="Hyperlink"/>
                </w:rPr>
                <w:t xml:space="preserve"> (2022)</w:t>
              </w:r>
            </w:hyperlink>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 xml:space="preserve">2. Do States have a right of self-defense in the cyber context as a matter of customary international law independent of the obligations assumed under Article 51 of the UN Charter?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Yes</w:t>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b/>
                <w:bCs/>
              </w:rPr>
              <w:t>“</w:t>
            </w:r>
            <w:r>
              <w:rPr>
                <w:rStyle w:val="Fuentedeprrafopredeter"/>
                <w:rFonts w:ascii="Aptos" w:hAnsi="Aptos"/>
                <w:b/>
                <w:bCs/>
              </w:rPr>
              <w:t>Canada considers that the inherent right of self-defence if an armed attack occurs against a State also applies in cyberspac</w:t>
            </w:r>
            <w:r>
              <w:rPr>
                <w:rStyle w:val="Fuentedeprrafopredeter"/>
                <w:rFonts w:ascii="Aptos" w:hAnsi="Aptos"/>
              </w:rPr>
              <w:t>e.”</w:t>
            </w:r>
          </w:p>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95" w:tgtFrame="_top">
              <w:r>
                <w:rPr>
                  <w:rStyle w:val="Hyperlink"/>
                  <w:rFonts w:ascii="Aptos" w:hAnsi="Aptos"/>
                </w:rPr>
                <w:t>Canada Statement on International Law Applicable in Cyberspace, pg. 19, ¶ 46</w:t>
              </w:r>
              <w:r>
                <w:rPr>
                  <w:rStyle w:val="Hyperlink"/>
                </w:rPr>
                <w:t xml:space="preserve"> (2022)</w:t>
              </w:r>
            </w:hyperlink>
          </w:p>
          <w:p>
            <w:pPr>
              <w:pStyle w:val="Normal1"/>
              <w:spacing w:lineRule="auto" w:line="240" w:before="0" w:after="0"/>
              <w:rPr>
                <w:rFonts w:ascii="Aptos" w:hAnsi="Aptos"/>
              </w:rPr>
            </w:pPr>
            <w:r>
              <w:rPr>
                <w:rFonts w:ascii="Aptos" w:hAnsi="Aptos"/>
              </w:rPr>
            </w:r>
          </w:p>
        </w:tc>
      </w:tr>
      <w:tr>
        <w:trPr/>
        <w:tc>
          <w:tcPr>
            <w:tcW w:w="2223"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 Is the scope of any independent right of self-defense co-extensive with the obligations assumed under Article 51 of the UN Charter</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3. Does a state’s right of self-defense apply to actions conducted by non-state actors acting without the involvement of another State(s)?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4. Is the right of self-defense triggered solely if an armed attack is attributable to a State according to the applicable rules of customary international law of State responsibility?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 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5. Is the exercise of the right of self-defense subject to the principle of necessity?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Silent</w:t>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 Must force be the only option available to successfully repel an armed attack under the right of self-defense?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6. Is the exercise of the right of self-defense subject to the principle of proportionality?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b/>
                <w:bCs/>
              </w:rPr>
            </w:pPr>
            <w:r>
              <w:rPr>
                <w:rFonts w:eastAsia="Aptos" w:cs="Aptos" w:ascii="Aptos" w:hAnsi="Aptos"/>
                <w:b/>
                <w:bC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7. Is the exercise of the right of self-defense subject to the principle of imminence?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 Is the exercise of the right of self-defense subject to the principle of immediacy?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 Do States have a right of anticipatory or pre-emptive self-defense?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 Do States have a right to preventative self-defense?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 Must a cyber operation involve the use of a weapon or weapons to qualify as an armed attack?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b/>
                <w:bCs/>
              </w:rPr>
            </w:pPr>
            <w:r>
              <w:rPr>
                <w:rFonts w:ascii="Aptos" w:hAnsi="Aptos"/>
                <w:b/>
                <w:bCs/>
              </w:rPr>
              <w:t>“</w:t>
            </w:r>
            <w:r>
              <w:rPr>
                <w:rFonts w:ascii="Aptos" w:hAnsi="Aptos"/>
                <w:b/>
                <w:bCs/>
              </w:rPr>
              <w:t>Cyber activities may amount to such a threat or use of force where the scale and effects are comparable to those from other operations that constitute the use of force at international law.”</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96" w:tgtFrame="_top">
              <w:r>
                <w:rPr>
                  <w:rStyle w:val="Hyperlink"/>
                  <w:rFonts w:ascii="Aptos" w:hAnsi="Aptos"/>
                </w:rPr>
                <w:t>Canada Statement on International Law Applicable in Cyberspace, pg. 19, ¶ 45</w:t>
              </w:r>
              <w:r>
                <w:rPr>
                  <w:rStyle w:val="Hyperlink"/>
                </w:rPr>
                <w:t xml:space="preserve"> (2022)</w:t>
              </w:r>
            </w:hyperlink>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 Can a cyber operation alone constitute an armed attack for purposes of triggering the right of self-defense?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b/>
                <w:bCs/>
              </w:rPr>
              <w:t xml:space="preserve">Canada considers that the inherent right of self-defence if an armed attack </w:t>
            </w:r>
          </w:p>
          <w:p>
            <w:pPr>
              <w:pStyle w:val="Normal1"/>
              <w:spacing w:lineRule="auto" w:line="240" w:before="0" w:after="0"/>
              <w:rPr/>
            </w:pPr>
            <w:r>
              <w:rPr>
                <w:rStyle w:val="Fuentedeprrafopredeter"/>
                <w:rFonts w:ascii="Aptos" w:hAnsi="Aptos"/>
                <w:b/>
                <w:bCs/>
              </w:rPr>
              <w:t xml:space="preserve">occurs against a State also applies in cyberspace  </w:t>
            </w:r>
          </w:p>
          <w:p>
            <w:pPr>
              <w:pStyle w:val="Normal1"/>
              <w:spacing w:lineRule="auto" w:line="240" w:before="0" w:after="0"/>
              <w:rPr>
                <w:rFonts w:ascii="Aptos" w:hAnsi="Aptos"/>
                <w:b/>
                <w:bCs/>
              </w:rPr>
            </w:pPr>
            <w:r>
              <w:rPr>
                <w:rFonts w:ascii="Aptos" w:hAnsi="Aptos"/>
                <w:b/>
                <w:bCs/>
              </w:rPr>
            </w:r>
          </w:p>
          <w:p>
            <w:pPr>
              <w:pStyle w:val="Normal1"/>
              <w:spacing w:lineRule="auto" w:line="240" w:before="0" w:after="0"/>
              <w:rPr/>
            </w:pPr>
            <w:r>
              <w:rPr>
                <w:rStyle w:val="Fuentedeprrafopredeter"/>
                <w:rFonts w:ascii="Aptos" w:hAnsi="Aptos"/>
                <w:b/>
                <w:bCs/>
              </w:rPr>
              <w:t>“</w:t>
            </w:r>
            <w:r>
              <w:rPr>
                <w:rStyle w:val="Fuentedeprrafopredeter"/>
                <w:rFonts w:ascii="Aptos" w:hAnsi="Aptos"/>
                <w:b/>
                <w:bCs/>
              </w:rPr>
              <w:t xml:space="preserve">Cyber activities may amount to such a threat or use of force </w:t>
            </w:r>
            <w:r>
              <w:rPr>
                <w:rStyle w:val="Fuentedeprrafopredeter"/>
                <w:rFonts w:ascii="Aptos" w:hAnsi="Aptos"/>
              </w:rPr>
              <w:t>where the scale and effects are comparable to those from other operations that constitute the use of force at international law.”</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97" w:tgtFrame="_top">
              <w:r>
                <w:rPr>
                  <w:rStyle w:val="Hyperlink"/>
                  <w:rFonts w:ascii="Aptos" w:hAnsi="Aptos"/>
                </w:rPr>
                <w:t>Canada Statement on International Law Applicable in Cyberspace, pg. 19, ¶ 45</w:t>
              </w:r>
              <w:r>
                <w:rPr>
                  <w:rStyle w:val="Hyperlink"/>
                </w:rPr>
                <w:t xml:space="preserve"> (2022)</w:t>
              </w:r>
            </w:hyperlink>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 Must a decision that a cyber operation constitute an armed attack triggering a right of self-defense be made on a case-by-case basis or by considering all the circumstances?</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Ambiguous</w:t>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b/>
                <w:bCs/>
              </w:rPr>
              <w:t>“</w:t>
            </w:r>
            <w:r>
              <w:rPr>
                <w:rStyle w:val="Fuentedeprrafopredeter"/>
                <w:rFonts w:ascii="Aptos" w:hAnsi="Aptos"/>
                <w:b/>
                <w:bCs/>
              </w:rPr>
              <w:t>Canada will assess cyber activities that may amount to a threat or use of force on a case-by-case basis</w:t>
            </w:r>
            <w:r>
              <w:rPr>
                <w:rStyle w:val="Fuentedeprrafopredeter"/>
                <w:rFonts w:ascii="Aptos" w:hAnsi="Aptos"/>
              </w:rPr>
              <w:t>.”</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98" w:tgtFrame="_top">
              <w:r>
                <w:rPr>
                  <w:rStyle w:val="Hyperlink"/>
                  <w:rFonts w:ascii="Aptos" w:hAnsi="Aptos"/>
                </w:rPr>
                <w:t>Canada Statement on International Law Applicable in Cyberspace, pg. 19, ¶ 45</w:t>
              </w:r>
              <w:r>
                <w:rPr>
                  <w:rStyle w:val="Hyperlink"/>
                </w:rPr>
                <w:t xml:space="preserve"> (2022)</w:t>
              </w:r>
            </w:hyperlink>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Ambiguous</w:t>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b/>
                <w:bCs/>
              </w:rPr>
              <w:t>“</w:t>
            </w:r>
            <w:r>
              <w:rPr>
                <w:rStyle w:val="Fuentedeprrafopredeter"/>
                <w:rFonts w:ascii="Aptos" w:hAnsi="Aptos"/>
                <w:b/>
                <w:bCs/>
              </w:rPr>
              <w:t>Cyber activities may amount to such a threat or use of force where the scale and effects are comparable to those from other operations that constitute the use of force at international law</w:t>
            </w:r>
            <w:r>
              <w:rPr>
                <w:rStyle w:val="Fuentedeprrafopredeter"/>
                <w:rFonts w:ascii="Aptos" w:hAnsi="Aptos"/>
              </w:rPr>
              <w:t>. Canada will assess cyber activities that may amount to a threat or use of force on a case-by-case basis.”</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99" w:tgtFrame="_top">
              <w:r>
                <w:rPr>
                  <w:rStyle w:val="Hyperlink"/>
                  <w:rFonts w:ascii="Aptos" w:hAnsi="Aptos"/>
                </w:rPr>
                <w:t>Canada Statement on International Law Applicable in Cyberspace, pg. 19, ¶ 45</w:t>
              </w:r>
              <w:r>
                <w:rPr>
                  <w:rStyle w:val="Hyperlink"/>
                </w:rPr>
                <w:t xml:space="preserve"> (2022)</w:t>
              </w:r>
            </w:hyperlink>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 Do only the most grave uses of force qualify a cyber operation as an armed attack triggering a State’s right of self-defense?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 Can losses of functionality from a cyber operation without accompanying death or injury or damage or destruction to property constitute an armed attack?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 Can cyber operations producing significant economic effects such as the collapse of a State’s financial system, or the degradation of parts of its economy or critical infrastructure qualify as an armed attack?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 Can cyber operations that individually fall below the threshold of an armed attack aggregate into an armed attack triggering the right of self-defense?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 Must the State or entity conducting a cyber operation intend to cause harms that qualify the operation as an armed attack to trigger a right of self-defense in the State that is attacked?</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 Must the State or entity conducting a cyber operation produce reasonably foreseeable harms qualifying the operation as an armed attack to trigger a right of self-defense in the State that is attacked?</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 Can cyber operations causing harms sufficient to qualify the operation as an armed attack trigger a third State’s right of self-defense if it was not the target of those operations?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 Can non-affected States exercise collective self-defense in response to a cyber operation or operations constituting an armed attack against an affected State?</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w:t>
            </w:r>
            <w:r>
              <w:rPr>
                <w:rStyle w:val="Fuentedeprrafopredeter"/>
                <w:rFonts w:ascii="Aptos" w:hAnsi="Aptos"/>
              </w:rPr>
              <w:t xml:space="preserve">The right to self-defence is both an individual </w:t>
            </w:r>
            <w:r>
              <w:rPr>
                <w:rStyle w:val="Fuentedeprrafopredeter"/>
                <w:rFonts w:ascii="Aptos" w:hAnsi="Aptos"/>
                <w:b/>
                <w:bCs/>
              </w:rPr>
              <w:t>and collective right of States</w:t>
            </w:r>
            <w:r>
              <w:rPr>
                <w:rStyle w:val="Fuentedeprrafopredeter"/>
                <w:rFonts w:ascii="Aptos" w:hAnsi="Aptos"/>
              </w:rPr>
              <w:t>.”</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00" w:tgtFrame="_top">
              <w:r>
                <w:rPr>
                  <w:rStyle w:val="Hyperlink"/>
                  <w:rFonts w:ascii="Aptos" w:hAnsi="Aptos"/>
                </w:rPr>
                <w:t>Canada Statement on International Law Applicable in Cyberspace, pg. 19, ¶ 45</w:t>
              </w:r>
              <w:r>
                <w:rPr>
                  <w:rStyle w:val="Hyperlink"/>
                </w:rPr>
                <w:t xml:space="preserve"> (2022)</w:t>
              </w:r>
            </w:hyperlink>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 Must a State exercising collective self-defense in response to a cyber operation(s) constituting an armed attack have the victim state request or consent to such actions?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 In its response to a cyber operation or operations qualifying as an armed attack, is the injured state limited to cyber means in response?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751D20"/>
                <w:u w:val="single"/>
              </w:rPr>
            </w:pPr>
            <w:r>
              <w:rPr>
                <w:rFonts w:eastAsia="Aptos" w:cs="Aptos" w:ascii="Aptos" w:hAnsi="Aptos"/>
                <w:color w:val="751D20"/>
                <w:u w:val="single"/>
              </w:rPr>
            </w:r>
          </w:p>
          <w:p>
            <w:pPr>
              <w:pStyle w:val="Normal1"/>
              <w:spacing w:lineRule="auto" w:line="240" w:before="0" w:after="0"/>
              <w:rPr/>
            </w:pPr>
            <w:r>
              <w:rPr>
                <w:rStyle w:val="Fuentedeprrafopredeter"/>
                <w:rFonts w:eastAsia="Aptos" w:cs="Aptos" w:ascii="Aptos" w:hAnsi="Aptos"/>
                <w:color w:val="751D20"/>
                <w:u w:val="single"/>
              </w:rPr>
              <w:t>¶</w:t>
            </w:r>
            <w:r>
              <w:rPr>
                <w:rStyle w:val="Fuentedeprrafopredeter"/>
                <w:rFonts w:ascii="Aptos" w:hAnsi="Aptos"/>
              </w:rPr>
              <w:t xml:space="preserve"> 47: “Canada’s response</w:t>
            </w:r>
            <w:r>
              <w:rPr>
                <w:rStyle w:val="Fuentedeprrafopredeter"/>
                <w:rFonts w:ascii="Aptos" w:hAnsi="Aptos"/>
                <w:b/>
                <w:bCs/>
              </w:rPr>
              <w:t xml:space="preserve"> may</w:t>
            </w:r>
            <w:r>
              <w:rPr>
                <w:rStyle w:val="Fuentedeprrafopredeter"/>
                <w:rFonts w:ascii="Aptos" w:hAnsi="Aptos"/>
              </w:rPr>
              <w:t xml:space="preserve"> include cyber operations.”</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01" w:tgtFrame="_top">
              <w:r>
                <w:rPr>
                  <w:rStyle w:val="Hyperlink"/>
                  <w:rFonts w:eastAsia="Aptos" w:cs="Aptos" w:ascii="Aptos" w:hAnsi="Aptos"/>
                </w:rPr>
                <w:t>Canada Statement on International Law Applicable in Cyberspace, pg. 17, ¶ 35, pg. 19, ¶ 47 (2022).</w:t>
              </w:r>
            </w:hyperlink>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19. Must a State employing the right of self-defense in response to a cyber operation or operations constituting an armed attack report its actions to the UN Security Council?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143"/>
        <w:gridCol w:w="1576"/>
        <w:gridCol w:w="4519"/>
        <w:gridCol w:w="1841"/>
      </w:tblGrid>
      <w:tr>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spacing w:before="0" w:after="160"/>
              <w:ind w:hanging="0" w:start="0"/>
              <w:rPr/>
            </w:pPr>
            <w:bookmarkStart w:id="12" w:name="_Toc204252650"/>
            <w:bookmarkStart w:id="13" w:name="_Toc1700009464"/>
            <w:r>
              <w:rPr/>
              <w:t>Chile</w:t>
            </w:r>
            <w:bookmarkEnd w:id="12"/>
            <w:bookmarkEnd w:id="13"/>
          </w:p>
        </w:tc>
      </w:tr>
      <w:tr>
        <w:trPr/>
        <w:tc>
          <w:tcPr>
            <w:tcW w:w="214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Questions</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Answer</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Citation</w:t>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Pincite</w:t>
            </w:r>
          </w:p>
        </w:tc>
      </w:tr>
      <w:tr>
        <w:trPr/>
        <w:tc>
          <w:tcPr>
            <w:tcW w:w="214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1. Does Article 51 of the UN Charter apply in the cyber context?  </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rial" w:cs="Arial" w:ascii="Aptos" w:hAnsi="Aptos"/>
                <w:color w:val="000000"/>
              </w:rPr>
              <w:t>“</w:t>
            </w:r>
            <w:r>
              <w:rPr>
                <w:rStyle w:val="Fuentedeprrafopredeter"/>
                <w:rFonts w:eastAsia="Arial" w:cs="Arial" w:ascii="Aptos" w:hAnsi="Aptos"/>
                <w:color w:val="000000"/>
              </w:rPr>
              <w:t xml:space="preserve">The Republic of Chile has stated, through its National Cyber-Defense Policy, that it will refrain from resorting to the threat of the use or the use of force through cyberspace in a manner that is against international law, </w:t>
            </w:r>
            <w:r>
              <w:rPr>
                <w:rStyle w:val="Fuentedeprrafopredeter"/>
                <w:rFonts w:eastAsia="Arial" w:cs="Arial" w:ascii="Aptos" w:hAnsi="Aptos"/>
                <w:b/>
                <w:bCs/>
                <w:color w:val="000000"/>
              </w:rPr>
              <w:t>and that it will exercise its right to self-defense against any armed attack carried out through cyberspace, in accordance with the provisions of Article 51 of the United Nations Charter</w:t>
            </w:r>
            <w:r>
              <w:rPr>
                <w:rStyle w:val="Fuentedeprrafopredeter"/>
                <w:rFonts w:eastAsia="Arial" w:cs="Arial" w:ascii="Aptos" w:hAnsi="Aptos"/>
                <w:color w:val="000000"/>
              </w:rPr>
              <w:t>.”</w:t>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02" w:tgtFrame="_top">
              <w:r>
                <w:rPr>
                  <w:rStyle w:val="Hyperlink"/>
                  <w:rFonts w:ascii="Aptos" w:hAnsi="Aptos"/>
                </w:rPr>
                <w:t>OAS Inter-American Juridical Committee Questionnaire - Response Submitted by Chile, pg. 1, Question 2</w:t>
              </w:r>
            </w:hyperlink>
            <w:r>
              <w:rPr/>
              <w:t xml:space="preserve"> (2019)</w:t>
            </w:r>
          </w:p>
        </w:tc>
      </w:tr>
      <w:tr>
        <w:trPr/>
        <w:tc>
          <w:tcPr>
            <w:tcW w:w="2143"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 xml:space="preserve">2. Do States have a right of self-defense in the cyber context as a matter of customary international law independent of the obligations assumed under Article 51 of the UN Charter?  </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143"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 Is the scope of any independent right of self-defense co-extensive with the obligations assumed under Article 51 of the UN Charter</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3. Does a state’s right of self-defense apply to actions conducted by non-state actors acting without the involvement of another State(s)?  </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rial" w:hAnsi="Arial" w:eastAsia="Arial" w:cs="Arial"/>
                <w:b/>
                <w:color w:val="000000"/>
              </w:rPr>
            </w:pPr>
            <w:r>
              <w:rPr>
                <w:rFonts w:eastAsia="Arial" w:cs="Arial" w:ascii="Arial" w:hAnsi="Arial"/>
                <w:b/>
                <w:color w:val="000000"/>
              </w:rPr>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4. Is the right of self-defense triggered solely if an armed attack is attributable to a State according to the applicable rules of customary international law of State responsibility?  </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Silent</w:t>
            </w:r>
          </w:p>
          <w:p>
            <w:pPr>
              <w:pStyle w:val="Normal1"/>
              <w:spacing w:lineRule="auto" w:line="240" w:before="0" w:after="0"/>
              <w:rPr>
                <w:rFonts w:ascii="Aptos" w:hAnsi="Aptos"/>
              </w:rPr>
            </w:pPr>
            <w:r>
              <w:rPr>
                <w:rFonts w:ascii="Aptos" w:hAnsi="Aptos"/>
              </w:rPr>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both"/>
              <w:rPr>
                <w:rFonts w:ascii="Arial" w:hAnsi="Arial" w:eastAsia="Arial" w:cs="Arial"/>
                <w:color w:val="000000"/>
              </w:rPr>
            </w:pPr>
            <w:r>
              <w:rPr>
                <w:rFonts w:eastAsia="Arial" w:cs="Arial" w:ascii="Arial" w:hAnsi="Arial"/>
                <w:color w:val="000000"/>
              </w:rPr>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 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5. Is the exercise of the right of self-defense subject to the principle of necessity?  </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 Must force be the only option available to successfully repel an armed attack under the right of self-defense?  </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6. Is the exercise of the right of self-defense subject to the principle of proportionality?  </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7. Is the exercise of the right of self-defense subject to the principle of imminence?  </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 Is the exercise of the right of self-defense subject to the principle of immediacy?  </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 Do States have a right of anticipatory or pre-emptive self-defense?  </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 Do States have a right to preventative self-defense?  </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 Must a cyber operation involve the use of a weapon or weapons to qualify as an armed attack?  </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rial" w:cs="Arial" w:ascii="Arial" w:hAnsi="Arial"/>
                <w:b/>
                <w:bCs/>
                <w:color w:val="000000"/>
              </w:rPr>
              <w:t>“</w:t>
            </w:r>
            <w:r>
              <w:rPr>
                <w:rStyle w:val="Fuentedeprrafopredeter"/>
                <w:rFonts w:eastAsia="Arial" w:cs="Arial" w:ascii="Arial" w:hAnsi="Arial"/>
                <w:b/>
                <w:bCs/>
                <w:color w:val="000000"/>
              </w:rPr>
              <w:t>...it is not the means used but rather the effects</w:t>
            </w:r>
            <w:r>
              <w:rPr>
                <w:rStyle w:val="Fuentedeprrafopredeter"/>
                <w:rFonts w:eastAsia="Arial" w:cs="Arial" w:ascii="Arial" w:hAnsi="Arial"/>
                <w:color w:val="000000"/>
              </w:rPr>
              <w:t xml:space="preserve"> on a state as a result of such an operation, cyber or kinetic, that determine whether there is use of force.”</w:t>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03" w:tgtFrame="_top">
              <w:r>
                <w:rPr>
                  <w:rStyle w:val="Hyperlink"/>
                  <w:rFonts w:ascii="Aptos" w:hAnsi="Aptos"/>
                </w:rPr>
                <w:t>OAS Inter-American Juridical Committee Questionnaire - Response Submitted by Chile, pg. 1, Question 3</w:t>
              </w:r>
            </w:hyperlink>
            <w:r>
              <w:rPr/>
              <w:t xml:space="preserve"> (2019)</w:t>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 Can a cyber operation alone constitute an armed attack for purposes of triggering the right of self-defense?  </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rial" w:cs="Arial" w:ascii="Arial" w:hAnsi="Arial"/>
                <w:color w:val="000000"/>
              </w:rPr>
              <w:t>the Republic of Chile has articulated its view that a cyberattack can be as harmful as an armed attack. Accordingly, the Republic of Chile is of the opinion that cyberattacks directed against its sovereignty, its inhabitants, its physical or information infrastructure, or cyber-attacks which severely affect its interests and satisfy the threshold of severity necessary as well as the requirements established by international law to be an armed attack, will give rise, in accordance with Article 51 of the United Nations Charter, to the right to self-defense, which may be exercised through physical means as well through cyberspace.</w:t>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04" w:tgtFrame="_top">
              <w:r>
                <w:rPr>
                  <w:rStyle w:val="Hyperlink"/>
                  <w:rFonts w:ascii="Aptos" w:hAnsi="Aptos"/>
                </w:rPr>
                <w:t>OAS Inter-American Juridical Committee Questionnaire - Response Submitted by Chile, pg. 1, Question 3</w:t>
              </w:r>
            </w:hyperlink>
            <w:r>
              <w:rPr/>
              <w:t xml:space="preserve"> (2019)</w:t>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 Must a decision that a cyber operation constitute an armed attack triggering a right of self-defense be made on a case-by-case basis or by considering all the circumstances?</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Ambiguous </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rial" w:cs="Arial" w:ascii="Arial" w:hAnsi="Arial"/>
                <w:color w:val="000000"/>
              </w:rPr>
              <w:t>“</w:t>
            </w:r>
            <w:r>
              <w:rPr>
                <w:rStyle w:val="Fuentedeprrafopredeter"/>
                <w:rFonts w:eastAsia="Arial" w:cs="Arial" w:ascii="Arial" w:hAnsi="Arial"/>
                <w:color w:val="000000"/>
              </w:rPr>
              <w:t xml:space="preserve">A cyber operation may therefore constitute a use of force </w:t>
            </w:r>
            <w:r>
              <w:rPr>
                <w:rStyle w:val="Fuentedeprrafopredeter"/>
                <w:rFonts w:eastAsia="Arial" w:cs="Arial" w:ascii="Arial" w:hAnsi="Arial"/>
                <w:i/>
                <w:iCs/>
                <w:color w:val="000000"/>
              </w:rPr>
              <w:t>per se</w:t>
            </w:r>
            <w:r>
              <w:rPr>
                <w:rStyle w:val="Fuentedeprrafopredeter"/>
                <w:rFonts w:eastAsia="Arial" w:cs="Arial" w:ascii="Arial" w:hAnsi="Arial"/>
                <w:color w:val="000000"/>
              </w:rPr>
              <w:t xml:space="preserve"> in </w:t>
            </w:r>
            <w:r>
              <w:rPr>
                <w:rStyle w:val="Fuentedeprrafopredeter"/>
                <w:rFonts w:eastAsia="Arial" w:cs="Arial" w:ascii="Arial" w:hAnsi="Arial"/>
                <w:b/>
                <w:bCs/>
                <w:color w:val="000000"/>
              </w:rPr>
              <w:t>those cases in which its scale and effects are comparable to those of a cyber or non-cyber operation rising to the level of use of force</w:t>
            </w:r>
            <w:r>
              <w:rPr>
                <w:rStyle w:val="Fuentedeprrafopredeter"/>
                <w:rFonts w:eastAsia="Arial" w:cs="Arial" w:ascii="Arial" w:hAnsi="Arial"/>
                <w:color w:val="000000"/>
              </w:rPr>
              <w:t>.”</w:t>
            </w:r>
          </w:p>
          <w:p>
            <w:pPr>
              <w:pStyle w:val="Normal1"/>
              <w:spacing w:lineRule="auto" w:line="240" w:before="0" w:after="0"/>
              <w:rPr>
                <w:rFonts w:ascii="Arial" w:hAnsi="Arial" w:eastAsia="Arial" w:cs="Arial"/>
                <w:color w:val="000000"/>
              </w:rPr>
            </w:pPr>
            <w:r>
              <w:rPr>
                <w:rFonts w:eastAsia="Arial" w:cs="Arial" w:ascii="Arial" w:hAnsi="Arial"/>
                <w:color w:val="000000"/>
              </w:rPr>
            </w:r>
          </w:p>
          <w:p>
            <w:pPr>
              <w:pStyle w:val="Normal1"/>
              <w:spacing w:lineRule="auto" w:line="240" w:before="0" w:after="0"/>
              <w:rPr>
                <w:rFonts w:ascii="Arial" w:hAnsi="Arial" w:eastAsia="Arial" w:cs="Arial"/>
                <w:color w:val="000000"/>
              </w:rPr>
            </w:pPr>
            <w:r>
              <w:rPr>
                <w:rFonts w:eastAsia="Arial" w:cs="Arial" w:ascii="Arial" w:hAnsi="Arial"/>
                <w:color w:val="000000"/>
              </w:rPr>
              <w:t>“</w:t>
            </w:r>
            <w:r>
              <w:rPr>
                <w:rFonts w:eastAsia="Arial" w:cs="Arial" w:ascii="Arial" w:hAnsi="Arial"/>
                <w:color w:val="000000"/>
              </w:rPr>
              <w:t>[C]yberattacks directed against its sovereignty, its inhabitants, its physical or information infrastructure, or cyber-attacks which severely affect its interests and satisfy the threshold of severity necessary as well as the requirements established by international law to be an armed attack, will give rise, in accordance with Article 51 of the United Nations Charter, to the right to self-defense"</w:t>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05" w:tgtFrame="_top">
              <w:r>
                <w:rPr>
                  <w:rStyle w:val="Hyperlink"/>
                  <w:rFonts w:ascii="Aptos" w:hAnsi="Aptos"/>
                </w:rPr>
                <w:t>OAS Inter-American Juridical Committee Questionnaire - Response Submitted by Chile, pg. 1, Question 3</w:t>
              </w:r>
            </w:hyperlink>
            <w:r>
              <w:rPr/>
              <w:t xml:space="preserve"> (2019)</w:t>
            </w:r>
          </w:p>
          <w:p>
            <w:pPr>
              <w:pStyle w:val="Normal1"/>
              <w:spacing w:lineRule="auto" w:line="240" w:before="0" w:after="0"/>
              <w:rPr>
                <w:rFonts w:ascii="Aptos" w:hAnsi="Aptos"/>
              </w:rPr>
            </w:pPr>
            <w:r>
              <w:rPr>
                <w:rFonts w:ascii="Aptos" w:hAnsi="Aptos"/>
              </w:rPr>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Ambiguous</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rial" w:cs="Arial" w:ascii="Arial" w:hAnsi="Arial"/>
                <w:color w:val="000000"/>
              </w:rPr>
              <w:t xml:space="preserve">Chile is of the opinion that cyberattacks directed against its sovereignty, its inhabitants, its physical or information infrastructure, or cyber-attacks which </w:t>
            </w:r>
            <w:r>
              <w:rPr>
                <w:rStyle w:val="Fuentedeprrafopredeter"/>
                <w:rFonts w:eastAsia="Arial" w:cs="Arial" w:ascii="Arial" w:hAnsi="Arial"/>
                <w:b/>
                <w:bCs/>
                <w:color w:val="000000"/>
              </w:rPr>
              <w:t>severely affect its interests and satisfy the threshold of severity necessary as well as the requirements established by international law to be an armed attack,</w:t>
            </w:r>
            <w:r>
              <w:rPr>
                <w:rStyle w:val="Fuentedeprrafopredeter"/>
                <w:rFonts w:eastAsia="Arial" w:cs="Arial" w:ascii="Arial" w:hAnsi="Arial"/>
                <w:color w:val="000000"/>
              </w:rPr>
              <w:t xml:space="preserve"> will give rise, in accordance with Article 51 of the United Nations Charter, to the right to self-defense, which may be exercised through physical means as well through cyberspace</w:t>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06" w:tgtFrame="_top">
              <w:r>
                <w:rPr>
                  <w:rStyle w:val="Hyperlink"/>
                  <w:rFonts w:ascii="Aptos" w:hAnsi="Aptos"/>
                </w:rPr>
                <w:t>OAS Inter-American Juridical Committee Questionnaire - Response Submitted by Chile, pg. 1, Question 3</w:t>
              </w:r>
            </w:hyperlink>
            <w:r>
              <w:rPr/>
              <w:t xml:space="preserve"> (2019)</w:t>
            </w:r>
          </w:p>
          <w:p>
            <w:pPr>
              <w:pStyle w:val="Normal1"/>
              <w:spacing w:lineRule="auto" w:line="240" w:before="0" w:after="0"/>
              <w:rPr>
                <w:rFonts w:ascii="Aptos" w:hAnsi="Aptos"/>
              </w:rPr>
            </w:pPr>
            <w:r>
              <w:rPr>
                <w:rFonts w:ascii="Aptos" w:hAnsi="Aptos"/>
              </w:rPr>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
          </w:p>
          <w:p>
            <w:pPr>
              <w:pStyle w:val="Normal1"/>
              <w:spacing w:lineRule="auto" w:line="240" w:before="0" w:after="0"/>
              <w:rPr>
                <w:rFonts w:ascii="Aptos" w:hAnsi="Aptos"/>
              </w:rPr>
            </w:pPr>
            <w:r>
              <w:rPr>
                <w:rFonts w:ascii="Aptos" w:hAnsi="Aptos"/>
              </w:rPr>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 Do only the most grave uses of force qualify a cyber operation as an armed attack triggering a State’s right of self-defense? </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 Can losses of functionality from a cyber operation without accompanying death or injury or damage or destruction to property constitute an armed attack?  </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 Can cyber operations producing significant economic effects such as the collapse of a State’s financial system, or the degradation of parts of its economy or critical infrastructure qualify as an armed attack? </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 Can cyber operations that individually fall below the threshold of an armed attack aggregate into an armed attack triggering the right of self-defense?  </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 Must the State or entity conducting a cyber operation intend to cause harms that qualify the operation as an armed attack to trigger a right of self-defense in the State that is attacked?</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 Must the State or entity conducting a cyber operation produce reasonably foreseeable harms qualifying the operation as an armed attack to trigger a right of self-defense in the State that is attacked?</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 Can cyber operations causing harms sufficient to qualify the operation as an armed attack trigger a third State’s right of self-defense if it was not the target of those operations?  </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 Can non-affected States exercise collective self-defense in response to a cyber operation or operations constituting an armed attack against an affected State?</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 Must a State exercising collective self-defense in response to a cyber operation(s) constituting an armed attack have the victim state request or consent to such actions?  </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 In its response to a cyber operation or operations qualifying as an armed attack, is the injured state limited to cyber means in response?  </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p>
            <w:pPr>
              <w:pStyle w:val="Normal1"/>
              <w:spacing w:lineRule="auto" w:line="240" w:before="0" w:after="0"/>
              <w:rPr>
                <w:rFonts w:ascii="Aptos" w:hAnsi="Aptos"/>
              </w:rPr>
            </w:pPr>
            <w:r>
              <w:rPr>
                <w:rFonts w:ascii="Aptos" w:hAnsi="Aptos"/>
              </w:rPr>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rial" w:cs="Arial" w:ascii="Arial" w:hAnsi="Arial"/>
                <w:color w:val="000000"/>
              </w:rPr>
              <w:t>“</w:t>
            </w:r>
            <w:r>
              <w:rPr>
                <w:rStyle w:val="Fuentedeprrafopredeter"/>
                <w:rFonts w:eastAsia="Arial" w:cs="Arial" w:ascii="Arial" w:hAnsi="Arial"/>
                <w:color w:val="000000"/>
              </w:rPr>
              <w:t xml:space="preserve">Accordingly, the Republic of Chile is of the opinion that cyberattacks directed against its sovereignty, its inhabitants, its physical or information infrastructure, or cyber-attacks which severely affect its interests and satisfy the threshold of severity necessary as well as the requirements established by international law to be an armed attack, will give rise, in accordance with Article 51 of the United Nations Charter, to the right to self-defense, </w:t>
            </w:r>
            <w:r>
              <w:rPr>
                <w:rStyle w:val="Fuentedeprrafopredeter"/>
                <w:rFonts w:eastAsia="Arial" w:cs="Arial" w:ascii="Arial" w:hAnsi="Arial"/>
                <w:b/>
                <w:bCs/>
                <w:color w:val="000000"/>
              </w:rPr>
              <w:t>which may be exercised through physical means as well through cyberspace.”</w:t>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07" w:tgtFrame="_top">
              <w:r>
                <w:rPr>
                  <w:rStyle w:val="Hyperlink"/>
                  <w:rFonts w:ascii="Aptos" w:hAnsi="Aptos"/>
                </w:rPr>
                <w:t>OAS Inter-American Juridical Committee Questionnaire - Response Submitted by Chile, pg. 1, Question 3</w:t>
              </w:r>
            </w:hyperlink>
            <w:r>
              <w:rPr/>
              <w:t xml:space="preserve"> (2019)</w:t>
            </w:r>
          </w:p>
        </w:tc>
      </w:tr>
      <w:tr>
        <w:trPr>
          <w:trHeight w:val="300" w:hRule="atLeast"/>
        </w:trPr>
        <w:tc>
          <w:tcPr>
            <w:tcW w:w="214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19. Must a State employing the right of self-defense in response to a cyber operation or operations constituting an armed attack report its actions to the UN Security Council?  </w:t>
            </w:r>
          </w:p>
        </w:tc>
        <w:tc>
          <w:tcPr>
            <w:tcW w:w="15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bl>
    <w:p>
      <w:pPr>
        <w:pStyle w:val="Normal1"/>
        <w:rPr/>
      </w:pPr>
      <w:r>
        <w:rPr/>
      </w:r>
    </w:p>
    <w:tbl>
      <w:tblPr>
        <w:tblW w:w="5000" w:type="pct"/>
        <w:jc w:val="start"/>
        <w:tblInd w:w="-5" w:type="dxa"/>
        <w:tblLayout w:type="fixed"/>
        <w:tblCellMar>
          <w:top w:w="0" w:type="dxa"/>
          <w:start w:w="108" w:type="dxa"/>
          <w:bottom w:w="0" w:type="dxa"/>
          <w:end w:w="108" w:type="dxa"/>
        </w:tblCellMar>
      </w:tblPr>
      <w:tblGrid>
        <w:gridCol w:w="2145"/>
        <w:gridCol w:w="1570"/>
        <w:gridCol w:w="4524"/>
        <w:gridCol w:w="1840"/>
      </w:tblGrid>
      <w:tr>
        <w:trPr>
          <w:trHeight w:val="300" w:hRule="atLeast"/>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spacing w:before="0" w:after="160"/>
              <w:ind w:hanging="0" w:start="0"/>
              <w:rPr/>
            </w:pPr>
            <w:bookmarkStart w:id="14" w:name="_Toc204252651"/>
            <w:bookmarkStart w:id="15" w:name="_Toc3972678"/>
            <w:r>
              <w:rPr/>
              <w:t>China</w:t>
            </w:r>
            <w:bookmarkEnd w:id="14"/>
            <w:bookmarkEnd w:id="15"/>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Questions</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Answer</w:t>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Citation</w:t>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Pincite</w:t>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1. Does Article 51 of the UN Charter apply in the cyber context?  </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Yes</w:t>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The UN Charter and the principles enshrined in it, including sovereign equality, refraining from the use or threat of force, settlement of international disputes by peaceful means and non-intervention in the internal affairs of other States, apply in cyberspace. The application of these principles is the cornerstone of the peace, security and stability in cyberspace.”</w:t>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08" w:tgtFrame="_top">
              <w:r>
                <w:rPr>
                  <w:rStyle w:val="Hyperlink"/>
                  <w:rFonts w:eastAsia="Aptos" w:cs="Aptos" w:ascii="Aptos" w:hAnsi="Aptos"/>
                </w:rPr>
                <w:t xml:space="preserve">China’s Positions on International Rules-making in Cyberspace, pg. 2, </w:t>
              </w:r>
              <w:r>
                <w:rPr>
                  <w:rStyle w:val="Hyperlink"/>
                  <w:rFonts w:eastAsia="Helvetica Neue" w:cs="Helvetica Neue" w:ascii="Helvetica Neue" w:hAnsi="Helvetica Neue"/>
                  <w:sz w:val="19"/>
                  <w:szCs w:val="19"/>
                </w:rPr>
                <w:t>¶</w:t>
              </w:r>
              <w:r>
                <w:rPr>
                  <w:rStyle w:val="Hyperlink"/>
                  <w:rFonts w:eastAsia="Aptos" w:cs="Aptos" w:ascii="Aptos" w:hAnsi="Aptos"/>
                </w:rPr>
                <w:t xml:space="preserve"> 3, (2021)</w:t>
              </w:r>
            </w:hyperlink>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 xml:space="preserve">2. Do States have a right of self-defense in the cyber context as a matter of customary international law independent of the obligations assumed under Article 51 of the UN Charter?  </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 Is the scope of any independent right of self-defense co-extensive with the obligations assumed under Article 51 of the UN Charter</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3. Does a state’s right of self-defense apply to actions conducted by non-state actors acting without the involvement of another State(s)?  </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4. Is the right of self-defense triggered solely if an armed attack is attributable to a State according to the applicable rules of customary international law of State responsibility?  </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 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5. Is the exercise of the right of self-defense subject to the principle of necessity?  </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 Must force be the only option available to successfully repel an armed attack under the right of self-defense?  </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6. Is the exercise of the right of self-defense subject to the principle of proportionality?  </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7. Is the exercise of the right of self-defense subject to the principle of imminence?  </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 Is the exercise of the right of self-defense subject to the principle of immediacy?  </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 Do States have a right of anticipatory or pre-emptive self-defense?  </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Silent</w:t>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 </w:t>
            </w:r>
            <w:r>
              <w:rPr>
                <w:rFonts w:ascii="Aptos" w:hAnsi="Aptos"/>
              </w:rPr>
              <w:t xml:space="preserve">10. Do States have a right to preventative self-defense?  </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 Must a cyber operation involve the use of a weapon or weapons to qualify as an armed attack?  </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 Can a cyber operation alone constitute an armed attack for purposes of triggering the right of self-defense?  </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 Must a decision that a cyber operation constitute an armed attack triggering a right of self-defense be made on a case-by-case basis or by considering all the circumstances?</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 Do only the most grave uses of force qualify a cyber operation as an armed attack triggering a State’s right of self-defense? </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 Can losses of functionality from a cyber operation without accompanying death or injury or damage or destruction to property constitute an armed attack?  </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 Can cyber operations producing significant economic effects such as the collapse of a State’s financial system, or the degradation of parts of its economy or critical infrastructure qualify as an armed attack? </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 Can cyber operations that individually fall below the threshold of an armed attack aggregate into an armed attack triggering the right of self-defense?  </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 Must the State or entity conducting a cyber operation intend to cause harms that qualify the operation as an armed attack to trigger a right of self-defense in the State that is attacked?</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 Must the State or entity conducting a cyber operation produce reasonably foreseeable harms qualifying the operation as an armed attack to trigger a right of self-defense in the State that is attacked?</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 Can cyber operations causing harms sufficient to qualify the operation as an armed attack trigger a third State’s right of self-defense if it was not the target of those operations?  </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 Can non-affected States exercise collective self-defense in response to a cyber operation or operations constituting an armed attack against an affected State?</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 Must a State exercising collective self-defense in response to a cyber operation(s) constituting an armed attack have the victim state request or consent to such actions?  </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 In its response to a cyber operation or operations qualifying as an armed attack, is the injured state limited to cyber means in response?  </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4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19. Must a State employing the right of self-defense in response to a cyber operation or operations constituting an armed attack report its actions to the UN Security Council?  </w:t>
            </w:r>
          </w:p>
        </w:tc>
        <w:tc>
          <w:tcPr>
            <w:tcW w:w="15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8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224"/>
        <w:gridCol w:w="1368"/>
        <w:gridCol w:w="4519"/>
        <w:gridCol w:w="1968"/>
      </w:tblGrid>
      <w:tr>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spacing w:before="0" w:after="160"/>
              <w:ind w:hanging="0" w:start="0"/>
              <w:rPr/>
            </w:pPr>
            <w:bookmarkStart w:id="16" w:name="_Toc1043604461"/>
            <w:bookmarkStart w:id="17" w:name="_Toc204252652"/>
            <w:r>
              <w:rPr/>
              <w:t>Colombia</w:t>
            </w:r>
            <w:bookmarkEnd w:id="16"/>
            <w:bookmarkEnd w:id="17"/>
          </w:p>
        </w:tc>
      </w:tr>
      <w:tr>
        <w:trPr/>
        <w:tc>
          <w:tcPr>
            <w:tcW w:w="22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Questions</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Answer</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Citation</w:t>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Pincite</w:t>
            </w:r>
          </w:p>
        </w:tc>
      </w:tr>
      <w:tr>
        <w:trPr/>
        <w:tc>
          <w:tcPr>
            <w:tcW w:w="22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1. Does Article 51 of the UN Charter apply in the cyber context?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It is the view of Colombia that, when exercising the right to self-defense in response to a cyber activity or operation that amounts to an armed attack,</w:t>
            </w:r>
            <w:r>
              <w:rPr>
                <w:rStyle w:val="Fuentedeprrafopredeter"/>
                <w:rFonts w:eastAsia="Aptos" w:cs="Aptos" w:ascii="Aptos" w:hAnsi="Aptos"/>
                <w:b/>
                <w:bCs/>
              </w:rPr>
              <w:t xml:space="preserve"> States must uphold the thresholds and limitations outlined in Article 51.</w:t>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09" w:tgtFrame="_top">
              <w:r>
                <w:rPr>
                  <w:rStyle w:val="Hyperlink"/>
                  <w:rFonts w:eastAsia="Aptos" w:cs="Aptos" w:ascii="Aptos" w:hAnsi="Aptos"/>
                </w:rPr>
                <w:t>Colombia’s National Position on International Law in Cyberspace, pg. 15, § 12.1 (2025)</w:t>
              </w:r>
            </w:hyperlink>
          </w:p>
          <w:p>
            <w:pPr>
              <w:pStyle w:val="Normal1"/>
              <w:spacing w:lineRule="auto" w:line="240" w:before="0" w:after="0"/>
              <w:rPr>
                <w:rFonts w:ascii="Aptos" w:hAnsi="Aptos" w:eastAsia="Aptos" w:cs="Aptos"/>
              </w:rPr>
            </w:pPr>
            <w:r>
              <w:rPr>
                <w:rFonts w:eastAsia="Aptos" w:cs="Aptos" w:ascii="Aptos" w:hAnsi="Aptos"/>
              </w:rPr>
            </w:r>
          </w:p>
        </w:tc>
      </w:tr>
      <w:tr>
        <w:trPr/>
        <w:tc>
          <w:tcPr>
            <w:tcW w:w="2224"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 xml:space="preserve">2. Do States have a right of self-defense in the cyber context as a matter of customary international law independent of the obligations assumed under Article 51 of the UN Charter?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A State targeted by a cyber activity or operation that amounts to an armed attack may invoke its inherent right of self-defense, pursuant to the customary right to self-defense, as outlined in Article 51 of the UN Charter and</w:t>
            </w:r>
            <w:r>
              <w:rPr>
                <w:rStyle w:val="Fuentedeprrafopredeter"/>
                <w:rFonts w:eastAsia="Aptos" w:cs="Aptos" w:ascii="Aptos" w:hAnsi="Aptos"/>
                <w:b/>
                <w:bCs/>
              </w:rPr>
              <w:t xml:space="preserve"> reflected in Article 21 ARSIWA[22</w:t>
            </w:r>
            <w:r>
              <w:rPr>
                <w:rStyle w:val="Fuentedeprrafopredeter"/>
                <w:rFonts w:eastAsia="Aptos" w:cs="Aptos" w:ascii="Aptos" w:hAnsi="Aptos"/>
              </w:rPr>
              <w:t>].”</w:t>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10" w:tgtFrame="_top">
              <w:r>
                <w:rPr>
                  <w:rStyle w:val="Hyperlink"/>
                  <w:rFonts w:eastAsia="Aptos" w:cs="Aptos" w:ascii="Aptos" w:hAnsi="Aptos"/>
                </w:rPr>
                <w:t>Colombia’s National Position on International Law in Cyberspace, pg. 15, § 12.1 (2025)</w:t>
              </w:r>
            </w:hyperlink>
          </w:p>
          <w:p>
            <w:pPr>
              <w:pStyle w:val="Normal1"/>
              <w:spacing w:lineRule="auto" w:line="240" w:before="0" w:after="0"/>
              <w:rPr>
                <w:rFonts w:ascii="Aptos" w:hAnsi="Aptos"/>
              </w:rPr>
            </w:pPr>
            <w:r>
              <w:rPr>
                <w:rFonts w:ascii="Aptos" w:hAnsi="Aptos"/>
              </w:rPr>
            </w:r>
          </w:p>
        </w:tc>
      </w:tr>
      <w:tr>
        <w:trPr/>
        <w:tc>
          <w:tcPr>
            <w:tcW w:w="2224"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 Is the scope of any independent right of self-defense co-extensive with the obligations assumed under Article 51 of the UN Charter</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A State targeted by a cyber activity or operation that amounts to an armed attack may invoke its inherent right of self-defense, pursuant to the customary right to self-defense, as outlined in Article 51 of the UN Charter and</w:t>
            </w:r>
            <w:r>
              <w:rPr>
                <w:rStyle w:val="Fuentedeprrafopredeter"/>
                <w:rFonts w:eastAsia="Aptos" w:cs="Aptos" w:ascii="Aptos" w:hAnsi="Aptos"/>
                <w:b/>
                <w:bCs/>
              </w:rPr>
              <w:t xml:space="preserve"> reflected in Article 21 ARSIWA[22</w:t>
            </w:r>
            <w:r>
              <w:rPr>
                <w:rStyle w:val="Fuentedeprrafopredeter"/>
                <w:rFonts w:eastAsia="Aptos" w:cs="Aptos" w:ascii="Aptos" w:hAnsi="Aptos"/>
              </w:rPr>
              <w:t>].”</w:t>
            </w:r>
          </w:p>
          <w:p>
            <w:pPr>
              <w:pStyle w:val="Normal1"/>
              <w:spacing w:lineRule="auto" w:line="240" w:before="0" w:after="0"/>
              <w:rPr>
                <w:rFonts w:ascii="Aptos" w:hAnsi="Aptos" w:eastAsia="Aptos" w:cs="Aptos"/>
              </w:rPr>
            </w:pPr>
            <w:r>
              <w:rPr>
                <w:rFonts w:eastAsia="Aptos" w:cs="Aptos" w:ascii="Aptos" w:hAnsi="Aptos"/>
              </w:rPr>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11" w:tgtFrame="_top">
              <w:r>
                <w:rPr>
                  <w:rStyle w:val="Hyperlink"/>
                  <w:rFonts w:eastAsia="Aptos" w:cs="Aptos" w:ascii="Aptos" w:hAnsi="Aptos"/>
                </w:rPr>
                <w:t>Colombia’s National Position on International Law in Cyberspace, pg. 15, § 12.1 (2025)</w:t>
              </w:r>
            </w:hyperlink>
          </w:p>
          <w:p>
            <w:pPr>
              <w:pStyle w:val="Normal1"/>
              <w:spacing w:lineRule="auto" w:line="240" w:before="0" w:after="0"/>
              <w:rPr>
                <w:rFonts w:ascii="Aptos" w:hAnsi="Aptos"/>
              </w:rPr>
            </w:pPr>
            <w:r>
              <w:rPr>
                <w:rFont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4. Is the right of self-defense triggered solely if an armed attack is attributable to a State according to the applicable rules of customary international law of State responsibility?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b/>
                <w:bCs/>
              </w:rPr>
            </w:pPr>
            <w:r>
              <w:rPr>
                <w:rFonts w:eastAsia="Aptos" w:cs="Aptos" w:ascii="Aptos" w:hAnsi="Aptos"/>
                <w:b/>
                <w:bCs/>
              </w:rPr>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 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5. Is the exercise of the right of self-defense subject to the principle of necessity?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 Must force be the only option available to successfully repel an armed attack under the right of self-defense?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6. Is the exercise of the right of self-defense subject to the principle of proportionality?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7. Is the exercise of the right of self-defense subject to the principle of imminence?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rPr>
            </w:pPr>
            <w:r>
              <w:rPr>
                <w:rFont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 Is the exercise of the right of self-defense subject to the principle of immediacy?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 Do States have a right of anticipatory or pre-emptive self-defense?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 Do States have a right to preventative self-defense?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rPr>
            </w:pPr>
            <w:r>
              <w:rPr>
                <w:rFont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 Must a cyber operation involve the use of a weapon or weapons to qualify as an armed attack?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12" w:tgtFrame="_top">
              <w:r>
                <w:rPr>
                  <w:rStyle w:val="Hyperlink"/>
                  <w:rFonts w:eastAsia="Aptos" w:cs="Aptos" w:ascii="Aptos" w:hAnsi="Aptos"/>
                </w:rPr>
                <w:t>Colombia’s National Position on International Law in Cyberspace, pg. 13, § 9 (2025)</w:t>
              </w:r>
            </w:hyperlink>
          </w:p>
          <w:p>
            <w:pPr>
              <w:pStyle w:val="Normal1"/>
              <w:spacing w:lineRule="auto" w:line="240" w:before="0" w:after="0"/>
              <w:rPr>
                <w:rFonts w:ascii="Aptos" w:hAnsi="Aptos"/>
              </w:rPr>
            </w:pPr>
            <w:r>
              <w:rPr>
                <w:rFont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 Can a cyber operation alone constitute an armed attack for purposes of triggering the right of self-defense?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A cyber activity or operation that amounts to an armed attack may invoke... self-defense.”</w:t>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13" w:tgtFrame="_top">
              <w:r>
                <w:rPr>
                  <w:rStyle w:val="Hyperlink"/>
                  <w:rFonts w:eastAsia="Aptos" w:cs="Aptos" w:ascii="Aptos" w:hAnsi="Aptos"/>
                </w:rPr>
                <w:t>Colombia’s National Position on International Law in Cyberspace, pg. 15, § 12.1 (2025)</w:t>
              </w:r>
            </w:hyperlink>
          </w:p>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 Must a decision that a cyber operation constitute an armed attack triggering a right of self-defense be made on a case-by-case basis or by considering all the circumstances?</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14" w:tgtFrame="_top">
              <w:r>
                <w:rPr>
                  <w:rStyle w:val="Hyperlink"/>
                  <w:rFonts w:eastAsia="Aptos" w:cs="Aptos" w:ascii="Aptos" w:hAnsi="Aptos"/>
                </w:rPr>
                <w:t>Colombia’s National Position on International Law in Cyberspace, pg. 15, § 12.1 (2025)</w:t>
              </w:r>
            </w:hyperlink>
          </w:p>
          <w:p>
            <w:pPr>
              <w:pStyle w:val="Normal1"/>
              <w:spacing w:lineRule="auto" w:line="240" w:before="0" w:after="0"/>
              <w:rPr>
                <w:rFonts w:ascii="Aptos" w:hAnsi="Aptos"/>
              </w:rPr>
            </w:pPr>
            <w:r>
              <w:rPr>
                <w:rFont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rPr>
            </w:pPr>
            <w:r>
              <w:rPr>
                <w:rFont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 Do only the most grave uses of force qualify a cyber operation as an armed attack triggering a State’s right of self-defense?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rPr>
            </w:pPr>
            <w:r>
              <w:rPr>
                <w:rFont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 Can losses of functionality from a cyber operation without accompanying death or injury or damage or destruction to property constitute an armed attack?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b/>
                <w:bCs/>
              </w:rPr>
            </w:pPr>
            <w:r>
              <w:rPr>
                <w:rFonts w:eastAsia="Aptos" w:cs="Aptos" w:ascii="Aptos" w:hAnsi="Aptos"/>
                <w:b/>
                <w:bCs/>
              </w:rPr>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rPr>
            </w:pPr>
            <w:r>
              <w:rPr>
                <w:rFont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 Can cyber operations producing significant economic effects such as the collapse of a State’s financial system, or the degradation of parts of its economy or critical infrastructure qualify as an armed attack?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 Can cyber operations that individually fall below the threshold of an armed attack aggregate into an armed attack triggering the right of self-defense?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 Must the State or entity conducting a cyber operation intend to cause harms that qualify the operation as an armed attack to trigger a right of self-defense in the State that is attacked?</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 Must the State or entity conducting a cyber operation produce reasonably foreseeable harms qualifying the operation as an armed attack to trigger a right of self-defense in the State that is attacked?</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 Can cyber operations causing harms sufficient to qualify the operation as an armed attack trigger a third State’s right of self-defense if it was not the target of those operations?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 Can non-affected States exercise collective self-defense in response to a cyber operation or operations constituting an armed attack against an affected State?</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 xml:space="preserve">Nothing in the present Charter shall impair </w:t>
            </w:r>
            <w:r>
              <w:rPr>
                <w:rStyle w:val="Fuentedeprrafopredeter"/>
                <w:rFonts w:eastAsia="Aptos" w:cs="Aptos" w:ascii="Aptos" w:hAnsi="Aptos"/>
                <w:b/>
                <w:bCs/>
              </w:rPr>
              <w:t>the inherent right of individual or collective self-defense if an armed attack occurs</w:t>
            </w:r>
            <w:r>
              <w:rPr>
                <w:rStyle w:val="Fuentedeprrafopredeter"/>
                <w:rFonts w:eastAsia="Aptos" w:cs="Aptos" w:ascii="Aptos" w:hAnsi="Aptos"/>
              </w:rPr>
              <w:t xml:space="preserve"> against a Member of the United Nations...”</w:t>
            </w:r>
          </w:p>
          <w:p>
            <w:pPr>
              <w:pStyle w:val="Normal1"/>
              <w:spacing w:lineRule="auto" w:line="240" w:before="0" w:after="0"/>
              <w:rPr>
                <w:rFonts w:ascii="Aptos" w:hAnsi="Aptos"/>
              </w:rPr>
            </w:pPr>
            <w:r>
              <w:rPr>
                <w:rFonts w:ascii="Aptos" w:hAnsi="Aptos"/>
              </w:rPr>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15" w:tgtFrame="_top">
              <w:r>
                <w:rPr>
                  <w:rStyle w:val="Hyperlink"/>
                  <w:rFonts w:eastAsia="Aptos" w:cs="Aptos" w:ascii="Aptos" w:hAnsi="Aptos"/>
                </w:rPr>
                <w:t>Colombia’s National Position on International Law in Cyberspace, pg. 20, FOOTNOTES (2025)</w:t>
              </w:r>
            </w:hyperlink>
          </w:p>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 Must a State exercising collective self-defense in response to a cyber operation(s) constituting an armed attack have the victim state request or consent to such actions?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 In its response to a cyber operation or operations qualifying as an armed attack, is the injured state limited to cyber means in response?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b/>
                <w:bCs/>
              </w:rPr>
            </w:pPr>
            <w:r>
              <w:rPr>
                <w:rFonts w:ascii="Aptos" w:hAnsi="Aptos"/>
                <w:b/>
                <w:bCs/>
              </w:rPr>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19. Must a State employing the right of self-defense in response to a cyber operation or operations constituting an armed attack report its actions to the UN Security Council?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b/>
                <w:bCs/>
              </w:rPr>
              <w:t>“</w:t>
            </w:r>
            <w:r>
              <w:rPr>
                <w:rStyle w:val="Fuentedeprrafopredeter"/>
                <w:rFonts w:eastAsia="Aptos" w:cs="Aptos" w:ascii="Aptos" w:hAnsi="Aptos"/>
                <w:b/>
                <w:bCs/>
              </w:rPr>
              <w:t>Measures taken by Members in the exercise of this right of self-defence shall be immediately reported to the Security Council</w:t>
            </w:r>
            <w:r>
              <w:rPr>
                <w:rStyle w:val="Fuentedeprrafopredeter"/>
                <w:rFonts w:eastAsia="Aptos" w:cs="Aptos" w:ascii="Aptos" w:hAnsi="Aptos"/>
              </w:rPr>
              <w:t xml:space="preserve"> and shall not in any way affect the authority and responsibility of the Security Council under the present Charter to take at any time such action as it deems necessary in order to maintain or restore international peace and security.”</w:t>
            </w:r>
          </w:p>
        </w:tc>
        <w:tc>
          <w:tcPr>
            <w:tcW w:w="19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16" w:tgtFrame="_top">
              <w:r>
                <w:rPr>
                  <w:rStyle w:val="Hyperlink"/>
                  <w:rFonts w:eastAsia="Aptos" w:cs="Aptos" w:ascii="Aptos" w:hAnsi="Aptos"/>
                </w:rPr>
                <w:t>Colombia’s National Position on International Law in Cyberspace, pg. 20, FOOTNOTES (2025)</w:t>
              </w:r>
            </w:hyperlink>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427"/>
        <w:gridCol w:w="1292"/>
        <w:gridCol w:w="4398"/>
        <w:gridCol w:w="1962"/>
      </w:tblGrid>
      <w:tr>
        <w:trPr>
          <w:trHeight w:val="300" w:hRule="atLeast"/>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keepNext w:val="false"/>
              <w:keepLines w:val="false"/>
              <w:widowControl w:val="false"/>
              <w:spacing w:before="0" w:after="160"/>
              <w:ind w:hanging="0" w:start="0"/>
              <w:rPr/>
            </w:pPr>
            <w:bookmarkStart w:id="18" w:name="_Toc1833662736"/>
            <w:bookmarkStart w:id="19" w:name="_Toc204252653"/>
            <w:r>
              <w:rPr/>
              <w:t>Costa Rica</w:t>
            </w:r>
            <w:bookmarkEnd w:id="18"/>
            <w:bookmarkEnd w:id="19"/>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Questions</w:t>
            </w:r>
          </w:p>
        </w:tc>
        <w:tc>
          <w:tcPr>
            <w:tcW w:w="129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Answer</w:t>
            </w:r>
          </w:p>
        </w:tc>
        <w:tc>
          <w:tcPr>
            <w:tcW w:w="439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Citation</w:t>
            </w:r>
          </w:p>
        </w:tc>
        <w:tc>
          <w:tcPr>
            <w:tcW w:w="196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Pincite</w:t>
            </w:r>
          </w:p>
        </w:tc>
      </w:tr>
      <w:tr>
        <w:trPr>
          <w:trHeight w:val="765"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240"/>
              <w:ind w:start="0"/>
              <w:rPr>
                <w:rFonts w:ascii="Aptos" w:hAnsi="Aptos" w:eastAsia="Aptos" w:cs="Aptos"/>
                <w:color w:val="000000"/>
              </w:rPr>
            </w:pPr>
            <w:r>
              <w:rPr>
                <w:rFonts w:eastAsia="Aptos" w:cs="Aptos" w:ascii="Aptos" w:hAnsi="Aptos"/>
                <w:color w:val="000000"/>
              </w:rPr>
              <w:t xml:space="preserve">1)Does Article 51 of the UN Charter apply in the cyber context?  </w:t>
            </w:r>
          </w:p>
        </w:tc>
        <w:tc>
          <w:tcPr>
            <w:tcW w:w="129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Yes</w:t>
            </w:r>
          </w:p>
        </w:tc>
        <w:tc>
          <w:tcPr>
            <w:tcW w:w="439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r>
              <w:rPr>
                <w:rStyle w:val="Fuentedeprrafopredeter"/>
                <w:rFonts w:ascii="Aptos" w:hAnsi="Aptos"/>
              </w:rPr>
              <w:t>“</w:t>
            </w:r>
            <w:r>
              <w:rPr>
                <w:rStyle w:val="Fuentedeprrafopredeter"/>
                <w:rFonts w:ascii="Aptos" w:hAnsi="Aptos"/>
                <w:b/>
                <w:bCs/>
              </w:rPr>
              <w:t>In accordance with Article 51 of the UN Charter and customary international law, an armed attack triggers the right of States to exercise individual or collective self-defense.</w:t>
            </w:r>
            <w:r>
              <w:rPr>
                <w:rStyle w:val="Fuentedeprrafopredeter"/>
                <w:rFonts w:ascii="Aptos" w:hAnsi="Aptos"/>
              </w:rPr>
              <w:t>"</w:t>
            </w:r>
          </w:p>
        </w:tc>
        <w:tc>
          <w:tcPr>
            <w:tcW w:w="196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17" w:tgtFrame="_top">
              <w:r>
                <w:rPr>
                  <w:rStyle w:val="Hyperlink"/>
                  <w:rFonts w:ascii="Aptos" w:hAnsi="Aptos"/>
                </w:rPr>
                <w:t>Costa Rica’s Position on the Application of International Law in Cyberspace, pg. 11, § 37,</w:t>
              </w:r>
            </w:hyperlink>
            <w:r>
              <w:rPr>
                <w:rStyle w:val="Fuentedeprrafopredeter"/>
                <w:rFonts w:ascii="Aptos" w:hAnsi="Aptos"/>
              </w:rPr>
              <w:t xml:space="preserve"> </w:t>
            </w:r>
            <w:r>
              <w:rPr>
                <w:rStyle w:val="Fuentedeprrafopredeter"/>
                <w:rFonts w:eastAsia="Aptos" w:cs="Aptos" w:ascii="Aptos" w:hAnsi="Aptos"/>
                <w:color w:val="000000"/>
              </w:rPr>
              <w:t>(2023).</w:t>
            </w:r>
          </w:p>
          <w:p>
            <w:pPr>
              <w:pStyle w:val="Normal1"/>
              <w:widowControl w:val="false"/>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 xml:space="preserve">2)Do States have a right of self-defense in the cyber context as a matter of customary international law independent of the obligations assumed under Article 51 of the UN Charter?  </w:t>
            </w:r>
          </w:p>
        </w:tc>
        <w:tc>
          <w:tcPr>
            <w:tcW w:w="129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Yes</w:t>
            </w:r>
          </w:p>
        </w:tc>
        <w:tc>
          <w:tcPr>
            <w:tcW w:w="439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w:t>
            </w:r>
            <w:r>
              <w:rPr>
                <w:rFonts w:ascii="Aptos" w:hAnsi="Aptos"/>
              </w:rPr>
              <w:t>In accordance with Article 51 of the UN Charter and customary international law, an armed attack triggers the right of States to exercise individual or collective self-defense"</w:t>
            </w:r>
          </w:p>
        </w:tc>
        <w:tc>
          <w:tcPr>
            <w:tcW w:w="196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18" w:tgtFrame="_top">
              <w:r>
                <w:rPr>
                  <w:rStyle w:val="Hyperlink"/>
                  <w:rFonts w:ascii="Aptos" w:hAnsi="Aptos"/>
                </w:rPr>
                <w:t>Costa Rica’s Position on the Application of International Law in Cyberspace, pg. 11, § 37,</w:t>
              </w:r>
            </w:hyperlink>
            <w:r>
              <w:rPr>
                <w:rStyle w:val="Fuentedeprrafopredeter"/>
                <w:rFonts w:ascii="Aptos" w:hAnsi="Aptos"/>
              </w:rPr>
              <w:t xml:space="preserve"> </w:t>
            </w:r>
            <w:r>
              <w:rPr>
                <w:rStyle w:val="Fuentedeprrafopredeter"/>
                <w:rFonts w:eastAsia="Aptos" w:cs="Aptos" w:ascii="Aptos" w:hAnsi="Aptos"/>
                <w:color w:val="000000"/>
              </w:rPr>
              <w:t>(2023).</w:t>
            </w:r>
          </w:p>
          <w:p>
            <w:pPr>
              <w:pStyle w:val="Normal1"/>
              <w:widowControl w:val="false"/>
              <w:spacing w:lineRule="auto" w:line="240" w:before="0" w:after="0"/>
              <w:rPr>
                <w:rFonts w:ascii="Aptos" w:hAnsi="Aptos"/>
              </w:rPr>
            </w:pPr>
            <w:r>
              <w:rPr>
                <w:rFonts w:ascii="Aptos" w:hAnsi="Aptos"/>
              </w:rPr>
            </w:r>
          </w:p>
          <w:p>
            <w:pPr>
              <w:pStyle w:val="Normal1"/>
              <w:widowControl w:val="false"/>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 Is the scope of any independent right of self-defense co-extensive with the obligations assumed under Article 51 of the UN Charter</w:t>
            </w:r>
          </w:p>
        </w:tc>
        <w:tc>
          <w:tcPr>
            <w:tcW w:w="129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Silent</w:t>
            </w:r>
          </w:p>
          <w:p>
            <w:pPr>
              <w:pStyle w:val="Normal1"/>
              <w:widowControl w:val="false"/>
              <w:spacing w:lineRule="auto" w:line="240" w:before="0" w:after="0"/>
              <w:rPr>
                <w:rFonts w:ascii="Aptos" w:hAnsi="Aptos"/>
              </w:rPr>
            </w:pPr>
            <w:r>
              <w:rPr>
                <w:rFonts w:ascii="Aptos" w:hAnsi="Aptos"/>
              </w:rPr>
            </w:r>
          </w:p>
        </w:tc>
        <w:tc>
          <w:tcPr>
            <w:tcW w:w="439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c>
          <w:tcPr>
            <w:tcW w:w="196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3)Does a State’s right of self-defense apply to actions conducted by non-state actors acting without the involvement of another State(s)?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w:t>
            </w:r>
            <w:r>
              <w:rPr>
                <w:rStyle w:val="Fuentedeprrafopredeter"/>
                <w:rFonts w:ascii="Aptos" w:hAnsi="Aptos"/>
              </w:rPr>
              <w:t xml:space="preserve">In Costa Rica’s view, to give rise to the right of self-defense, an armed attack </w:t>
            </w:r>
            <w:r>
              <w:rPr>
                <w:rStyle w:val="Fuentedeprrafopredeter"/>
                <w:rFonts w:ascii="Aptos" w:hAnsi="Aptos"/>
                <w:b/>
                <w:bCs/>
              </w:rPr>
              <w:t>must be attributable to a State</w:t>
            </w:r>
            <w:r>
              <w:rPr>
                <w:rStyle w:val="Fuentedeprrafopredeter"/>
                <w:rFonts w:ascii="Aptos" w:hAnsi="Aptos"/>
              </w:rPr>
              <w:t>, in cyberspace as in any other context.”</w:t>
            </w:r>
          </w:p>
        </w:tc>
        <w:tc>
          <w:tcPr>
            <w:tcW w:w="196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19" w:tgtFrame="_top">
              <w:r>
                <w:rPr>
                  <w:rStyle w:val="Hyperlink"/>
                  <w:rFonts w:ascii="Aptos" w:hAnsi="Aptos"/>
                </w:rPr>
                <w:t>Costa Rica’s Position on the Application of International Law in Cyberspace, pg. 11, § 37,</w:t>
              </w:r>
            </w:hyperlink>
            <w:r>
              <w:rPr>
                <w:rStyle w:val="Fuentedeprrafopredeter"/>
                <w:rFonts w:ascii="Aptos" w:hAnsi="Aptos"/>
              </w:rPr>
              <w:t xml:space="preserve"> </w:t>
            </w:r>
            <w:r>
              <w:rPr>
                <w:rStyle w:val="Fuentedeprrafopredeter"/>
                <w:rFonts w:eastAsia="Aptos" w:cs="Aptos" w:ascii="Aptos" w:hAnsi="Aptos"/>
                <w:color w:val="000000"/>
              </w:rPr>
              <w:t>(2023).</w:t>
            </w:r>
          </w:p>
          <w:p>
            <w:pPr>
              <w:pStyle w:val="Normal1"/>
              <w:widowControl w:val="false"/>
              <w:spacing w:lineRule="auto" w:line="240" w:before="0" w:after="0"/>
              <w:rPr>
                <w:rFonts w:ascii="Aptos" w:hAnsi="Aptos"/>
              </w:rPr>
            </w:pPr>
            <w:r>
              <w:rPr>
                <w:rFonts w:ascii="Aptos" w:hAnsi="Aptos"/>
              </w:rPr>
            </w:r>
          </w:p>
          <w:p>
            <w:pPr>
              <w:pStyle w:val="Normal1"/>
              <w:widowControl w:val="false"/>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4)Is the right of self-defense triggered solely if an armed attack is attributable to a State according to the applicable rules of customary international law of State responsibility?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b/>
                <w:bCs/>
              </w:rPr>
              <w:t>“</w:t>
            </w:r>
            <w:r>
              <w:rPr>
                <w:rStyle w:val="Fuentedeprrafopredeter"/>
                <w:rFonts w:ascii="Aptos" w:hAnsi="Aptos"/>
                <w:b/>
                <w:bCs/>
              </w:rPr>
              <w:t>In Costa Rica’s view, to give rise to the right of self-defense, an armed attack must be attributable to a State</w:t>
            </w:r>
            <w:r>
              <w:rPr>
                <w:rStyle w:val="Fuentedeprrafopredeter"/>
                <w:rFonts w:ascii="Aptos" w:hAnsi="Aptos"/>
              </w:rPr>
              <w:t>, in cyberspace as in any other context.”</w:t>
            </w:r>
          </w:p>
        </w:tc>
        <w:tc>
          <w:tcPr>
            <w:tcW w:w="196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20" w:tgtFrame="_top">
              <w:r>
                <w:rPr>
                  <w:rStyle w:val="Hyperlink"/>
                  <w:rFonts w:ascii="Aptos" w:hAnsi="Aptos"/>
                </w:rPr>
                <w:t>Costa Rica’s Position on the Application of International Law in Cyberspace, pg. 11, § 37,</w:t>
              </w:r>
            </w:hyperlink>
            <w:r>
              <w:rPr>
                <w:rStyle w:val="Fuentedeprrafopredeter"/>
                <w:rFonts w:ascii="Aptos" w:hAnsi="Aptos"/>
              </w:rPr>
              <w:t xml:space="preserve"> </w:t>
            </w:r>
            <w:r>
              <w:rPr>
                <w:rStyle w:val="Fuentedeprrafopredeter"/>
                <w:rFonts w:eastAsia="Aptos" w:cs="Aptos" w:ascii="Aptos" w:hAnsi="Aptos"/>
                <w:color w:val="000000"/>
              </w:rPr>
              <w:t>(2023).</w:t>
            </w:r>
          </w:p>
          <w:p>
            <w:pPr>
              <w:pStyle w:val="Normal1"/>
              <w:widowControl w:val="false"/>
              <w:spacing w:lineRule="auto" w:line="240" w:before="0" w:after="0"/>
              <w:rPr>
                <w:rFonts w:ascii="Aptos" w:hAnsi="Aptos"/>
              </w:rPr>
            </w:pPr>
            <w:r>
              <w:rPr>
                <w:rFonts w:ascii="Aptos" w:hAnsi="Aptos"/>
              </w:rPr>
            </w:r>
          </w:p>
          <w:p>
            <w:pPr>
              <w:pStyle w:val="Normal1"/>
              <w:widowControl w:val="false"/>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5)Is the exercise of the right of self-defense subject to the principle of necessity?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5a)Must force be the only option available to successfully repel an armed attack under the right of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6)Is the exercise of the right of self-defense subject to the principle of proportionality?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p>
            <w:pPr>
              <w:pStyle w:val="Normal1"/>
              <w:spacing w:lineRule="auto" w:line="240" w:before="0" w:after="0"/>
              <w:rPr>
                <w:rFonts w:ascii="Aptos" w:hAnsi="Aptos"/>
              </w:rPr>
            </w:pPr>
            <w:r>
              <w:rPr>
                <w:rFonts w:ascii="Aptos" w:hAnsi="Aptos"/>
              </w:rPr>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7)Is the exercise of the right of self-defense subject to the principle of imminence?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8)Is the exercise of the right of self-defense subject to the principle of immediacy?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9)Do States have a right of anticipatory or pre-emptive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10)Do States have a right to preventative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11)Must a cyber operation involve the use of a weapon or weapons to qualify as an armed attack?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p>
            <w:pPr>
              <w:pStyle w:val="Normal1"/>
              <w:widowControl w:val="false"/>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12)Can a cyber operation alone constitute an armed attack for purposes of triggering the right of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Examples of cyber operations potentially constituting armed attacks are those causing significant loss of life and destruction of critical infrastructure.”</w:t>
            </w:r>
          </w:p>
        </w:tc>
        <w:tc>
          <w:tcPr>
            <w:tcW w:w="196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21" w:tgtFrame="_top">
              <w:r>
                <w:rPr>
                  <w:rStyle w:val="Hyperlink"/>
                  <w:rFonts w:ascii="Aptos" w:hAnsi="Aptos"/>
                </w:rPr>
                <w:t>Costa Rica’s Position on the Application of International Law in Cyberspace, pg. 11, § 37,</w:t>
              </w:r>
            </w:hyperlink>
            <w:r>
              <w:rPr>
                <w:rStyle w:val="Fuentedeprrafopredeter"/>
                <w:rFonts w:ascii="Aptos" w:hAnsi="Aptos"/>
              </w:rPr>
              <w:t xml:space="preserve"> </w:t>
            </w:r>
            <w:r>
              <w:rPr>
                <w:rStyle w:val="Fuentedeprrafopredeter"/>
                <w:rFonts w:eastAsia="Aptos" w:cs="Aptos" w:ascii="Aptos" w:hAnsi="Aptos"/>
                <w:color w:val="000000"/>
              </w:rPr>
              <w:t>(2023).</w:t>
            </w:r>
          </w:p>
          <w:p>
            <w:pPr>
              <w:pStyle w:val="Normal1"/>
              <w:widowControl w:val="false"/>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For Costa Rica, this assessment is to be carried out on the basis of a comparison between the scale and effects of a cyber operation and those of an operation by conventional weapons that would constitute an armed attack.”</w:t>
            </w:r>
          </w:p>
          <w:p>
            <w:pPr>
              <w:pStyle w:val="Normal1"/>
              <w:spacing w:lineRule="auto" w:line="240" w:before="0" w:after="0"/>
              <w:rPr>
                <w:rFonts w:ascii="Aptos" w:hAnsi="Aptos"/>
              </w:rPr>
            </w:pPr>
            <w:r>
              <w:rPr>
                <w:rFonts w:ascii="Aptos" w:hAnsi="Aptos"/>
              </w:rPr>
            </w:r>
          </w:p>
          <w:p>
            <w:pPr>
              <w:pStyle w:val="Normal1"/>
              <w:spacing w:lineRule="auto" w:line="240" w:before="0" w:after="0"/>
              <w:rPr/>
            </w:pPr>
            <w:r>
              <w:rPr>
                <w:rStyle w:val="Fuentedeprrafopredeter"/>
                <w:rFonts w:ascii="Aptos" w:hAnsi="Aptos"/>
              </w:rPr>
              <w:t>§ 36: “</w:t>
            </w:r>
            <w:r>
              <w:rPr>
                <w:rStyle w:val="Fuentedeprrafopredeter"/>
                <w:rFonts w:ascii="Aptos" w:hAnsi="Aptos"/>
                <w:b/>
                <w:bCs/>
              </w:rPr>
              <w:t>Although this assessment can only be carried out on a case-by-case basis</w:t>
            </w:r>
            <w:r>
              <w:rPr>
                <w:rStyle w:val="Fuentedeprrafopredeter"/>
                <w:rFonts w:ascii="Aptos" w:hAnsi="Aptos"/>
              </w:rPr>
              <w:t>, examples of cyber operations likely amounting to a prohibited use of force include those causing physical harm to individuals or significant destruction of property, as well as those permanently disabling operating systems controlling</w:t>
            </w:r>
          </w:p>
          <w:p>
            <w:pPr>
              <w:pStyle w:val="Normal1"/>
              <w:spacing w:lineRule="auto" w:line="240" w:before="0" w:after="0"/>
              <w:rPr>
                <w:rFonts w:ascii="Aptos" w:hAnsi="Aptos"/>
              </w:rPr>
            </w:pPr>
            <w:r>
              <w:rPr>
                <w:rFonts w:ascii="Aptos" w:hAnsi="Aptos"/>
              </w:rPr>
              <w:t>critical infrastructure, such as an electrical grid or a water and sanitation station.”</w:t>
            </w:r>
          </w:p>
          <w:p>
            <w:pPr>
              <w:pStyle w:val="Normal1"/>
              <w:spacing w:lineRule="auto" w:line="240" w:before="0" w:after="0"/>
              <w:rPr>
                <w:rFonts w:ascii="Aptos" w:hAnsi="Aptos"/>
              </w:rPr>
            </w:pPr>
            <w:r>
              <w:rPr>
                <w:rFonts w:ascii="Aptos" w:hAnsi="Aptos"/>
              </w:rPr>
            </w:r>
          </w:p>
        </w:tc>
        <w:tc>
          <w:tcPr>
            <w:tcW w:w="196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22" w:tgtFrame="_top">
              <w:r>
                <w:rPr>
                  <w:rStyle w:val="Hyperlink"/>
                  <w:rFonts w:ascii="Aptos" w:hAnsi="Aptos"/>
                </w:rPr>
                <w:t>Costa Rica’s Position on the Application of International Law in Cyberspace, pg. 11, § 36, 37,</w:t>
              </w:r>
            </w:hyperlink>
            <w:r>
              <w:rPr>
                <w:rStyle w:val="Fuentedeprrafopredeter"/>
                <w:rFonts w:ascii="Aptos" w:hAnsi="Aptos"/>
              </w:rPr>
              <w:t xml:space="preserve"> </w:t>
            </w:r>
            <w:r>
              <w:rPr>
                <w:rStyle w:val="Fuentedeprrafopredeter"/>
                <w:rFonts w:eastAsia="Aptos" w:cs="Aptos" w:ascii="Aptos" w:hAnsi="Aptos"/>
                <w:color w:val="000000"/>
              </w:rPr>
              <w:t>(2023).</w:t>
            </w:r>
          </w:p>
          <w:p>
            <w:pPr>
              <w:pStyle w:val="Normal1"/>
              <w:widowControl w:val="false"/>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w:t>
            </w:r>
            <w:r>
              <w:rPr>
                <w:rStyle w:val="Fuentedeprrafopredeter"/>
                <w:rFonts w:ascii="Aptos" w:hAnsi="Aptos"/>
                <w:b/>
              </w:rPr>
              <w:t xml:space="preserve"> As noted by the ICJ, armed attacks are the ‘most grave’ forms of use of force</w:t>
            </w:r>
            <w:r>
              <w:rPr>
                <w:rStyle w:val="Fuentedeprrafopredeter"/>
                <w:rFonts w:ascii="Aptos" w:hAnsi="Aptos"/>
              </w:rPr>
              <w:t>. For Costa Rica, this assessment is to be carried out on the basis of a comparison between the scale and effects of a cyber operation and those of an operation by conventional weapons that would constitute an armed attack”</w:t>
            </w:r>
          </w:p>
        </w:tc>
        <w:tc>
          <w:tcPr>
            <w:tcW w:w="196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23" w:tgtFrame="_top">
              <w:r>
                <w:rPr>
                  <w:rStyle w:val="Hyperlink"/>
                  <w:rFonts w:ascii="Aptos" w:hAnsi="Aptos"/>
                </w:rPr>
                <w:t>Costa Rica’s Position on the Application of International Law in Cyberspace, pg. 11, § 37,</w:t>
              </w:r>
            </w:hyperlink>
            <w:r>
              <w:rPr>
                <w:rStyle w:val="Fuentedeprrafopredeter"/>
                <w:rFonts w:ascii="Aptos" w:hAnsi="Aptos"/>
              </w:rPr>
              <w:t xml:space="preserve"> </w:t>
            </w:r>
            <w:r>
              <w:rPr>
                <w:rStyle w:val="Fuentedeprrafopredeter"/>
                <w:rFonts w:eastAsia="Aptos" w:cs="Aptos" w:ascii="Aptos" w:hAnsi="Aptos"/>
                <w:color w:val="000000"/>
              </w:rPr>
              <w:t>(2023).</w:t>
            </w:r>
          </w:p>
          <w:p>
            <w:pPr>
              <w:pStyle w:val="Normal1"/>
              <w:widowControl w:val="false"/>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w:t>
            </w:r>
            <w:r>
              <w:rPr>
                <w:rStyle w:val="Fuentedeprrafopredeter"/>
                <w:rFonts w:ascii="Aptos" w:hAnsi="Aptos"/>
              </w:rPr>
              <w:t>As noted by the ICJ, armed attacks are the ‘most grave’ forms of use of force.</w:t>
            </w:r>
            <w:r>
              <w:rPr>
                <w:rStyle w:val="Fuentedeprrafopredeter"/>
                <w:rFonts w:ascii="Aptos" w:hAnsi="Aptos"/>
                <w:b/>
                <w:bCs/>
              </w:rPr>
              <w:t xml:space="preserve"> For Costa Rica, this assessment is to be carried out on the basis of a comparison between the scale and effects...</w:t>
            </w:r>
            <w:r>
              <w:rPr>
                <w:rStyle w:val="Fuentedeprrafopredeter"/>
                <w:rFonts w:ascii="Aptos" w:hAnsi="Aptos"/>
              </w:rPr>
              <w:t>”</w:t>
            </w:r>
          </w:p>
        </w:tc>
        <w:tc>
          <w:tcPr>
            <w:tcW w:w="196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24" w:tgtFrame="_top">
              <w:r>
                <w:rPr>
                  <w:rStyle w:val="Hyperlink"/>
                  <w:rFonts w:ascii="Aptos" w:hAnsi="Aptos"/>
                </w:rPr>
                <w:t>Costa Rica’s Position on the Application of International Law in Cyberspace, pg. 11, § 37,</w:t>
              </w:r>
            </w:hyperlink>
            <w:r>
              <w:rPr>
                <w:rStyle w:val="Fuentedeprrafopredeter"/>
                <w:rFonts w:ascii="Aptos" w:hAnsi="Aptos"/>
              </w:rPr>
              <w:t xml:space="preserve"> </w:t>
            </w:r>
            <w:r>
              <w:rPr>
                <w:rStyle w:val="Fuentedeprrafopredeter"/>
                <w:rFonts w:eastAsia="Aptos" w:cs="Aptos" w:ascii="Aptos" w:hAnsi="Aptos"/>
                <w:color w:val="000000"/>
              </w:rPr>
              <w:t>(2023).</w:t>
            </w:r>
          </w:p>
          <w:p>
            <w:pPr>
              <w:pStyle w:val="Normal1"/>
              <w:widowControl w:val="false"/>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Ambiguous</w:t>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Examples of cyber operations potentially constituting armed attacks are those causing significant loss of life and destruction of critical infrastructure.”</w:t>
            </w:r>
          </w:p>
        </w:tc>
        <w:tc>
          <w:tcPr>
            <w:tcW w:w="196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25" w:tgtFrame="_top">
              <w:r>
                <w:rPr>
                  <w:rStyle w:val="Hyperlink"/>
                  <w:rFonts w:ascii="Aptos" w:hAnsi="Aptos"/>
                </w:rPr>
                <w:t>Costa Rica’s Position on the Application of International Law in Cyberspace, pg. 11, § 37,</w:t>
              </w:r>
            </w:hyperlink>
            <w:r>
              <w:rPr>
                <w:rStyle w:val="Fuentedeprrafopredeter"/>
                <w:rFonts w:ascii="Aptos" w:hAnsi="Aptos"/>
              </w:rPr>
              <w:t xml:space="preserve"> </w:t>
            </w:r>
            <w:r>
              <w:rPr>
                <w:rStyle w:val="Fuentedeprrafopredeter"/>
                <w:rFonts w:eastAsia="Aptos" w:cs="Aptos" w:ascii="Aptos" w:hAnsi="Aptos"/>
                <w:color w:val="000000"/>
              </w:rPr>
              <w:t>(2023).</w:t>
            </w:r>
          </w:p>
          <w:p>
            <w:pPr>
              <w:pStyle w:val="Normal1"/>
              <w:widowControl w:val="false"/>
              <w:spacing w:lineRule="auto" w:line="240" w:before="0" w:after="0"/>
              <w:rPr>
                <w:rFonts w:ascii="Aptos" w:hAnsi="Aptos"/>
              </w:rPr>
            </w:pPr>
            <w:r>
              <w:rPr>
                <w:rFonts w:ascii="Aptos" w:hAnsi="Aptos"/>
              </w:rPr>
            </w:r>
          </w:p>
          <w:p>
            <w:pPr>
              <w:pStyle w:val="Normal1"/>
              <w:widowControl w:val="false"/>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A prohibited threat or use of force must be distinguished from an armed attack. In accordance with Article 51 of the UN Charter and customary international law, an armed attack triggers the right of States to exercise individual or collective self-defense"</w:t>
            </w:r>
          </w:p>
          <w:p>
            <w:pPr>
              <w:pStyle w:val="Normal1"/>
              <w:spacing w:lineRule="auto" w:line="240" w:before="0" w:after="0"/>
              <w:rPr>
                <w:rFonts w:ascii="Aptos" w:hAnsi="Aptos"/>
              </w:rPr>
            </w:pPr>
            <w:r>
              <w:rPr>
                <w:rFonts w:ascii="Aptos" w:hAnsi="Aptos"/>
              </w:rPr>
            </w:r>
          </w:p>
          <w:p>
            <w:pPr>
              <w:pStyle w:val="Normal1"/>
              <w:spacing w:lineRule="auto" w:line="240" w:before="0" w:after="0"/>
              <w:rPr/>
            </w:pPr>
            <w:r>
              <w:rPr>
                <w:rStyle w:val="Fuentedeprrafopredeter"/>
                <w:rFonts w:eastAsia="Aptos" w:cs="Aptos" w:ascii="Aptos" w:hAnsi="Aptos"/>
                <w:b/>
                <w:bCs/>
              </w:rPr>
              <w:t>armed attacks are the ‘most grave’ forms of use of force.</w:t>
            </w:r>
          </w:p>
        </w:tc>
        <w:tc>
          <w:tcPr>
            <w:tcW w:w="196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26" w:tgtFrame="_top">
              <w:r>
                <w:rPr>
                  <w:rStyle w:val="Hyperlink"/>
                  <w:rFonts w:ascii="Aptos" w:hAnsi="Aptos"/>
                </w:rPr>
                <w:t>Costa Rica’s Position on the Application of International Law in Cyberspace, pg. 11, § 37,</w:t>
              </w:r>
            </w:hyperlink>
            <w:r>
              <w:rPr>
                <w:rStyle w:val="Fuentedeprrafopredeter"/>
                <w:rFonts w:ascii="Aptos" w:hAnsi="Aptos"/>
              </w:rPr>
              <w:t xml:space="preserve"> </w:t>
            </w:r>
            <w:r>
              <w:rPr>
                <w:rStyle w:val="Fuentedeprrafopredeter"/>
                <w:rFonts w:eastAsia="Aptos" w:cs="Aptos" w:ascii="Aptos" w:hAnsi="Aptos"/>
                <w:color w:val="000000"/>
              </w:rPr>
              <w:t>(2023).</w:t>
            </w:r>
          </w:p>
          <w:p>
            <w:pPr>
              <w:pStyle w:val="Normal1"/>
              <w:widowControl w:val="false"/>
              <w:spacing w:lineRule="auto" w:line="240" w:before="0" w:after="0"/>
              <w:rPr>
                <w:rFonts w:ascii="Aptos" w:hAnsi="Aptos"/>
              </w:rPr>
            </w:pPr>
            <w:r>
              <w:rPr>
                <w:rFonts w:ascii="Aptos" w:hAnsi="Aptos"/>
              </w:rPr>
            </w:r>
          </w:p>
          <w:p>
            <w:pPr>
              <w:pStyle w:val="Normal1"/>
              <w:widowControl w:val="false"/>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12f)Do only the most grave uses of force qualify a cyber operation as an armed attack triggering a State’s right of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 xml:space="preserve">In Costa Rica’s view, to give rise to the right of self-defense, an armed attack must be attributable to a State, in cyberspace as in any other context. </w:t>
            </w:r>
            <w:r>
              <w:rPr>
                <w:rStyle w:val="Fuentedeprrafopredeter"/>
                <w:rFonts w:eastAsia="Aptos" w:cs="Aptos" w:ascii="Aptos" w:hAnsi="Aptos"/>
                <w:b/>
                <w:bCs/>
              </w:rPr>
              <w:t>As noted by the ICJ, armed attacks are the ‘most grave’ forms of use of force. For Costa Rica, this assessment is to be carried out on the basis of a comparison between the scale and effects of a cyber operation and those of an operation by conventional weapons that would constitute an armed attack.”</w:t>
            </w:r>
          </w:p>
        </w:tc>
        <w:tc>
          <w:tcPr>
            <w:tcW w:w="196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27" w:tgtFrame="_top">
              <w:r>
                <w:rPr>
                  <w:rStyle w:val="Hyperlink"/>
                  <w:rFonts w:ascii="Aptos" w:hAnsi="Aptos"/>
                </w:rPr>
                <w:t>Costa Rica’s Position on the Application of International Law in Cyberspace, pg. 11, § 37,</w:t>
              </w:r>
            </w:hyperlink>
            <w:r>
              <w:rPr>
                <w:rStyle w:val="Fuentedeprrafopredeter"/>
                <w:rFonts w:ascii="Aptos" w:hAnsi="Aptos"/>
              </w:rPr>
              <w:t xml:space="preserve"> </w:t>
            </w:r>
            <w:r>
              <w:rPr>
                <w:rStyle w:val="Fuentedeprrafopredeter"/>
                <w:rFonts w:eastAsia="Aptos" w:cs="Aptos" w:ascii="Aptos" w:hAnsi="Aptos"/>
                <w:color w:val="000000"/>
              </w:rPr>
              <w:t>(2023).</w:t>
            </w:r>
          </w:p>
          <w:p>
            <w:pPr>
              <w:pStyle w:val="Normal1"/>
              <w:widowControl w:val="false"/>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13)Can cyber operations that individually fall below the threshold of an armed attack aggregate into an armed attack triggering the right of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r>
              <w:rPr>
                <w:rStyle w:val="Fuentedeprrafopredeter"/>
                <w:rFonts w:eastAsia="Aptos" w:cs="Aptos" w:ascii="Aptos" w:hAnsi="Aptos"/>
                <w:color w:val="000000"/>
              </w:rPr>
              <w:t>.</w:t>
            </w:r>
          </w:p>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In accordance with Article 51 of the UN Charter and customary international law, an armed attack triggers the right of States to exercise individual or collective self-defense.”</w:t>
            </w:r>
          </w:p>
        </w:tc>
        <w:tc>
          <w:tcPr>
            <w:tcW w:w="196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28" w:tgtFrame="_top">
              <w:r>
                <w:rPr>
                  <w:rStyle w:val="Hyperlink"/>
                  <w:rFonts w:ascii="Aptos" w:hAnsi="Aptos"/>
                </w:rPr>
                <w:t>Costa Rica’s Position on the Application of International Law in Cyberspace, pg. 11, § 37,</w:t>
              </w:r>
            </w:hyperlink>
            <w:r>
              <w:rPr>
                <w:rStyle w:val="Fuentedeprrafopredeter"/>
                <w:rFonts w:ascii="Aptos" w:hAnsi="Aptos"/>
              </w:rPr>
              <w:t xml:space="preserve"> </w:t>
            </w:r>
            <w:r>
              <w:rPr>
                <w:rStyle w:val="Fuentedeprrafopredeter"/>
                <w:rFonts w:eastAsia="Aptos" w:cs="Aptos" w:ascii="Aptos" w:hAnsi="Aptos"/>
                <w:color w:val="000000"/>
              </w:rPr>
              <w:t>(2023).</w:t>
            </w:r>
          </w:p>
          <w:p>
            <w:pPr>
              <w:pStyle w:val="Normal1"/>
              <w:widowControl w:val="false"/>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b/>
                <w:bCs/>
              </w:rPr>
            </w:pPr>
            <w:r>
              <w:rPr>
                <w:rFonts w:eastAsia="Aptos" w:cs="Aptos" w:ascii="Aptos" w:hAnsi="Aptos"/>
                <w:b/>
                <w:bCs/>
              </w:rPr>
            </w:r>
          </w:p>
        </w:tc>
        <w:tc>
          <w:tcPr>
            <w:tcW w:w="196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r>
              <w:rPr>
                <w:rStyle w:val="Fuentedeprrafopredeter"/>
                <w:rFonts w:eastAsia="Aptos" w:cs="Aptos" w:ascii="Aptos" w:hAnsi="Aptos"/>
                <w:color w:val="000000"/>
              </w:rPr>
              <w:t>.</w:t>
            </w:r>
          </w:p>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 </w:t>
            </w:r>
            <w:r>
              <w:rPr>
                <w:rFonts w:ascii="Aptos" w:hAnsi="Aptos"/>
              </w:rPr>
              <w:t>Silent</w:t>
            </w:r>
          </w:p>
          <w:p>
            <w:pPr>
              <w:pStyle w:val="Normal1"/>
              <w:spacing w:lineRule="auto" w:line="240" w:before="0" w:after="0"/>
              <w:rPr>
                <w:rFonts w:ascii="Aptos" w:hAnsi="Aptos"/>
              </w:rPr>
            </w:pPr>
            <w:r>
              <w:rPr>
                <w:rFonts w:ascii="Aptos" w:hAnsi="Aptos"/>
              </w:rPr>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b/>
                <w:bCs/>
              </w:rPr>
            </w:pPr>
            <w:r>
              <w:rPr>
                <w:rFonts w:eastAsia="Aptos" w:cs="Aptos" w:ascii="Aptos" w:hAnsi="Aptos"/>
                <w:b/>
                <w:bCs/>
              </w:rPr>
            </w:r>
          </w:p>
        </w:tc>
        <w:tc>
          <w:tcPr>
            <w:tcW w:w="196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eastAsia="Aptos" w:cs="Aptos"/>
                <w:color w:val="000000"/>
              </w:rPr>
            </w:pPr>
            <w:r>
              <w:rPr>
                <w:rFonts w:eastAsia="Aptos" w:cs="Aptos" w:ascii="Aptos" w:hAnsi="Aptos"/>
                <w:color w:val="000000"/>
              </w:rPr>
            </w:r>
          </w:p>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221"/>
        <w:gridCol w:w="1366"/>
        <w:gridCol w:w="4516"/>
        <w:gridCol w:w="1976"/>
      </w:tblGrid>
      <w:tr>
        <w:trPr>
          <w:trHeight w:val="300" w:hRule="atLeast"/>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numPr>
                <w:ilvl w:val="0"/>
                <w:numId w:val="0"/>
              </w:numPr>
              <w:suppressAutoHyphens w:val="true"/>
              <w:spacing w:lineRule="auto" w:line="240" w:before="240" w:after="0"/>
              <w:ind w:hanging="0" w:start="0"/>
              <w:jc w:val="center"/>
              <w:rPr/>
            </w:pPr>
            <w:bookmarkStart w:id="20" w:name="_Toc910176759"/>
            <w:bookmarkStart w:id="21" w:name="_Toc204252654"/>
            <w:r>
              <w:rPr/>
              <w:t>Cuba</w:t>
            </w:r>
            <w:bookmarkEnd w:id="20"/>
            <w:bookmarkEnd w:id="21"/>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Questions</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Answer</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Citation</w:t>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Pincite</w:t>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1)Does Article 51 of the UN Charter apply in the cyber context?  </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No </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w:t>
            </w:r>
            <w:r>
              <w:rPr>
                <w:rStyle w:val="Fuentedeprrafopredeter"/>
                <w:rFonts w:eastAsia="Aptos" w:cs="Aptos" w:ascii="Aptos" w:hAnsi="Aptos"/>
                <w:color w:val="000000"/>
              </w:rPr>
              <w:t>[o]nly armed physical force is prohibited by Article 2(4) of the Unite Nations Charter and that the definition of armed attack is much more restrictive than that of use of force. Under current international law, a cyber action does not constitute an armed attack in accordance with Article 2(4), since it lacks the physical characteristics and other requirements that define the aforementioned military attacks, their effects and legal consequences.</w:t>
            </w:r>
          </w:p>
          <w:p>
            <w:pPr>
              <w:pStyle w:val="Normal1"/>
              <w:spacing w:lineRule="auto" w:line="240" w:before="0" w:after="0"/>
              <w:rPr>
                <w:rFonts w:ascii="Aptos" w:hAnsi="Aptos" w:eastAsia="Aptos" w:cs="Aptos"/>
                <w:color w:val="000000"/>
              </w:rPr>
            </w:pPr>
            <w:r>
              <w:rPr>
                <w:rFonts w:eastAsia="Aptos" w:cs="Aptos" w:ascii="Aptos" w:hAnsi="Aptos"/>
                <w:color w:val="000000"/>
              </w:rPr>
            </w:r>
          </w:p>
          <w:p>
            <w:pPr>
              <w:pStyle w:val="Normal1"/>
              <w:spacing w:lineRule="auto" w:line="240" w:before="0" w:after="0"/>
              <w:rPr/>
            </w:pPr>
            <w:r>
              <w:rPr>
                <w:rStyle w:val="Fuentedeprrafopredeter"/>
                <w:rFonts w:eastAsia="Aptos" w:cs="Aptos" w:ascii="Aptos" w:hAnsi="Aptos"/>
                <w:color w:val="000000"/>
              </w:rPr>
              <w:t xml:space="preserve">Para 12: Armed attacks, as regulated in Article 51 of the Charter of the United Nations, are the only action that justifies the exercise of self-defense as an exception to the jus cogens prohibition on the use of force. In this context, the use of force can only be understood as the use of the armed forces of one State against another and not the use of any type of force, whether economic, commercial, financial, </w:t>
            </w:r>
            <w:r>
              <w:rPr>
                <w:rStyle w:val="Fuentedeprrafopredeter"/>
                <w:rFonts w:eastAsia="Aptos" w:cs="Aptos" w:ascii="Aptos" w:hAnsi="Aptos"/>
                <w:b/>
                <w:bCs/>
                <w:color w:val="000000"/>
              </w:rPr>
              <w:t>cyber</w:t>
            </w:r>
            <w:r>
              <w:rPr>
                <w:rStyle w:val="Fuentedeprrafopredeter"/>
                <w:rFonts w:eastAsia="Aptos" w:cs="Aptos" w:ascii="Aptos" w:hAnsi="Aptos"/>
                <w:color w:val="000000"/>
              </w:rPr>
              <w:t>, or verbal</w:t>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29" w:tgtFrame="_top">
              <w:r>
                <w:rPr>
                  <w:rStyle w:val="Hyperlink"/>
                </w:rPr>
                <w:t>Position Paper of the Republic of Cuba on the Application of International Law to Information and Communication Technologies in Cyberspace</w:t>
              </w:r>
            </w:hyperlink>
            <w:r>
              <w:rPr>
                <w:rStyle w:val="Fuentedeprrafopredeter"/>
                <w:rFonts w:eastAsia="Aptos" w:cs="Aptos" w:ascii="Aptos" w:hAnsi="Aptos"/>
                <w:color w:val="000000"/>
              </w:rPr>
              <w:t>, pg. 1, ¶ 6; pg. 2, ¶ 12 (2024)</w:t>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2)Do States have a right of self-defense in the cyber context as a matter of customary international law independent of the obligations assumed under Article 51 of the UN Charter?  </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2a) Is the scope of any independent right of self-defense co-extensive with the obligations assumed under Article 51 of the UN Charter</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3)Does a State’s right of self-defense apply to actions conducted by non-state actors acting without the involvement of another State(s)?  </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4)Is the right of self-defense triggered solely if an armed attack is attributable to a State according to the applicable rules of customary international law of State responsibility?  </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5)Is the exercise of the right of self-defense subject to the principle of necessity?  </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5a)Must force be the only option available to successfully repel an armed attack under the right of self-defense?  </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6)Is the exercise of the right of self-defense subject to the principle of proportionality?  </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7)Is the exercise of the right of self-defense subject to the principle of imminence?  </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8)Is the exercise of the right of self-defense subject to the principle of immediacy?  </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9)Do States have a right of anticipatory or pre-emptive self-defense?  </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10)Do States have a right to preventative self-defense?  </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11)Must a cyber operation involve the use of a weapon or weapons to qualify as an armed attack?  </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12)Can a cyber operation alone constitute an armed attack for purposes of triggering the right of self-defense?  </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Under current international law, a cyber action does not constitute an armed attack in accordance with Article 2(4), since it lacks the physical characteristics and other requirements that define the aforementioned military attacks, their effects and legal consequences”</w:t>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30" w:tgtFrame="_top">
              <w:r>
                <w:rPr>
                  <w:rStyle w:val="Hyperlink"/>
                  <w:rFonts w:ascii="Aptos" w:hAnsi="Aptos"/>
                </w:rPr>
                <w:t>Position Paper of the Republic of Cuba on the Application of International Law to Information and Communication Technologies in Cyberspace</w:t>
              </w:r>
            </w:hyperlink>
            <w:r>
              <w:rPr>
                <w:rStyle w:val="Fuentedeprrafopredeter"/>
                <w:rFonts w:ascii="Aptos" w:hAnsi="Aptos"/>
              </w:rPr>
              <w:t>, pg. 1, ¶ 6 (2024).</w:t>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12c) Must a cyber operation involve consequences of a certain scale and effects to qualify as an attack?  </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12d) Must a cyber operation cause some level of death or injury to persons, or damage or destruction to property, to qualify as an armed attack?  </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12e) Can any unlawful cyber use of force in violation of Art. 2(4) of the UN Charter trigger a State’s right of self-defense? </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Under current international law, a cyber action does not constitute an armed attack in accordance with Article 2(4), since it lacks the physical characteristics and other requirements that define the aforementioned military attacks, their effects and legal consequences”</w:t>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31" w:tgtFrame="_top">
              <w:r>
                <w:rPr>
                  <w:rStyle w:val="Hyperlink"/>
                  <w:rFonts w:ascii="Aptos" w:hAnsi="Aptos"/>
                </w:rPr>
                <w:t>Position Paper of the Republic of Cuba on the Application of International Law to Information and Communication Technologies in Cyberspace</w:t>
              </w:r>
            </w:hyperlink>
            <w:r>
              <w:rPr>
                <w:rStyle w:val="Fuentedeprrafopredeter"/>
                <w:rFonts w:ascii="Aptos" w:hAnsi="Aptos"/>
              </w:rPr>
              <w:t>, pg. 1, ¶ 6 (2024).</w:t>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12f)Do only the most grave uses of force qualify a cyber operation as an armed attack triggering a State’s right of self-defense? </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It is politically dangerous and legally premature to consider that an improper use of ICTs could be equated to the use of force for the purpose of triggering the recourse to self-defense, when this is exclusively limited under Article 51 of the UN Charter to cases of armed attack.</w:t>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32" w:tgtFrame="_top">
              <w:r>
                <w:rPr>
                  <w:rStyle w:val="Hyperlink"/>
                  <w:rFonts w:ascii="Aptos" w:hAnsi="Aptos"/>
                </w:rPr>
                <w:t>Position Paper of the Republic of Cuba on the Application of International Law to Information and Communication Technologies in Cyberspace</w:t>
              </w:r>
            </w:hyperlink>
            <w:r>
              <w:rPr>
                <w:rStyle w:val="Fuentedeprrafopredeter"/>
                <w:rFonts w:ascii="Aptos" w:hAnsi="Aptos"/>
              </w:rPr>
              <w:t>, pg. 4, ¶ 30 (2024).</w:t>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It is politically dangerous and legally premature to consider that an improper use of ICTs could be equated to the use of force for the purpose of triggering the recourse to self-defense, when this is exclusively limited under Article 51 of the UN Charter to cases of armed attack.</w:t>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33" w:tgtFrame="_top">
              <w:r>
                <w:rPr>
                  <w:rStyle w:val="Hyperlink"/>
                  <w:rFonts w:ascii="Aptos" w:hAnsi="Aptos"/>
                </w:rPr>
                <w:t>Position Paper of the Republic of Cuba on the Application of International Law to Information and Communication Technologies in Cyberspace</w:t>
              </w:r>
            </w:hyperlink>
            <w:r>
              <w:rPr>
                <w:rStyle w:val="Fuentedeprrafopredeter"/>
                <w:rFonts w:ascii="Aptos" w:hAnsi="Aptos"/>
              </w:rPr>
              <w:t>, pg. 4, ¶ 30 (2024).</w:t>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13)Can cyber operations that individually fall below the threshold of an armed attack aggregate into an armed attack triggering the right of self-defense?  </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It is politically dangerous and legally premature to consider that an improper use of ICTs could be equated to the use of force for the purpose of triggering the recourse to self-defense, when this is exclusively limited under Article 51 of the UN Charter to cases of armed attack.</w:t>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34" w:tgtFrame="_top">
              <w:r>
                <w:rPr>
                  <w:rStyle w:val="Hyperlink"/>
                  <w:rFonts w:ascii="Aptos" w:hAnsi="Aptos"/>
                </w:rPr>
                <w:t>Position Paper of the Republic of Cuba on the Application of International Law to Information and Communication Technologies in Cyberspace</w:t>
              </w:r>
            </w:hyperlink>
            <w:r>
              <w:rPr>
                <w:rStyle w:val="Fuentedeprrafopredeter"/>
                <w:rFonts w:ascii="Aptos" w:hAnsi="Aptos"/>
              </w:rPr>
              <w:t>, pg. 4, ¶ 30 (2024).</w:t>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3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1781"/>
        <w:gridCol w:w="1122"/>
        <w:gridCol w:w="4888"/>
        <w:gridCol w:w="2288"/>
      </w:tblGrid>
      <w:tr>
        <w:trPr>
          <w:trHeight w:val="300" w:hRule="atLeast"/>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keepNext w:val="false"/>
              <w:keepLines w:val="false"/>
              <w:widowControl w:val="false"/>
              <w:spacing w:before="0" w:after="160"/>
              <w:ind w:hanging="0" w:start="0"/>
              <w:rPr/>
            </w:pPr>
            <w:bookmarkStart w:id="22" w:name="_Toc204252655"/>
            <w:bookmarkStart w:id="23" w:name="_Toc1429568750"/>
            <w:r>
              <w:rPr/>
              <w:t>Czech Republic</w:t>
            </w:r>
            <w:bookmarkEnd w:id="22"/>
            <w:bookmarkEnd w:id="23"/>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Questions</w:t>
            </w:r>
          </w:p>
        </w:tc>
        <w:tc>
          <w:tcPr>
            <w:tcW w:w="112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Answer</w:t>
            </w:r>
          </w:p>
        </w:tc>
        <w:tc>
          <w:tcPr>
            <w:tcW w:w="488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Citation</w:t>
            </w:r>
          </w:p>
        </w:tc>
        <w:tc>
          <w:tcPr>
            <w:tcW w:w="228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Pincite</w:t>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240"/>
              <w:ind w:start="0"/>
              <w:rPr>
                <w:rFonts w:ascii="Aptos" w:hAnsi="Aptos" w:eastAsia="Aptos" w:cs="Aptos"/>
                <w:color w:val="000000"/>
              </w:rPr>
            </w:pPr>
            <w:r>
              <w:rPr>
                <w:rFonts w:eastAsia="Aptos" w:cs="Aptos" w:ascii="Aptos" w:hAnsi="Aptos"/>
                <w:color w:val="000000"/>
              </w:rPr>
              <w:t xml:space="preserve">1)Does Article 51 of the UN Charter apply in the cyber context?  </w:t>
            </w:r>
          </w:p>
        </w:tc>
        <w:tc>
          <w:tcPr>
            <w:tcW w:w="112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Yes</w:t>
            </w:r>
          </w:p>
        </w:tc>
        <w:tc>
          <w:tcPr>
            <w:tcW w:w="488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w:t>
            </w:r>
            <w:r>
              <w:rPr>
                <w:rFonts w:ascii="Aptos" w:hAnsi="Aptos"/>
              </w:rPr>
              <w:t>The Czech Republic reiterates the provisions of the UN Charter and customary international law that if an armed attack occurs, the affected State may exercise its inherent right to individual or collective self-defence under Article 51 of the UN Charter.”</w:t>
            </w:r>
          </w:p>
        </w:tc>
        <w:tc>
          <w:tcPr>
            <w:tcW w:w="228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35" w:tgtFrame="_top">
              <w:r>
                <w:rPr>
                  <w:rStyle w:val="Hyperlink"/>
                  <w:rFonts w:ascii="Aptos" w:hAnsi="Aptos"/>
                </w:rPr>
                <w:t>Position Paper of Czech Republic</w:t>
              </w:r>
            </w:hyperlink>
            <w:r>
              <w:rPr>
                <w:rStyle w:val="Fuentedeprrafopredeter"/>
                <w:rFonts w:ascii="Aptos" w:hAnsi="Aptos"/>
              </w:rPr>
              <w:t>, pg. 9, ¶ 30 (2024)</w:t>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 xml:space="preserve">2)Do States have a right of self-defense in the cyber context as a matter of customary international law independent of the obligations assumed under Article 51 of the UN Charter?  </w:t>
            </w:r>
          </w:p>
        </w:tc>
        <w:tc>
          <w:tcPr>
            <w:tcW w:w="112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Yes</w:t>
            </w:r>
          </w:p>
        </w:tc>
        <w:tc>
          <w:tcPr>
            <w:tcW w:w="488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w:t>
            </w:r>
            <w:r>
              <w:rPr>
                <w:rFonts w:ascii="Aptos" w:hAnsi="Aptos"/>
              </w:rPr>
              <w:t>The Czech Republic reiterates the provisions of the UN Charter and customary international law that if an armed attack occurs, the affected State may exercise its inherent right to individual or collective self-defence under Article 51 of the UN Charter.”</w:t>
            </w:r>
          </w:p>
          <w:p>
            <w:pPr>
              <w:pStyle w:val="Normal1"/>
              <w:widowControl w:val="false"/>
              <w:spacing w:lineRule="auto" w:line="240" w:before="0" w:after="0"/>
              <w:rPr>
                <w:rFonts w:ascii="Aptos" w:hAnsi="Aptos"/>
              </w:rPr>
            </w:pPr>
            <w:r>
              <w:rPr>
                <w:rFonts w:ascii="Aptos" w:hAnsi="Aptos"/>
              </w:rPr>
            </w:r>
          </w:p>
        </w:tc>
        <w:tc>
          <w:tcPr>
            <w:tcW w:w="228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36" w:tgtFrame="_top">
              <w:r>
                <w:rPr>
                  <w:rStyle w:val="Hyperlink"/>
                  <w:rFonts w:ascii="Aptos" w:hAnsi="Aptos"/>
                </w:rPr>
                <w:t>Position Paper of the Czech Republic</w:t>
              </w:r>
            </w:hyperlink>
            <w:r>
              <w:rPr>
                <w:rStyle w:val="Fuentedeprrafopredeter"/>
                <w:rFonts w:ascii="Aptos" w:hAnsi="Aptos"/>
              </w:rPr>
              <w:t>, pg. 9, ¶ 30 (2024)</w:t>
            </w:r>
          </w:p>
          <w:p>
            <w:pPr>
              <w:pStyle w:val="Normal1"/>
              <w:widowControl w:val="false"/>
              <w:spacing w:lineRule="auto" w:line="240" w:before="0" w:after="0"/>
              <w:rPr>
                <w:rFonts w:ascii="Aptos" w:hAnsi="Aptos"/>
              </w:rPr>
            </w:pPr>
            <w:r>
              <w:rPr>
                <w:rFont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 Is the scope of any independent right of self-defense co-extensive with the obligations assumed under Article 51 of the UN Charter</w:t>
            </w:r>
          </w:p>
        </w:tc>
        <w:tc>
          <w:tcPr>
            <w:tcW w:w="112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Silent</w:t>
            </w:r>
          </w:p>
        </w:tc>
        <w:tc>
          <w:tcPr>
            <w:tcW w:w="488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w:t>
            </w:r>
            <w:r>
              <w:rPr>
                <w:rFonts w:ascii="Aptos" w:hAnsi="Aptos"/>
              </w:rPr>
              <w:t>The Czech Republic reiterates the provisions of the UN Charter and customary international law that if an armed attack occurs, the affected State may exercise its inherent right to individual or collective self-defense under Article 51 of the UN Charter.”</w:t>
            </w:r>
          </w:p>
          <w:p>
            <w:pPr>
              <w:pStyle w:val="Normal1"/>
              <w:widowControl w:val="false"/>
              <w:spacing w:lineRule="auto" w:line="240" w:before="0" w:after="0"/>
              <w:rPr>
                <w:rFonts w:ascii="Aptos" w:hAnsi="Aptos"/>
              </w:rPr>
            </w:pPr>
            <w:r>
              <w:rPr>
                <w:rFonts w:ascii="Aptos" w:hAnsi="Aptos"/>
              </w:rPr>
              <w:t>“</w:t>
            </w:r>
            <w:r>
              <w:rPr>
                <w:rFonts w:ascii="Aptos" w:hAnsi="Aptos"/>
              </w:rPr>
              <w:t>The exercise of the right to self-defense shall meet the conditions of necessity and proportionality, but is not limited to cyber means and cyber domain, even if the armed attack was so conducted.</w:t>
            </w:r>
          </w:p>
        </w:tc>
        <w:tc>
          <w:tcPr>
            <w:tcW w:w="228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37" w:tgtFrame="_top">
              <w:r>
                <w:rPr>
                  <w:rStyle w:val="Hyperlink"/>
                  <w:rFonts w:ascii="Aptos" w:hAnsi="Aptos"/>
                </w:rPr>
                <w:t>Position Paper of the Czech Republic</w:t>
              </w:r>
            </w:hyperlink>
            <w:r>
              <w:rPr>
                <w:rStyle w:val="Fuentedeprrafopredeter"/>
                <w:rFonts w:ascii="Aptos" w:hAnsi="Aptos"/>
              </w:rPr>
              <w:t>, pg.9, ¶30 (2024)</w:t>
            </w:r>
          </w:p>
          <w:p>
            <w:pPr>
              <w:pStyle w:val="Normal1"/>
              <w:widowControl w:val="false"/>
              <w:spacing w:lineRule="auto" w:line="240" w:before="0" w:after="0"/>
              <w:rPr>
                <w:rFonts w:ascii="Aptos" w:hAnsi="Aptos"/>
              </w:rPr>
            </w:pPr>
            <w:r>
              <w:rPr>
                <w:rFont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3)Does a State’s right of self-defense apply to actions conducted by non-state actors acting without the involvement of another State(s)?  </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8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22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4)Is the right of self-defense triggered solely if an armed attack is attributable to a State according to the applicable rules of customary international law of State responsibility?  </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8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22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8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22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5)Is the exercise of the right of self-defense subject to the principle of necessity?  </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8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The exercise of the right to self-defense shall meet the conditions of necessity and proportionality”</w:t>
            </w:r>
          </w:p>
        </w:tc>
        <w:tc>
          <w:tcPr>
            <w:tcW w:w="228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38" w:tgtFrame="_top">
              <w:r>
                <w:rPr>
                  <w:rStyle w:val="Hyperlink"/>
                  <w:rFonts w:ascii="Aptos" w:hAnsi="Aptos"/>
                </w:rPr>
                <w:t>Position Paper of the Czech Republic</w:t>
              </w:r>
            </w:hyperlink>
            <w:r>
              <w:rPr>
                <w:rStyle w:val="Fuentedeprrafopredeter"/>
                <w:rFonts w:ascii="Aptos" w:hAnsi="Aptos"/>
              </w:rPr>
              <w:t>, pg. 9, ¶ 30 (2024)</w:t>
            </w:r>
          </w:p>
          <w:p>
            <w:pPr>
              <w:pStyle w:val="Normal1"/>
              <w:spacing w:lineRule="auto" w:line="240" w:before="0" w:after="0"/>
              <w:rPr>
                <w:rFonts w:ascii="Aptos" w:hAnsi="Aptos"/>
              </w:rPr>
            </w:pPr>
            <w:r>
              <w:rPr>
                <w:rFont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5a)Must force be the only option available to successfully repel an armed attack under the right of self-defense?  </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 </w:t>
            </w:r>
            <w:r>
              <w:rPr>
                <w:rFonts w:ascii="Aptos" w:hAnsi="Aptos"/>
              </w:rPr>
              <w:t>Silent</w:t>
            </w:r>
          </w:p>
        </w:tc>
        <w:tc>
          <w:tcPr>
            <w:tcW w:w="48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22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6)Is the exercise of the right of self-defense subject to the principle of proportionality?  </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8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w:t>
            </w:r>
            <w:r>
              <w:rPr>
                <w:rStyle w:val="Fuentedeprrafopredeter"/>
                <w:rFonts w:eastAsia="Aptos" w:cs="Aptos" w:ascii="Aptos" w:hAnsi="Aptos"/>
              </w:rPr>
              <w:t>The exercise of the right to self-defense shall meet the conditions of necessity and proportionality”</w:t>
            </w:r>
          </w:p>
        </w:tc>
        <w:tc>
          <w:tcPr>
            <w:tcW w:w="228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39" w:tgtFrame="_top">
              <w:r>
                <w:rPr>
                  <w:rStyle w:val="Hyperlink"/>
                  <w:rFonts w:ascii="Aptos" w:hAnsi="Aptos"/>
                </w:rPr>
                <w:t>Position Paper of the Czech Republic</w:t>
              </w:r>
            </w:hyperlink>
            <w:r>
              <w:rPr>
                <w:rStyle w:val="Fuentedeprrafopredeter"/>
                <w:rFonts w:ascii="Aptos" w:hAnsi="Aptos"/>
              </w:rPr>
              <w:t>, pg. 9, ¶ 30 (2024)</w:t>
            </w:r>
          </w:p>
          <w:p>
            <w:pPr>
              <w:pStyle w:val="Normal1"/>
              <w:spacing w:lineRule="auto" w:line="240" w:before="0" w:after="0"/>
              <w:rPr>
                <w:rFonts w:ascii="Aptos" w:hAnsi="Aptos"/>
              </w:rPr>
            </w:pPr>
            <w:r>
              <w:rPr>
                <w:rFont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7)Is the exercise of the right of self-defense subject to the principle of imminence?  </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t>Silent</w:t>
            </w:r>
          </w:p>
        </w:tc>
        <w:tc>
          <w:tcPr>
            <w:tcW w:w="488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c>
          <w:tcPr>
            <w:tcW w:w="22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8)Is the exercise of the right of self-defense subject to the principle of immediacy?  </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8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22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9)Do States have a right of anticipatory or pre-emptive self-defense?  </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8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22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10)Do States have a right to preventative self-defense?  </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8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22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11)Must a cyber operation involve the use of a weapon or weapons to qualify as an armed attack?  </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8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w:t>
            </w:r>
            <w:r>
              <w:rPr>
                <w:rStyle w:val="Fuentedeprrafopredeter"/>
                <w:rFonts w:ascii="Aptos" w:hAnsi="Aptos"/>
              </w:rPr>
              <w:t xml:space="preserve">The prohibition of the threat or use of force contained in the UN Charter is deliberately general and encompasses any means and methods used (whether kinetic or cyber means). </w:t>
            </w:r>
            <w:r>
              <w:rPr>
                <w:rStyle w:val="Fuentedeprrafopredeter"/>
                <w:rFonts w:eastAsia="Aptos" w:cs="Aptos" w:ascii="Aptos" w:hAnsi="Aptos"/>
              </w:rPr>
              <w:t>Thus, the prohibition of the threat or use of force applies also in cyberspace.</w:t>
            </w:r>
          </w:p>
        </w:tc>
        <w:tc>
          <w:tcPr>
            <w:tcW w:w="228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40" w:tgtFrame="_top">
              <w:r>
                <w:rPr>
                  <w:rStyle w:val="Hyperlink"/>
                  <w:rFonts w:ascii="Aptos" w:hAnsi="Aptos"/>
                </w:rPr>
                <w:t>Position Paper of the Czech Republic</w:t>
              </w:r>
            </w:hyperlink>
            <w:r>
              <w:rPr>
                <w:rStyle w:val="Fuentedeprrafopredeter"/>
                <w:rFonts w:ascii="Aptos" w:hAnsi="Aptos"/>
              </w:rPr>
              <w:t>, pg. 8, ¶ 25 (2024)</w:t>
            </w:r>
          </w:p>
          <w:p>
            <w:pPr>
              <w:pStyle w:val="Normal1"/>
              <w:spacing w:lineRule="auto" w:line="240" w:before="0" w:after="0"/>
              <w:rPr>
                <w:rFonts w:ascii="Aptos" w:hAnsi="Aptos"/>
              </w:rPr>
            </w:pPr>
            <w:r>
              <w:rPr>
                <w:rFont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12)Can a cyber operation alone constitute an armed attack for purposes of triggering the right of self-defense?  </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8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w:t>
            </w:r>
            <w:r>
              <w:rPr>
                <w:rStyle w:val="Fuentedeprrafopredeter"/>
                <w:rFonts w:ascii="Aptos" w:hAnsi="Aptos"/>
              </w:rPr>
              <w:t>The exercise of the right to self-defence shall meet the conditions of necessity and proportionality, but is not limited to cyber means and cyber domain, even if the armed attack was so conducted.”</w:t>
            </w:r>
          </w:p>
        </w:tc>
        <w:tc>
          <w:tcPr>
            <w:tcW w:w="228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41" w:tgtFrame="_top">
              <w:r>
                <w:rPr>
                  <w:rStyle w:val="Hyperlink"/>
                  <w:rFonts w:ascii="Aptos" w:hAnsi="Aptos"/>
                </w:rPr>
                <w:t>Position Paper of the Czech Republic</w:t>
              </w:r>
            </w:hyperlink>
            <w:r>
              <w:rPr>
                <w:rStyle w:val="Fuentedeprrafopredeter"/>
                <w:rFonts w:ascii="Aptos" w:hAnsi="Aptos"/>
              </w:rPr>
              <w:t>, pg. 9, ¶ 30 (2024)</w:t>
            </w:r>
          </w:p>
          <w:p>
            <w:pPr>
              <w:pStyle w:val="Normal1"/>
              <w:spacing w:lineRule="auto" w:line="240" w:before="0" w:after="0"/>
              <w:rPr>
                <w:rFonts w:ascii="Aptos" w:hAnsi="Aptos"/>
              </w:rPr>
            </w:pPr>
            <w:r>
              <w:rPr>
                <w:rFont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8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22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Yes </w:t>
            </w:r>
          </w:p>
        </w:tc>
        <w:tc>
          <w:tcPr>
            <w:tcW w:w="48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p>
          <w:p>
            <w:pPr>
              <w:pStyle w:val="Normal1"/>
              <w:spacing w:lineRule="auto" w:line="240" w:before="0" w:after="0"/>
              <w:rPr>
                <w:rFonts w:ascii="Aptos" w:hAnsi="Aptos"/>
              </w:rPr>
            </w:pPr>
            <w:r>
              <w:rPr>
                <w:rFonts w:ascii="Aptos" w:hAnsi="Aptos"/>
              </w:rPr>
              <w:t xml:space="preserve">If a cyber operation was comparable in its scale and effect to an attack by conventional means (kinetic operations) in terms of its gravity, such as fatalities, damage and destruction, it could be considered as constituting an armed attack under Article 51 of the UN </w:t>
            </w:r>
          </w:p>
          <w:p>
            <w:pPr>
              <w:pStyle w:val="Normal1"/>
              <w:spacing w:lineRule="auto" w:line="240" w:before="0" w:after="0"/>
              <w:rPr/>
            </w:pPr>
            <w:r>
              <w:rPr>
                <w:rStyle w:val="Fuentedeprrafopredeter"/>
                <w:rFonts w:ascii="Aptos" w:hAnsi="Aptos"/>
              </w:rPr>
              <w:t>Charter.</w:t>
            </w:r>
          </w:p>
        </w:tc>
        <w:tc>
          <w:tcPr>
            <w:tcW w:w="228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42" w:tgtFrame="_top">
              <w:r>
                <w:rPr>
                  <w:rStyle w:val="Hyperlink"/>
                  <w:rFonts w:ascii="Aptos" w:hAnsi="Aptos"/>
                </w:rPr>
                <w:t>Position Paper of the Czech Republic</w:t>
              </w:r>
            </w:hyperlink>
            <w:r>
              <w:rPr>
                <w:rStyle w:val="Fuentedeprrafopredeter"/>
                <w:rFonts w:ascii="Aptos" w:hAnsi="Aptos"/>
              </w:rPr>
              <w:t>, pg. 9, ¶ 29 (2024)</w:t>
            </w:r>
          </w:p>
          <w:p>
            <w:pPr>
              <w:pStyle w:val="Normal1"/>
              <w:spacing w:lineRule="auto" w:line="240" w:before="0" w:after="0"/>
              <w:rPr>
                <w:rFonts w:ascii="Aptos" w:hAnsi="Aptos"/>
              </w:rPr>
            </w:pPr>
            <w:r>
              <w:rPr>
                <w:rFont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Yes</w:t>
            </w:r>
          </w:p>
        </w:tc>
        <w:tc>
          <w:tcPr>
            <w:tcW w:w="48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In accordance with the general guidance provided by the International Court of Justice there are two main factors to be considered when assessing whether a use of force constitutes an armed attack: the scale and effects of the particular act...”</w:t>
            </w:r>
          </w:p>
        </w:tc>
        <w:tc>
          <w:tcPr>
            <w:tcW w:w="228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43" w:tgtFrame="_top">
              <w:r>
                <w:rPr>
                  <w:rStyle w:val="Hyperlink"/>
                  <w:rFonts w:ascii="Aptos" w:hAnsi="Aptos"/>
                </w:rPr>
                <w:t>Position Paper of the Czech Republic</w:t>
              </w:r>
            </w:hyperlink>
            <w:r>
              <w:rPr>
                <w:rStyle w:val="Fuentedeprrafopredeter"/>
                <w:rFonts w:ascii="Aptos" w:hAnsi="Aptos"/>
              </w:rPr>
              <w:t>, pg. 8, ¶ 29 (2024)</w:t>
            </w:r>
          </w:p>
          <w:p>
            <w:pPr>
              <w:pStyle w:val="Normal1"/>
              <w:spacing w:lineRule="auto" w:line="240" w:before="0" w:after="0"/>
              <w:rPr>
                <w:rFonts w:ascii="Aptos" w:hAnsi="Aptos"/>
              </w:rPr>
            </w:pPr>
            <w:r>
              <w:rPr>
                <w:rFont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Ambiguous </w:t>
            </w:r>
          </w:p>
          <w:p>
            <w:pPr>
              <w:pStyle w:val="Normal1"/>
              <w:spacing w:lineRule="auto" w:line="240" w:before="0" w:after="0"/>
              <w:rPr>
                <w:rFonts w:ascii="Aptos" w:hAnsi="Aptos"/>
              </w:rPr>
            </w:pPr>
            <w:r>
              <w:rPr>
                <w:rFonts w:ascii="Aptos" w:hAnsi="Aptos"/>
              </w:rPr>
            </w:r>
          </w:p>
        </w:tc>
        <w:tc>
          <w:tcPr>
            <w:tcW w:w="48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If a cyber operation was comparable in its scale and effect to an attack by conventional means (kinetic operations) in terms of its gravity, such as fatalities, damage  and destruction, it could be considered as constituting an armed attack under Article 51 of the UN </w:t>
            </w:r>
          </w:p>
          <w:p>
            <w:pPr>
              <w:pStyle w:val="Normal1"/>
              <w:spacing w:lineRule="auto" w:line="240" w:before="0" w:after="0"/>
              <w:rPr/>
            </w:pPr>
            <w:r>
              <w:rPr>
                <w:rStyle w:val="Fuentedeprrafopredeter"/>
                <w:rFonts w:ascii="Aptos" w:hAnsi="Aptos"/>
              </w:rPr>
              <w:t>Charter</w:t>
            </w:r>
          </w:p>
        </w:tc>
        <w:tc>
          <w:tcPr>
            <w:tcW w:w="228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44" w:tgtFrame="_top">
              <w:r>
                <w:rPr>
                  <w:rStyle w:val="Hyperlink"/>
                  <w:rFonts w:ascii="Aptos" w:hAnsi="Aptos"/>
                </w:rPr>
                <w:t>Position Paper of the Czech Republic</w:t>
              </w:r>
            </w:hyperlink>
            <w:r>
              <w:rPr>
                <w:rStyle w:val="Fuentedeprrafopredeter"/>
                <w:rFonts w:ascii="Aptos" w:hAnsi="Aptos"/>
              </w:rPr>
              <w:t>, pg. 9, ¶ 29 (2024)</w:t>
            </w:r>
          </w:p>
          <w:p>
            <w:pPr>
              <w:pStyle w:val="Normal1"/>
              <w:spacing w:lineRule="auto" w:line="240" w:before="0" w:after="0"/>
              <w:rPr>
                <w:rFonts w:ascii="Aptos" w:hAnsi="Aptos"/>
              </w:rPr>
            </w:pPr>
            <w:r>
              <w:rPr>
                <w:rFont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No</w:t>
            </w:r>
          </w:p>
        </w:tc>
        <w:tc>
          <w:tcPr>
            <w:tcW w:w="48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The term "use of force" is generally perceived to be a </w:t>
            </w:r>
          </w:p>
          <w:p>
            <w:pPr>
              <w:pStyle w:val="Normal1"/>
              <w:spacing w:lineRule="auto" w:line="240" w:before="0" w:after="0"/>
              <w:rPr/>
            </w:pPr>
            <w:r>
              <w:rPr>
                <w:rStyle w:val="Fuentedeprrafopredeter"/>
                <w:rFonts w:ascii="Aptos" w:hAnsi="Aptos"/>
              </w:rPr>
              <w:t xml:space="preserve">broader concept than "armed attack", which is considered as the most grave form of the use of </w:t>
            </w:r>
          </w:p>
          <w:p>
            <w:pPr>
              <w:pStyle w:val="Normal1"/>
              <w:spacing w:lineRule="auto" w:line="240" w:before="0" w:after="0"/>
              <w:rPr/>
            </w:pPr>
            <w:r>
              <w:rPr>
                <w:rStyle w:val="Fuentedeprrafopredeter"/>
                <w:rFonts w:ascii="Aptos" w:hAnsi="Aptos"/>
              </w:rPr>
              <w:t>force</w:t>
            </w:r>
          </w:p>
        </w:tc>
        <w:tc>
          <w:tcPr>
            <w:tcW w:w="228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45" w:tgtFrame="_top">
              <w:r>
                <w:rPr>
                  <w:rStyle w:val="Hyperlink"/>
                  <w:rFonts w:ascii="Aptos" w:hAnsi="Aptos"/>
                </w:rPr>
                <w:t>Position Paper of the Czech Republic</w:t>
              </w:r>
            </w:hyperlink>
            <w:r>
              <w:rPr>
                <w:rStyle w:val="Fuentedeprrafopredeter"/>
                <w:rFonts w:ascii="Aptos" w:hAnsi="Aptos"/>
              </w:rPr>
              <w:t>, pg. 8, ¶ 28 (2024)</w:t>
            </w:r>
          </w:p>
          <w:p>
            <w:pPr>
              <w:pStyle w:val="Normal1"/>
              <w:spacing w:lineRule="auto" w:line="240" w:before="0" w:after="0"/>
              <w:rPr>
                <w:rFonts w:ascii="Aptos" w:hAnsi="Aptos"/>
              </w:rPr>
            </w:pPr>
            <w:r>
              <w:rPr>
                <w:rFont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12f)Do only the most grave uses of force qualify a cyber operation as an armed attack triggering a State’s right of self-defense? </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Yes </w:t>
            </w:r>
          </w:p>
          <w:p>
            <w:pPr>
              <w:pStyle w:val="Normal1"/>
              <w:spacing w:lineRule="auto" w:line="240" w:before="0" w:after="0"/>
              <w:rPr>
                <w:rFonts w:ascii="Aptos" w:hAnsi="Aptos"/>
              </w:rPr>
            </w:pPr>
            <w:r>
              <w:rPr>
                <w:rFonts w:ascii="Aptos" w:hAnsi="Aptos"/>
              </w:rPr>
            </w:r>
          </w:p>
        </w:tc>
        <w:tc>
          <w:tcPr>
            <w:tcW w:w="48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The term "use of force" is generally perceived to be a </w:t>
            </w:r>
          </w:p>
          <w:p>
            <w:pPr>
              <w:pStyle w:val="Normal1"/>
              <w:spacing w:lineRule="auto" w:line="240" w:before="0" w:after="0"/>
              <w:rPr>
                <w:rFonts w:ascii="Aptos" w:hAnsi="Aptos"/>
              </w:rPr>
            </w:pPr>
            <w:r>
              <w:rPr>
                <w:rFonts w:ascii="Aptos" w:hAnsi="Aptos"/>
              </w:rPr>
              <w:t xml:space="preserve">broader concept than "armed attack", which is considered as the most grave form of the use of </w:t>
            </w:r>
          </w:p>
          <w:p>
            <w:pPr>
              <w:pStyle w:val="Normal1"/>
              <w:spacing w:lineRule="auto" w:line="240" w:before="0" w:after="0"/>
              <w:rPr/>
            </w:pPr>
            <w:r>
              <w:rPr>
                <w:rStyle w:val="Fuentedeprrafopredeter"/>
                <w:rFonts w:ascii="Aptos" w:hAnsi="Aptos"/>
              </w:rPr>
              <w:t>force</w:t>
            </w:r>
          </w:p>
          <w:p>
            <w:pPr>
              <w:pStyle w:val="Normal1"/>
              <w:spacing w:lineRule="auto" w:line="240" w:before="0" w:after="0"/>
              <w:rPr>
                <w:rFonts w:ascii="Aptos" w:hAnsi="Aptos"/>
              </w:rPr>
            </w:pPr>
            <w:r>
              <w:rPr>
                <w:rFonts w:ascii="Aptos" w:hAnsi="Aptos"/>
              </w:rPr>
            </w:r>
          </w:p>
        </w:tc>
        <w:tc>
          <w:tcPr>
            <w:tcW w:w="228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46" w:tgtFrame="_top">
              <w:r>
                <w:rPr>
                  <w:rStyle w:val="Hyperlink"/>
                  <w:rFonts w:ascii="Aptos" w:hAnsi="Aptos"/>
                </w:rPr>
                <w:t>Position Paper of the Czech Republic</w:t>
              </w:r>
            </w:hyperlink>
            <w:r>
              <w:rPr>
                <w:rStyle w:val="Fuentedeprrafopredeter"/>
                <w:rFonts w:ascii="Aptos" w:hAnsi="Aptos"/>
              </w:rPr>
              <w:t>, pg. 8, ¶ 28 (2024)</w:t>
            </w:r>
          </w:p>
          <w:p>
            <w:pPr>
              <w:pStyle w:val="Normal1"/>
              <w:spacing w:lineRule="auto" w:line="240" w:before="0" w:after="0"/>
              <w:rPr>
                <w:rFonts w:ascii="Aptos" w:hAnsi="Aptos"/>
              </w:rPr>
            </w:pPr>
            <w:r>
              <w:rPr>
                <w:rFont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8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22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8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22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13)Can cyber operations that individually fall below the threshold of an armed attack aggregate into an armed attack triggering the right of self-defense?  </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8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22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8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22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8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22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8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22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8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Collective self-defence against a cyber operation amounting to an armed attack can be exercised only at the request of the victim State and within the scope of such a request.”</w:t>
            </w:r>
          </w:p>
        </w:tc>
        <w:tc>
          <w:tcPr>
            <w:tcW w:w="228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47" w:tgtFrame="_top">
              <w:r>
                <w:rPr>
                  <w:rStyle w:val="Hyperlink"/>
                  <w:rFonts w:ascii="Aptos" w:hAnsi="Aptos"/>
                </w:rPr>
                <w:t>Position Paper of the Czech Republic</w:t>
              </w:r>
            </w:hyperlink>
            <w:r>
              <w:rPr>
                <w:rStyle w:val="Fuentedeprrafopredeter"/>
                <w:rFonts w:ascii="Aptos" w:hAnsi="Aptos"/>
              </w:rPr>
              <w:t>, pg. 9, ¶ 30 (2024)</w:t>
            </w:r>
          </w:p>
          <w:p>
            <w:pPr>
              <w:pStyle w:val="Normal1"/>
              <w:spacing w:lineRule="auto" w:line="240" w:before="0" w:after="0"/>
              <w:rPr>
                <w:rFonts w:ascii="Aptos" w:hAnsi="Aptos"/>
              </w:rPr>
            </w:pPr>
            <w:r>
              <w:rPr>
                <w:rFont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8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Collective self-defence against a cyber operation amounting to an armed attack can be exercised only at the request of the victim State and within the scope of such a request.”</w:t>
            </w:r>
          </w:p>
        </w:tc>
        <w:tc>
          <w:tcPr>
            <w:tcW w:w="228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48" w:tgtFrame="_top">
              <w:r>
                <w:rPr>
                  <w:rStyle w:val="Hyperlink"/>
                  <w:rFonts w:ascii="Aptos" w:hAnsi="Aptos"/>
                </w:rPr>
                <w:t>Position Paper of the Czech Republic</w:t>
              </w:r>
            </w:hyperlink>
            <w:r>
              <w:rPr>
                <w:rStyle w:val="Fuentedeprrafopredeter"/>
                <w:rFonts w:ascii="Aptos" w:hAnsi="Aptos"/>
              </w:rPr>
              <w:t>, pg. 9, ¶ 30 (2024)</w:t>
            </w:r>
          </w:p>
          <w:p>
            <w:pPr>
              <w:pStyle w:val="Normal1"/>
              <w:spacing w:lineRule="auto" w:line="240" w:before="0" w:after="0"/>
              <w:rPr>
                <w:rFonts w:ascii="Aptos" w:hAnsi="Aptos"/>
              </w:rPr>
            </w:pPr>
            <w:r>
              <w:rPr>
                <w:rFont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8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The exercise of the right to self-defense... is not limited to cyber means and cyber domain, even if the armed attack was so conducted.”</w:t>
            </w:r>
          </w:p>
        </w:tc>
        <w:tc>
          <w:tcPr>
            <w:tcW w:w="228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49" w:tgtFrame="_top">
              <w:r>
                <w:rPr>
                  <w:rStyle w:val="Hyperlink"/>
                  <w:rFonts w:ascii="Aptos" w:hAnsi="Aptos"/>
                </w:rPr>
                <w:t>Position Paper of the Czech Republic</w:t>
              </w:r>
            </w:hyperlink>
            <w:r>
              <w:rPr>
                <w:rStyle w:val="Fuentedeprrafopredeter"/>
                <w:rFonts w:ascii="Aptos" w:hAnsi="Aptos"/>
              </w:rPr>
              <w:t>, pg. 9, ¶ 30 (2024)</w:t>
            </w:r>
          </w:p>
          <w:p>
            <w:pPr>
              <w:pStyle w:val="Normal1"/>
              <w:spacing w:lineRule="auto" w:line="240" w:before="0" w:after="0"/>
              <w:rPr>
                <w:rFonts w:ascii="Aptos" w:hAnsi="Aptos"/>
              </w:rPr>
            </w:pPr>
            <w:r>
              <w:rPr>
                <w:rFonts w:ascii="Aptos" w:hAnsi="Aptos"/>
              </w:rPr>
            </w:r>
          </w:p>
        </w:tc>
      </w:tr>
      <w:tr>
        <w:trPr>
          <w:trHeight w:val="300" w:hRule="atLeast"/>
        </w:trPr>
        <w:tc>
          <w:tcPr>
            <w:tcW w:w="178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1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8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228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427"/>
        <w:gridCol w:w="1291"/>
        <w:gridCol w:w="4400"/>
        <w:gridCol w:w="1961"/>
      </w:tblGrid>
      <w:tr>
        <w:trPr>
          <w:trHeight w:val="300" w:hRule="atLeast"/>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keepNext w:val="false"/>
              <w:keepLines w:val="false"/>
              <w:widowControl w:val="false"/>
              <w:spacing w:before="0" w:after="160"/>
              <w:ind w:hanging="0" w:start="0"/>
              <w:rPr/>
            </w:pPr>
            <w:bookmarkStart w:id="24" w:name="_Toc204252656"/>
            <w:bookmarkStart w:id="25" w:name="_Toc681047895"/>
            <w:r>
              <w:rPr/>
              <w:t>Denmark</w:t>
            </w:r>
            <w:bookmarkEnd w:id="24"/>
            <w:bookmarkEnd w:id="25"/>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Questions</w:t>
            </w:r>
          </w:p>
        </w:tc>
        <w:tc>
          <w:tcPr>
            <w:tcW w:w="1291"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Answer</w:t>
            </w:r>
          </w:p>
        </w:tc>
        <w:tc>
          <w:tcPr>
            <w:tcW w:w="440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Citation</w:t>
            </w:r>
          </w:p>
        </w:tc>
        <w:tc>
          <w:tcPr>
            <w:tcW w:w="1961"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Pincite</w:t>
            </w:r>
          </w:p>
        </w:tc>
      </w:tr>
      <w:tr>
        <w:trPr>
          <w:trHeight w:val="765"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240"/>
              <w:ind w:start="0"/>
              <w:rPr>
                <w:rFonts w:ascii="Aptos" w:hAnsi="Aptos" w:eastAsia="Aptos" w:cs="Aptos"/>
                <w:color w:val="000000"/>
              </w:rPr>
            </w:pPr>
            <w:r>
              <w:rPr>
                <w:rFonts w:eastAsia="Aptos" w:cs="Aptos" w:ascii="Aptos" w:hAnsi="Aptos"/>
                <w:color w:val="000000"/>
              </w:rPr>
              <w:t xml:space="preserve">1)Does Article 51 of the UN Charter apply in the cyber context?  </w:t>
            </w:r>
          </w:p>
        </w:tc>
        <w:tc>
          <w:tcPr>
            <w:tcW w:w="1291"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Yes</w:t>
            </w:r>
          </w:p>
        </w:tc>
        <w:tc>
          <w:tcPr>
            <w:tcW w:w="440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w:t>
            </w:r>
            <w:r>
              <w:rPr>
                <w:rFonts w:ascii="Aptos" w:hAnsi="Aptos"/>
              </w:rPr>
              <w:t>Denmark takes the view that a cyber-attack may qualify as an armed attack under article 51 of the UN Charter if the effects generated are comparable to effects resulting from an action, which would otherwise qualify as an armed attack”</w:t>
            </w:r>
          </w:p>
        </w:tc>
        <w:tc>
          <w:tcPr>
            <w:tcW w:w="1961"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50" w:tgtFrame="_top">
              <w:r>
                <w:rPr>
                  <w:rStyle w:val="Hyperlink"/>
                  <w:rFonts w:ascii="Aptos" w:hAnsi="Aptos"/>
                </w:rPr>
                <w:t>Denmark’s Position Paper on the Application of International Law in Cyberspace,</w:t>
              </w:r>
            </w:hyperlink>
            <w:r>
              <w:rPr>
                <w:rStyle w:val="Fuentedeprrafopredeter"/>
                <w:rFonts w:ascii="Aptos" w:hAnsi="Aptos"/>
              </w:rPr>
              <w:t xml:space="preserve"> pg.451-52 (2023)</w:t>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 xml:space="preserve">2)Do States have a right of self-defense in the cyber context as a matter of customary international law independent of the obligations assumed under Article 51 of the UN Charter?  </w:t>
            </w:r>
          </w:p>
        </w:tc>
        <w:tc>
          <w:tcPr>
            <w:tcW w:w="1291"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Silent</w:t>
            </w:r>
          </w:p>
        </w:tc>
        <w:tc>
          <w:tcPr>
            <w:tcW w:w="440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c>
          <w:tcPr>
            <w:tcW w:w="1961"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51" w:tgtFrame="_top">
              <w:r>
                <w:rPr>
                  <w:rStyle w:val="Hyperlink"/>
                  <w:rFonts w:ascii="Aptos" w:hAnsi="Aptos"/>
                </w:rPr>
                <w:t>Denmark’s Position Paper on the Application of International Law in Cyberspace,</w:t>
              </w:r>
            </w:hyperlink>
            <w:r>
              <w:rPr>
                <w:rStyle w:val="Fuentedeprrafopredeter"/>
                <w:rFonts w:ascii="Aptos" w:hAnsi="Aptos"/>
              </w:rPr>
              <w:t xml:space="preserve"> pg. 452, ¶2 (2023)</w:t>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2a)Is the scope of any independent right of self-defense co-extensive with the obligations assumed under Article 51 of the UN Charter</w:t>
            </w:r>
          </w:p>
        </w:tc>
        <w:tc>
          <w:tcPr>
            <w:tcW w:w="1291"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Silent</w:t>
            </w:r>
          </w:p>
        </w:tc>
        <w:tc>
          <w:tcPr>
            <w:tcW w:w="440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c>
          <w:tcPr>
            <w:tcW w:w="1961"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3)Does a State’s right of self-defense apply to actions conducted by non-state actors acting without the involvement of another State(s)?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Denmark does not share this view, but contends that State practice supports that a State might in some instances and under certain conditions be permitted to exercise self-defence against an armed attack by a non-State actor.”</w:t>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52" w:tgtFrame="_top">
              <w:r>
                <w:rPr>
                  <w:rStyle w:val="Hyperlink"/>
                  <w:rFonts w:ascii="Aptos" w:hAnsi="Aptos"/>
                </w:rPr>
                <w:t>Denmark’s Position Paper on the Application of International Law in Cyberspace,</w:t>
              </w:r>
            </w:hyperlink>
            <w:r>
              <w:rPr>
                <w:rStyle w:val="Fuentedeprrafopredeter"/>
                <w:rFonts w:ascii="Aptos" w:hAnsi="Aptos"/>
              </w:rPr>
              <w:t xml:space="preserve"> pg. 452, ¶2 (2023)</w:t>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4)Is the right of self-defense triggered solely if an armed attack is attributable to a State according to the applicable rules of customary international law of State responsibility?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Certain States take the view that an armed attack can only be undertaken by State actors or entities acting under the control or instruction of States... Denmark does not share this view.”</w:t>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53" w:tgtFrame="_top">
              <w:r>
                <w:rPr>
                  <w:rStyle w:val="Hyperlink"/>
                  <w:rFonts w:ascii="Aptos" w:hAnsi="Aptos"/>
                </w:rPr>
                <w:t>Denmark’s Position Paper on the Application of International Law in Cyberspace,</w:t>
              </w:r>
            </w:hyperlink>
            <w:r>
              <w:rPr>
                <w:rStyle w:val="Fuentedeprrafopredeter"/>
                <w:rFonts w:ascii="Aptos" w:hAnsi="Aptos"/>
              </w:rPr>
              <w:t xml:space="preserve"> pg. 452, ¶2 (2023)</w:t>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5)Is the exercise of the right of self-defense subject to the principle of necessity?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5a)Must force be the only option available to successfully repel an armed attack under the right of self-defense?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6)Is the exercise of the right of self-defense subject to the principle of proportionality?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7)Is the exercise of the right of self-defense subject to the principle of imminence?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8)Is the exercise of the right of self-defense subject to the principle of immediacy?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9)Do States have a right of anticipatory or pre-emptive self-defense?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10)Do States have a right to preventative self-defense?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11)Must a cyber operation involve the use of a weapon or weapons to qualify as an armed attack?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54" w:tgtFrame="_top">
              <w:r>
                <w:rPr>
                  <w:rStyle w:val="Hyperlink"/>
                  <w:rFonts w:ascii="Aptos" w:hAnsi="Aptos"/>
                </w:rPr>
                <w:t>Denmark’s Position Paper on the Application of International Law in Cyberspace,</w:t>
              </w:r>
            </w:hyperlink>
            <w:r>
              <w:rPr>
                <w:rStyle w:val="Fuentedeprrafopredeter"/>
                <w:rFonts w:ascii="Aptos" w:hAnsi="Aptos"/>
              </w:rPr>
              <w:t xml:space="preserve"> pg. 451-52, ¶ 6 (2023)</w:t>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12)Can a cyber operation alone constitute an armed attack for purposes of triggering the right of self-defense?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Denmark takes the view that a cyber attack may qualify as an armed attack under article 51 of the UN Charter if the effects generated are comparable to effects resulting from an action, which would otherwise qualify as an armed attack”</w:t>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55" w:tgtFrame="_top">
              <w:r>
                <w:rPr>
                  <w:rStyle w:val="Hyperlink"/>
                  <w:rFonts w:ascii="Aptos" w:hAnsi="Aptos"/>
                </w:rPr>
                <w:t>Denmark’s Position Paper on the Application of International Law in Cyberspace,</w:t>
              </w:r>
            </w:hyperlink>
            <w:r>
              <w:rPr>
                <w:rStyle w:val="Fuentedeprrafopredeter"/>
                <w:rFonts w:ascii="Aptos" w:hAnsi="Aptos"/>
              </w:rPr>
              <w:t xml:space="preserve"> pg. 451-52, ¶ 6 (2023)</w:t>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Silent</w:t>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56" w:tgtFrame="_top">
              <w:r>
                <w:rPr>
                  <w:rStyle w:val="Hyperlink"/>
                  <w:rFonts w:ascii="Aptos" w:hAnsi="Aptos"/>
                </w:rPr>
                <w:t>Denmark’s Position Paper on the Application of International Law in Cyberspace,</w:t>
              </w:r>
            </w:hyperlink>
            <w:r>
              <w:rPr>
                <w:rStyle w:val="Fuentedeprrafopredeter"/>
                <w:rFonts w:ascii="Aptos" w:hAnsi="Aptos"/>
              </w:rPr>
              <w:t xml:space="preserve"> pg. 451-52, ¶ 6 (2023)</w:t>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w:t>
            </w:r>
            <w:r>
              <w:rPr>
                <w:rStyle w:val="Fuentedeprrafopredeter"/>
                <w:rFonts w:ascii="Aptos" w:hAnsi="Aptos"/>
              </w:rPr>
              <w:t xml:space="preserve">Denmark takes the view that a cyber attack may qualify... if the effects generated are comparable to effects resulting from an action, which would otherwise qualify as an armed attack” </w:t>
            </w:r>
          </w:p>
          <w:p>
            <w:pPr>
              <w:pStyle w:val="Normal1"/>
              <w:spacing w:lineRule="auto" w:line="240" w:before="0" w:after="0"/>
              <w:rPr>
                <w:rFonts w:ascii="Aptos" w:hAnsi="Aptos"/>
              </w:rPr>
            </w:pPr>
            <w:r>
              <w:rPr>
                <w:rFonts w:ascii="Aptos" w:hAnsi="Aptos"/>
              </w:rPr>
              <w:t>“</w:t>
            </w:r>
            <w:r>
              <w:rPr>
                <w:rFonts w:ascii="Aptos" w:hAnsi="Aptos"/>
              </w:rPr>
              <w:t>Thus, Denmark considers that a cyber operation, which e.g. leads to serious injury or death, or which causes significant physical damage, may qualify as an armed attack”</w:t>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57" w:tgtFrame="_top">
              <w:r>
                <w:rPr>
                  <w:rStyle w:val="Hyperlink"/>
                  <w:rFonts w:ascii="Aptos" w:hAnsi="Aptos"/>
                </w:rPr>
                <w:t>Denmark’s Position Paper on the Application of International Law in Cyberspace,</w:t>
              </w:r>
            </w:hyperlink>
            <w:r>
              <w:rPr>
                <w:rStyle w:val="Fuentedeprrafopredeter"/>
                <w:rFonts w:ascii="Aptos" w:hAnsi="Aptos"/>
              </w:rPr>
              <w:t xml:space="preserve"> pg. 452, ¶1 (2023)</w:t>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It has been suggested that States should apply the following non-exhaustive </w:t>
            </w:r>
          </w:p>
          <w:p>
            <w:pPr>
              <w:pStyle w:val="Normal1"/>
              <w:spacing w:lineRule="auto" w:line="240" w:before="0" w:after="0"/>
              <w:rPr/>
            </w:pPr>
            <w:r>
              <w:rPr>
                <w:rStyle w:val="Fuentedeprrafopredeter"/>
                <w:rFonts w:ascii="Aptos" w:hAnsi="Aptos"/>
              </w:rPr>
              <w:t xml:space="preserve">factors for determining if a cyber operation reaches the level of use of force: </w:t>
            </w:r>
          </w:p>
          <w:p>
            <w:pPr>
              <w:pStyle w:val="Normal1"/>
              <w:spacing w:lineRule="auto" w:line="240" w:before="0" w:after="0"/>
              <w:rPr/>
            </w:pPr>
            <w:r>
              <w:rPr>
                <w:rStyle w:val="Fuentedeprrafopredeter"/>
                <w:rFonts w:ascii="Aptos" w:hAnsi="Aptos"/>
              </w:rPr>
              <w:t xml:space="preserve">Severity, immediacy, directness, invasiveness, measurability of effects, military </w:t>
            </w:r>
          </w:p>
          <w:p>
            <w:pPr>
              <w:pStyle w:val="Normal1"/>
              <w:spacing w:lineRule="auto" w:line="240" w:before="0" w:after="0"/>
              <w:rPr/>
            </w:pPr>
            <w:r>
              <w:rPr>
                <w:rStyle w:val="Fuentedeprrafopredeter"/>
                <w:rFonts w:ascii="Aptos" w:hAnsi="Aptos"/>
              </w:rPr>
              <w:t xml:space="preserve">character, State involvement, presumptive legality.5 While few States in their </w:t>
            </w:r>
          </w:p>
          <w:p>
            <w:pPr>
              <w:pStyle w:val="Normal1"/>
              <w:spacing w:lineRule="auto" w:line="240" w:before="0" w:after="0"/>
              <w:rPr/>
            </w:pPr>
            <w:r>
              <w:rPr>
                <w:rStyle w:val="Fuentedeprrafopredeter"/>
                <w:rFonts w:ascii="Aptos" w:hAnsi="Aptos"/>
              </w:rPr>
              <w:t xml:space="preserve">public positions have endorsed these particular factors, Denmark is of the </w:t>
            </w:r>
          </w:p>
          <w:p>
            <w:pPr>
              <w:pStyle w:val="Normal1"/>
              <w:spacing w:lineRule="auto" w:line="240" w:before="0" w:after="0"/>
              <w:rPr/>
            </w:pPr>
            <w:r>
              <w:rPr>
                <w:rStyle w:val="Fuentedeprrafopredeter"/>
                <w:rFonts w:ascii="Aptos" w:hAnsi="Aptos"/>
              </w:rPr>
              <w:t xml:space="preserve">view that these factors are useful reference points for further understanding </w:t>
            </w:r>
          </w:p>
          <w:p>
            <w:pPr>
              <w:pStyle w:val="Normal1"/>
              <w:spacing w:lineRule="auto" w:line="240" w:before="0" w:after="0"/>
              <w:rPr/>
            </w:pPr>
            <w:r>
              <w:rPr>
                <w:rStyle w:val="Fuentedeprrafopredeter"/>
                <w:rFonts w:ascii="Aptos" w:hAnsi="Aptos"/>
              </w:rPr>
              <w:t>and discussing the definition of use of force in cyberspace.</w:t>
            </w:r>
          </w:p>
          <w:p>
            <w:pPr>
              <w:pStyle w:val="Normal1"/>
              <w:spacing w:lineRule="auto" w:line="240" w:before="0" w:after="0"/>
              <w:rPr/>
            </w:pPr>
            <w:r>
              <w:rPr>
                <w:rStyle w:val="Fuentedeprrafopredeter"/>
                <w:rFonts w:ascii="Aptos" w:hAnsi="Aptos"/>
              </w:rPr>
              <w:t xml:space="preserve">In certain instances, use of force may due to its scale and effects reach the </w:t>
            </w:r>
          </w:p>
          <w:p>
            <w:pPr>
              <w:pStyle w:val="Normal1"/>
              <w:spacing w:lineRule="auto" w:line="240" w:before="0" w:after="0"/>
              <w:rPr/>
            </w:pPr>
            <w:r>
              <w:rPr>
                <w:rStyle w:val="Fuentedeprrafopredeter"/>
                <w:rFonts w:ascii="Aptos" w:hAnsi="Aptos"/>
              </w:rPr>
              <w:t xml:space="preserve">level of an armed attack and thus give rise to a right to self-defence of the </w:t>
            </w:r>
          </w:p>
          <w:p>
            <w:pPr>
              <w:pStyle w:val="Normal1"/>
              <w:spacing w:lineRule="auto" w:line="240" w:before="0" w:after="0"/>
              <w:rPr>
                <w:rFonts w:ascii="Aptos" w:hAnsi="Aptos"/>
              </w:rPr>
            </w:pPr>
            <w:r>
              <w:rPr>
                <w:rFonts w:ascii="Aptos" w:hAnsi="Aptos"/>
              </w:rPr>
              <w:t xml:space="preserve">target State, cf. article 51 of the UN Charter. </w:t>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58" w:tgtFrame="_top">
              <w:r>
                <w:rPr>
                  <w:rStyle w:val="Hyperlink"/>
                  <w:rFonts w:ascii="Aptos" w:hAnsi="Aptos"/>
                </w:rPr>
                <w:t>Denmark’s Position Paper on the Application of International Law in Cyberspace,</w:t>
              </w:r>
            </w:hyperlink>
            <w:r>
              <w:rPr>
                <w:rStyle w:val="Fuentedeprrafopredeter"/>
                <w:rFonts w:ascii="Aptos" w:hAnsi="Aptos"/>
              </w:rPr>
              <w:t xml:space="preserve"> pg.451, ¶5 (2023)</w:t>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Ambiguous</w:t>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Denmark considers that a cyber operation, which e.g. leads to serious injury or death, or which causes significant physical damage, may qualify as an armed attack.”</w:t>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59" w:tgtFrame="_top">
              <w:r>
                <w:rPr>
                  <w:rStyle w:val="Hyperlink"/>
                  <w:rFonts w:ascii="Aptos" w:hAnsi="Aptos"/>
                </w:rPr>
                <w:t>Denmark’s Position Paper on the Application of International Law in Cyberspace,</w:t>
              </w:r>
            </w:hyperlink>
            <w:r>
              <w:rPr>
                <w:rStyle w:val="Fuentedeprrafopredeter"/>
                <w:rFonts w:ascii="Aptos" w:hAnsi="Aptos"/>
              </w:rPr>
              <w:t xml:space="preserve"> pg. 452, ¶1 (2023)</w:t>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Denmark subscribes to the understanding that not all illegal use of force under article 2(4) of the UN Charter necessarily amounts to an armed attack under article 51 of the Charter”</w:t>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60" w:tgtFrame="_top">
              <w:r>
                <w:rPr>
                  <w:rStyle w:val="Hyperlink"/>
                  <w:rFonts w:ascii="Aptos" w:hAnsi="Aptos"/>
                </w:rPr>
                <w:t>Denmark’s Position Paper on the Application of International Law in Cyberspace,</w:t>
              </w:r>
            </w:hyperlink>
            <w:r>
              <w:rPr>
                <w:rStyle w:val="Fuentedeprrafopredeter"/>
                <w:rFonts w:ascii="Aptos" w:hAnsi="Aptos"/>
              </w:rPr>
              <w:t xml:space="preserve"> pg. 451, ¶5 (2023)</w:t>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12f)Do only the most grave uses of force qualify a cyber operation as an armed attack triggering a State’s right of self-defense?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In its Nicaragua judgment the ICJ defined an armed attack as the most grave form of the use of force.[6] Denmark subscribes to the understanding that not all illegal use of force... necessarily amounts to an armed attack under article 51 of the Charter.”</w:t>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61" w:tgtFrame="_top">
              <w:r>
                <w:rPr>
                  <w:rStyle w:val="Hyperlink"/>
                  <w:rFonts w:ascii="Aptos" w:hAnsi="Aptos"/>
                </w:rPr>
                <w:t>Denmark’s Position Paper on the Application of International Law in Cyberspace,</w:t>
              </w:r>
            </w:hyperlink>
            <w:r>
              <w:rPr>
                <w:rStyle w:val="Fuentedeprrafopredeter"/>
                <w:rFonts w:ascii="Aptos" w:hAnsi="Aptos"/>
              </w:rPr>
              <w:t xml:space="preserve"> pg. 451, ¶5 (2023)</w:t>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Ambiguous</w:t>
            </w:r>
          </w:p>
          <w:p>
            <w:pPr>
              <w:pStyle w:val="Normal1"/>
              <w:spacing w:lineRule="auto" w:line="240" w:before="0" w:after="0"/>
              <w:rPr>
                <w:rFonts w:ascii="Aptos" w:hAnsi="Aptos"/>
              </w:rPr>
            </w:pPr>
            <w:r>
              <w:rPr>
                <w:rFonts w:ascii="Aptos" w:hAnsi="Aptos"/>
              </w:rPr>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With regard to the precise interpretation of the term force and the question as to whether economic or political coercion can qualify as use of force, Denmark considers that it generally cannot be ruled out that acts of economic or political coercion can fall within the purview of Article 2(4) of the UN Charter if, for example, a cyber operation resulting in the malfunctioning of a State’s financial system leads to significant economic damage.</w:t>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62" w:tgtFrame="_top">
              <w:r>
                <w:rPr>
                  <w:rStyle w:val="Hyperlink"/>
                  <w:rFonts w:eastAsia="Aptos" w:cs="Aptos" w:ascii="Aptos" w:hAnsi="Aptos"/>
                </w:rPr>
                <w:t>Denmark’s Position Paper on the Application of International Law in Cyberspace,</w:t>
              </w:r>
            </w:hyperlink>
            <w:r>
              <w:rPr>
                <w:rStyle w:val="Fuentedeprrafopredeter"/>
                <w:rFonts w:eastAsia="Aptos" w:cs="Aptos" w:ascii="Aptos" w:hAnsi="Aptos"/>
                <w:color w:val="000000"/>
              </w:rPr>
              <w:t xml:space="preserve"> pg. 451, </w:t>
            </w:r>
            <w:r>
              <w:rPr>
                <w:rStyle w:val="Fuentedeprrafopredeter"/>
                <w:rFonts w:eastAsia="Aptos" w:cs="Aptos" w:ascii="Aptos" w:hAnsi="Aptos"/>
              </w:rPr>
              <w:t>¶3</w:t>
            </w:r>
            <w:r>
              <w:rPr>
                <w:rStyle w:val="Fuentedeprrafopredeter"/>
                <w:rFonts w:eastAsia="Aptos" w:cs="Aptos" w:ascii="Aptos" w:hAnsi="Aptos"/>
                <w:color w:val="000000"/>
              </w:rPr>
              <w:t xml:space="preserve"> (2023)</w:t>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Ambiguous</w:t>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With regard to the precise interpretation of the term force and the question as to whether economic or political coercion can qualify as use of force, Denmark considers that it generally cannot be ruled out that acts of economic or political coercion can fall within the purview of Article 2(4) of the UN Charter if, for example, a cyber operation resulting in the malfunctioning of a State’s financial system leads to significant economic damage.</w:t>
            </w:r>
          </w:p>
          <w:p>
            <w:pPr>
              <w:pStyle w:val="Normal1"/>
              <w:spacing w:lineRule="auto" w:line="240" w:before="0" w:after="0"/>
              <w:rPr>
                <w:rFonts w:ascii="Aptos" w:hAnsi="Aptos"/>
              </w:rPr>
            </w:pPr>
            <w:r>
              <w:rPr>
                <w:rFonts w:ascii="Aptos" w:hAnsi="Aptos"/>
              </w:rPr>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63" w:tgtFrame="_top">
              <w:r>
                <w:rPr>
                  <w:rStyle w:val="Hyperlink"/>
                  <w:rFonts w:eastAsia="Aptos" w:cs="Aptos" w:ascii="Aptos" w:hAnsi="Aptos"/>
                </w:rPr>
                <w:t>Denmark’s Position Paper on the Application of International Law in Cyberspace,</w:t>
              </w:r>
            </w:hyperlink>
            <w:r>
              <w:rPr>
                <w:rStyle w:val="Fuentedeprrafopredeter"/>
                <w:rFonts w:eastAsia="Aptos" w:cs="Aptos" w:ascii="Aptos" w:hAnsi="Aptos"/>
                <w:color w:val="000000"/>
              </w:rPr>
              <w:t xml:space="preserve"> pg. 451, </w:t>
            </w:r>
            <w:r>
              <w:rPr>
                <w:rStyle w:val="Fuentedeprrafopredeter"/>
                <w:rFonts w:eastAsia="Aptos" w:cs="Aptos" w:ascii="Aptos" w:hAnsi="Aptos"/>
              </w:rPr>
              <w:t>¶3</w:t>
            </w:r>
            <w:r>
              <w:rPr>
                <w:rStyle w:val="Fuentedeprrafopredeter"/>
                <w:rFonts w:eastAsia="Aptos" w:cs="Aptos" w:ascii="Aptos" w:hAnsi="Aptos"/>
                <w:color w:val="000000"/>
              </w:rPr>
              <w:t xml:space="preserve"> (2023)</w:t>
            </w:r>
          </w:p>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13)Can cyber operations that individually fall below the threshold of an armed attack aggregate into an armed attack triggering the right of self-defense?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438"/>
        <w:gridCol w:w="1252"/>
        <w:gridCol w:w="4424"/>
        <w:gridCol w:w="1965"/>
      </w:tblGrid>
      <w:tr>
        <w:trPr>
          <w:trHeight w:val="300" w:hRule="atLeast"/>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keepNext w:val="false"/>
              <w:keepLines w:val="false"/>
              <w:widowControl w:val="false"/>
              <w:spacing w:before="0" w:after="160"/>
              <w:ind w:hanging="0" w:start="0"/>
              <w:rPr/>
            </w:pPr>
            <w:bookmarkStart w:id="26" w:name="_Toc204252657"/>
            <w:bookmarkStart w:id="27" w:name="_Toc1463080082"/>
            <w:r>
              <w:rPr/>
              <w:t>Ecuador</w:t>
            </w:r>
            <w:bookmarkEnd w:id="26"/>
            <w:bookmarkEnd w:id="27"/>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Questions</w:t>
            </w:r>
          </w:p>
        </w:tc>
        <w:tc>
          <w:tcPr>
            <w:tcW w:w="125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Answer</w:t>
            </w:r>
          </w:p>
        </w:tc>
        <w:tc>
          <w:tcPr>
            <w:tcW w:w="4424"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Citation</w:t>
            </w:r>
          </w:p>
        </w:tc>
        <w:tc>
          <w:tcPr>
            <w:tcW w:w="1965"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Pincite</w:t>
            </w:r>
          </w:p>
        </w:tc>
      </w:tr>
      <w:tr>
        <w:trPr>
          <w:trHeight w:val="765"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240"/>
              <w:ind w:start="0"/>
              <w:rPr>
                <w:rFonts w:ascii="Aptos" w:hAnsi="Aptos" w:eastAsia="Aptos" w:cs="Aptos"/>
                <w:color w:val="000000"/>
              </w:rPr>
            </w:pPr>
            <w:r>
              <w:rPr>
                <w:rFonts w:eastAsia="Aptos" w:cs="Aptos" w:ascii="Aptos" w:hAnsi="Aptos"/>
                <w:color w:val="000000"/>
              </w:rPr>
              <w:t xml:space="preserve">1)Does Article 51 of the UN Charter apply in the cyber context?  </w:t>
            </w:r>
          </w:p>
        </w:tc>
        <w:tc>
          <w:tcPr>
            <w:tcW w:w="125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yes</w:t>
            </w:r>
          </w:p>
        </w:tc>
        <w:tc>
          <w:tcPr>
            <w:tcW w:w="4424"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r>
              <w:rPr>
                <w:rStyle w:val="Fuentedeprrafopredeter"/>
                <w:rFonts w:eastAsia="Aptos" w:cs="Aptos" w:ascii="Aptos" w:hAnsi="Aptos"/>
              </w:rPr>
              <w:t xml:space="preserve">The individual or collective right to self-defense is set forth in Article 51 of the UN Charter, which states: 'Nothing in the present Charter shall impair the inherent right of individual or collective self-defense if an armed attack occurs against a Member of the United Nations, until the Security Council has taken measures necessary to maintain international peace and security.' </w:t>
            </w:r>
          </w:p>
        </w:tc>
        <w:tc>
          <w:tcPr>
            <w:tcW w:w="1965"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64" w:tgtFrame="_top">
              <w:r>
                <w:rPr>
                  <w:rStyle w:val="Hyperlink"/>
                  <w:rFonts w:ascii="Aptos" w:hAnsi="Aptos"/>
                </w:rPr>
                <w:t>OAS Survey Response Submitted by Ecuador</w:t>
              </w:r>
            </w:hyperlink>
            <w:r>
              <w:rPr>
                <w:rStyle w:val="Fuentedeprrafopredeter"/>
                <w:rFonts w:ascii="Aptos" w:hAnsi="Aptos"/>
              </w:rPr>
              <w:t xml:space="preserve">, pg. 1, ¶8 (2019) </w:t>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 xml:space="preserve">2)Do States have a right of self-defense in the cyber context as a matter of customary international law independent of the obligations assumed under Article 51 of the UN Charter?  </w:t>
            </w:r>
          </w:p>
        </w:tc>
        <w:tc>
          <w:tcPr>
            <w:tcW w:w="125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Silent</w:t>
            </w:r>
          </w:p>
          <w:p>
            <w:pPr>
              <w:pStyle w:val="Normal1"/>
              <w:widowControl w:val="false"/>
              <w:spacing w:lineRule="auto" w:line="240" w:before="0" w:after="0"/>
              <w:rPr>
                <w:rFonts w:ascii="Aptos" w:hAnsi="Aptos"/>
              </w:rPr>
            </w:pPr>
            <w:r>
              <w:rPr>
                <w:rFonts w:ascii="Aptos" w:hAnsi="Aptos"/>
              </w:rPr>
            </w:r>
          </w:p>
        </w:tc>
        <w:tc>
          <w:tcPr>
            <w:tcW w:w="4424"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2a)Is the scope of any independent right of self-defense co-extensive with the obligations assumed under Article 51 of the UN Charter</w:t>
            </w:r>
          </w:p>
        </w:tc>
        <w:tc>
          <w:tcPr>
            <w:tcW w:w="125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Silent</w:t>
            </w:r>
          </w:p>
          <w:p>
            <w:pPr>
              <w:pStyle w:val="Normal1"/>
              <w:widowControl w:val="false"/>
              <w:spacing w:lineRule="auto" w:line="240" w:before="0" w:after="0"/>
              <w:rPr>
                <w:rFonts w:ascii="Aptos" w:hAnsi="Aptos"/>
              </w:rPr>
            </w:pPr>
            <w:r>
              <w:rPr>
                <w:rFonts w:ascii="Aptos" w:hAnsi="Aptos"/>
              </w:rPr>
            </w:r>
          </w:p>
        </w:tc>
        <w:tc>
          <w:tcPr>
            <w:tcW w:w="4424"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3)Does a State’s right of self-defense apply to actions conducted by non-state actors acting without the involvement of another State(s)?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4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4)Is the right of self-defense triggered solely if an armed attack is attributable to a State according to the applicable rules of customary international law of State responsibility?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Silent </w:t>
            </w:r>
          </w:p>
        </w:tc>
        <w:tc>
          <w:tcPr>
            <w:tcW w:w="44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5)Is the exercise of the right of self-defense subject to the principle of necessity?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5a)Must force be the only option available to successfully repel an armed attack under the right of self-defense?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6)Is the exercise of the right of self-defense subject to the principle of proportionality?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7)Is the exercise of the right of self-defense subject to the principle of imminence?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8)Is the exercise of the right of self-defense subject to the principle of immediacy?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9)Do States have a right of anticipatory or pre-emptive self-defense?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10)Do States have a right to preventative self-defense?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11)Must a cyber operation involve the use of a weapon or weapons to qualify as an armed attack?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424" w:type="dxa"/>
            <w:tcBorders>
              <w:top w:val="single" w:sz="4" w:space="0" w:color="000000"/>
              <w:start w:val="single" w:sz="4" w:space="0" w:color="000000"/>
              <w:bottom w:val="single" w:sz="4" w:space="0" w:color="000000"/>
              <w:end w:val="single" w:sz="4" w:space="0" w:color="000000"/>
            </w:tcBorders>
          </w:tcPr>
          <w:p>
            <w:pPr>
              <w:pStyle w:val="paragraph"/>
              <w:spacing w:before="0" w:after="0"/>
              <w:ind w:end="105"/>
              <w:rPr>
                <w:rFonts w:ascii="Segoe UI" w:hAnsi="Segoe UI" w:cs="Segoe UI"/>
                <w:sz w:val="18"/>
                <w:szCs w:val="18"/>
              </w:rPr>
            </w:pPr>
            <w:r>
              <w:rPr>
                <w:rFonts w:cs="Segoe UI" w:ascii="Segoe UI" w:hAnsi="Segoe UI"/>
                <w:sz w:val="18"/>
                <w:szCs w:val="18"/>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65" w:tgtFrame="_top">
              <w:r>
                <w:rPr>
                  <w:rStyle w:val="Hyperlink"/>
                  <w:rFonts w:ascii="Aptos" w:hAnsi="Aptos"/>
                </w:rPr>
                <w:t>OAS Survey Response Submitted by Ecuador</w:t>
              </w:r>
            </w:hyperlink>
            <w:r>
              <w:rPr>
                <w:rStyle w:val="Fuentedeprrafopredeter"/>
                <w:rFonts w:ascii="Aptos" w:hAnsi="Aptos"/>
              </w:rPr>
              <w:t>, pg. 2, ¶3 (2025)</w:t>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12)Can a cyber operation alone constitute an armed attack for purposes of triggering the right of self-defense?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p>
            <w:pPr>
              <w:pStyle w:val="Normal1"/>
              <w:spacing w:lineRule="auto" w:line="240" w:before="0" w:after="0"/>
              <w:rPr>
                <w:rFonts w:ascii="Aptos" w:hAnsi="Aptos"/>
              </w:rPr>
            </w:pPr>
            <w:r>
              <w:rPr>
                <w:rFonts w:ascii="Aptos" w:hAnsi="Aptos"/>
              </w:rPr>
            </w:r>
          </w:p>
        </w:tc>
        <w:tc>
          <w:tcPr>
            <w:tcW w:w="44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According to NATO, a cyber attack is 'an offensive or defensive cyber operation that is intended to cause injury or kill people or to damage or destroy objects.' According to this concept, it can be considered an armed attack.”</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66" w:tgtFrame="_top">
              <w:r>
                <w:rPr>
                  <w:rStyle w:val="Hyperlink"/>
                  <w:rFonts w:ascii="Aptos" w:hAnsi="Aptos"/>
                </w:rPr>
                <w:t>OAS Survey Response Submitted by Ecuador</w:t>
              </w:r>
            </w:hyperlink>
            <w:r>
              <w:rPr>
                <w:rStyle w:val="Fuentedeprrafopredeter"/>
                <w:rFonts w:ascii="Aptos" w:hAnsi="Aptos"/>
              </w:rPr>
              <w:t>, pg. 1, ¶8 (2025)</w:t>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4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67" w:tgtFrame="_top">
              <w:r>
                <w:rPr>
                  <w:rStyle w:val="Hyperlink"/>
                  <w:rFonts w:ascii="Aptos" w:hAnsi="Aptos"/>
                </w:rPr>
                <w:t>OAS Survey Response Submitted by Ecuador</w:t>
              </w:r>
            </w:hyperlink>
            <w:r>
              <w:rPr>
                <w:rStyle w:val="Fuentedeprrafopredeter"/>
                <w:rFonts w:ascii="Aptos" w:hAnsi="Aptos"/>
              </w:rPr>
              <w:t>, pg. 1, ¶7-8 (2025)</w:t>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According to NATO, a cyber attack is "an offensive or defensive cyber operation that is intended to cause injury or kill people or to damage or destroy objects." According to this concept, it can be considered an armed attack.”</w:t>
            </w:r>
          </w:p>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68" w:tgtFrame="_top">
              <w:r>
                <w:rPr>
                  <w:rStyle w:val="Hyperlink"/>
                  <w:rFonts w:ascii="Aptos" w:hAnsi="Aptos"/>
                </w:rPr>
                <w:t>OAS Survey Response Submitted by Ecuador</w:t>
              </w:r>
            </w:hyperlink>
            <w:r>
              <w:rPr>
                <w:rStyle w:val="Fuentedeprrafopredeter"/>
                <w:rFonts w:ascii="Aptos" w:hAnsi="Aptos"/>
              </w:rPr>
              <w:t>, pg. 1, ¶7-8 (2025)</w:t>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4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69" w:tgtFrame="_top">
              <w:r>
                <w:rPr>
                  <w:rStyle w:val="Hyperlink"/>
                  <w:rFonts w:ascii="Aptos" w:hAnsi="Aptos"/>
                </w:rPr>
                <w:t>OAS Survey Response Submitted by Ecuador</w:t>
              </w:r>
            </w:hyperlink>
            <w:r>
              <w:rPr>
                <w:rStyle w:val="Fuentedeprrafopredeter"/>
                <w:rFonts w:ascii="Aptos" w:hAnsi="Aptos"/>
              </w:rPr>
              <w:t>, pg. 2, ¶3 (2025)</w:t>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70" w:tgtFrame="_top">
              <w:r>
                <w:rPr>
                  <w:rStyle w:val="Hyperlink"/>
                  <w:rFonts w:ascii="Aptos" w:hAnsi="Aptos"/>
                </w:rPr>
                <w:t>OAS Survey Response Submitted by Ecuador</w:t>
              </w:r>
            </w:hyperlink>
            <w:r>
              <w:rPr>
                <w:rStyle w:val="Fuentedeprrafopredeter"/>
                <w:rFonts w:ascii="Aptos" w:hAnsi="Aptos"/>
              </w:rPr>
              <w:t>, pg. 2, ¶3 (2025)</w:t>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12f)Do only the most grave uses of force qualify a cyber operation as an armed attack triggering a State’s right of self-defense?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4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71" w:tgtFrame="_top">
              <w:r>
                <w:rPr>
                  <w:rStyle w:val="Hyperlink"/>
                  <w:rFonts w:ascii="Aptos" w:hAnsi="Aptos"/>
                </w:rPr>
                <w:t>OAS Survey Response Submitted by Ecuador</w:t>
              </w:r>
            </w:hyperlink>
            <w:r>
              <w:rPr>
                <w:rStyle w:val="Fuentedeprrafopredeter"/>
                <w:rFonts w:ascii="Aptos" w:hAnsi="Aptos"/>
              </w:rPr>
              <w:t>,pg 2, ¶3 (2025)</w:t>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4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72" w:tgtFrame="_top">
              <w:r>
                <w:rPr>
                  <w:rStyle w:val="Hyperlink"/>
                  <w:rFonts w:ascii="Aptos" w:hAnsi="Aptos"/>
                </w:rPr>
                <w:t>OAS Survey Response Submitted by Ecuador</w:t>
              </w:r>
            </w:hyperlink>
            <w:r>
              <w:rPr>
                <w:rStyle w:val="Fuentedeprrafopredeter"/>
                <w:rFonts w:ascii="Aptos" w:hAnsi="Aptos"/>
              </w:rPr>
              <w:t>, pg. 2, ¶3 (2025)</w:t>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4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73" w:tgtFrame="_top">
              <w:r>
                <w:rPr>
                  <w:rStyle w:val="Hyperlink"/>
                  <w:rFonts w:ascii="Aptos" w:hAnsi="Aptos"/>
                </w:rPr>
                <w:t>OAS Survey Response Submitted by Ecuador</w:t>
              </w:r>
            </w:hyperlink>
            <w:r>
              <w:rPr>
                <w:rStyle w:val="Fuentedeprrafopredeter"/>
                <w:rFonts w:ascii="Aptos" w:hAnsi="Aptos"/>
              </w:rPr>
              <w:t>, pg. 2, ¶3 (2025)</w:t>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13)Can cyber operations that individually fall below the threshold of an armed attack aggregate into an armed attack triggering the right of self-defense?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2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p>
      <w:pPr>
        <w:pStyle w:val="Normal1"/>
        <w:rPr>
          <w:rFonts w:ascii="Aptos" w:hAnsi="Aptos"/>
        </w:rPr>
      </w:pPr>
      <w:r>
        <w:rPr>
          <w:rFonts w:ascii="Aptos" w:hAnsi="Aptos"/>
        </w:rPr>
      </w:r>
    </w:p>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426"/>
        <w:gridCol w:w="1292"/>
        <w:gridCol w:w="4394"/>
        <w:gridCol w:w="1967"/>
      </w:tblGrid>
      <w:tr>
        <w:trPr>
          <w:trHeight w:val="300" w:hRule="atLeast"/>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keepNext w:val="false"/>
              <w:keepLines w:val="false"/>
              <w:widowControl w:val="false"/>
              <w:spacing w:before="0" w:after="160"/>
              <w:ind w:hanging="0" w:start="0"/>
              <w:rPr/>
            </w:pPr>
            <w:bookmarkStart w:id="28" w:name="_Toc204252658"/>
            <w:bookmarkStart w:id="29" w:name="_Toc717213786"/>
            <w:r>
              <w:rPr/>
              <w:t>Estonia</w:t>
            </w:r>
            <w:bookmarkEnd w:id="28"/>
            <w:bookmarkEnd w:id="29"/>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Questions</w:t>
            </w:r>
          </w:p>
        </w:tc>
        <w:tc>
          <w:tcPr>
            <w:tcW w:w="129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Answer</w:t>
            </w:r>
          </w:p>
        </w:tc>
        <w:tc>
          <w:tcPr>
            <w:tcW w:w="4394"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Citation</w:t>
            </w:r>
          </w:p>
        </w:tc>
        <w:tc>
          <w:tcPr>
            <w:tcW w:w="1967"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Pincite</w:t>
            </w:r>
          </w:p>
        </w:tc>
      </w:tr>
      <w:tr>
        <w:trPr>
          <w:trHeight w:val="765"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240"/>
              <w:ind w:start="0"/>
              <w:rPr>
                <w:rFonts w:ascii="Aptos" w:hAnsi="Aptos" w:eastAsia="Aptos" w:cs="Aptos"/>
                <w:color w:val="000000"/>
              </w:rPr>
            </w:pPr>
            <w:r>
              <w:rPr>
                <w:rFonts w:eastAsia="Aptos" w:cs="Aptos" w:ascii="Aptos" w:hAnsi="Aptos"/>
                <w:color w:val="000000"/>
              </w:rPr>
              <w:t xml:space="preserve">1)Does Article 51 of the UN Charter apply in the cyber context?  </w:t>
            </w:r>
          </w:p>
        </w:tc>
        <w:tc>
          <w:tcPr>
            <w:tcW w:w="129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Yes</w:t>
            </w:r>
          </w:p>
        </w:tc>
        <w:tc>
          <w:tcPr>
            <w:tcW w:w="4394"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r>
              <w:rPr>
                <w:rStyle w:val="Fuentedeprrafopredeter"/>
                <w:rFonts w:ascii="Aptos" w:hAnsi="Aptos"/>
              </w:rPr>
              <w:t>“</w:t>
            </w:r>
            <w:r>
              <w:rPr>
                <w:rStyle w:val="Fuentedeprrafopredeter"/>
                <w:rFonts w:ascii="Aptos" w:hAnsi="Aptos"/>
              </w:rPr>
              <w:t>In accordance with Article 51 of the UN Charter, states have the right for self-defence in the case of an armed attack”</w:t>
            </w:r>
          </w:p>
          <w:p>
            <w:pPr>
              <w:pStyle w:val="Normal1"/>
              <w:widowControl w:val="false"/>
              <w:spacing w:lineRule="auto" w:line="240" w:before="0" w:after="0"/>
              <w:rPr>
                <w:rFonts w:ascii="Aptos" w:hAnsi="Aptos"/>
              </w:rPr>
            </w:pPr>
            <w:r>
              <w:rPr>
                <w:rFonts w:ascii="Aptos" w:hAnsi="Aptos"/>
              </w:rPr>
            </w:r>
          </w:p>
          <w:p>
            <w:pPr>
              <w:pStyle w:val="Normal1"/>
              <w:widowControl w:val="false"/>
              <w:spacing w:lineRule="auto" w:line="240" w:before="0" w:after="0"/>
              <w:rPr/>
            </w:pPr>
            <w:r>
              <w:rPr>
                <w:rStyle w:val="Fuentedeprrafopredeter"/>
                <w:rFonts w:eastAsia="Aptos" w:cs="Aptos" w:ascii="Aptos" w:hAnsi="Aptos"/>
                <w:color w:val="012169"/>
                <w:sz w:val="24"/>
                <w:szCs w:val="24"/>
              </w:rPr>
              <w:t>Estonia believes that cyber operations that cause injury or death to persons, damage or destruction could amount to an armed attack under the UN Charter</w:t>
            </w:r>
          </w:p>
        </w:tc>
        <w:tc>
          <w:tcPr>
            <w:tcW w:w="1967"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74" w:anchor="page=23?csf=1&amp;web=1&amp;e=OHvEBv" w:tgtFrame="_top">
              <w:r>
                <w:rPr>
                  <w:rStyle w:val="Hyperlink"/>
                  <w:rFonts w:ascii="Aptos" w:hAnsi="Aptos"/>
                </w:rPr>
                <w:t>UNGA Official Compendium of Voluntary Nat’l Contributions</w:t>
              </w:r>
            </w:hyperlink>
            <w:r>
              <w:rPr>
                <w:rStyle w:val="Fuentedeprrafopredeter"/>
                <w:rFonts w:ascii="Aptos" w:hAnsi="Aptos"/>
              </w:rPr>
              <w:t>, pg.30, ¶¶ 2, 6 (2021)</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 xml:space="preserve">2)Do States have a right of self-defense in the cyber context as a matter of customary international law independent of the obligations assumed under Article 51 of the UN Charter?  </w:t>
            </w:r>
          </w:p>
        </w:tc>
        <w:tc>
          <w:tcPr>
            <w:tcW w:w="129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Silent</w:t>
            </w:r>
          </w:p>
          <w:p>
            <w:pPr>
              <w:pStyle w:val="Normal1"/>
              <w:widowControl w:val="false"/>
              <w:spacing w:lineRule="auto" w:line="240" w:before="0" w:after="0"/>
              <w:rPr>
                <w:rFonts w:ascii="Aptos" w:hAnsi="Aptos"/>
              </w:rPr>
            </w:pPr>
            <w:r>
              <w:rPr>
                <w:rFonts w:ascii="Aptos" w:hAnsi="Aptos"/>
              </w:rPr>
            </w:r>
          </w:p>
        </w:tc>
        <w:tc>
          <w:tcPr>
            <w:tcW w:w="4394"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2a)Is the scope of any independent right of self-defense co-extensive with the obligations assumed under Article 51 of the UN Charter</w:t>
            </w:r>
          </w:p>
        </w:tc>
        <w:tc>
          <w:tcPr>
            <w:tcW w:w="129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Silent</w:t>
            </w:r>
          </w:p>
          <w:p>
            <w:pPr>
              <w:pStyle w:val="Normal1"/>
              <w:widowControl w:val="false"/>
              <w:spacing w:lineRule="auto" w:line="240" w:before="0" w:after="0"/>
              <w:rPr>
                <w:rFonts w:ascii="Aptos" w:hAnsi="Aptos"/>
              </w:rPr>
            </w:pPr>
            <w:r>
              <w:rPr>
                <w:rFonts w:ascii="Aptos" w:hAnsi="Aptos"/>
              </w:rPr>
            </w:r>
          </w:p>
        </w:tc>
        <w:tc>
          <w:tcPr>
            <w:tcW w:w="4394"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3)Does a State’s right of self-defense apply to actions conducted by non-state actors acting without the involvement of another State(s)?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4)Is the right of self-defense triggered solely if an armed attack is attributable to a State according to the applicable rules of customary international law of State responsibility?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5)Is the exercise of the right of self-defense subject to the principle of necessity?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In such a situation, the injured state has the right to self-defence considering all applicable restrictions of the UN Charter and customary international law, such as proportionality and necessity.”</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75" w:anchor="page=23?csf=1&amp;web=1&amp;e=OHvEBv" w:tgtFrame="_top">
              <w:r>
                <w:rPr>
                  <w:rStyle w:val="Hyperlink"/>
                  <w:rFonts w:ascii="Aptos" w:hAnsi="Aptos"/>
                </w:rPr>
                <w:t>UNGA Official Compendium of Voluntary Nat’l Contributions</w:t>
              </w:r>
            </w:hyperlink>
            <w:r>
              <w:rPr>
                <w:rStyle w:val="Fuentedeprrafopredeter"/>
                <w:rFonts w:ascii="Aptos" w:hAnsi="Aptos"/>
              </w:rPr>
              <w:t>, pg.30, ¶4 (2021)</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5a)Must force be the only option available to successfully repel an armed attack under the right of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6)Is the exercise of the right of self-defense subject to the principle of proportionality?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In such a situation, the injured state has the right to self-defence considering all applicable restrictions of the UN Charter and customary international law, such as proportionality and necessity.”</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76" w:anchor="page=23?csf=1&amp;web=1&amp;e=OHvEBv" w:tgtFrame="_top">
              <w:r>
                <w:rPr>
                  <w:rStyle w:val="Hyperlink"/>
                  <w:rFonts w:ascii="Aptos" w:hAnsi="Aptos"/>
                </w:rPr>
                <w:t>UNGA Official Compendium of Voluntary Nat’l Contributions</w:t>
              </w:r>
            </w:hyperlink>
            <w:r>
              <w:rPr>
                <w:rStyle w:val="Fuentedeprrafopredeter"/>
                <w:rFonts w:ascii="Aptos" w:hAnsi="Aptos"/>
              </w:rPr>
              <w:t>, pg.30, ¶4 (2021)</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7)Is the exercise of the right of self-defense subject to the principle of imminence?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8)Is the exercise of the right of self-defense subject to the principle of immediacy?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9)Do States have a right of anticipatory or pre-emptive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10)Do States have a right to preventative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11)Must a cyber operation involve the use of a weapon or weapons to qualify as an armed attack?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12)Can a cyber operation alone constitute an armed attack for purposes of triggering the right of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In order to assess if a cyber operation reaches the threshold of the use of force or an armed attack based on Article 2(4) or 51 of the Un Charter, we must consider the scale and effects of the operation. If the effects of a cyber operation are comparable to a kinetic attack, it could constitute an armed attack.”</w:t>
            </w:r>
          </w:p>
        </w:tc>
        <w:tc>
          <w:tcPr>
            <w:tcW w:w="1967"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77" w:anchor="page=23?csf=1&amp;web=1&amp;e=OHvEBv" w:tgtFrame="_top">
              <w:r>
                <w:rPr>
                  <w:rStyle w:val="Hyperlink"/>
                  <w:rFonts w:ascii="Aptos" w:hAnsi="Aptos"/>
                </w:rPr>
                <w:t>UNGA Official Compendium of Voluntary Nat’l Contributions</w:t>
              </w:r>
            </w:hyperlink>
            <w:r>
              <w:rPr>
                <w:rStyle w:val="Fuentedeprrafopredeter"/>
                <w:rFonts w:ascii="Aptos" w:hAnsi="Aptos"/>
              </w:rPr>
              <w:t>, pg.30, ¶3 (2021)</w:t>
            </w:r>
          </w:p>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78" w:anchor="page=23?csf=1&amp;web=1&amp;e=OHvEBv" w:tgtFrame="_top">
              <w:r>
                <w:rPr>
                  <w:rStyle w:val="Hyperlink"/>
                  <w:rFonts w:ascii="Aptos" w:hAnsi="Aptos"/>
                </w:rPr>
                <w:t>UNGA Official Compendium of Voluntary Nat’l Contributions</w:t>
              </w:r>
            </w:hyperlink>
            <w:r>
              <w:rPr>
                <w:rStyle w:val="Fuentedeprrafopredeter"/>
                <w:rFonts w:ascii="Aptos" w:hAnsi="Aptos"/>
              </w:rPr>
              <w:t>, pg.30, ¶3 (2021)</w:t>
            </w:r>
          </w:p>
          <w:p>
            <w:pPr>
              <w:pStyle w:val="Normal1"/>
              <w:widowControl w:val="false"/>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In order to assess if a cyber operation reaches the threshold of the use of force or an armed attack based on Article 2(4) or 51 of the Un Charter, we must consider the scale and effects of the operation. If the effects of a cyber operation are comparable to a kinetic attack, it could constitute an armed attack”</w:t>
            </w:r>
          </w:p>
        </w:tc>
        <w:tc>
          <w:tcPr>
            <w:tcW w:w="1967"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79" w:anchor="page=23?csf=1&amp;web=1&amp;e=OHvEBv" w:tgtFrame="_top">
              <w:r>
                <w:rPr>
                  <w:rStyle w:val="Hyperlink"/>
                  <w:rFonts w:ascii="Aptos" w:hAnsi="Aptos"/>
                </w:rPr>
                <w:t>UNGA Official Compendium of Voluntary Nat’l Contributions</w:t>
              </w:r>
            </w:hyperlink>
            <w:r>
              <w:rPr>
                <w:rStyle w:val="Fuentedeprrafopredeter"/>
                <w:rFonts w:ascii="Aptos" w:hAnsi="Aptos"/>
              </w:rPr>
              <w:t>, pg.30, ¶3 (2021)</w:t>
            </w:r>
          </w:p>
          <w:p>
            <w:pPr>
              <w:pStyle w:val="Normal1"/>
              <w:widowControl w:val="false"/>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In order to assess if a cyber operation reaches the threshold of the use of force or an armed attack based on Article 2(4) or 51 of the Un Charter, we must consider the scale and effects of the operation.”</w:t>
            </w:r>
          </w:p>
        </w:tc>
        <w:tc>
          <w:tcPr>
            <w:tcW w:w="1967"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80" w:anchor="page=23?csf=1&amp;web=1&amp;e=OHvEBv" w:tgtFrame="_top">
              <w:r>
                <w:rPr>
                  <w:rStyle w:val="Hyperlink"/>
                  <w:rFonts w:ascii="Aptos" w:hAnsi="Aptos"/>
                </w:rPr>
                <w:t>UNGA Official Compendium of Voluntary Nat’l Contributions</w:t>
              </w:r>
            </w:hyperlink>
            <w:r>
              <w:rPr>
                <w:rStyle w:val="Fuentedeprrafopredeter"/>
                <w:rFonts w:ascii="Aptos" w:hAnsi="Aptos"/>
              </w:rPr>
              <w:t>, pg.30, ¶3 (2021)</w:t>
            </w:r>
          </w:p>
          <w:p>
            <w:pPr>
              <w:pStyle w:val="Normal1"/>
              <w:widowControl w:val="false"/>
              <w:spacing w:lineRule="auto" w:line="240" w:before="0" w:after="0"/>
              <w:rPr>
                <w:rFonts w:ascii="Aptos" w:hAnsi="Aptos"/>
                <w:strike/>
              </w:rPr>
            </w:pPr>
            <w:r>
              <w:rPr>
                <w:rFonts w:ascii="Aptos" w:hAnsi="Aptos"/>
                <w:strike/>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Ambiguous </w:t>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Estonia believes that cyber operations that cause injury or death to persons, damage or destruction could amount to an armed attack under the UN Charter”</w:t>
            </w:r>
          </w:p>
        </w:tc>
        <w:tc>
          <w:tcPr>
            <w:tcW w:w="1967"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81" w:anchor="page=23?csf=1&amp;web=1&amp;e=OHvEBv" w:tgtFrame="_top">
              <w:r>
                <w:rPr>
                  <w:rStyle w:val="Hyperlink"/>
                  <w:rFonts w:ascii="Aptos" w:hAnsi="Aptos"/>
                </w:rPr>
                <w:t>UNGA Official Compendium of Voluntary Nat’l Contributions</w:t>
              </w:r>
            </w:hyperlink>
            <w:r>
              <w:rPr>
                <w:rStyle w:val="Fuentedeprrafopredeter"/>
                <w:rFonts w:ascii="Aptos" w:hAnsi="Aptos"/>
              </w:rPr>
              <w:t>, pg.30, ¶6 (2021)</w:t>
            </w:r>
          </w:p>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Ambiguous</w:t>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w:t>
            </w:r>
            <w:r>
              <w:rPr>
                <w:rFonts w:eastAsia="Aptos" w:cs="Aptos" w:ascii="Aptos" w:hAnsi="Aptos"/>
              </w:rPr>
              <w:t>Estonia believes that cyber operations that cause injury or death to persons,</w:t>
            </w:r>
          </w:p>
          <w:p>
            <w:pPr>
              <w:pStyle w:val="Normal1"/>
              <w:spacing w:lineRule="auto" w:line="240" w:before="0" w:after="0"/>
              <w:rPr>
                <w:rFonts w:ascii="Aptos" w:hAnsi="Aptos" w:eastAsia="Aptos" w:cs="Aptos"/>
              </w:rPr>
            </w:pPr>
            <w:r>
              <w:rPr>
                <w:rFonts w:eastAsia="Aptos" w:cs="Aptos" w:ascii="Aptos" w:hAnsi="Aptos"/>
              </w:rPr>
              <w:t>damage or destruction could amount to an armed attack under the UN Charter.”</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82" w:anchor="page=23?csf=1&amp;web=1&amp;e=OHvEBv" w:tgtFrame="_top">
              <w:r>
                <w:rPr>
                  <w:rStyle w:val="Hyperlink"/>
                  <w:rFonts w:ascii="Aptos" w:hAnsi="Aptos"/>
                </w:rPr>
                <w:t xml:space="preserve">UNGA Official Compendium of Voluntary Nat'l Contributions  </w:t>
              </w:r>
            </w:hyperlink>
            <w:r>
              <w:rPr>
                <w:rStyle w:val="Fuentedeprrafopredeter"/>
                <w:rFonts w:ascii="Aptos" w:hAnsi="Aptos"/>
              </w:rPr>
              <w:t xml:space="preserve">, pg. 30, ¶5 (2021) </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12f)Do only the most grave uses of force qualify a cyber operation as an armed attack triggering a State’s right of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Ambiguous  </w:t>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we already know that cyber operations, which cause injury or death to persons or damage or destruction of objects, could amount to use of force or armed attack under the UN Charter. We here in Estonia are very much dependent on a stable and secure cyberspace. Such harmful effects could be caused by a cyber operation, which for example, targets digital infrastructure or services necessary for the functioning of society. And let’s not forget – growing digitalization of our societies and</w:t>
            </w:r>
          </w:p>
          <w:p>
            <w:pPr>
              <w:pStyle w:val="Normal1"/>
              <w:spacing w:lineRule="auto" w:line="240" w:before="0" w:after="0"/>
              <w:rPr>
                <w:rFonts w:ascii="Aptos" w:hAnsi="Aptos"/>
              </w:rPr>
            </w:pPr>
            <w:r>
              <w:rPr>
                <w:rFonts w:ascii="Aptos" w:hAnsi="Aptos"/>
              </w:rPr>
              <w:t>services can also lower the threshold for harmful effects. In order to prevent such effects, states maintain all rights, in accordance</w:t>
            </w:r>
          </w:p>
          <w:p>
            <w:pPr>
              <w:pStyle w:val="Normal1"/>
              <w:spacing w:lineRule="auto" w:line="240" w:before="0" w:after="0"/>
              <w:rPr>
                <w:rFonts w:ascii="Aptos" w:hAnsi="Aptos"/>
              </w:rPr>
            </w:pPr>
            <w:r>
              <w:rPr>
                <w:rFonts w:ascii="Aptos" w:hAnsi="Aptos"/>
              </w:rPr>
              <w:t>with international law, to respond to harmful cyber operations either individually or in a collective manner.</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83" w:tgtFrame="_top">
              <w:r>
                <w:rPr>
                  <w:rStyle w:val="Hyperlink"/>
                  <w:rFonts w:ascii="Aptos" w:hAnsi="Aptos"/>
                </w:rPr>
                <w:t>CyCon Speech by the President of the Republic of Estonia</w:t>
              </w:r>
            </w:hyperlink>
            <w:r>
              <w:rPr>
                <w:rStyle w:val="Fuentedeprrafopredeter"/>
                <w:rFonts w:ascii="Aptos" w:hAnsi="Aptos"/>
              </w:rPr>
              <w:t>, pg. 4, ¶2 (2019)</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shd w:fill="FFFF00" w:val="clear"/>
              </w:rPr>
            </w:pPr>
            <w:r>
              <w:rPr>
                <w:rFonts w:ascii="Aptos" w:hAnsi="Aptos"/>
                <w:shd w:fill="FFFF00" w:val="clear"/>
              </w:rPr>
              <w:t>Ambiguous</w:t>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we already know that cyber operations, which cause injury or death to persons or damage or destruction of objects, could amount to use of force or armed attack under the UN Charter. We here in Estonia are very much dependent on a stable and secure cyberspace. Such harmful effects could be caused by a cyber operation, which for example, targets digital infrastructure or services necessary for the functioning of society. And let’s not forget – growing digitalization of our societies and</w:t>
            </w:r>
          </w:p>
          <w:p>
            <w:pPr>
              <w:pStyle w:val="Normal1"/>
              <w:spacing w:lineRule="auto" w:line="240" w:before="0" w:after="0"/>
              <w:rPr>
                <w:rFonts w:ascii="Aptos" w:hAnsi="Aptos"/>
              </w:rPr>
            </w:pPr>
            <w:r>
              <w:rPr>
                <w:rFonts w:ascii="Aptos" w:hAnsi="Aptos"/>
              </w:rPr>
              <w:t>services can also lower the threshold for harmful effects. In order to prevent such effects, states maintain all rights, in accordance</w:t>
            </w:r>
          </w:p>
          <w:p>
            <w:pPr>
              <w:pStyle w:val="Normal1"/>
              <w:spacing w:lineRule="auto" w:line="240" w:before="0" w:after="0"/>
              <w:rPr>
                <w:rFonts w:ascii="Aptos" w:hAnsi="Aptos"/>
              </w:rPr>
            </w:pPr>
            <w:r>
              <w:rPr>
                <w:rFonts w:ascii="Aptos" w:hAnsi="Aptos"/>
              </w:rPr>
              <w:t>with international law, to respond to harmful cyber operations either individually or in a collective manner.</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84" w:tgtFrame="_top">
              <w:r>
                <w:rPr>
                  <w:rStyle w:val="Hyperlink"/>
                  <w:rFonts w:ascii="Aptos" w:hAnsi="Aptos"/>
                </w:rPr>
                <w:t>CyCon Speech by the President of the Republic of Estonia</w:t>
              </w:r>
            </w:hyperlink>
            <w:r>
              <w:rPr>
                <w:rStyle w:val="Fuentedeprrafopredeter"/>
                <w:rFonts w:ascii="Aptos" w:hAnsi="Aptos"/>
              </w:rPr>
              <w:t>, pg. 4, ¶2 (2019)</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13)Can cyber operations that individually fall below the threshold of an armed attack aggregate into an armed attack triggering the right of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In its response to an armed attack by cyber means, the injured state is not necessarily limited to taking measures by cyber means – all means remain reserved to states in order to respond to an armed attack in a manner that is proportionate and in accordance with other provisions of international law.”</w:t>
            </w:r>
          </w:p>
        </w:tc>
        <w:tc>
          <w:tcPr>
            <w:tcW w:w="1967"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185" w:anchor="page=23?csf=1&amp;web=1&amp;e=OHvEBv" w:tgtFrame="_top">
              <w:r>
                <w:rPr>
                  <w:rStyle w:val="Hyperlink"/>
                  <w:rFonts w:ascii="Aptos" w:hAnsi="Aptos"/>
                </w:rPr>
                <w:t>UNGA Official Compendium of Voluntary Nat’l Contributions</w:t>
              </w:r>
            </w:hyperlink>
            <w:r>
              <w:rPr>
                <w:rStyle w:val="Fuentedeprrafopredeter"/>
                <w:rFonts w:ascii="Aptos" w:hAnsi="Aptos"/>
              </w:rPr>
              <w:t>, pg.30, ¶5 (2021)</w:t>
            </w:r>
          </w:p>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p>
      <w:pPr>
        <w:pStyle w:val="Normal1"/>
        <w:rPr>
          <w:rFonts w:ascii="Aptos" w:hAnsi="Aptos"/>
        </w:rPr>
      </w:pPr>
      <w:r>
        <w:rPr>
          <w:rFonts w:ascii="Aptos" w:hAnsi="Aptos"/>
        </w:rPr>
      </w:r>
    </w:p>
    <w:tbl>
      <w:tblPr>
        <w:tblW w:w="5000" w:type="pct"/>
        <w:jc w:val="start"/>
        <w:tblInd w:w="-6" w:type="dxa"/>
        <w:tblLayout w:type="fixed"/>
        <w:tblCellMar>
          <w:top w:w="0" w:type="dxa"/>
          <w:start w:w="105" w:type="dxa"/>
          <w:bottom w:w="0" w:type="dxa"/>
          <w:end w:w="105" w:type="dxa"/>
        </w:tblCellMar>
      </w:tblPr>
      <w:tblGrid>
        <w:gridCol w:w="2519"/>
        <w:gridCol w:w="1156"/>
        <w:gridCol w:w="3884"/>
        <w:gridCol w:w="2520"/>
      </w:tblGrid>
      <w:tr>
        <w:trPr>
          <w:trHeight w:val="300" w:hRule="atLeast"/>
        </w:trPr>
        <w:tc>
          <w:tcPr>
            <w:tcW w:w="10079" w:type="dxa"/>
            <w:gridSpan w:val="4"/>
            <w:tcBorders>
              <w:top w:val="single" w:sz="6" w:space="0" w:color="000000"/>
              <w:start w:val="single" w:sz="6" w:space="0" w:color="000000"/>
              <w:bottom w:val="single" w:sz="4" w:space="0" w:color="000000"/>
              <w:end w:val="single" w:sz="6" w:space="0" w:color="000000"/>
            </w:tcBorders>
          </w:tcPr>
          <w:p>
            <w:pPr>
              <w:pStyle w:val="CitationDocument"/>
              <w:spacing w:before="240" w:after="0"/>
              <w:ind w:hanging="0" w:start="0"/>
              <w:rPr>
                <w:rFonts w:eastAsia="Aptos" w:cs="Aptos"/>
              </w:rPr>
            </w:pPr>
            <w:bookmarkStart w:id="30" w:name="_Toc1319897059"/>
            <w:bookmarkStart w:id="31" w:name="_Toc204252659"/>
            <w:r>
              <w:rPr>
                <w:rFonts w:eastAsia="Aptos" w:cs="Aptos"/>
              </w:rPr>
              <w:t>European Union</w:t>
            </w:r>
            <w:bookmarkEnd w:id="30"/>
            <w:bookmarkEnd w:id="31"/>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jc w:val="center"/>
              <w:rPr/>
            </w:pPr>
            <w:r>
              <w:rPr>
                <w:rStyle w:val="Fuentedeprrafopredeter"/>
                <w:rFonts w:eastAsia="Aptos" w:cs="Aptos" w:ascii="Aptos" w:hAnsi="Aptos"/>
                <w:b/>
                <w:bCs/>
                <w:color w:val="000000"/>
              </w:rPr>
              <w:t>Questions</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pPr>
            <w:r>
              <w:rPr>
                <w:rStyle w:val="Fuentedeprrafopredeter"/>
                <w:rFonts w:eastAsia="Aptos" w:cs="Aptos" w:ascii="Aptos" w:hAnsi="Aptos"/>
                <w:b/>
                <w:bCs/>
                <w:color w:val="000000"/>
              </w:rPr>
              <w:t>Answer</w:t>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pPr>
            <w:r>
              <w:rPr>
                <w:rStyle w:val="Fuentedeprrafopredeter"/>
                <w:rFonts w:eastAsia="Aptos" w:cs="Aptos" w:ascii="Aptos" w:hAnsi="Aptos"/>
                <w:b/>
                <w:bCs/>
                <w:color w:val="000000"/>
              </w:rPr>
              <w:t>Citation</w:t>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pPr>
            <w:r>
              <w:rPr>
                <w:rStyle w:val="Fuentedeprrafopredeter"/>
                <w:rFonts w:eastAsia="Aptos" w:cs="Aptos" w:ascii="Aptos" w:hAnsi="Aptos"/>
                <w:b/>
                <w:bCs/>
                <w:color w:val="000000"/>
              </w:rPr>
              <w:t>Pincite</w:t>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widowControl w:val="false"/>
              <w:spacing w:lineRule="auto" w:line="240" w:before="0" w:after="240"/>
              <w:ind w:start="0"/>
              <w:rPr>
                <w:rFonts w:ascii="Aptos" w:hAnsi="Aptos" w:eastAsia="Aptos" w:cs="Aptos"/>
                <w:color w:val="000000"/>
              </w:rPr>
            </w:pPr>
            <w:r>
              <w:rPr>
                <w:rFonts w:eastAsia="Aptos" w:cs="Aptos" w:ascii="Aptos" w:hAnsi="Aptos"/>
                <w:color w:val="000000"/>
              </w:rPr>
              <w:t xml:space="preserve">1)Does Article 51 of the UN Charter apply in the cyber context?  </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w:t>
            </w:r>
            <w:r>
              <w:rPr>
                <w:rFonts w:eastAsia="Aptos" w:cs="Aptos" w:ascii="Aptos" w:hAnsi="Aptos"/>
                <w:color w:val="000000"/>
              </w:rPr>
              <w:t>A State targeted by a cyber operation constituting an armed attack may invoke its inherent right of individual or collective self-defence, in accordance with the requirements for the exercise of that right laid down in Article 51 of the UN Charter.”</w:t>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86" w:tgtFrame="_top">
              <w:r>
                <w:rPr>
                  <w:rStyle w:val="Hyperlink"/>
                  <w:rFonts w:eastAsia="Aptos" w:cs="Aptos" w:ascii="Aptos" w:hAnsi="Aptos"/>
                </w:rPr>
                <w:t>EU Council Declaration on a Common Understanding of International Law in Cyberspace</w:t>
              </w:r>
            </w:hyperlink>
            <w:r>
              <w:rPr>
                <w:rStyle w:val="Fuentedeprrafopredeter"/>
                <w:rFonts w:eastAsia="Aptos" w:cs="Aptos" w:ascii="Aptos" w:hAnsi="Aptos"/>
                <w:color w:val="000000"/>
              </w:rPr>
              <w:t>, pg. 10, ¶1 (2024).</w:t>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 xml:space="preserve">2)Do States have a right of self-defense in the cyber context as a matter of customary international law independent of the obligations assumed under Article 51 of the UN Charter?  </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2a)Is the scope of any independent right of self-defense co-extensive with the obligations assumed under Article 51 of the UN Charter</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3)Does a State’s right of self-defense apply to actions conducted by non-state actors acting without the involvement of another State(s)?  </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Silent  </w:t>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strike/>
                <w:color w:val="000000"/>
              </w:rPr>
            </w:pPr>
            <w:r>
              <w:rPr>
                <w:rFonts w:eastAsia="Aptos" w:cs="Aptos" w:ascii="Aptos" w:hAnsi="Aptos"/>
                <w:strike/>
                <w:color w:val="000000"/>
              </w:rPr>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strike/>
                <w:color w:val="000000"/>
              </w:rPr>
            </w:pPr>
            <w:r>
              <w:rPr>
                <w:rFonts w:eastAsia="Aptos" w:cs="Aptos" w:ascii="Aptos" w:hAnsi="Aptos"/>
                <w:strike/>
                <w:color w:val="000000"/>
              </w:rPr>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4)Is the right of self-defense triggered solely if an armed attack is attributable to a State according to the applicable rules of customary international law of State responsibility?  </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5)Is the exercise of the right of self-defense subject to the principle of necessity?  </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In order to constitute a lawful use of force in the exercise of individual or collective self-defence, the use of armed force in self-defence must comply with the requirements of necessity and proportionality</w:t>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87" w:tgtFrame="_top">
              <w:r>
                <w:rPr>
                  <w:rStyle w:val="Hyperlink"/>
                  <w:rFonts w:eastAsia="Aptos" w:cs="Aptos" w:ascii="Aptos" w:hAnsi="Aptos"/>
                </w:rPr>
                <w:t>EU Council Declaration on a Common Understanding of International Law in Cyberspace</w:t>
              </w:r>
            </w:hyperlink>
            <w:r>
              <w:rPr>
                <w:rStyle w:val="Fuentedeprrafopredeter"/>
                <w:rFonts w:eastAsia="Aptos" w:cs="Aptos" w:ascii="Aptos" w:hAnsi="Aptos"/>
                <w:color w:val="000000"/>
              </w:rPr>
              <w:t>, pg. 10, ¶1 (2024).</w:t>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5a)Must force be the only option available to successfully repel an armed attack under the right of self-defense?  </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6)Is the exercise of the right of self-defense subject to the principle of proportionality?  </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In order to constitute a lawful use of force in the exercise of individual or collective self-defence, the use of armed force in self-defence must comply with the requirements of necessity and proportionality</w:t>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88" w:tgtFrame="_top">
              <w:r>
                <w:rPr>
                  <w:rStyle w:val="Hyperlink"/>
                  <w:rFonts w:eastAsia="Aptos" w:cs="Aptos" w:ascii="Aptos" w:hAnsi="Aptos"/>
                </w:rPr>
                <w:t>EU Council Declaration on a Common Understanding of International Law in Cyberspace</w:t>
              </w:r>
            </w:hyperlink>
            <w:r>
              <w:rPr>
                <w:rStyle w:val="Fuentedeprrafopredeter"/>
                <w:rFonts w:eastAsia="Aptos" w:cs="Aptos" w:ascii="Aptos" w:hAnsi="Aptos"/>
                <w:color w:val="000000"/>
              </w:rPr>
              <w:t>, pg. 10, ¶1 (2024).</w:t>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7)Is the exercise of the right of self-defense subject to the principle of imminence?  </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8)Is the exercise of the right of self-defense subject to the principle of immediacy?  </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eastAsia="Aptos" w:cs="Aptos"/>
                <w:color w:val="000000"/>
              </w:rPr>
            </w:pPr>
            <w:r>
              <w:rPr>
                <w:rFonts w:eastAsia="Aptos" w:cs="Aptos" w:ascii="Aptos" w:hAnsi="Aptos"/>
                <w:color w:val="000000"/>
              </w:rPr>
              <w:t xml:space="preserve">Silent </w:t>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9)Do States have a right of anticipatory or pre-emptive self-defense?  </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Silent </w:t>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89" w:tgtFrame="_top">
              <w:r>
                <w:rPr>
                  <w:rStyle w:val="Hyperlink"/>
                  <w:rFonts w:eastAsia="Aptos" w:cs="Aptos" w:ascii="Aptos" w:hAnsi="Aptos"/>
                </w:rPr>
                <w:t>EU Council Declaration on a Common Understanding of International Law in Cyberspace,</w:t>
              </w:r>
            </w:hyperlink>
            <w:r>
              <w:rPr>
                <w:rStyle w:val="Fuentedeprrafopredeter"/>
                <w:rFonts w:eastAsia="Aptos" w:cs="Aptos" w:ascii="Aptos" w:hAnsi="Aptos"/>
              </w:rPr>
              <w:t xml:space="preserve"> pg. 6, ¶2; pg. 10, ¶1 (2024).</w:t>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10)Do States have a right to preventative self-defense?  </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eastAsia="Aptos" w:cs="Aptos"/>
                <w:color w:val="000000"/>
              </w:rPr>
            </w:pPr>
            <w:r>
              <w:rPr>
                <w:rFonts w:eastAsia="Aptos" w:cs="Aptos" w:ascii="Aptos" w:hAnsi="Aptos"/>
                <w:color w:val="000000"/>
              </w:rPr>
              <w:t xml:space="preserve">Silent </w:t>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p>
            <w:pPr>
              <w:pStyle w:val="Normal1"/>
              <w:spacing w:lineRule="auto" w:line="240" w:before="0" w:after="0"/>
              <w:rPr>
                <w:rFonts w:ascii="Aptos" w:hAnsi="Aptos" w:eastAsia="Aptos" w:cs="Aptos"/>
                <w:color w:val="000000"/>
              </w:rPr>
            </w:pPr>
            <w:r>
              <w:rPr>
                <w:rFonts w:eastAsia="Aptos" w:cs="Aptos" w:ascii="Aptos" w:hAnsi="Aptos"/>
                <w:color w:val="000000"/>
              </w:rPr>
              <w:t>Yeah, yeah</w:t>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90" w:tgtFrame="_top">
              <w:r>
                <w:rPr>
                  <w:rStyle w:val="Hyperlink"/>
                  <w:rFonts w:eastAsia="Aptos" w:cs="Aptos" w:ascii="Aptos" w:hAnsi="Aptos"/>
                </w:rPr>
                <w:t>EU Council Declaration on a Common Understanding of International Law in Cyberspace,</w:t>
              </w:r>
            </w:hyperlink>
            <w:r>
              <w:rPr>
                <w:rStyle w:val="Fuentedeprrafopredeter"/>
                <w:rFonts w:eastAsia="Aptos" w:cs="Aptos" w:ascii="Aptos" w:hAnsi="Aptos"/>
              </w:rPr>
              <w:t xml:space="preserve"> pg. 6, ¶2 (2024).</w:t>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11)Must a cyber operation involve the use of a weapon or weapons to qualify as an armed attack?  </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Silent </w:t>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12)Can a cyber operation alone constitute an armed attack for purposes of triggering the right of self-defense?  </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t>
            </w:r>
            <w:r>
              <w:rPr>
                <w:rStyle w:val="Fuentedeprrafopredeter"/>
                <w:rFonts w:eastAsia="Aptos" w:cs="Aptos" w:ascii="Aptos" w:hAnsi="Aptos"/>
              </w:rPr>
              <w:t>A State targeted by a cyber operation constituting an armed attack may invoke its inherent right of individual or collective self-defence, in accordance with the requirements for the exercise of that right laid down in Article 51 of the UN Charter.”</w:t>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91" w:tgtFrame="_top">
              <w:r>
                <w:rPr>
                  <w:rStyle w:val="Hyperlink"/>
                  <w:rFonts w:eastAsia="Aptos" w:cs="Aptos" w:ascii="Aptos" w:hAnsi="Aptos"/>
                </w:rPr>
                <w:t>EU Council Declaration on a Common Understanding of International Law in Cyberspace</w:t>
              </w:r>
            </w:hyperlink>
            <w:r>
              <w:rPr>
                <w:rStyle w:val="Fuentedeprrafopredeter"/>
                <w:rFonts w:eastAsia="Aptos" w:cs="Aptos" w:ascii="Aptos" w:hAnsi="Aptos"/>
                <w:color w:val="000000"/>
              </w:rPr>
              <w:t>, pg. 10, ¶1 (2024).</w:t>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In order for a cyber operation to constitute an armed attack, the scale and effects of the operation must be comparable to those of a conventional kinetic attack. </w:t>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92" w:tgtFrame="_top">
              <w:r>
                <w:rPr>
                  <w:rStyle w:val="Hyperlink"/>
                  <w:rFonts w:eastAsia="Aptos" w:cs="Aptos" w:ascii="Aptos" w:hAnsi="Aptos"/>
                </w:rPr>
                <w:t>EU Council Declaration on a Common Understanding of International Law in Cyberspace</w:t>
              </w:r>
            </w:hyperlink>
            <w:r>
              <w:rPr>
                <w:rStyle w:val="Fuentedeprrafopredeter"/>
                <w:rFonts w:eastAsia="Aptos" w:cs="Aptos" w:ascii="Aptos" w:hAnsi="Aptos"/>
                <w:color w:val="000000"/>
              </w:rPr>
              <w:t>, pg. 10, ¶1 (2024).</w:t>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The extent of any damage or destruction of property (including ICT infrastructure) or injury or death of persons, including as an indirect effect, are among the relevant factors for assessing whether the scale and effects of the cyber operation are grave enough to characterise it as an armed attack.</w:t>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93" w:tgtFrame="_top">
              <w:r>
                <w:rPr>
                  <w:rStyle w:val="Hyperlink"/>
                  <w:rFonts w:eastAsia="Aptos" w:cs="Aptos" w:ascii="Aptos" w:hAnsi="Aptos"/>
                </w:rPr>
                <w:t>EU Council Declaration on a Common Understanding of International Law in Cyberspace</w:t>
              </w:r>
            </w:hyperlink>
            <w:r>
              <w:rPr>
                <w:rStyle w:val="Fuentedeprrafopredeter"/>
                <w:rFonts w:eastAsia="Aptos" w:cs="Aptos" w:ascii="Aptos" w:hAnsi="Aptos"/>
                <w:color w:val="000000"/>
              </w:rPr>
              <w:t>, pg. 10, ¶1 (2024).</w:t>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Ambiguous</w:t>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The extent of any damage or destruction of property (including ICT infrastructure) or injury or death of persons, including as an indirect effect, are among the relevant factors for assessing whether the scale and effects of the cyber operation are grave enough to characterise it as an armed attack.</w:t>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94" w:tgtFrame="_top">
              <w:r>
                <w:rPr>
                  <w:rStyle w:val="Hyperlink"/>
                  <w:rFonts w:eastAsia="Aptos" w:cs="Aptos" w:ascii="Aptos" w:hAnsi="Aptos"/>
                </w:rPr>
                <w:t>EU Council Declaration on a Common Understanding of International Law in Cyberspace</w:t>
              </w:r>
            </w:hyperlink>
            <w:r>
              <w:rPr>
                <w:rStyle w:val="Fuentedeprrafopredeter"/>
                <w:rFonts w:eastAsia="Aptos" w:cs="Aptos" w:ascii="Aptos" w:hAnsi="Aptos"/>
                <w:color w:val="000000"/>
              </w:rPr>
              <w:t>, pg. 10, ¶1 (2024).</w:t>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No. </w:t>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t xml:space="preserve">Moreover, the use of force does not always </w:t>
            </w:r>
          </w:p>
          <w:p>
            <w:pPr>
              <w:pStyle w:val="Normal1"/>
              <w:spacing w:lineRule="auto" w:line="240" w:before="0" w:after="0"/>
              <w:rPr/>
            </w:pPr>
            <w:r>
              <w:rPr/>
              <w:t>constitute an armed attack.</w:t>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95" w:tgtFrame="_top">
              <w:r>
                <w:rPr>
                  <w:rStyle w:val="Hyperlink"/>
                  <w:rFonts w:eastAsia="Aptos" w:cs="Aptos" w:ascii="Aptos" w:hAnsi="Aptos"/>
                </w:rPr>
                <w:t>EU Council Declaration on a Common Understanding of International Law in Cyberspace</w:t>
              </w:r>
            </w:hyperlink>
            <w:r>
              <w:rPr>
                <w:rStyle w:val="Fuentedeprrafopredeter"/>
                <w:rFonts w:eastAsia="Aptos" w:cs="Aptos" w:ascii="Aptos" w:hAnsi="Aptos"/>
                <w:color w:val="000000"/>
              </w:rPr>
              <w:t>, pg. 6, ¶4 (2024).</w:t>
            </w:r>
          </w:p>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12f)Do only the most grave uses of force qualify a cyber operation as an armed attack triggering a State’s right of self-defense? </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Yes </w:t>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In order for a cyber operation to constitute an armed attack, the scale and effects of the operation must be comparable to those of a conventional kinetic attack.</w:t>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color w:val="000000"/>
              </w:rPr>
            </w:pPr>
            <w:r>
              <w:rPr>
                <w:rFonts w:eastAsia="Aptos" w:cs="Aptos" w:ascii="Aptos" w:hAnsi="Aptos"/>
                <w:color w:val="000000"/>
              </w:rPr>
              <w:t>The extent of any damage or destruction of property (including ICT infrastructure) or injury or death of persons, including as an indirect effect, are among the relevant factors for assessing whether the scale and effects of the cyber operation are grave enough to characterise it as an armed attack.</w:t>
            </w:r>
          </w:p>
          <w:p>
            <w:pPr>
              <w:pStyle w:val="Normal1"/>
              <w:spacing w:lineRule="auto" w:line="240" w:before="0" w:after="0"/>
              <w:rPr>
                <w:rFonts w:ascii="Aptos" w:hAnsi="Aptos" w:eastAsia="Aptos" w:cs="Aptos"/>
              </w:rPr>
            </w:pPr>
            <w:r>
              <w:rPr>
                <w:rFonts w:eastAsia="Aptos" w:cs="Aptos" w:ascii="Aptos" w:hAnsi="Aptos"/>
              </w:rPr>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96" w:tgtFrame="_top">
              <w:r>
                <w:rPr>
                  <w:rStyle w:val="Hyperlink"/>
                  <w:rFonts w:eastAsia="Aptos" w:cs="Aptos" w:ascii="Aptos" w:hAnsi="Aptos"/>
                </w:rPr>
                <w:t>EU Council Declaration on a Common Understanding of International Law in Cyberspace</w:t>
              </w:r>
            </w:hyperlink>
            <w:r>
              <w:rPr>
                <w:rStyle w:val="Fuentedeprrafopredeter"/>
                <w:rFonts w:eastAsia="Aptos" w:cs="Aptos" w:ascii="Aptos" w:hAnsi="Aptos"/>
                <w:color w:val="000000"/>
              </w:rPr>
              <w:t>, pg. 10, ¶1 (2024).</w:t>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 Can losses of functionality from a cyber operation without accompanying death or injury or damage or destruction to property constitute an armed attack?  </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Silent </w:t>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Silent </w:t>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13)Can cyber operations that individually fall below the threshold of an armed attack aggregate into an armed attack triggering the right of self-defense?  </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Ambiguous </w:t>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t>“</w:t>
            </w:r>
            <w:r>
              <w:rPr/>
              <w:t>Depending on the circumstances, the combined effects of several cyber operations could, taken  together, be comparable to a kinetic use of force.”</w:t>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197" w:tgtFrame="_top">
              <w:r>
                <w:rPr>
                  <w:rStyle w:val="Hyperlink"/>
                  <w:rFonts w:eastAsia="Aptos" w:cs="Aptos" w:ascii="Aptos" w:hAnsi="Aptos"/>
                </w:rPr>
                <w:t>EU Council Declaration on a Common Understanding of International Law in Cyberspace</w:t>
              </w:r>
            </w:hyperlink>
            <w:r>
              <w:rPr>
                <w:rStyle w:val="Fuentedeprrafopredeter"/>
                <w:rFonts w:eastAsia="Aptos" w:cs="Aptos" w:ascii="Aptos" w:hAnsi="Aptos"/>
                <w:color w:val="000000"/>
              </w:rPr>
              <w:t>, pg. 6, ¶3 (2024).</w:t>
            </w:r>
          </w:p>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When a State invokes the right of self-defence in response to an armed attack, it may ask other States to act in its support or on its behalf. The right of self-defence may thus be exercised collectively but only at the specific request of the victim State.</w:t>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p>
            <w:pPr>
              <w:pStyle w:val="Normal1"/>
              <w:spacing w:lineRule="auto" w:line="240" w:before="0" w:after="0"/>
              <w:rPr/>
            </w:pPr>
            <w:hyperlink r:id="rId198" w:tgtFrame="_top">
              <w:r>
                <w:rPr>
                  <w:rStyle w:val="Hyperlink"/>
                  <w:rFonts w:eastAsia="Aptos" w:cs="Aptos" w:ascii="Aptos" w:hAnsi="Aptos"/>
                </w:rPr>
                <w:t>EU Council Declaration on a Common Understanding of International Law in Cyberspace</w:t>
              </w:r>
            </w:hyperlink>
            <w:r>
              <w:rPr>
                <w:rStyle w:val="Fuentedeprrafopredeter"/>
                <w:rFonts w:eastAsia="Aptos" w:cs="Aptos" w:ascii="Aptos" w:hAnsi="Aptos"/>
                <w:color w:val="000000"/>
              </w:rPr>
              <w:t>, pg. 10, ¶2 (2024).</w:t>
            </w:r>
          </w:p>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When a State invokes the right of self-defence in response to an armed attack, it may ask other States to act in its support or on its behalf. The right of self-defence may thus be exercised collectively but only at the specific request of the victim State</w:t>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p>
            <w:pPr>
              <w:pStyle w:val="Normal1"/>
              <w:spacing w:lineRule="auto" w:line="240" w:before="0" w:after="0"/>
              <w:rPr/>
            </w:pPr>
            <w:hyperlink r:id="rId199" w:tgtFrame="_top">
              <w:r>
                <w:rPr>
                  <w:rStyle w:val="Hyperlink"/>
                  <w:rFonts w:eastAsia="Aptos" w:cs="Aptos" w:ascii="Aptos" w:hAnsi="Aptos"/>
                </w:rPr>
                <w:t>EU Council Declaration on a Common Understanding of International Law in Cyberspace</w:t>
              </w:r>
            </w:hyperlink>
            <w:r>
              <w:rPr>
                <w:rStyle w:val="Fuentedeprrafopredeter"/>
                <w:rFonts w:eastAsia="Aptos" w:cs="Aptos" w:ascii="Aptos" w:hAnsi="Aptos"/>
                <w:color w:val="000000"/>
              </w:rPr>
              <w:t>, pg. 10, ¶2 (2024).</w:t>
            </w:r>
          </w:p>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519"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15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388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519" w:type="dxa"/>
            <w:tcBorders>
              <w:top w:val="single" w:sz="4" w:space="0" w:color="000000"/>
              <w:start w:val="single" w:sz="6" w:space="0" w:color="000000"/>
              <w:bottom w:val="single" w:sz="6"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156" w:type="dxa"/>
            <w:tcBorders>
              <w:top w:val="single" w:sz="4" w:space="0" w:color="000000"/>
              <w:start w:val="single" w:sz="4" w:space="0" w:color="000000"/>
              <w:bottom w:val="single" w:sz="6"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3884" w:type="dxa"/>
            <w:tcBorders>
              <w:top w:val="single" w:sz="4" w:space="0" w:color="000000"/>
              <w:start w:val="single" w:sz="4" w:space="0" w:color="000000"/>
              <w:bottom w:val="single" w:sz="6"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520" w:type="dxa"/>
            <w:tcBorders>
              <w:top w:val="single" w:sz="4" w:space="0" w:color="000000"/>
              <w:start w:val="single" w:sz="4" w:space="0" w:color="000000"/>
              <w:bottom w:val="single" w:sz="6"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bl>
    <w:p>
      <w:pPr>
        <w:pStyle w:val="Normal1"/>
        <w:rPr>
          <w:rFonts w:ascii="Aptos" w:hAnsi="Aptos"/>
        </w:rPr>
      </w:pPr>
      <w:r>
        <w:rPr>
          <w:rFonts w:ascii="Aptos" w:hAnsi="Aptos"/>
        </w:rPr>
      </w:r>
    </w:p>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434"/>
        <w:gridCol w:w="1251"/>
        <w:gridCol w:w="4428"/>
        <w:gridCol w:w="1966"/>
      </w:tblGrid>
      <w:tr>
        <w:trPr>
          <w:trHeight w:val="300" w:hRule="atLeast"/>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keepNext w:val="false"/>
              <w:keepLines w:val="false"/>
              <w:widowControl w:val="false"/>
              <w:spacing w:before="0" w:after="160"/>
              <w:ind w:hanging="0" w:start="0"/>
              <w:rPr/>
            </w:pPr>
            <w:bookmarkStart w:id="32" w:name="_Toc1306901623"/>
            <w:bookmarkStart w:id="33" w:name="_Toc204252660"/>
            <w:r>
              <w:rPr/>
              <w:t>Finland</w:t>
            </w:r>
            <w:bookmarkEnd w:id="32"/>
            <w:bookmarkEnd w:id="33"/>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Questions</w:t>
            </w:r>
          </w:p>
        </w:tc>
        <w:tc>
          <w:tcPr>
            <w:tcW w:w="1251"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Answer</w:t>
            </w:r>
          </w:p>
        </w:tc>
        <w:tc>
          <w:tcPr>
            <w:tcW w:w="442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Citation</w:t>
            </w:r>
          </w:p>
        </w:tc>
        <w:tc>
          <w:tcPr>
            <w:tcW w:w="1966"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Pincite</w:t>
            </w:r>
          </w:p>
        </w:tc>
      </w:tr>
      <w:tr>
        <w:trPr>
          <w:trHeight w:val="765"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240"/>
              <w:ind w:start="0"/>
              <w:rPr>
                <w:rFonts w:ascii="Aptos" w:hAnsi="Aptos" w:eastAsia="Aptos" w:cs="Aptos"/>
                <w:color w:val="000000"/>
              </w:rPr>
            </w:pPr>
            <w:r>
              <w:rPr>
                <w:rFonts w:eastAsia="Aptos" w:cs="Aptos" w:ascii="Aptos" w:hAnsi="Aptos"/>
                <w:color w:val="000000"/>
              </w:rPr>
              <w:t xml:space="preserve">1)Does Article 51 of the UN Charter apply in the cyber context?  </w:t>
            </w:r>
          </w:p>
        </w:tc>
        <w:tc>
          <w:tcPr>
            <w:tcW w:w="1251"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p>
            <w:pPr>
              <w:pStyle w:val="Normal1"/>
              <w:widowControl w:val="false"/>
              <w:spacing w:lineRule="auto" w:line="240" w:before="0" w:after="0"/>
              <w:rPr/>
            </w:pPr>
            <w:r>
              <w:rPr>
                <w:rStyle w:val="Fuentedeprrafopredeter"/>
                <w:rFonts w:ascii="Aptos" w:hAnsi="Aptos"/>
              </w:rPr>
              <w:t xml:space="preserve">Yes </w:t>
            </w:r>
          </w:p>
        </w:tc>
        <w:tc>
          <w:tcPr>
            <w:tcW w:w="442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w:t>
            </w:r>
            <w:r>
              <w:rPr>
                <w:rFonts w:ascii="Aptos" w:hAnsi="Aptos"/>
              </w:rPr>
              <w:t>While there is currently no established definition of a cyberattack that would pass the threshold “of “use of force” in the sense of article 2(4) of the UN Charter, or “armed attack” in the sense of article 51, it is widely recognized that such a qualification depends on the consequences of a Cyberattack."</w:t>
            </w:r>
          </w:p>
        </w:tc>
        <w:tc>
          <w:tcPr>
            <w:tcW w:w="1966"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00" w:tgtFrame="_top">
              <w:r>
                <w:rPr>
                  <w:rStyle w:val="Hyperlink"/>
                </w:rPr>
                <w:t>International Law and Cyberspace: Finland’s National Positions</w:t>
              </w:r>
            </w:hyperlink>
            <w:r>
              <w:rPr>
                <w:rStyle w:val="Fuentedeprrafopredeter"/>
                <w:rFonts w:eastAsia="Aptos" w:cs="Aptos" w:ascii="Aptos" w:hAnsi="Aptos"/>
                <w:color w:val="000000"/>
              </w:rPr>
              <w:t>,</w:t>
            </w:r>
            <w:r>
              <w:rPr>
                <w:rStyle w:val="Fuentedeprrafopredeter"/>
                <w:rFonts w:ascii="Aptos" w:hAnsi="Aptos"/>
              </w:rPr>
              <w:t xml:space="preserve"> pg. 6 ¶4 (2023). </w:t>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 xml:space="preserve">2)Do States have a right of self-defense in the cyber context as a matter of customary international law independent of the obligations assumed under Article 51 of the UN Charter?  </w:t>
            </w:r>
          </w:p>
        </w:tc>
        <w:tc>
          <w:tcPr>
            <w:tcW w:w="1251"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Silent</w:t>
            </w:r>
          </w:p>
          <w:p>
            <w:pPr>
              <w:pStyle w:val="Normal1"/>
              <w:widowControl w:val="false"/>
              <w:spacing w:lineRule="auto" w:line="240" w:before="0" w:after="0"/>
              <w:rPr>
                <w:rFonts w:ascii="Aptos" w:hAnsi="Aptos"/>
              </w:rPr>
            </w:pPr>
            <w:r>
              <w:rPr>
                <w:rFonts w:ascii="Aptos" w:hAnsi="Aptos"/>
              </w:rPr>
            </w:r>
          </w:p>
        </w:tc>
        <w:tc>
          <w:tcPr>
            <w:tcW w:w="442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2a)Is the scope of any independent right of self-defense co-extensive with the obligations assumed under Article 51 of the UN Charter</w:t>
            </w:r>
          </w:p>
        </w:tc>
        <w:tc>
          <w:tcPr>
            <w:tcW w:w="1251"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Silent</w:t>
            </w:r>
          </w:p>
          <w:p>
            <w:pPr>
              <w:pStyle w:val="Normal1"/>
              <w:widowControl w:val="false"/>
              <w:spacing w:lineRule="auto" w:line="240" w:before="0" w:after="0"/>
              <w:rPr>
                <w:rFonts w:ascii="Aptos" w:hAnsi="Aptos"/>
              </w:rPr>
            </w:pPr>
            <w:r>
              <w:rPr>
                <w:rFonts w:ascii="Aptos" w:hAnsi="Aptos"/>
              </w:rPr>
            </w:r>
          </w:p>
        </w:tc>
        <w:tc>
          <w:tcPr>
            <w:tcW w:w="442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3)Does a State’s right of self-defense apply to actions conducted by non-state actors acting without the involvement of another State(s)?  </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No</w:t>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The right of self-defence arises if a cyberattack comparable to an armed attack occurs and can be attributed to a particular State”</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01" w:tgtFrame="_top">
              <w:r>
                <w:rPr>
                  <w:rStyle w:val="Hyperlink"/>
                </w:rPr>
                <w:t>International Law and Cyberspace: Finland’s National Positions</w:t>
              </w:r>
            </w:hyperlink>
            <w:r>
              <w:rPr>
                <w:rStyle w:val="Fuentedeprrafopredeter"/>
                <w:rFonts w:eastAsia="Aptos" w:cs="Aptos" w:ascii="Aptos" w:hAnsi="Aptos"/>
                <w:color w:val="000000"/>
              </w:rPr>
              <w:t>,</w:t>
            </w:r>
            <w:r>
              <w:rPr>
                <w:rStyle w:val="Fuentedeprrafopredeter"/>
                <w:rFonts w:ascii="Aptos" w:hAnsi="Aptos"/>
              </w:rPr>
              <w:t xml:space="preserve"> pg. 7, ¶1 (2023).</w:t>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4)Is the right of self-defense triggered solely if an armed attack is attributable to a State according to the applicable rules of customary international law of State responsibility?  </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The right of self-defence arises if a cyberattack comparable to an armed attack occurs and can be attributed to a particular State”</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02" w:tgtFrame="_top">
              <w:r>
                <w:rPr>
                  <w:rStyle w:val="Hyperlink"/>
                </w:rPr>
                <w:t>International Law and Cyberspace: Finland’s National Positions</w:t>
              </w:r>
            </w:hyperlink>
            <w:r>
              <w:rPr>
                <w:rStyle w:val="Fuentedeprrafopredeter"/>
                <w:rFonts w:eastAsia="Aptos" w:cs="Aptos" w:ascii="Aptos" w:hAnsi="Aptos"/>
                <w:color w:val="000000"/>
              </w:rPr>
              <w:t>,</w:t>
            </w:r>
            <w:r>
              <w:rPr>
                <w:rStyle w:val="Fuentedeprrafopredeter"/>
                <w:rFonts w:ascii="Aptos" w:hAnsi="Aptos"/>
              </w:rPr>
              <w:t xml:space="preserve"> pg. 7, ¶1 (2023).</w:t>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5)Is the exercise of the right of self-defense subject to the principle of necessity?  </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5a)Must force be the only option available to successfully repel an armed attack under the right of self-defense?  </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6)Is the exercise of the right of self-defense subject to the principle of proportionality?  </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t xml:space="preserve">Yes </w:t>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At the same time, the use of force must not be disproportionate or excessive.”</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03" w:tgtFrame="_top">
              <w:r>
                <w:rPr>
                  <w:rStyle w:val="Hyperlink"/>
                </w:rPr>
                <w:t>International Law and Cyberspace: Finland’s National Positions</w:t>
              </w:r>
            </w:hyperlink>
            <w:r>
              <w:rPr>
                <w:rStyle w:val="Fuentedeprrafopredeter"/>
                <w:rFonts w:eastAsia="Aptos" w:cs="Aptos" w:ascii="Aptos" w:hAnsi="Aptos"/>
                <w:color w:val="000000"/>
              </w:rPr>
              <w:t>,</w:t>
            </w:r>
            <w:r>
              <w:rPr>
                <w:rStyle w:val="Fuentedeprrafopredeter"/>
                <w:rFonts w:ascii="Aptos" w:hAnsi="Aptos"/>
              </w:rPr>
              <w:t xml:space="preserve"> pg. 7, ¶1 (2023).</w:t>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7)Is the exercise of the right of self-defense subject to the principle of imminence?  </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8)Is the exercise of the right of self-defense subject to the principle of immediacy?  </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9)Do States have a right of anticipatory or pre-emptive self-defense?  </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10)Do States have a right to preventative self-defense?  </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11)Must a cyber operation involve the use of a weapon or weapons to qualify as an armed attack?  </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12)Can a cyber operation alone constitute an armed attack for purposes of triggering the right of self-defense?  </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t xml:space="preserve">Yes </w:t>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Similarly, most commentators agree that when the scale and effects of a cyberattack correspond to those of an armed attack responding to the cyberattack is justifiable as self-defence.”</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04" w:tgtFrame="_top">
              <w:r>
                <w:rPr>
                  <w:rStyle w:val="Hyperlink"/>
                </w:rPr>
                <w:t>International Law and Cyberspace: Finland’s National Positions</w:t>
              </w:r>
            </w:hyperlink>
            <w:r>
              <w:rPr>
                <w:rStyle w:val="Fuentedeprrafopredeter"/>
                <w:rFonts w:eastAsia="Aptos" w:cs="Aptos" w:ascii="Aptos" w:hAnsi="Aptos"/>
                <w:color w:val="000000"/>
              </w:rPr>
              <w:t>,</w:t>
            </w:r>
            <w:r>
              <w:rPr>
                <w:rStyle w:val="Fuentedeprrafopredeter"/>
                <w:rFonts w:eastAsia="Aptos" w:cs="Aptos" w:ascii="Aptos" w:hAnsi="Aptos"/>
              </w:rPr>
              <w:t xml:space="preserve"> </w:t>
            </w:r>
            <w:r>
              <w:rPr>
                <w:rStyle w:val="Fuentedeprrafopredeter"/>
                <w:rFonts w:ascii="Aptos" w:hAnsi="Aptos"/>
              </w:rPr>
              <w:t xml:space="preserve">pg. 6, ¶ 5 (2023). </w:t>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t xml:space="preserve">Yes </w:t>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It is obvious that the attack must have caused death, injury or substantial material damage, but it is impossible to set a precise quantitative threshold for the effects, and other circumstantial factors must be taken into account in the analysis, as well.”</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05" w:tgtFrame="_top">
              <w:r>
                <w:rPr>
                  <w:rStyle w:val="Hyperlink"/>
                </w:rPr>
                <w:t>International Law and Cyberspace: Finland’s National Positions</w:t>
              </w:r>
            </w:hyperlink>
            <w:r>
              <w:rPr>
                <w:rStyle w:val="Fuentedeprrafopredeter"/>
                <w:rFonts w:eastAsia="Aptos" w:cs="Aptos" w:ascii="Aptos" w:hAnsi="Aptos"/>
                <w:color w:val="000000"/>
              </w:rPr>
              <w:t>,</w:t>
            </w:r>
            <w:r>
              <w:rPr>
                <w:rStyle w:val="Fuentedeprrafopredeter"/>
                <w:rFonts w:eastAsia="Aptos" w:cs="Aptos" w:ascii="Aptos" w:hAnsi="Aptos"/>
              </w:rPr>
              <w:t xml:space="preserve"> </w:t>
            </w:r>
            <w:r>
              <w:rPr>
                <w:rStyle w:val="Fuentedeprrafopredeter"/>
                <w:rFonts w:ascii="Aptos" w:hAnsi="Aptos"/>
              </w:rPr>
              <w:t xml:space="preserve">pg. 6,¶ 5 (2023). </w:t>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t>Yes</w:t>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Similarly, most commentators agree that when the scale and effects of a cyberattack correspond to those of an armed attack responding to the cyberattack is justifiable as self-defence.”</w:t>
            </w:r>
          </w:p>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06" w:tgtFrame="_top">
              <w:r>
                <w:rPr>
                  <w:rStyle w:val="Hyperlink"/>
                </w:rPr>
                <w:t>International Law and Cyberspace: Finland’s National Positions</w:t>
              </w:r>
            </w:hyperlink>
            <w:r>
              <w:rPr>
                <w:rStyle w:val="Fuentedeprrafopredeter"/>
                <w:rFonts w:eastAsia="Aptos" w:cs="Aptos" w:ascii="Aptos" w:hAnsi="Aptos"/>
                <w:color w:val="000000"/>
              </w:rPr>
              <w:t>,</w:t>
            </w:r>
            <w:r>
              <w:rPr>
                <w:rStyle w:val="Fuentedeprrafopredeter"/>
                <w:rFonts w:eastAsia="Aptos" w:cs="Aptos" w:ascii="Aptos" w:hAnsi="Aptos"/>
              </w:rPr>
              <w:t xml:space="preserve"> </w:t>
            </w:r>
            <w:r>
              <w:rPr>
                <w:rStyle w:val="Fuentedeprrafopredeter"/>
                <w:rFonts w:ascii="Aptos" w:hAnsi="Aptos"/>
              </w:rPr>
              <w:t>pg. 6, ¶5 (2023).</w:t>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t>No</w:t>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It is obvious that the attack must have caused death, injury or substantial material damage, but it is impossible to set a precise quantitative threshold for the effects, and other circumstantial factors must be taken into account in the analysis, as well.”</w:t>
            </w:r>
          </w:p>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07" w:tgtFrame="_top">
              <w:r>
                <w:rPr>
                  <w:rStyle w:val="Hyperlink"/>
                </w:rPr>
                <w:t>International Law and Cyberspace: Finland’s National Positions</w:t>
              </w:r>
            </w:hyperlink>
            <w:r>
              <w:rPr>
                <w:rStyle w:val="Fuentedeprrafopredeter"/>
                <w:rFonts w:eastAsia="Aptos" w:cs="Aptos" w:ascii="Aptos" w:hAnsi="Aptos"/>
                <w:color w:val="000000"/>
              </w:rPr>
              <w:t>,</w:t>
            </w:r>
            <w:r>
              <w:rPr>
                <w:rStyle w:val="Fuentedeprrafopredeter"/>
                <w:rFonts w:eastAsia="Aptos" w:cs="Aptos" w:ascii="Aptos" w:hAnsi="Aptos"/>
              </w:rPr>
              <w:t xml:space="preserve"> </w:t>
            </w:r>
            <w:r>
              <w:rPr>
                <w:rStyle w:val="Fuentedeprrafopredeter"/>
                <w:rFonts w:ascii="Aptos" w:hAnsi="Aptos"/>
              </w:rPr>
              <w:t>pg. 6,  ¶5 (2023).</w:t>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t>Yes</w:t>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w:t>
            </w:r>
            <w:r>
              <w:rPr>
                <w:rStyle w:val="Fuentedeprrafopredeter"/>
                <w:rFonts w:ascii="Aptos" w:hAnsi="Aptos"/>
              </w:rPr>
              <w:t xml:space="preserve">It is obvious that the attack must have caused death, injury or substantial material damage, but it is impossible to set a precise quantitative threshold for the effects, and other circumstantial factors must be taken into account in the analysis, as well.” </w:t>
            </w:r>
          </w:p>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t>“</w:t>
            </w:r>
            <w:r>
              <w:rPr>
                <w:rFonts w:ascii="Aptos" w:hAnsi="Aptos"/>
              </w:rPr>
              <w:t>Similarly, most commentators agree that when the scale and effects of a cyberattack correspond to those of an armed attack responding to the cyberattack is justifiable as self-defence.”</w:t>
            </w:r>
          </w:p>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08" w:tgtFrame="_top">
              <w:r>
                <w:rPr>
                  <w:rStyle w:val="Hyperlink"/>
                </w:rPr>
                <w:t>International Law and Cyberspace: Finland’s National Positions</w:t>
              </w:r>
            </w:hyperlink>
            <w:r>
              <w:rPr>
                <w:rStyle w:val="Fuentedeprrafopredeter"/>
                <w:rFonts w:eastAsia="Aptos" w:cs="Aptos" w:ascii="Aptos" w:hAnsi="Aptos"/>
                <w:color w:val="000000"/>
              </w:rPr>
              <w:t>,</w:t>
            </w:r>
            <w:r>
              <w:rPr>
                <w:rStyle w:val="Fuentedeprrafopredeter"/>
                <w:rFonts w:eastAsia="Aptos" w:cs="Aptos" w:ascii="Aptos" w:hAnsi="Aptos"/>
              </w:rPr>
              <w:t xml:space="preserve"> </w:t>
            </w:r>
            <w:r>
              <w:rPr>
                <w:rStyle w:val="Fuentedeprrafopredeter"/>
                <w:rFonts w:ascii="Aptos" w:hAnsi="Aptos"/>
              </w:rPr>
              <w:t xml:space="preserve">pg. 6,  ¶5 (2023). </w:t>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No </w:t>
            </w:r>
          </w:p>
          <w:p>
            <w:pPr>
              <w:pStyle w:val="Normal1"/>
              <w:spacing w:lineRule="auto" w:line="240" w:before="0" w:after="0"/>
              <w:rPr>
                <w:rFonts w:ascii="Aptos" w:hAnsi="Aptos"/>
              </w:rPr>
            </w:pPr>
            <w:r>
              <w:rPr>
                <w:rFonts w:ascii="Aptos" w:hAnsi="Aptos"/>
              </w:rPr>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This would mean, for instance, that the distinction between armed attack as a </w:t>
            </w:r>
          </w:p>
          <w:p>
            <w:pPr>
              <w:pStyle w:val="Normal1"/>
              <w:spacing w:lineRule="auto" w:line="240" w:before="0" w:after="0"/>
              <w:rPr/>
            </w:pPr>
            <w:r>
              <w:rPr>
                <w:rStyle w:val="Fuentedeprrafopredeter"/>
                <w:rFonts w:ascii="Aptos" w:hAnsi="Aptos"/>
              </w:rPr>
              <w:t>particularly serious violation of the Charter, on the one hand, and any lesser uses of force, on the other, is preserved.</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09" w:tgtFrame="_top">
              <w:r>
                <w:rPr>
                  <w:rStyle w:val="Hyperlink"/>
                </w:rPr>
                <w:t>International Law and Cyberspace: Finland’s National Positions</w:t>
              </w:r>
            </w:hyperlink>
            <w:r>
              <w:rPr>
                <w:rStyle w:val="Fuentedeprrafopredeter"/>
                <w:rFonts w:eastAsia="Aptos" w:cs="Aptos" w:ascii="Aptos" w:hAnsi="Aptos"/>
                <w:color w:val="000000"/>
              </w:rPr>
              <w:t>,</w:t>
            </w:r>
            <w:r>
              <w:rPr>
                <w:rStyle w:val="Fuentedeprrafopredeter"/>
                <w:rFonts w:eastAsia="Aptos" w:cs="Aptos" w:ascii="Aptos" w:hAnsi="Aptos"/>
              </w:rPr>
              <w:t xml:space="preserve"> </w:t>
            </w:r>
            <w:r>
              <w:rPr>
                <w:rStyle w:val="Fuentedeprrafopredeter"/>
                <w:rFonts w:ascii="Aptos" w:hAnsi="Aptos"/>
              </w:rPr>
              <w:t>pg. 7,  ¶1 (2023).</w:t>
            </w:r>
          </w:p>
          <w:p>
            <w:pPr>
              <w:pStyle w:val="Normal1"/>
              <w:spacing w:lineRule="auto" w:line="240" w:before="0" w:after="0"/>
              <w:rPr>
                <w:rFonts w:ascii="Aptos" w:hAnsi="Aptos"/>
              </w:rPr>
            </w:pPr>
            <w:r>
              <w:rPr>
                <w:rFonts w:ascii="Aptos" w:hAnsi="Aptos"/>
              </w:rPr>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12f)Do only the most grave uses of force qualify a cyber operation as an armed attack triggering a State’s right of self-defense? </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No</w:t>
            </w:r>
          </w:p>
          <w:p>
            <w:pPr>
              <w:pStyle w:val="Normal1"/>
              <w:spacing w:lineRule="auto" w:line="240" w:before="0" w:after="0"/>
              <w:rPr>
                <w:rFonts w:ascii="Aptos" w:hAnsi="Aptos"/>
              </w:rPr>
            </w:pPr>
            <w:r>
              <w:rPr>
                <w:rFonts w:ascii="Aptos" w:hAnsi="Aptos"/>
              </w:rPr>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A question has also been raised, whether a cyberattack  producing significant economic effects such as the collapse of a State’s financial system or parts of its economy should be equated to an armed attack. This question merits further consideration.</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10" w:tgtFrame="_top">
              <w:r>
                <w:rPr>
                  <w:rStyle w:val="Hyperlink"/>
                </w:rPr>
                <w:t>International Law and Cyberspace: Finland’s National Positions</w:t>
              </w:r>
            </w:hyperlink>
            <w:r>
              <w:rPr>
                <w:rStyle w:val="Fuentedeprrafopredeter"/>
                <w:rFonts w:eastAsia="Aptos" w:cs="Aptos" w:ascii="Aptos" w:hAnsi="Aptos"/>
                <w:color w:val="000000"/>
              </w:rPr>
              <w:t>,</w:t>
            </w:r>
            <w:r>
              <w:rPr>
                <w:rStyle w:val="Fuentedeprrafopredeter"/>
                <w:rFonts w:eastAsia="Aptos" w:cs="Aptos" w:ascii="Aptos" w:hAnsi="Aptos"/>
              </w:rPr>
              <w:t xml:space="preserve"> </w:t>
            </w:r>
            <w:r>
              <w:rPr>
                <w:rStyle w:val="Fuentedeprrafopredeter"/>
                <w:rFonts w:ascii="Aptos" w:hAnsi="Aptos"/>
              </w:rPr>
              <w:t>pg. 6,  ¶5 (2023).</w:t>
            </w:r>
          </w:p>
          <w:p>
            <w:pPr>
              <w:pStyle w:val="Normal1"/>
              <w:spacing w:lineRule="auto" w:line="240" w:before="0" w:after="0"/>
              <w:rPr>
                <w:rFonts w:ascii="Aptos" w:hAnsi="Aptos"/>
              </w:rPr>
            </w:pPr>
            <w:r>
              <w:rPr>
                <w:rFonts w:ascii="Aptos" w:hAnsi="Aptos"/>
              </w:rPr>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13)Can cyber operations that individually fall below the threshold of an armed attack aggregate into an armed attack triggering the right of self-defense?  </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It is reasonable to think that a State victim to such an attack can respond with either cyber means or armed action”</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11" w:tgtFrame="_top">
              <w:r>
                <w:rPr>
                  <w:rStyle w:val="Hyperlink"/>
                </w:rPr>
                <w:t>International Law and Cyberspace: Finland’s National Positions</w:t>
              </w:r>
            </w:hyperlink>
            <w:r>
              <w:rPr>
                <w:rStyle w:val="Fuentedeprrafopredeter"/>
                <w:rFonts w:eastAsia="Aptos" w:cs="Aptos" w:ascii="Aptos" w:hAnsi="Aptos"/>
                <w:color w:val="000000"/>
              </w:rPr>
              <w:t>,</w:t>
            </w:r>
            <w:r>
              <w:rPr>
                <w:rStyle w:val="Fuentedeprrafopredeter"/>
                <w:rFonts w:ascii="Aptos" w:hAnsi="Aptos"/>
              </w:rPr>
              <w:t xml:space="preserve"> pg. 7, ¶1 (2023).</w:t>
            </w:r>
          </w:p>
        </w:tc>
      </w:tr>
      <w:tr>
        <w:trPr>
          <w:trHeight w:val="300" w:hRule="atLeast"/>
        </w:trPr>
        <w:tc>
          <w:tcPr>
            <w:tcW w:w="243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2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427"/>
        <w:gridCol w:w="1290"/>
        <w:gridCol w:w="4402"/>
        <w:gridCol w:w="1960"/>
      </w:tblGrid>
      <w:tr>
        <w:trPr>
          <w:trHeight w:val="300" w:hRule="atLeast"/>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keepNext w:val="false"/>
              <w:keepLines w:val="false"/>
              <w:widowControl w:val="false"/>
              <w:spacing w:before="0" w:after="160"/>
              <w:ind w:hanging="0" w:start="0"/>
              <w:rPr/>
            </w:pPr>
            <w:bookmarkStart w:id="34" w:name="_Toc204252661"/>
            <w:bookmarkStart w:id="35" w:name="_Toc1338980526"/>
            <w:r>
              <w:rPr/>
              <w:t>France</w:t>
            </w:r>
            <w:bookmarkEnd w:id="34"/>
            <w:bookmarkEnd w:id="35"/>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Questions</w:t>
            </w:r>
          </w:p>
        </w:tc>
        <w:tc>
          <w:tcPr>
            <w:tcW w:w="129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Answer</w:t>
            </w:r>
          </w:p>
        </w:tc>
        <w:tc>
          <w:tcPr>
            <w:tcW w:w="440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Citation</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Pincite</w:t>
            </w:r>
          </w:p>
        </w:tc>
      </w:tr>
      <w:tr>
        <w:trPr>
          <w:trHeight w:val="765"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240"/>
              <w:ind w:start="0"/>
              <w:rPr>
                <w:rFonts w:ascii="Aptos" w:hAnsi="Aptos" w:eastAsia="Aptos" w:cs="Aptos"/>
                <w:color w:val="000000"/>
              </w:rPr>
            </w:pPr>
            <w:r>
              <w:rPr>
                <w:rFonts w:eastAsia="Aptos" w:cs="Aptos" w:ascii="Aptos" w:hAnsi="Aptos"/>
                <w:color w:val="000000"/>
              </w:rPr>
              <w:t xml:space="preserve">1)Does Article 51 of the UN Charter apply in the cyber context?  </w:t>
            </w:r>
          </w:p>
        </w:tc>
        <w:tc>
          <w:tcPr>
            <w:tcW w:w="129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Yes</w:t>
            </w:r>
          </w:p>
        </w:tc>
        <w:tc>
          <w:tcPr>
            <w:tcW w:w="440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r>
              <w:rPr>
                <w:rStyle w:val="Fuentedeprrafopredeter"/>
                <w:rFonts w:ascii="Aptos" w:hAnsi="Aptos"/>
              </w:rPr>
              <w:t>“</w:t>
            </w:r>
            <w:r>
              <w:rPr>
                <w:rStyle w:val="Fuentedeprrafopredeter"/>
                <w:rFonts w:ascii="Aptos" w:hAnsi="Aptos"/>
              </w:rPr>
              <w:t xml:space="preserve">Under Article 51 of the United Nations Charter, a State that suffers an armed attack is entitled to use individual or collective self-defence" </w:t>
            </w:r>
          </w:p>
          <w:p>
            <w:pPr>
              <w:pStyle w:val="Normal1"/>
              <w:widowControl w:val="false"/>
              <w:spacing w:lineRule="auto" w:line="240" w:before="0" w:after="0"/>
              <w:rPr>
                <w:rFonts w:ascii="Aptos" w:hAnsi="Aptos"/>
              </w:rPr>
            </w:pPr>
            <w:r>
              <w:rPr>
                <w:rFonts w:ascii="Aptos" w:hAnsi="Aptos"/>
              </w:rPr>
            </w:r>
          </w:p>
          <w:p>
            <w:pPr>
              <w:pStyle w:val="Normal1"/>
              <w:widowControl w:val="false"/>
              <w:spacing w:lineRule="auto" w:line="240" w:before="0" w:after="0"/>
              <w:rPr/>
            </w:pPr>
            <w:r>
              <w:rPr>
                <w:rStyle w:val="Fuentedeprrafopredeter"/>
                <w:rFonts w:ascii="Aptos" w:hAnsi="Aptos"/>
              </w:rPr>
              <w:t>Cyberattacks may constitute a grave form of the use of force to which France could respond by self-defence.</w:t>
            </w:r>
          </w:p>
          <w:p>
            <w:pPr>
              <w:pStyle w:val="Normal1"/>
              <w:widowControl w:val="false"/>
              <w:spacing w:lineRule="auto" w:line="240" w:before="0" w:after="0"/>
              <w:rPr>
                <w:rFonts w:ascii="Aptos" w:hAnsi="Aptos"/>
              </w:rPr>
            </w:pPr>
            <w:r>
              <w:rPr>
                <w:rFonts w:ascii="Aptos" w:hAnsi="Aptos"/>
              </w:rPr>
            </w:r>
          </w:p>
          <w:p>
            <w:pPr>
              <w:pStyle w:val="Normal1"/>
              <w:widowControl w:val="false"/>
              <w:spacing w:lineRule="auto" w:line="240" w:before="0" w:after="0"/>
              <w:rPr/>
            </w:pPr>
            <w:r>
              <w:rPr>
                <w:rStyle w:val="Fuentedeprrafopredeter"/>
                <w:rFonts w:ascii="Aptos" w:hAnsi="Aptos"/>
              </w:rPr>
              <w:t>The specific characteristics of cyberspace do not call into question France’s position with regard to self-defence in response to cyberattacks which reach the threshold of an armed attack within the meaning of Article 51 of the United Nations Charter</w:t>
            </w:r>
          </w:p>
          <w:p>
            <w:pPr>
              <w:pStyle w:val="Normal1"/>
              <w:widowControl w:val="false"/>
              <w:spacing w:lineRule="auto" w:line="240" w:before="0" w:after="0"/>
              <w:rPr>
                <w:rFonts w:ascii="Aptos" w:hAnsi="Aptos"/>
              </w:rPr>
            </w:pPr>
            <w:r>
              <w:rPr>
                <w:rFonts w:ascii="Aptos" w:hAnsi="Aptos"/>
              </w:rPr>
            </w:r>
          </w:p>
          <w:p>
            <w:pPr>
              <w:pStyle w:val="Normal1"/>
              <w:widowControl w:val="false"/>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p>
            <w:pPr>
              <w:pStyle w:val="Normal1"/>
              <w:widowControl w:val="false"/>
              <w:spacing w:lineRule="auto" w:line="240" w:before="0" w:after="0"/>
              <w:rPr/>
            </w:pPr>
            <w:hyperlink r:id="rId212" w:tgtFrame="_top">
              <w:r>
                <w:rPr>
                  <w:rStyle w:val="Hyperlink"/>
                  <w:rFonts w:ascii="Aptos" w:hAnsi="Aptos"/>
                </w:rPr>
                <w:t>Position Paper of France on International Law Applied to Operations in Cyberspace</w:t>
              </w:r>
            </w:hyperlink>
            <w:r>
              <w:rPr>
                <w:rStyle w:val="Fuentedeprrafopredeter"/>
                <w:rFonts w:ascii="Aptos" w:hAnsi="Aptos"/>
              </w:rPr>
              <w:t>, pg. 5, ¶ 6; pg. 6, ¶5; pg, 7, ¶ 5 (2021).</w:t>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 xml:space="preserve">2)Do States have a right of self-defense in the cyber context as a matter of customary international law independent of the obligations assumed under Article 51 of the UN Charter?  </w:t>
            </w:r>
          </w:p>
        </w:tc>
        <w:tc>
          <w:tcPr>
            <w:tcW w:w="129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Silent</w:t>
            </w:r>
          </w:p>
          <w:p>
            <w:pPr>
              <w:pStyle w:val="Normal1"/>
              <w:widowControl w:val="false"/>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2a)Is the scope of any independent right of self-defense co-extensive with the obligations assumed under Article 51 of the UN Charter</w:t>
            </w:r>
          </w:p>
        </w:tc>
        <w:tc>
          <w:tcPr>
            <w:tcW w:w="129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Silent</w:t>
            </w:r>
          </w:p>
          <w:p>
            <w:pPr>
              <w:pStyle w:val="Normal1"/>
              <w:widowControl w:val="false"/>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3)Does a State’s right of self-defense apply to actions conducted by non-state actors acting without the involvement of another State(s)?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Ambiguous</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In accordance with ICJ case law, France does not recognise the extension of the right to self-defence to acts perpetrated by non-state actors whose actions are not attributable, directly or indirectly, to a State.</w:t>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13" w:tgtFrame="_top">
              <w:r>
                <w:rPr>
                  <w:rStyle w:val="Hyperlink"/>
                </w:rPr>
                <w:t>International Law and Cyberspace: Finland’s National Positions</w:t>
              </w:r>
            </w:hyperlink>
            <w:r>
              <w:rPr>
                <w:rStyle w:val="Fuentedeprrafopredeter"/>
                <w:rFonts w:eastAsia="Aptos" w:cs="Aptos" w:ascii="Aptos" w:hAnsi="Aptos"/>
                <w:color w:val="000000"/>
              </w:rPr>
              <w:t>,</w:t>
            </w:r>
            <w:r>
              <w:rPr>
                <w:rStyle w:val="Fuentedeprrafopredeter"/>
                <w:rFonts w:eastAsia="Aptos" w:cs="Aptos" w:ascii="Aptos" w:hAnsi="Aptos"/>
              </w:rPr>
              <w:t xml:space="preserve"> </w:t>
            </w:r>
            <w:r>
              <w:rPr>
                <w:rStyle w:val="Fuentedeprrafopredeter"/>
                <w:rFonts w:ascii="Aptos" w:hAnsi="Aptos"/>
              </w:rPr>
              <w:t>pg. 6,  ¶3 (2023).</w:t>
            </w:r>
          </w:p>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4)Is the right of self-defense triggered solely if an armed attack is attributable to a State according to the applicable rules of customary international law of State responsibility?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Ambiguous </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To be categorised as an armed attack, a cyberattack must also have been perpetrated, directly or indirectly, by a State. Leaving aside acts perpetrated by persons belonging to State organs or exercising elements of governmental authority, a State is responsible for acts perpetrated by non-state actors only if they act de facto on its instructions or orders or under its control in accordance with the rules on State responsibility for internationally wrongful acts and ICJ case law.</w:t>
            </w:r>
          </w:p>
          <w:p>
            <w:pPr>
              <w:pStyle w:val="Normal1"/>
              <w:spacing w:lineRule="auto" w:line="240" w:before="0" w:after="0"/>
              <w:rPr/>
            </w:pPr>
            <w:r>
              <w:rPr>
                <w:rStyle w:val="Fuentedeprrafopredeter"/>
                <w:rFonts w:ascii="Aptos" w:hAnsi="Aptos"/>
              </w:rPr>
              <w:t xml:space="preserve"> </w:t>
            </w:r>
            <w:r>
              <w:rPr>
                <w:rStyle w:val="Fuentedeprrafopredeter"/>
                <w:rFonts w:ascii="Aptos" w:hAnsi="Aptos"/>
              </w:rPr>
              <w:t xml:space="preserve">. . . </w:t>
            </w:r>
          </w:p>
          <w:p>
            <w:pPr>
              <w:pStyle w:val="Normal1"/>
              <w:spacing w:lineRule="auto" w:line="240" w:before="0" w:after="0"/>
              <w:rPr/>
            </w:pPr>
            <w:r>
              <w:rPr>
                <w:rStyle w:val="Fuentedeprrafopredeter"/>
                <w:rFonts w:ascii="Aptos" w:hAnsi="Aptos"/>
              </w:rPr>
              <w:t>France has, in exceptional cases, invoked self-defence against an armed attack perpetrated by an actor having the characteristics of a “quasi-State”, as with its intervention in Syria against the terrorist group Daesh (ISIS/ISIL)24. However, this exceptional case cannot constitute the definitive expression of recognition of the extension of the concept of self-defence to acts perpetrated by non-state actors acting without the direct or indirect support of a State. Nonetheless, it cannot be ruled out that general practice may shift towards an interpretation of the law of self-defence as being authorised in response to an armed attack by non-state actors whose acts are not attributable to a State. However, any such development will have to be made bearing in mind the Rome Statute of the International Criminal Court (ICC) as amended in 2010 to add the crime of aggression25, and the case law of the ICC that may emerge in this sphere26.</w:t>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14" w:tgtFrame="_top">
              <w:r>
                <w:rPr>
                  <w:rStyle w:val="Hyperlink"/>
                </w:rPr>
                <w:t>International Law and Cyberspace: Finland’s National Positions</w:t>
              </w:r>
            </w:hyperlink>
            <w:r>
              <w:rPr>
                <w:rStyle w:val="Fuentedeprrafopredeter"/>
                <w:rFonts w:eastAsia="Aptos" w:cs="Aptos" w:ascii="Aptos" w:hAnsi="Aptos"/>
                <w:color w:val="000000"/>
              </w:rPr>
              <w:t>,</w:t>
            </w:r>
            <w:r>
              <w:rPr>
                <w:rStyle w:val="Fuentedeprrafopredeter"/>
                <w:rFonts w:eastAsia="Aptos" w:cs="Aptos" w:ascii="Aptos" w:hAnsi="Aptos"/>
              </w:rPr>
              <w:t xml:space="preserve"> </w:t>
            </w:r>
            <w:r>
              <w:rPr>
                <w:rStyle w:val="Fuentedeprrafopredeter"/>
                <w:rFonts w:ascii="Aptos" w:hAnsi="Aptos"/>
              </w:rPr>
              <w:t>pg. 6,  ¶¶ 1-3 (2023).</w:t>
            </w:r>
          </w:p>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5)Is the exercise of the right of self-defense subject to the principle of necessity?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Self-defence in response to an armed attack carried out in cyberspace may involve digital or conventional means in compliance with the principles of necessity and proportionality”</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15" w:tgtFrame="_top">
              <w:r>
                <w:rPr>
                  <w:rStyle w:val="Hyperlink"/>
                  <w:rFonts w:ascii="Aptos" w:hAnsi="Aptos"/>
                </w:rPr>
                <w:t>Position Paper of France on International Law Applied to Operations in Cyberspace</w:t>
              </w:r>
            </w:hyperlink>
            <w:r>
              <w:rPr>
                <w:rStyle w:val="Fuentedeprrafopredeter"/>
                <w:rFonts w:ascii="Aptos" w:hAnsi="Aptos"/>
              </w:rPr>
              <w:t>, pg. 6, ¶5 (2021).</w:t>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5a)Must force be the only option available to successfully repel an armed attack under the right of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6)Is the exercise of the right of self-defense subject to the principle of proportionality?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Self-defence in response to an armed attack carried out in cyberspace may involve digital or conventional means in compliance with the principles of necessity and proportionality”</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16" w:tgtFrame="_top">
              <w:r>
                <w:rPr>
                  <w:rStyle w:val="Hyperlink"/>
                  <w:rFonts w:ascii="Aptos" w:hAnsi="Aptos"/>
                </w:rPr>
                <w:t>Position Paper of France on International Law Applied to Operations in Cyberspace</w:t>
              </w:r>
            </w:hyperlink>
            <w:r>
              <w:rPr>
                <w:rStyle w:val="Fuentedeprrafopredeter"/>
                <w:rFonts w:ascii="Aptos" w:hAnsi="Aptos"/>
              </w:rPr>
              <w:t>, pg. 6, ¶5 (2021).</w:t>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7)Is the exercise of the right of self-defense subject to the principle of imminence?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In exceptional circumstances, France allows itself to use pre-emptive self-defence in response to a cyberattack that 'has not yet been triggered but is about to be, in an imminent and certain manner, provided that the potential impact of such an attack is sufficiently serious.'”</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17" w:tgtFrame="_top">
              <w:r>
                <w:rPr>
                  <w:rStyle w:val="Hyperlink"/>
                  <w:rFonts w:ascii="Aptos" w:hAnsi="Aptos"/>
                </w:rPr>
                <w:t>Position Paper of France on International Law Applied to Operations in Cyberspace,</w:t>
              </w:r>
            </w:hyperlink>
            <w:r>
              <w:rPr>
                <w:rStyle w:val="Fuentedeprrafopredeter"/>
                <w:rFonts w:ascii="Aptos" w:hAnsi="Aptos"/>
              </w:rPr>
              <w:t xml:space="preserve"> pg. 7, ¶2 (2021).</w:t>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8)Is the exercise of the right of self-defense subject to the principle of immediacy?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9)Do States have a right of anticipatory or pre-emptive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In exceptional circumstances, France allows itself to use pre-emptive self-defence in response to a cyberattack that 'has not yet been triggered but is about to be, in an imminent and certain manner”</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18" w:tgtFrame="_top">
              <w:r>
                <w:rPr>
                  <w:rStyle w:val="Hyperlink"/>
                  <w:rFonts w:ascii="Aptos" w:hAnsi="Aptos"/>
                </w:rPr>
                <w:t>Position Paper of France on International Law Applied to Operations in Cyberspace</w:t>
              </w:r>
            </w:hyperlink>
            <w:r>
              <w:rPr>
                <w:rStyle w:val="Fuentedeprrafopredeter"/>
                <w:rFonts w:ascii="Aptos" w:hAnsi="Aptos"/>
              </w:rPr>
              <w:t>, pg. 7, ¶2 (2021).</w:t>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10)Do States have a right to preventative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However, it does not recognise the legality of the use of force on the grounds of preventive self-defence"</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19" w:tgtFrame="_top">
              <w:r>
                <w:rPr>
                  <w:rStyle w:val="Hyperlink"/>
                  <w:rFonts w:ascii="Aptos" w:hAnsi="Aptos"/>
                </w:rPr>
                <w:t>Position Paper of France on International Law Applied to Operations in Cyberspace</w:t>
              </w:r>
            </w:hyperlink>
            <w:r>
              <w:rPr>
                <w:rStyle w:val="Fuentedeprrafopredeter"/>
                <w:rFonts w:ascii="Aptos" w:hAnsi="Aptos"/>
              </w:rPr>
              <w:t>, pg. 7, ¶2 (2021).</w:t>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11)Must a cyber operation involve the use of a weapon or weapons to qualify as an armed attack?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12)Can a cyber operation alone constitute an armed attack for purposes of triggering the right of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The specific characteristics of cyberspace do not call into question France’s position with regard to self-defence in response to cyberattacks which reach the threshold of an armed attack within the meaning of Article 51 of the United Nations Charter.”</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20" w:tgtFrame="_top">
              <w:r>
                <w:rPr>
                  <w:rStyle w:val="Hyperlink"/>
                  <w:rFonts w:ascii="Aptos" w:hAnsi="Aptos"/>
                </w:rPr>
                <w:t>Position Paper of France on International Law Applied to Operations in Cyberspace</w:t>
              </w:r>
            </w:hyperlink>
            <w:r>
              <w:rPr>
                <w:rStyle w:val="Fuentedeprrafopredeter"/>
                <w:rFonts w:ascii="Aptos" w:hAnsi="Aptos"/>
              </w:rPr>
              <w:t>, pg. 7, ¶5 (2021).</w:t>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France reaffirms that a cyberattack may constitute an armed attack within the meaning of Article 51 of the United Nations Charter19, if it is of a scale and severity comparable to those resulting from the use of physical force </w:t>
            </w:r>
          </w:p>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t>“</w:t>
            </w:r>
            <w:r>
              <w:rPr>
                <w:rFonts w:ascii="Aptos" w:hAnsi="Aptos"/>
              </w:rPr>
              <w:t>The specific characteristics of cyberspace do not call into question France’s position with regard to self-defence in response to cyberattacks which reach the threshold of an armed attack within the meaning of Article 51 of the United Nations Charter”</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21" w:tgtFrame="_top">
              <w:r>
                <w:rPr>
                  <w:rStyle w:val="Hyperlink"/>
                  <w:rFonts w:ascii="Aptos" w:hAnsi="Aptos"/>
                </w:rPr>
                <w:t>Position Paper of France on International Law Applied to Operations in Cyberspace</w:t>
              </w:r>
            </w:hyperlink>
            <w:r>
              <w:rPr>
                <w:rStyle w:val="Fuentedeprrafopredeter"/>
                <w:rFonts w:ascii="Aptos" w:hAnsi="Aptos"/>
              </w:rPr>
              <w:t>, pg. 2, ¶ 1</w:t>
            </w:r>
          </w:p>
          <w:p>
            <w:pPr>
              <w:pStyle w:val="Normal1"/>
              <w:widowControl w:val="false"/>
              <w:spacing w:lineRule="auto" w:line="240" w:before="0" w:after="0"/>
              <w:rPr>
                <w:rFonts w:ascii="Aptos" w:hAnsi="Aptos"/>
              </w:rPr>
            </w:pPr>
            <w:r>
              <w:rPr>
                <w:rFonts w:ascii="Aptos" w:hAnsi="Aptos"/>
              </w:rPr>
            </w:r>
          </w:p>
          <w:p>
            <w:pPr>
              <w:pStyle w:val="Normal1"/>
              <w:widowControl w:val="false"/>
              <w:spacing w:lineRule="auto" w:line="240" w:before="0" w:after="0"/>
              <w:rPr/>
            </w:pPr>
            <w:hyperlink r:id="rId222" w:tgtFrame="_top">
              <w:r>
                <w:rPr>
                  <w:rStyle w:val="Hyperlink"/>
                  <w:rFonts w:ascii="Aptos" w:hAnsi="Aptos"/>
                </w:rPr>
                <w:t>Position Paper of France on International Law Applied to Operations in Cyberspace</w:t>
              </w:r>
            </w:hyperlink>
            <w:r>
              <w:rPr>
                <w:rStyle w:val="Fuentedeprrafopredeter"/>
                <w:rFonts w:ascii="Aptos" w:hAnsi="Aptos"/>
              </w:rPr>
              <w:t>, pg. 7, ¶5 (2021).</w:t>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Cyberattacks which do not reach the threshold of an armed attack when taken in isolation could be categorised as such if the accumulation of their effects reaches a sufficient threshold of gravity”</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23" w:tgtFrame="_top">
              <w:r>
                <w:rPr>
                  <w:rStyle w:val="Hyperlink"/>
                  <w:rFonts w:ascii="Aptos" w:hAnsi="Aptos"/>
                </w:rPr>
                <w:t>Position Paper of France on International Law Applied to Operations in Cyberspace,</w:t>
              </w:r>
            </w:hyperlink>
            <w:r>
              <w:rPr>
                <w:rStyle w:val="Fuentedeprrafopredeter"/>
                <w:rFonts w:ascii="Aptos" w:hAnsi="Aptos"/>
              </w:rPr>
              <w:t xml:space="preserve"> pg. 7, ¶1 (2021).</w:t>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No </w:t>
            </w:r>
          </w:p>
          <w:p>
            <w:pPr>
              <w:pStyle w:val="Normal1"/>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In accordance with the case law of the International Court of Justice (ICJ), France distinguishes the gravest forms of the use of force, which constitute an armed attack to which the victim State may respond by individual or collective self-defence, from other less grave forms</w:t>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24" w:tgtFrame="_top">
              <w:r>
                <w:rPr>
                  <w:rStyle w:val="Hyperlink"/>
                  <w:rFonts w:ascii="Aptos" w:hAnsi="Aptos"/>
                </w:rPr>
                <w:t>Position Paper of France on International Law Applied to Operations in Cyberspace</w:t>
              </w:r>
            </w:hyperlink>
            <w:r>
              <w:rPr>
                <w:rStyle w:val="Fuentedeprrafopredeter"/>
                <w:rFonts w:ascii="Aptos" w:hAnsi="Aptos"/>
              </w:rPr>
              <w:t>, pg. 5, ¶ 6 (2021).</w:t>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12f)Do only the most grave uses of force qualify a cyber operation as an armed attack triggering a State’s right of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Yes </w:t>
            </w:r>
          </w:p>
          <w:p>
            <w:pPr>
              <w:pStyle w:val="Normal1"/>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In accordance with the case law of the International Court of Justice (ICJ), France distinguishes the gravest forms of the use of force, which constitute an armed attack to which the victim State may respond by individual or collective self-defence, from other less grave forms1</w:t>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25" w:tgtFrame="_top">
              <w:r>
                <w:rPr>
                  <w:rStyle w:val="Hyperlink"/>
                  <w:rFonts w:ascii="Aptos" w:hAnsi="Aptos"/>
                </w:rPr>
                <w:t>Position Paper of France on International Law Applied to Operations in Cyberspace</w:t>
              </w:r>
            </w:hyperlink>
            <w:r>
              <w:rPr>
                <w:rStyle w:val="Fuentedeprrafopredeter"/>
                <w:rFonts w:ascii="Aptos" w:hAnsi="Aptos"/>
              </w:rPr>
              <w:t>, pg. 5, ¶ 6 (2021).</w:t>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13)Can cyber operations that individually fall below the threshold of an armed attack aggregate into an armed attack triggering the right of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Cyberattacks which do not reach the threshold of an armed attack when taken in isolation could be categorised as such if the accumulation of their effects reaches a sufficient threshold of gravity.”</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p>
            <w:pPr>
              <w:pStyle w:val="Normal1"/>
              <w:widowControl w:val="false"/>
              <w:spacing w:lineRule="auto" w:line="240" w:before="0" w:after="0"/>
              <w:rPr/>
            </w:pPr>
            <w:hyperlink r:id="rId226" w:tgtFrame="_top">
              <w:r>
                <w:rPr>
                  <w:rStyle w:val="Hyperlink"/>
                  <w:rFonts w:ascii="Aptos" w:hAnsi="Aptos"/>
                </w:rPr>
                <w:t>Position Paper of France on International Law Applied to Operations in Cyberspace</w:t>
              </w:r>
            </w:hyperlink>
            <w:r>
              <w:rPr>
                <w:rStyle w:val="Fuentedeprrafopredeter"/>
                <w:rFonts w:ascii="Aptos" w:hAnsi="Aptos"/>
              </w:rPr>
              <w:t>, pg. 7, ¶1 (2021).</w:t>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Yes </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France distinguishes the gravest forms of the use of force, which constitute an armed attack to which the victim State may respond by individual or collective self-defence, from other less grave forms</w:t>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Self-defence in response to an armed attack carried out in cyberspace may involve digital or conventional means”</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27" w:tgtFrame="_top">
              <w:r>
                <w:rPr>
                  <w:rStyle w:val="Hyperlink"/>
                  <w:rFonts w:ascii="Aptos" w:hAnsi="Aptos"/>
                </w:rPr>
                <w:t>Position Paper of France on International Law Applied to Operations in Cyberspace</w:t>
              </w:r>
            </w:hyperlink>
            <w:r>
              <w:rPr>
                <w:rStyle w:val="Fuentedeprrafopredeter"/>
                <w:rFonts w:ascii="Aptos" w:hAnsi="Aptos"/>
              </w:rPr>
              <w:t>, pg. 6, ¶5 (2021).</w:t>
            </w:r>
          </w:p>
        </w:tc>
      </w:tr>
      <w:tr>
        <w:trPr>
          <w:trHeight w:val="300" w:hRule="atLeast"/>
        </w:trPr>
        <w:tc>
          <w:tcPr>
            <w:tcW w:w="2427"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Lastly, any response on the grounds of self-defence remains provisional and subordinate. It must be promptly reported to the UNSC”</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France (2021), p.7, para. 4</w:t>
            </w:r>
          </w:p>
          <w:p>
            <w:pPr>
              <w:pStyle w:val="Normal1"/>
              <w:widowControl w:val="false"/>
              <w:spacing w:lineRule="auto" w:line="240" w:before="0" w:after="0"/>
              <w:rPr/>
            </w:pPr>
            <w:hyperlink r:id="rId228" w:tgtFrame="_top">
              <w:r>
                <w:rPr>
                  <w:rStyle w:val="Hyperlink"/>
                  <w:rFonts w:ascii="Aptos" w:hAnsi="Aptos"/>
                </w:rPr>
                <w:t>Position Paper of France on International Law Applied to Operations in Cyberspace</w:t>
              </w:r>
            </w:hyperlink>
            <w:r>
              <w:rPr>
                <w:rStyle w:val="Fuentedeprrafopredeter"/>
                <w:rFonts w:ascii="Aptos" w:hAnsi="Aptos"/>
              </w:rPr>
              <w:t>, pg. 7, ¶4 (2021).</w:t>
            </w:r>
          </w:p>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426"/>
        <w:gridCol w:w="1291"/>
        <w:gridCol w:w="4402"/>
        <w:gridCol w:w="1960"/>
      </w:tblGrid>
      <w:tr>
        <w:trPr>
          <w:trHeight w:val="300" w:hRule="atLeast"/>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keepNext w:val="false"/>
              <w:keepLines w:val="false"/>
              <w:widowControl w:val="false"/>
              <w:spacing w:before="0" w:after="160"/>
              <w:ind w:hanging="0" w:start="0"/>
              <w:rPr/>
            </w:pPr>
            <w:bookmarkStart w:id="36" w:name="_Toc204252662"/>
            <w:bookmarkStart w:id="37" w:name="_Toc1908522359"/>
            <w:r>
              <w:rPr/>
              <w:t>Germany</w:t>
            </w:r>
            <w:bookmarkEnd w:id="36"/>
            <w:bookmarkEnd w:id="37"/>
            <w:r>
              <w:rPr/>
              <w:t xml:space="preserve"> </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Questions</w:t>
            </w:r>
          </w:p>
        </w:tc>
        <w:tc>
          <w:tcPr>
            <w:tcW w:w="1291"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Answer</w:t>
            </w:r>
          </w:p>
        </w:tc>
        <w:tc>
          <w:tcPr>
            <w:tcW w:w="440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Citation</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Pincite</w:t>
            </w:r>
          </w:p>
        </w:tc>
      </w:tr>
      <w:tr>
        <w:trPr>
          <w:trHeight w:val="765"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240"/>
              <w:ind w:start="0"/>
              <w:rPr>
                <w:rFonts w:ascii="Aptos" w:hAnsi="Aptos" w:eastAsia="Aptos" w:cs="Aptos"/>
                <w:color w:val="000000"/>
              </w:rPr>
            </w:pPr>
            <w:r>
              <w:rPr>
                <w:rFonts w:eastAsia="Aptos" w:cs="Aptos" w:ascii="Aptos" w:hAnsi="Aptos"/>
                <w:color w:val="000000"/>
              </w:rPr>
              <w:t xml:space="preserve">1)Does Article 51 of the UN Charter apply in the cyber context?  </w:t>
            </w:r>
          </w:p>
        </w:tc>
        <w:tc>
          <w:tcPr>
            <w:tcW w:w="1291"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Yes</w:t>
            </w:r>
          </w:p>
        </w:tc>
        <w:tc>
          <w:tcPr>
            <w:tcW w:w="440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r>
              <w:rPr>
                <w:rStyle w:val="Fuentedeprrafopredeter"/>
                <w:rFonts w:ascii="Aptos" w:hAnsi="Aptos"/>
              </w:rPr>
              <w:t>“</w:t>
            </w:r>
            <w:r>
              <w:rPr>
                <w:rStyle w:val="Fuentedeprrafopredeter"/>
                <w:rFonts w:eastAsia="Aptos" w:cs="Aptos" w:ascii="Aptos" w:hAnsi="Aptos"/>
              </w:rPr>
              <w:t>The right to self-defence according to art. 51 UN Charter is triggered if an armed attack occurs. Malicious cyber operations can constitute an armed attack whenever they are comparable to traditional kinetic armed attack in scale and effect.”</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p>
            <w:pPr>
              <w:pStyle w:val="Normal1"/>
              <w:widowControl w:val="false"/>
              <w:spacing w:lineRule="auto" w:line="240" w:before="0" w:after="0"/>
              <w:rPr/>
            </w:pPr>
            <w:hyperlink r:id="rId229" w:tgtFrame="_top">
              <w:r>
                <w:rPr>
                  <w:rStyle w:val="Hyperlink"/>
                  <w:rFonts w:ascii="Aptos" w:hAnsi="Aptos"/>
                </w:rPr>
                <w:t>Position Paper of Germany on the Application of International Law in Cyberspace,</w:t>
              </w:r>
            </w:hyperlink>
            <w:r>
              <w:rPr>
                <w:rStyle w:val="Fuentedeprrafopredeter"/>
                <w:rFonts w:ascii="Aptos" w:hAnsi="Aptos"/>
              </w:rPr>
              <w:t xml:space="preserve"> pg. 15, ¶3 (2021).</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 xml:space="preserve">2)Do States have a right of self-defense in the cyber context as a matter of customary international law independent of the obligations assumed under Article 51 of the UN Charter?  </w:t>
            </w:r>
          </w:p>
        </w:tc>
        <w:tc>
          <w:tcPr>
            <w:tcW w:w="1291"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Silent</w:t>
            </w:r>
          </w:p>
          <w:p>
            <w:pPr>
              <w:pStyle w:val="Normal1"/>
              <w:widowControl w:val="false"/>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2a)Is the scope of any independent right of self-defense co-extensive with the obligations assumed under Article 51 of the UN Charter</w:t>
            </w:r>
          </w:p>
        </w:tc>
        <w:tc>
          <w:tcPr>
            <w:tcW w:w="1291"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Silent</w:t>
            </w:r>
          </w:p>
          <w:p>
            <w:pPr>
              <w:pStyle w:val="Normal1"/>
              <w:widowControl w:val="false"/>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3)Does a State’s right of self-defense apply to actions conducted by non-state actors acting without the involvement of another State(s)?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Acts of non-State actors can also constitute armed attacks. Germany has expressed this view both with regard to the attacks by Al Qaeda and the attacks of ISIS”</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30" w:tgtFrame="_top">
              <w:r>
                <w:rPr>
                  <w:rStyle w:val="Hyperlink"/>
                  <w:rFonts w:ascii="Aptos" w:hAnsi="Aptos"/>
                </w:rPr>
                <w:t>Position Paper of Germany on the Application of International Law in Cyberspace,</w:t>
              </w:r>
            </w:hyperlink>
            <w:r>
              <w:rPr>
                <w:rStyle w:val="Fuentedeprrafopredeter"/>
                <w:rFonts w:ascii="Aptos" w:hAnsi="Aptos"/>
              </w:rPr>
              <w:t xml:space="preserve"> pg. 16, ¶1 (2021).</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4)Is the right of self-defense triggered solely if an armed attack is attributable to a State according to the applicable rules of customary international law of State responsibility?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Acts of non-State actors can also constitute armed attacks.”</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31" w:tgtFrame="_top">
              <w:r>
                <w:rPr>
                  <w:rStyle w:val="Hyperlink"/>
                  <w:rFonts w:ascii="Aptos" w:hAnsi="Aptos"/>
                </w:rPr>
                <w:t>Position Paper of Germany on the Application of International Law in Cyberspace,</w:t>
              </w:r>
            </w:hyperlink>
            <w:r>
              <w:rPr>
                <w:rStyle w:val="Fuentedeprrafopredeter"/>
                <w:rFonts w:ascii="Aptos" w:hAnsi="Aptos"/>
              </w:rPr>
              <w:t xml:space="preserve"> pg. 16, ¶1 (2021).</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5)Is the exercise of the right of self-defense subject to the principle of necessity?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Once the right to self-defence is triggered, the State under attack can resort to all necessary and proportionate means in order to end the attack”</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32" w:tgtFrame="_top">
              <w:r>
                <w:rPr>
                  <w:rStyle w:val="Hyperlink"/>
                  <w:rFonts w:ascii="Aptos" w:hAnsi="Aptos"/>
                </w:rPr>
                <w:t>Position Paper of Germany on the Application of International Law in Cyberspace,</w:t>
              </w:r>
            </w:hyperlink>
            <w:r>
              <w:rPr>
                <w:rStyle w:val="Fuentedeprrafopredeter"/>
                <w:rFonts w:ascii="Aptos" w:hAnsi="Aptos"/>
              </w:rPr>
              <w:t xml:space="preserve"> pg. 15, ¶5 (2021).</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5a)Must force be the only option available to successfully repel an armed attack under the right of self-defense?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6)Is the exercise of the right of self-defense subject to the principle of proportionality?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Once the right to self-defence is triggered, the State under attack can resort to all necessary and proportionate means in order to end the attack”</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33" w:tgtFrame="_top">
              <w:r>
                <w:rPr>
                  <w:rStyle w:val="Hyperlink"/>
                  <w:rFonts w:ascii="Aptos" w:hAnsi="Aptos"/>
                </w:rPr>
                <w:t>Position Paper of Germany on the Application of International Law in Cyberspace,</w:t>
              </w:r>
            </w:hyperlink>
            <w:r>
              <w:rPr>
                <w:rStyle w:val="Fuentedeprrafopredeter"/>
                <w:rFonts w:ascii="Aptos" w:hAnsi="Aptos"/>
              </w:rPr>
              <w:t xml:space="preserve"> pg. 15, ¶5 (2021).</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7)Is the exercise of the right of self-defense subject to the principle of imminence?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In Germany’s view, art. 51 UN Charter requires the attack against which a State can resort to self-defence to be ‘imminent’. The same applies with regard to self-defence against malicious cyber operations.”</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34" w:tgtFrame="_top">
              <w:r>
                <w:rPr>
                  <w:rStyle w:val="Hyperlink"/>
                  <w:rFonts w:ascii="Aptos" w:hAnsi="Aptos"/>
                </w:rPr>
                <w:t>Position Paper of Germany on the Application of International Law in Cyberspace,</w:t>
              </w:r>
            </w:hyperlink>
            <w:r>
              <w:rPr>
                <w:rStyle w:val="Fuentedeprrafopredeter"/>
                <w:rFonts w:ascii="Aptos" w:hAnsi="Aptos"/>
              </w:rPr>
              <w:t xml:space="preserve"> pg. 16, ¶2 (2021).</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8)Is the exercise of the right of self-defense subject to the principle of immediacy?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9)Do States have a right of anticipatory or pre-emptive self-defense?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Ambiguous</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 </w:t>
            </w:r>
            <w:r>
              <w:rPr>
                <w:rStyle w:val="Fuentedeprrafopredeter"/>
                <w:rFonts w:ascii="Aptos" w:hAnsi="Aptos"/>
              </w:rPr>
              <w:t>In Germany’s view, art. 51 UN Charter requires the attack against which a State can resort to self-defence to be ‘imminent’. The same applies with regard to self-defence against malicious cyber operations. Strikes against a prospective attacker who has not yet initiated an attack do not qualify as lawful self-defence</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p>
            <w:pPr>
              <w:pStyle w:val="Normal1"/>
              <w:widowControl w:val="false"/>
              <w:spacing w:lineRule="auto" w:line="240" w:before="0" w:after="0"/>
              <w:rPr/>
            </w:pPr>
            <w:hyperlink r:id="rId235" w:tgtFrame="_top">
              <w:r>
                <w:rPr>
                  <w:rStyle w:val="Hyperlink"/>
                  <w:rFonts w:ascii="Aptos" w:hAnsi="Aptos"/>
                </w:rPr>
                <w:t>Position Paper of Germany on the Application of International Law in Cyberspace,</w:t>
              </w:r>
            </w:hyperlink>
            <w:r>
              <w:rPr>
                <w:rStyle w:val="Fuentedeprrafopredeter"/>
                <w:rFonts w:ascii="Aptos" w:hAnsi="Aptos"/>
              </w:rPr>
              <w:t xml:space="preserve"> pg. 16, ¶2 (2021).</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10)Do States have a right to preventative self-defense?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Strikes against a prospective attacker who has not yet initiated an attack do not qualify as lawful self-defence"</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p>
            <w:pPr>
              <w:pStyle w:val="Normal1"/>
              <w:widowControl w:val="false"/>
              <w:spacing w:lineRule="auto" w:line="240" w:before="0" w:after="0"/>
              <w:rPr/>
            </w:pPr>
            <w:hyperlink r:id="rId236" w:tgtFrame="_top">
              <w:r>
                <w:rPr>
                  <w:rStyle w:val="Hyperlink"/>
                  <w:rFonts w:ascii="Aptos" w:hAnsi="Aptos"/>
                </w:rPr>
                <w:t>Position Paper of Germany on the Application of International Law in Cyberspace,</w:t>
              </w:r>
            </w:hyperlink>
            <w:r>
              <w:rPr>
                <w:rStyle w:val="Fuentedeprrafopredeter"/>
                <w:rFonts w:ascii="Aptos" w:hAnsi="Aptos"/>
              </w:rPr>
              <w:t xml:space="preserve"> pg. 16, ¶2 (2021).</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11)Must a cyber operation involve the use of a weapon or weapons to qualify as an armed attack?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37" w:tgtFrame="_top">
              <w:r>
                <w:rPr>
                  <w:rStyle w:val="Hyperlink"/>
                  <w:rFonts w:ascii="Aptos" w:hAnsi="Aptos"/>
                </w:rPr>
                <w:t>Position Paper of Germany on the Application of International Law in Cyberspace,</w:t>
              </w:r>
            </w:hyperlink>
            <w:r>
              <w:rPr>
                <w:rStyle w:val="Fuentedeprrafopredeter"/>
                <w:rFonts w:ascii="Aptos" w:hAnsi="Aptos"/>
              </w:rPr>
              <w:t xml:space="preserve"> pg. 15, ¶3 (2021).</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12)Can a cyber operation alone constitute an armed attack for purposes of triggering the right of self-defense?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Malicious cyber operations can constitute an armed attack whenever they are comparable to traditional kinetic armed attack in scale and effect”</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38" w:tgtFrame="_top">
              <w:r>
                <w:rPr>
                  <w:rStyle w:val="Hyperlink"/>
                  <w:rFonts w:ascii="Aptos" w:hAnsi="Aptos"/>
                </w:rPr>
                <w:t>Position Paper of Germany on the Application of International Law in Cyberspace,</w:t>
              </w:r>
            </w:hyperlink>
            <w:r>
              <w:rPr>
                <w:rStyle w:val="Fuentedeprrafopredeter"/>
                <w:rFonts w:ascii="Aptos" w:hAnsi="Aptos"/>
              </w:rPr>
              <w:t xml:space="preserve"> pg. 15, ¶3 (2021).</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Assessing whether the scale and effects of the cyber operation are grave enough to consider it an armed attack is a political decision taken in the framework of international law... The decision is not made based only on technical information, but also after assessing the strategic context and the effect of the cyber operation beyond cyberspace”</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39" w:tgtFrame="_top">
              <w:r>
                <w:rPr>
                  <w:rStyle w:val="Hyperlink"/>
                  <w:rFonts w:ascii="Aptos" w:hAnsi="Aptos"/>
                </w:rPr>
                <w:t>Position Paper of Germany on the Application of International Law in Cyberspace,</w:t>
              </w:r>
            </w:hyperlink>
            <w:r>
              <w:rPr>
                <w:rStyle w:val="Fuentedeprrafopredeter"/>
                <w:rFonts w:ascii="Aptos" w:hAnsi="Aptos"/>
              </w:rPr>
              <w:t xml:space="preserve"> pg. 15, ¶4 (2021).</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w:t>
            </w:r>
            <w:r>
              <w:rPr>
                <w:rStyle w:val="Fuentedeprrafopredeter"/>
                <w:rFonts w:ascii="Aptos" w:hAnsi="Aptos"/>
              </w:rPr>
              <w:t xml:space="preserve">Malicious cyber operations can constitute an armed attack whenever they are </w:t>
            </w:r>
            <w:r>
              <w:rPr>
                <w:rStyle w:val="Fuentedeprrafopredeter"/>
                <w:rFonts w:ascii="Aptos" w:hAnsi="Aptos"/>
                <w:b/>
                <w:bCs/>
              </w:rPr>
              <w:t xml:space="preserve">comparable </w:t>
            </w:r>
            <w:r>
              <w:rPr>
                <w:rStyle w:val="Fuentedeprrafopredeter"/>
                <w:rFonts w:ascii="Aptos" w:hAnsi="Aptos"/>
              </w:rPr>
              <w:t>to traditional kinetic armed attack in scale and effect.”</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40" w:tgtFrame="_top">
              <w:r>
                <w:rPr>
                  <w:rStyle w:val="Hyperlink"/>
                  <w:rFonts w:ascii="Aptos" w:hAnsi="Aptos"/>
                </w:rPr>
                <w:t>Position Paper of Germany on the Application of International Law in Cyberspace,</w:t>
              </w:r>
            </w:hyperlink>
            <w:r>
              <w:rPr>
                <w:rStyle w:val="Fuentedeprrafopredeter"/>
                <w:rFonts w:ascii="Aptos" w:hAnsi="Aptos"/>
              </w:rPr>
              <w:t xml:space="preserve"> pg. 15, ¶3 (2021).</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Yes</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w:t>
            </w:r>
            <w:r>
              <w:rPr>
                <w:rStyle w:val="Fuentedeprrafopredeter"/>
                <w:rFonts w:ascii="Aptos" w:hAnsi="Aptos"/>
              </w:rPr>
              <w:t>Physical destruction of property, injury and death (including as an indirect effect) and serious territorial incursions are relevant factors.”</w:t>
            </w:r>
          </w:p>
          <w:p>
            <w:pPr>
              <w:pStyle w:val="Normal1"/>
              <w:spacing w:lineRule="auto" w:line="240" w:before="0" w:after="0"/>
              <w:rPr>
                <w:rFonts w:ascii="Aptos" w:hAnsi="Aptos"/>
              </w:rPr>
            </w:pPr>
            <w:r>
              <w:rPr>
                <w:rFonts w:ascii="Aptos" w:hAnsi="Aptos"/>
              </w:rPr>
            </w:r>
          </w:p>
          <w:p>
            <w:pPr>
              <w:pStyle w:val="Normal1"/>
              <w:spacing w:lineRule="auto" w:line="240" w:before="0" w:after="0"/>
              <w:rPr/>
            </w:pPr>
            <w:r>
              <w:rPr>
                <w:rStyle w:val="Fuentedeprrafopredeter"/>
                <w:rFonts w:ascii="Aptos" w:hAnsi="Aptos"/>
              </w:rPr>
              <w:t>The right to self-defence according to art. 51 UN Charter is triggered if an armed attack</w:t>
            </w:r>
          </w:p>
          <w:p>
            <w:pPr>
              <w:pStyle w:val="Normal1"/>
              <w:spacing w:lineRule="auto" w:line="240" w:before="0" w:after="0"/>
              <w:rPr/>
            </w:pPr>
            <w:r>
              <w:rPr>
                <w:rStyle w:val="Fuentedeprrafopredeter"/>
                <w:rFonts w:ascii="Aptos" w:hAnsi="Aptos"/>
              </w:rPr>
              <w:t>occurs. Malicious cyber operations can constitute an armed attack whenever they are</w:t>
            </w:r>
          </w:p>
          <w:p>
            <w:pPr>
              <w:pStyle w:val="Normal1"/>
              <w:spacing w:lineRule="auto" w:line="240" w:before="0" w:after="0"/>
              <w:rPr/>
            </w:pPr>
            <w:r>
              <w:rPr>
                <w:rStyle w:val="Fuentedeprrafopredeter"/>
                <w:rFonts w:ascii="Aptos" w:hAnsi="Aptos"/>
              </w:rPr>
              <w:t>comparable to traditional kinetic armed attack in scale and effect. Germany concurs with</w:t>
            </w:r>
          </w:p>
          <w:p>
            <w:pPr>
              <w:pStyle w:val="Normal1"/>
              <w:spacing w:lineRule="auto" w:line="240" w:before="0" w:after="0"/>
              <w:rPr/>
            </w:pPr>
            <w:r>
              <w:rPr>
                <w:rStyle w:val="Fuentedeprrafopredeter"/>
                <w:rFonts w:ascii="Aptos" w:hAnsi="Aptos"/>
              </w:rPr>
              <w:t>the view expressed in rule 71 of the Tallinn Manual 2.0.</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p>
            <w:pPr>
              <w:pStyle w:val="Normal1"/>
              <w:widowControl w:val="false"/>
              <w:spacing w:lineRule="auto" w:line="240" w:before="0" w:after="0"/>
              <w:rPr/>
            </w:pPr>
            <w:hyperlink r:id="rId241" w:tgtFrame="_top">
              <w:r>
                <w:rPr>
                  <w:rStyle w:val="Hyperlink"/>
                  <w:rFonts w:ascii="Aptos" w:hAnsi="Aptos"/>
                </w:rPr>
                <w:t>Position Paper of Germany on the Application of International Law in Cyberspace,</w:t>
              </w:r>
            </w:hyperlink>
            <w:r>
              <w:rPr>
                <w:rStyle w:val="Fuentedeprrafopredeter"/>
                <w:rFonts w:ascii="Aptos" w:hAnsi="Aptos"/>
              </w:rPr>
              <w:t xml:space="preserve"> pg. 15, ¶¶ 3-4 (2021).</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Ambiguous</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Physical destruction of property, injury and death (including as an indirect effect) and serious territorial incursions are relevant factors.”</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42" w:tgtFrame="_top">
              <w:r>
                <w:rPr>
                  <w:rStyle w:val="Hyperlink"/>
                  <w:rFonts w:ascii="Aptos" w:hAnsi="Aptos"/>
                </w:rPr>
                <w:t>Position Paper of Germany on the Application of International Law in Cyberspace,</w:t>
              </w:r>
            </w:hyperlink>
            <w:r>
              <w:rPr>
                <w:rStyle w:val="Fuentedeprrafopredeter"/>
                <w:rFonts w:ascii="Aptos" w:hAnsi="Aptos"/>
              </w:rPr>
              <w:t xml:space="preserve"> pg. 15, ¶4 (2021).</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Germany acknowledges the view expressed in the ICJ’s Nicaragua judgment, namely that an armed attack constitutes the gravest form of use of force”</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43" w:tgtFrame="_top">
              <w:r>
                <w:rPr>
                  <w:rStyle w:val="Hyperlink"/>
                  <w:rFonts w:ascii="Aptos" w:hAnsi="Aptos"/>
                </w:rPr>
                <w:t>Position Paper of Germany on the Application of International Law in Cyberspace,</w:t>
              </w:r>
            </w:hyperlink>
            <w:r>
              <w:rPr>
                <w:rStyle w:val="Fuentedeprrafopredeter"/>
                <w:rFonts w:ascii="Aptos" w:hAnsi="Aptos"/>
              </w:rPr>
              <w:t xml:space="preserve"> pg. 15, ¶4 (2021).</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12f)Do only the most grave uses of force qualify a cyber operation as an armed attack triggering a State’s right of self-defense?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Germany acknowledges the view expressed in the ICJ’s Nicaragua judgment, namely that an armed attack constitutes the gravest form of use of force”</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44" w:tgtFrame="_top">
              <w:r>
                <w:rPr>
                  <w:rStyle w:val="Hyperlink"/>
                  <w:rFonts w:ascii="Aptos" w:hAnsi="Aptos"/>
                </w:rPr>
                <w:t>Position Paper of Germany on the Application of International Law in Cyberspace,</w:t>
              </w:r>
            </w:hyperlink>
            <w:r>
              <w:rPr>
                <w:rStyle w:val="Fuentedeprrafopredeter"/>
                <w:rFonts w:ascii="Aptos" w:hAnsi="Aptos"/>
              </w:rPr>
              <w:t xml:space="preserve"> pg. 15, ¶4 (2021).</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13)Can cyber operations that individually fall below the threshold of an armed attack aggregate into an armed attack triggering the right of self-defense?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 xml:space="preserve">The response to malicious cyber operations constituting an armed attack is not limited to cyber counter-operations. Once the right to self-defence is triggered, the State under attack can resort to all necessary and proportionate means in order to end the attack.” </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p>
            <w:pPr>
              <w:pStyle w:val="Normal1"/>
              <w:widowControl w:val="false"/>
              <w:spacing w:lineRule="auto" w:line="240" w:before="0" w:after="0"/>
              <w:rPr/>
            </w:pPr>
            <w:hyperlink r:id="rId245" w:tgtFrame="_top">
              <w:r>
                <w:rPr>
                  <w:rStyle w:val="Hyperlink"/>
                  <w:rFonts w:ascii="Aptos" w:hAnsi="Aptos"/>
                </w:rPr>
                <w:t>Position Paper of Germany on the Application of International Law in Cyberspace,</w:t>
              </w:r>
            </w:hyperlink>
            <w:r>
              <w:rPr>
                <w:rStyle w:val="Fuentedeprrafopredeter"/>
                <w:rFonts w:ascii="Aptos" w:hAnsi="Aptos"/>
              </w:rPr>
              <w:t xml:space="preserve"> pg. 15, ¶5 (2021).</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29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0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This decision is not left to the discretion of the State victim of such a malicious cyber operation, but needs to be comprehensibly reported to the international community, i.e. the UN Security Council, according to art. 51 UN Charter”</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46" w:tgtFrame="_top">
              <w:r>
                <w:rPr>
                  <w:rStyle w:val="Hyperlink"/>
                  <w:rFonts w:ascii="Aptos" w:hAnsi="Aptos"/>
                </w:rPr>
                <w:t>Position Paper of Germany on the Application of International Law in Cyberspace,</w:t>
              </w:r>
            </w:hyperlink>
            <w:r>
              <w:rPr>
                <w:rStyle w:val="Fuentedeprrafopredeter"/>
                <w:rFonts w:ascii="Aptos" w:hAnsi="Aptos"/>
              </w:rPr>
              <w:t xml:space="preserve"> pg. 15, ¶5 (2021).</w:t>
            </w:r>
          </w:p>
        </w:tc>
      </w:tr>
    </w:tbl>
    <w:p>
      <w:pPr>
        <w:pStyle w:val="Normal1"/>
        <w:rPr>
          <w:rFonts w:ascii="Aptos" w:hAnsi="Aptos"/>
        </w:rPr>
      </w:pPr>
      <w:r>
        <w:rPr>
          <w:rFonts w:ascii="Aptos" w:hAnsi="Aptos"/>
        </w:rPr>
      </w:r>
    </w:p>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425"/>
        <w:gridCol w:w="1380"/>
        <w:gridCol w:w="4316"/>
        <w:gridCol w:w="1958"/>
      </w:tblGrid>
      <w:tr>
        <w:trPr>
          <w:trHeight w:val="300" w:hRule="atLeast"/>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keepNext w:val="false"/>
              <w:keepLines w:val="false"/>
              <w:widowControl w:val="false"/>
              <w:spacing w:before="0" w:after="160"/>
              <w:ind w:hanging="0" w:start="0"/>
              <w:rPr/>
            </w:pPr>
            <w:bookmarkStart w:id="38" w:name="_Toc1234416766"/>
            <w:bookmarkStart w:id="39" w:name="_Toc204252663"/>
            <w:r>
              <w:rPr/>
              <w:t>Guyana</w:t>
            </w:r>
            <w:bookmarkEnd w:id="38"/>
            <w:bookmarkEnd w:id="39"/>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Questions</w:t>
            </w:r>
          </w:p>
        </w:tc>
        <w:tc>
          <w:tcPr>
            <w:tcW w:w="138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Answer</w:t>
            </w:r>
          </w:p>
        </w:tc>
        <w:tc>
          <w:tcPr>
            <w:tcW w:w="4316"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Citation</w:t>
            </w:r>
          </w:p>
        </w:tc>
        <w:tc>
          <w:tcPr>
            <w:tcW w:w="195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Pincite</w:t>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240"/>
              <w:ind w:start="0"/>
              <w:rPr>
                <w:rFonts w:ascii="Aptos" w:hAnsi="Aptos" w:eastAsia="Aptos" w:cs="Aptos"/>
                <w:color w:val="000000"/>
              </w:rPr>
            </w:pPr>
            <w:r>
              <w:rPr>
                <w:rFonts w:eastAsia="Aptos" w:cs="Aptos" w:ascii="Aptos" w:hAnsi="Aptos"/>
                <w:color w:val="000000"/>
              </w:rPr>
              <w:t xml:space="preserve">1) Does Article 51 of the UN Charter apply in the cyber context?  </w:t>
            </w:r>
          </w:p>
        </w:tc>
        <w:tc>
          <w:tcPr>
            <w:tcW w:w="138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 xml:space="preserve">No. </w:t>
            </w:r>
          </w:p>
        </w:tc>
        <w:tc>
          <w:tcPr>
            <w:tcW w:w="4316"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88" w:before="0" w:after="0"/>
              <w:ind w:end="160"/>
              <w:jc w:val="both"/>
              <w:rPr/>
            </w:pPr>
            <w:r>
              <w:rPr>
                <w:rStyle w:val="Fuentedeprrafopredeter"/>
                <w:rFonts w:eastAsia="Garamond" w:cs="Garamond" w:ascii="Garamond" w:hAnsi="Garamond"/>
                <w:color w:val="3F3F3F"/>
                <w:sz w:val="24"/>
                <w:szCs w:val="24"/>
              </w:rPr>
              <w:t>Co</w:t>
            </w:r>
            <w:r>
              <w:rPr>
                <w:rStyle w:val="Fuentedeprrafopredeter"/>
                <w:rFonts w:eastAsia="Garamond" w:cs="Garamond" w:ascii="Garamond" w:hAnsi="Garamond"/>
                <w:color w:val="131313"/>
                <w:sz w:val="24"/>
                <w:szCs w:val="24"/>
              </w:rPr>
              <w:t>n</w:t>
            </w:r>
            <w:r>
              <w:rPr>
                <w:rStyle w:val="Fuentedeprrafopredeter"/>
                <w:rFonts w:eastAsia="Garamond" w:cs="Garamond" w:ascii="Garamond" w:hAnsi="Garamond"/>
                <w:color w:val="3F3F3F"/>
                <w:sz w:val="24"/>
                <w:szCs w:val="24"/>
              </w:rPr>
              <w:t>se</w:t>
            </w:r>
            <w:r>
              <w:rPr>
                <w:rStyle w:val="Fuentedeprrafopredeter"/>
                <w:rFonts w:eastAsia="Garamond" w:cs="Garamond" w:ascii="Garamond" w:hAnsi="Garamond"/>
                <w:color w:val="131313"/>
                <w:sz w:val="24"/>
                <w:szCs w:val="24"/>
              </w:rPr>
              <w:t>quently</w:t>
            </w:r>
            <w:r>
              <w:rPr>
                <w:rStyle w:val="Fuentedeprrafopredeter"/>
                <w:rFonts w:eastAsia="Garamond" w:cs="Garamond" w:ascii="Garamond" w:hAnsi="Garamond"/>
                <w:color w:val="525252"/>
                <w:sz w:val="24"/>
                <w:szCs w:val="24"/>
              </w:rPr>
              <w:t xml:space="preserve">, </w:t>
            </w:r>
            <w:r>
              <w:rPr>
                <w:rStyle w:val="Fuentedeprrafopredeter"/>
                <w:rFonts w:eastAsia="Garamond" w:cs="Garamond" w:ascii="Garamond" w:hAnsi="Garamond"/>
                <w:color w:val="282828"/>
                <w:sz w:val="24"/>
                <w:szCs w:val="24"/>
              </w:rPr>
              <w:t xml:space="preserve">a cyber operation </w:t>
            </w:r>
            <w:r>
              <w:rPr>
                <w:rStyle w:val="Fuentedeprrafopredeter"/>
                <w:rFonts w:eastAsia="Garamond" w:cs="Garamond" w:ascii="Garamond" w:hAnsi="Garamond"/>
                <w:color w:val="131313"/>
                <w:sz w:val="24"/>
                <w:szCs w:val="24"/>
              </w:rPr>
              <w:t>by itself may not con</w:t>
            </w:r>
            <w:r>
              <w:rPr>
                <w:rStyle w:val="Fuentedeprrafopredeter"/>
                <w:rFonts w:eastAsia="Garamond" w:cs="Garamond" w:ascii="Garamond" w:hAnsi="Garamond"/>
                <w:color w:val="3F3F3F"/>
                <w:sz w:val="24"/>
                <w:szCs w:val="24"/>
              </w:rPr>
              <w:t>s</w:t>
            </w:r>
            <w:r>
              <w:rPr>
                <w:rStyle w:val="Fuentedeprrafopredeter"/>
                <w:rFonts w:eastAsia="Garamond" w:cs="Garamond" w:ascii="Garamond" w:hAnsi="Garamond"/>
                <w:color w:val="131313"/>
                <w:sz w:val="24"/>
                <w:szCs w:val="24"/>
              </w:rPr>
              <w:t>titut</w:t>
            </w:r>
            <w:r>
              <w:rPr>
                <w:rStyle w:val="Fuentedeprrafopredeter"/>
                <w:rFonts w:eastAsia="Garamond" w:cs="Garamond" w:ascii="Garamond" w:hAnsi="Garamond"/>
                <w:color w:val="3F3F3F"/>
                <w:sz w:val="24"/>
                <w:szCs w:val="24"/>
              </w:rPr>
              <w:t xml:space="preserve">e </w:t>
            </w:r>
            <w:r>
              <w:rPr>
                <w:rStyle w:val="Fuentedeprrafopredeter"/>
                <w:rFonts w:eastAsia="Garamond" w:cs="Garamond" w:ascii="Garamond" w:hAnsi="Garamond"/>
                <w:color w:val="282828"/>
                <w:sz w:val="24"/>
                <w:szCs w:val="24"/>
              </w:rPr>
              <w:t xml:space="preserve">a </w:t>
            </w:r>
            <w:r>
              <w:rPr>
                <w:rStyle w:val="Fuentedeprrafopredeter"/>
                <w:rFonts w:eastAsia="Garamond" w:cs="Garamond" w:ascii="Garamond" w:hAnsi="Garamond"/>
                <w:color w:val="131313"/>
                <w:sz w:val="24"/>
                <w:szCs w:val="24"/>
              </w:rPr>
              <w:t>u</w:t>
            </w:r>
            <w:r>
              <w:rPr>
                <w:rStyle w:val="Fuentedeprrafopredeter"/>
                <w:rFonts w:eastAsia="Garamond" w:cs="Garamond" w:ascii="Garamond" w:hAnsi="Garamond"/>
                <w:color w:val="3F3F3F"/>
                <w:sz w:val="24"/>
                <w:szCs w:val="24"/>
              </w:rPr>
              <w:t xml:space="preserve">se </w:t>
            </w:r>
            <w:r>
              <w:rPr>
                <w:rStyle w:val="Fuentedeprrafopredeter"/>
                <w:rFonts w:eastAsia="Garamond" w:cs="Garamond" w:ascii="Garamond" w:hAnsi="Garamond"/>
                <w:color w:val="282828"/>
                <w:sz w:val="24"/>
                <w:szCs w:val="24"/>
              </w:rPr>
              <w:t>of force.</w:t>
            </w:r>
            <w:r>
              <w:rPr>
                <w:rStyle w:val="Fuentedeprrafopredeter"/>
                <w:rFonts w:eastAsia="Garamond" w:cs="Garamond" w:ascii="Garamond" w:hAnsi="Garamond"/>
                <w:sz w:val="24"/>
                <w:szCs w:val="24"/>
              </w:rPr>
              <w:t xml:space="preserve"> . . </w:t>
            </w:r>
          </w:p>
          <w:p>
            <w:pPr>
              <w:pStyle w:val="Normal1"/>
              <w:widowControl w:val="false"/>
              <w:spacing w:lineRule="auto" w:line="288" w:before="0" w:after="0"/>
              <w:ind w:end="160"/>
              <w:jc w:val="both"/>
              <w:rPr>
                <w:rFonts w:ascii="Garamond" w:hAnsi="Garamond" w:eastAsia="Garamond" w:cs="Garamond"/>
                <w:i/>
                <w:i/>
                <w:iCs/>
                <w:color w:val="282828"/>
                <w:sz w:val="24"/>
                <w:szCs w:val="24"/>
              </w:rPr>
            </w:pPr>
            <w:r>
              <w:rPr>
                <w:rFonts w:eastAsia="Garamond" w:cs="Garamond" w:ascii="Garamond" w:hAnsi="Garamond"/>
                <w:i/>
                <w:iCs/>
                <w:color w:val="282828"/>
                <w:sz w:val="24"/>
                <w:szCs w:val="24"/>
              </w:rPr>
            </w:r>
          </w:p>
          <w:p>
            <w:pPr>
              <w:pStyle w:val="Normal1"/>
              <w:widowControl w:val="false"/>
              <w:spacing w:lineRule="auto" w:line="288" w:before="0" w:after="0"/>
              <w:ind w:end="160"/>
              <w:jc w:val="both"/>
              <w:rPr/>
            </w:pPr>
            <w:r>
              <w:rPr>
                <w:rStyle w:val="Fuentedeprrafopredeter"/>
                <w:rFonts w:eastAsia="Garamond" w:cs="Garamond" w:ascii="Garamond" w:hAnsi="Garamond"/>
                <w:i/>
                <w:iCs/>
                <w:color w:val="3F3F3F"/>
                <w:sz w:val="24"/>
                <w:szCs w:val="24"/>
              </w:rPr>
              <w:t>Ar</w:t>
            </w:r>
            <w:r>
              <w:rPr>
                <w:rStyle w:val="Fuentedeprrafopredeter"/>
                <w:rFonts w:eastAsia="Garamond" w:cs="Garamond" w:ascii="Garamond" w:hAnsi="Garamond"/>
                <w:i/>
                <w:iCs/>
                <w:color w:val="131313"/>
                <w:sz w:val="24"/>
                <w:szCs w:val="24"/>
              </w:rPr>
              <w:t>ticl</w:t>
            </w:r>
            <w:r>
              <w:rPr>
                <w:rStyle w:val="Fuentedeprrafopredeter"/>
                <w:rFonts w:eastAsia="Garamond" w:cs="Garamond" w:ascii="Garamond" w:hAnsi="Garamond"/>
                <w:i/>
                <w:iCs/>
                <w:color w:val="3F3F3F"/>
                <w:sz w:val="24"/>
                <w:szCs w:val="24"/>
              </w:rPr>
              <w:t xml:space="preserve">e </w:t>
            </w:r>
            <w:r>
              <w:rPr>
                <w:rStyle w:val="Fuentedeprrafopredeter"/>
                <w:rFonts w:eastAsia="Garamond" w:cs="Garamond" w:ascii="Garamond" w:hAnsi="Garamond"/>
                <w:i/>
                <w:iCs/>
                <w:color w:val="282828"/>
                <w:sz w:val="24"/>
                <w:szCs w:val="24"/>
              </w:rPr>
              <w:t xml:space="preserve">51 of </w:t>
            </w:r>
            <w:r>
              <w:rPr>
                <w:rStyle w:val="Fuentedeprrafopredeter"/>
                <w:rFonts w:eastAsia="Garamond" w:cs="Garamond" w:ascii="Garamond" w:hAnsi="Garamond"/>
                <w:i/>
                <w:iCs/>
                <w:color w:val="131313"/>
                <w:sz w:val="24"/>
                <w:szCs w:val="24"/>
              </w:rPr>
              <w:t xml:space="preserve">the </w:t>
            </w:r>
            <w:r>
              <w:rPr>
                <w:rStyle w:val="Fuentedeprrafopredeter"/>
                <w:rFonts w:eastAsia="Garamond" w:cs="Garamond" w:ascii="Garamond" w:hAnsi="Garamond"/>
                <w:i/>
                <w:iCs/>
                <w:color w:val="282828"/>
                <w:sz w:val="24"/>
                <w:szCs w:val="24"/>
              </w:rPr>
              <w:t xml:space="preserve">UN Charter, </w:t>
            </w:r>
            <w:r>
              <w:rPr>
                <w:rStyle w:val="Fuentedeprrafopredeter"/>
                <w:rFonts w:eastAsia="Garamond" w:cs="Garamond" w:ascii="Garamond" w:hAnsi="Garamond"/>
                <w:color w:val="282828"/>
                <w:sz w:val="24"/>
                <w:szCs w:val="24"/>
              </w:rPr>
              <w:t xml:space="preserve">refers to an armed attack triggering </w:t>
            </w:r>
            <w:r>
              <w:rPr>
                <w:rStyle w:val="Fuentedeprrafopredeter"/>
                <w:rFonts w:eastAsia="Garamond" w:cs="Garamond" w:ascii="Garamond" w:hAnsi="Garamond"/>
                <w:color w:val="3F3F3F"/>
                <w:sz w:val="24"/>
                <w:szCs w:val="24"/>
              </w:rPr>
              <w:t>se</w:t>
            </w:r>
            <w:r>
              <w:rPr>
                <w:rStyle w:val="Fuentedeprrafopredeter"/>
                <w:rFonts w:eastAsia="Garamond" w:cs="Garamond" w:ascii="Garamond" w:hAnsi="Garamond"/>
                <w:color w:val="131313"/>
                <w:sz w:val="24"/>
                <w:szCs w:val="24"/>
              </w:rPr>
              <w:t>lf-defen</w:t>
            </w:r>
            <w:r>
              <w:rPr>
                <w:rStyle w:val="Fuentedeprrafopredeter"/>
                <w:rFonts w:eastAsia="Garamond" w:cs="Garamond" w:ascii="Garamond" w:hAnsi="Garamond"/>
                <w:color w:val="3F3F3F"/>
                <w:sz w:val="24"/>
                <w:szCs w:val="24"/>
              </w:rPr>
              <w:t>se</w:t>
            </w:r>
            <w:r>
              <w:rPr>
                <w:rStyle w:val="Fuentedeprrafopredeter"/>
                <w:rFonts w:eastAsia="Garamond" w:cs="Garamond" w:ascii="Garamond" w:hAnsi="Garamond"/>
                <w:color w:val="131313"/>
                <w:sz w:val="24"/>
                <w:szCs w:val="24"/>
              </w:rPr>
              <w:t xml:space="preserve">. </w:t>
            </w:r>
            <w:r>
              <w:rPr>
                <w:rStyle w:val="Fuentedeprrafopredeter"/>
                <w:rFonts w:eastAsia="Garamond" w:cs="Garamond" w:ascii="Garamond" w:hAnsi="Garamond"/>
                <w:color w:val="282828"/>
                <w:sz w:val="24"/>
                <w:szCs w:val="24"/>
              </w:rPr>
              <w:t xml:space="preserve">ln </w:t>
            </w:r>
            <w:r>
              <w:rPr>
                <w:rStyle w:val="Fuentedeprrafopredeter"/>
                <w:rFonts w:eastAsia="Garamond" w:cs="Garamond" w:ascii="Garamond" w:hAnsi="Garamond"/>
                <w:color w:val="131313"/>
                <w:sz w:val="24"/>
                <w:szCs w:val="24"/>
              </w:rPr>
              <w:t>lo</w:t>
            </w:r>
            <w:r>
              <w:rPr>
                <w:rStyle w:val="Fuentedeprrafopredeter"/>
                <w:rFonts w:eastAsia="Garamond" w:cs="Garamond" w:ascii="Garamond" w:hAnsi="Garamond"/>
                <w:color w:val="3F3F3F"/>
                <w:sz w:val="24"/>
                <w:szCs w:val="24"/>
              </w:rPr>
              <w:t>ok</w:t>
            </w:r>
            <w:r>
              <w:rPr>
                <w:rStyle w:val="Fuentedeprrafopredeter"/>
                <w:rFonts w:eastAsia="Garamond" w:cs="Garamond" w:ascii="Garamond" w:hAnsi="Garamond"/>
                <w:color w:val="131313"/>
                <w:sz w:val="24"/>
                <w:szCs w:val="24"/>
              </w:rPr>
              <w:t xml:space="preserve">ing </w:t>
            </w:r>
            <w:r>
              <w:rPr>
                <w:rStyle w:val="Fuentedeprrafopredeter"/>
                <w:rFonts w:eastAsia="Garamond" w:cs="Garamond" w:ascii="Garamond" w:hAnsi="Garamond"/>
                <w:color w:val="282828"/>
                <w:sz w:val="24"/>
                <w:szCs w:val="24"/>
              </w:rPr>
              <w:t xml:space="preserve">at the </w:t>
            </w:r>
            <w:r>
              <w:rPr>
                <w:rStyle w:val="Fuentedeprrafopredeter"/>
                <w:rFonts w:eastAsia="Garamond" w:cs="Garamond" w:ascii="Garamond" w:hAnsi="Garamond"/>
                <w:color w:val="131313"/>
                <w:sz w:val="24"/>
                <w:szCs w:val="24"/>
              </w:rPr>
              <w:t xml:space="preserve">definition </w:t>
            </w:r>
            <w:r>
              <w:rPr>
                <w:rStyle w:val="Fuentedeprrafopredeter"/>
                <w:rFonts w:eastAsia="Garamond" w:cs="Garamond" w:ascii="Garamond" w:hAnsi="Garamond"/>
                <w:color w:val="282828"/>
                <w:sz w:val="24"/>
                <w:szCs w:val="24"/>
              </w:rPr>
              <w:t xml:space="preserve">of cyberspace, </w:t>
            </w:r>
            <w:r>
              <w:rPr>
                <w:rStyle w:val="Fuentedeprrafopredeter"/>
                <w:rFonts w:eastAsia="Garamond" w:cs="Garamond" w:ascii="Garamond" w:hAnsi="Garamond"/>
                <w:color w:val="131313"/>
                <w:sz w:val="24"/>
                <w:szCs w:val="24"/>
              </w:rPr>
              <w:t xml:space="preserve">no </w:t>
            </w:r>
            <w:r>
              <w:rPr>
                <w:rStyle w:val="Fuentedeprrafopredeter"/>
                <w:rFonts w:eastAsia="Garamond" w:cs="Garamond" w:ascii="Garamond" w:hAnsi="Garamond"/>
                <w:color w:val="282828"/>
                <w:sz w:val="24"/>
                <w:szCs w:val="24"/>
              </w:rPr>
              <w:t xml:space="preserve">physical </w:t>
            </w:r>
            <w:r>
              <w:rPr>
                <w:rStyle w:val="Fuentedeprrafopredeter"/>
                <w:rFonts w:eastAsia="Garamond" w:cs="Garamond" w:ascii="Garamond" w:hAnsi="Garamond"/>
                <w:color w:val="131313"/>
                <w:sz w:val="24"/>
                <w:szCs w:val="24"/>
              </w:rPr>
              <w:t xml:space="preserve">weaponry is involved </w:t>
            </w:r>
            <w:r>
              <w:rPr>
                <w:rStyle w:val="Fuentedeprrafopredeter"/>
                <w:rFonts w:eastAsia="Garamond" w:cs="Garamond" w:ascii="Garamond" w:hAnsi="Garamond"/>
                <w:color w:val="282828"/>
                <w:sz w:val="24"/>
                <w:szCs w:val="24"/>
              </w:rPr>
              <w:t xml:space="preserve">and therefore a cyber operation </w:t>
            </w:r>
            <w:r>
              <w:rPr>
                <w:rStyle w:val="Fuentedeprrafopredeter"/>
                <w:rFonts w:eastAsia="Garamond" w:cs="Garamond" w:ascii="Garamond" w:hAnsi="Garamond"/>
                <w:color w:val="131313"/>
                <w:sz w:val="24"/>
                <w:szCs w:val="24"/>
              </w:rPr>
              <w:t xml:space="preserve">may not be </w:t>
            </w:r>
            <w:r>
              <w:rPr>
                <w:rStyle w:val="Fuentedeprrafopredeter"/>
                <w:rFonts w:eastAsia="Garamond" w:cs="Garamond" w:ascii="Garamond" w:hAnsi="Garamond"/>
                <w:color w:val="282828"/>
                <w:sz w:val="24"/>
                <w:szCs w:val="24"/>
              </w:rPr>
              <w:t xml:space="preserve">considered an </w:t>
            </w:r>
            <w:r>
              <w:rPr>
                <w:rStyle w:val="Fuentedeprrafopredeter"/>
                <w:rFonts w:eastAsia="Garamond" w:cs="Garamond" w:ascii="Garamond" w:hAnsi="Garamond"/>
                <w:color w:val="3F3F3F"/>
                <w:sz w:val="24"/>
                <w:szCs w:val="24"/>
              </w:rPr>
              <w:t>ar</w:t>
            </w:r>
            <w:r>
              <w:rPr>
                <w:rStyle w:val="Fuentedeprrafopredeter"/>
                <w:rFonts w:eastAsia="Garamond" w:cs="Garamond" w:ascii="Garamond" w:hAnsi="Garamond"/>
                <w:color w:val="131313"/>
                <w:sz w:val="24"/>
                <w:szCs w:val="24"/>
              </w:rPr>
              <w:t xml:space="preserve">med </w:t>
            </w:r>
            <w:r>
              <w:rPr>
                <w:rStyle w:val="Fuentedeprrafopredeter"/>
                <w:rFonts w:eastAsia="Garamond" w:cs="Garamond" w:ascii="Garamond" w:hAnsi="Garamond"/>
                <w:color w:val="282828"/>
                <w:sz w:val="24"/>
                <w:szCs w:val="24"/>
              </w:rPr>
              <w:t xml:space="preserve">attack, triggering </w:t>
            </w:r>
            <w:r>
              <w:rPr>
                <w:rStyle w:val="Fuentedeprrafopredeter"/>
                <w:rFonts w:eastAsia="Garamond" w:cs="Garamond" w:ascii="Garamond" w:hAnsi="Garamond"/>
                <w:color w:val="3F3F3F"/>
                <w:sz w:val="24"/>
                <w:szCs w:val="24"/>
              </w:rPr>
              <w:t>se</w:t>
            </w:r>
            <w:r>
              <w:rPr>
                <w:rStyle w:val="Fuentedeprrafopredeter"/>
                <w:rFonts w:eastAsia="Garamond" w:cs="Garamond" w:ascii="Garamond" w:hAnsi="Garamond"/>
                <w:color w:val="131313"/>
                <w:sz w:val="24"/>
                <w:szCs w:val="24"/>
              </w:rPr>
              <w:t>lf-defen</w:t>
            </w:r>
            <w:r>
              <w:rPr>
                <w:rStyle w:val="Fuentedeprrafopredeter"/>
                <w:rFonts w:eastAsia="Garamond" w:cs="Garamond" w:ascii="Garamond" w:hAnsi="Garamond"/>
                <w:color w:val="3F3F3F"/>
                <w:sz w:val="24"/>
                <w:szCs w:val="24"/>
              </w:rPr>
              <w:t xml:space="preserve">se </w:t>
            </w:r>
            <w:r>
              <w:rPr>
                <w:rStyle w:val="Fuentedeprrafopredeter"/>
                <w:rFonts w:eastAsia="Garamond" w:cs="Garamond" w:ascii="Garamond" w:hAnsi="Garamond"/>
                <w:color w:val="282828"/>
                <w:sz w:val="24"/>
                <w:szCs w:val="24"/>
              </w:rPr>
              <w:t xml:space="preserve">by a </w:t>
            </w:r>
            <w:r>
              <w:rPr>
                <w:rStyle w:val="Fuentedeprrafopredeter"/>
                <w:rFonts w:eastAsia="Garamond" w:cs="Garamond" w:ascii="Garamond" w:hAnsi="Garamond"/>
                <w:color w:val="3F3F3F"/>
                <w:sz w:val="24"/>
                <w:szCs w:val="24"/>
              </w:rPr>
              <w:t>Stat</w:t>
            </w:r>
            <w:r>
              <w:rPr>
                <w:rStyle w:val="Fuentedeprrafopredeter"/>
                <w:rFonts w:eastAsia="Garamond" w:cs="Garamond" w:ascii="Garamond" w:hAnsi="Garamond"/>
                <w:color w:val="131313"/>
                <w:sz w:val="24"/>
                <w:szCs w:val="24"/>
              </w:rPr>
              <w:t>e</w:t>
            </w:r>
            <w:r>
              <w:rPr>
                <w:rStyle w:val="Fuentedeprrafopredeter"/>
                <w:rFonts w:eastAsia="Garamond" w:cs="Garamond" w:ascii="Garamond" w:hAnsi="Garamond"/>
                <w:color w:val="525252"/>
                <w:sz w:val="24"/>
                <w:szCs w:val="24"/>
              </w:rPr>
              <w:t xml:space="preserve">. </w:t>
            </w:r>
            <w:r>
              <w:rPr>
                <w:rStyle w:val="Fuentedeprrafopredeter"/>
                <w:rFonts w:eastAsia="Garamond" w:cs="Garamond" w:ascii="Garamond" w:hAnsi="Garamond"/>
                <w:color w:val="282828"/>
                <w:sz w:val="24"/>
                <w:szCs w:val="24"/>
              </w:rPr>
              <w:t xml:space="preserve">A cyber operation </w:t>
            </w:r>
            <w:r>
              <w:rPr>
                <w:rStyle w:val="Fuentedeprrafopredeter"/>
                <w:rFonts w:eastAsia="Garamond" w:cs="Garamond" w:ascii="Garamond" w:hAnsi="Garamond"/>
                <w:color w:val="131313"/>
                <w:sz w:val="24"/>
                <w:szCs w:val="24"/>
              </w:rPr>
              <w:t>ma</w:t>
            </w:r>
            <w:r>
              <w:rPr>
                <w:rStyle w:val="Fuentedeprrafopredeter"/>
                <w:rFonts w:eastAsia="Garamond" w:cs="Garamond" w:ascii="Garamond" w:hAnsi="Garamond"/>
                <w:color w:val="3F3F3F"/>
                <w:sz w:val="24"/>
                <w:szCs w:val="24"/>
              </w:rPr>
              <w:t xml:space="preserve">y </w:t>
            </w:r>
            <w:r>
              <w:rPr>
                <w:rStyle w:val="Fuentedeprrafopredeter"/>
                <w:rFonts w:eastAsia="Garamond" w:cs="Garamond" w:ascii="Garamond" w:hAnsi="Garamond"/>
                <w:color w:val="131313"/>
                <w:sz w:val="24"/>
                <w:szCs w:val="24"/>
              </w:rPr>
              <w:t xml:space="preserve">not </w:t>
            </w:r>
            <w:r>
              <w:rPr>
                <w:rStyle w:val="Fuentedeprrafopredeter"/>
                <w:rFonts w:eastAsia="Garamond" w:cs="Garamond" w:ascii="Garamond" w:hAnsi="Garamond"/>
                <w:color w:val="282828"/>
                <w:sz w:val="24"/>
                <w:szCs w:val="24"/>
              </w:rPr>
              <w:t xml:space="preserve">qualify as </w:t>
            </w:r>
            <w:r>
              <w:rPr>
                <w:rStyle w:val="Fuentedeprrafopredeter"/>
                <w:rFonts w:eastAsia="Garamond" w:cs="Garamond" w:ascii="Garamond" w:hAnsi="Garamond"/>
                <w:color w:val="131313"/>
                <w:sz w:val="24"/>
                <w:szCs w:val="24"/>
              </w:rPr>
              <w:t xml:space="preserve">use </w:t>
            </w:r>
            <w:r>
              <w:rPr>
                <w:rStyle w:val="Fuentedeprrafopredeter"/>
                <w:rFonts w:eastAsia="Garamond" w:cs="Garamond" w:ascii="Garamond" w:hAnsi="Garamond"/>
                <w:color w:val="282828"/>
                <w:sz w:val="24"/>
                <w:szCs w:val="24"/>
              </w:rPr>
              <w:t>of force or an armed attack.</w:t>
            </w:r>
            <w:r>
              <w:rPr>
                <w:rStyle w:val="Fuentedeprrafopredeter"/>
                <w:rFonts w:ascii="Aptos" w:hAnsi="Aptos"/>
              </w:rPr>
              <w:t xml:space="preserve"> </w:t>
            </w:r>
          </w:p>
          <w:p>
            <w:pPr>
              <w:pStyle w:val="Normal1"/>
              <w:widowControl w:val="false"/>
              <w:spacing w:lineRule="auto" w:line="240" w:before="0" w:after="0"/>
              <w:rPr>
                <w:rFonts w:ascii="Aptos" w:hAnsi="Aptos"/>
              </w:rPr>
            </w:pPr>
            <w:r>
              <w:rPr>
                <w:rFonts w:ascii="Aptos" w:hAnsi="Aptos"/>
              </w:rPr>
              <w:t>“</w:t>
            </w:r>
          </w:p>
        </w:tc>
        <w:tc>
          <w:tcPr>
            <w:tcW w:w="195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47" w:anchor="page=35" w:tgtFrame="_top">
              <w:r>
                <w:rPr>
                  <w:rStyle w:val="Hyperlink"/>
                  <w:rFonts w:ascii="Aptos" w:hAnsi="Aptos"/>
                </w:rPr>
                <w:t>2020 OAS</w:t>
              </w:r>
            </w:hyperlink>
            <w:r>
              <w:rPr>
                <w:rStyle w:val="Fuentedeprrafopredeter"/>
                <w:rFonts w:ascii="Aptos" w:hAnsi="Aptos"/>
              </w:rPr>
              <w:t xml:space="preserve">, p.35, ¶13 (2020). </w:t>
            </w:r>
          </w:p>
          <w:p>
            <w:pPr>
              <w:pStyle w:val="Normal1"/>
              <w:widowControl w:val="false"/>
              <w:spacing w:lineRule="auto" w:line="240" w:before="0" w:after="0"/>
              <w:rPr/>
            </w:pPr>
            <w:hyperlink r:id="rId248" w:tgtFrame="_top">
              <w:r>
                <w:rPr>
                  <w:rStyle w:val="Hyperlink"/>
                  <w:rFonts w:eastAsia="Aptos" w:cs="Aptos" w:ascii="Aptos" w:hAnsi="Aptos"/>
                </w:rPr>
                <w:t>OAS Inter-American Juridical Committee Questionnaire - Response by Guyana</w:t>
              </w:r>
            </w:hyperlink>
            <w:r>
              <w:rPr>
                <w:rStyle w:val="Fuentedeprrafopredeter"/>
                <w:rFonts w:eastAsia="Aptos" w:cs="Aptos" w:ascii="Aptos" w:hAnsi="Aptos"/>
                <w:color w:val="000000"/>
              </w:rPr>
              <w:t>, pg. 2, Question 3, (2019)</w:t>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 xml:space="preserve">2) Do States have a right of self-defense in the cyber context as a matter of customary international law independent of the obligations assumed under Article 51 of the UN Charter?  </w:t>
            </w:r>
          </w:p>
        </w:tc>
        <w:tc>
          <w:tcPr>
            <w:tcW w:w="138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Silent</w:t>
            </w:r>
          </w:p>
          <w:p>
            <w:pPr>
              <w:pStyle w:val="Normal1"/>
              <w:widowControl w:val="false"/>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 Is the scope of any independent right of self-defense co-extensive with the obligations assumed under Article 51 of the UN Charter?</w:t>
            </w:r>
          </w:p>
        </w:tc>
        <w:tc>
          <w:tcPr>
            <w:tcW w:w="138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Silent</w:t>
            </w:r>
          </w:p>
          <w:p>
            <w:pPr>
              <w:pStyle w:val="Normal1"/>
              <w:widowControl w:val="false"/>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3) Does a State’s right of self-defense apply to actions conducted by non-state actors acting without the involvement of another State(s)?  </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 Is the right of self-defense triggered solely if an armed attack is attributable to a State according to the applicable rules of customary international law of State responsibility?  </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p>
        </w:tc>
        <w:tc>
          <w:tcPr>
            <w:tcW w:w="195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49" w:anchor="page=35" w:tgtFrame="_top">
              <w:r>
                <w:rPr>
                  <w:rStyle w:val="Hyperlink"/>
                  <w:rFonts w:ascii="Aptos" w:hAnsi="Aptos"/>
                </w:rPr>
                <w:t>2020 OAS</w:t>
              </w:r>
            </w:hyperlink>
            <w:r>
              <w:rPr>
                <w:rStyle w:val="Fuentedeprrafopredeter"/>
                <w:rFonts w:ascii="Aptos" w:hAnsi="Aptos"/>
              </w:rPr>
              <w:t xml:space="preserve">, p.35, ¶13 (2020). </w:t>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5)Is the exercise of the right of self-defense subject to the principle of necessity?  </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5a)Must force be the only option available to successfully repel an armed attack under the right of self-defense?  </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6)Is the exercise of the right of self-defense subject to the principle of proportionality?  </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7)Is the exercise of the right of self-defense subject to the principle of imminence?  </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8)Is the exercise of the right of self-defense subject to the principle of immediacy?  </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9)Do States have a right of anticipatory or pre-emptive self-defense?  </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10)Do States have a right to preventative self-defense?  </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11)Must a cyber operation involve the use of a weapon or weapons to qualify as an armed attack?  </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Silent</w:t>
            </w:r>
          </w:p>
          <w:p>
            <w:pPr>
              <w:pStyle w:val="Normal1"/>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12)Can a cyber operation alone constitute an armed attack for purposes of triggering the right of self-defense?  </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No. </w:t>
            </w:r>
          </w:p>
          <w:p>
            <w:pPr>
              <w:pStyle w:val="Normal1"/>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88" w:before="0" w:after="0"/>
              <w:ind w:end="160"/>
              <w:jc w:val="both"/>
              <w:rPr/>
            </w:pPr>
            <w:r>
              <w:rPr>
                <w:rStyle w:val="Fuentedeprrafopredeter"/>
                <w:rFonts w:eastAsia="Garamond" w:cs="Garamond" w:ascii="Garamond" w:hAnsi="Garamond"/>
                <w:i/>
                <w:iCs/>
                <w:color w:val="3F3F3F"/>
                <w:sz w:val="24"/>
                <w:szCs w:val="24"/>
              </w:rPr>
              <w:t>Ar</w:t>
            </w:r>
            <w:r>
              <w:rPr>
                <w:rStyle w:val="Fuentedeprrafopredeter"/>
                <w:rFonts w:eastAsia="Garamond" w:cs="Garamond" w:ascii="Garamond" w:hAnsi="Garamond"/>
                <w:i/>
                <w:iCs/>
                <w:color w:val="131313"/>
                <w:sz w:val="24"/>
                <w:szCs w:val="24"/>
              </w:rPr>
              <w:t>ticl</w:t>
            </w:r>
            <w:r>
              <w:rPr>
                <w:rStyle w:val="Fuentedeprrafopredeter"/>
                <w:rFonts w:eastAsia="Garamond" w:cs="Garamond" w:ascii="Garamond" w:hAnsi="Garamond"/>
                <w:i/>
                <w:iCs/>
                <w:color w:val="3F3F3F"/>
                <w:sz w:val="24"/>
                <w:szCs w:val="24"/>
              </w:rPr>
              <w:t xml:space="preserve">e </w:t>
            </w:r>
            <w:r>
              <w:rPr>
                <w:rStyle w:val="Fuentedeprrafopredeter"/>
                <w:rFonts w:eastAsia="Garamond" w:cs="Garamond" w:ascii="Garamond" w:hAnsi="Garamond"/>
                <w:i/>
                <w:iCs/>
                <w:color w:val="282828"/>
                <w:sz w:val="24"/>
                <w:szCs w:val="24"/>
              </w:rPr>
              <w:t xml:space="preserve">51 of </w:t>
            </w:r>
            <w:r>
              <w:rPr>
                <w:rStyle w:val="Fuentedeprrafopredeter"/>
                <w:rFonts w:eastAsia="Garamond" w:cs="Garamond" w:ascii="Garamond" w:hAnsi="Garamond"/>
                <w:i/>
                <w:iCs/>
                <w:color w:val="131313"/>
                <w:sz w:val="24"/>
                <w:szCs w:val="24"/>
              </w:rPr>
              <w:t xml:space="preserve">the </w:t>
            </w:r>
            <w:r>
              <w:rPr>
                <w:rStyle w:val="Fuentedeprrafopredeter"/>
                <w:rFonts w:eastAsia="Garamond" w:cs="Garamond" w:ascii="Garamond" w:hAnsi="Garamond"/>
                <w:i/>
                <w:iCs/>
                <w:color w:val="282828"/>
                <w:sz w:val="24"/>
                <w:szCs w:val="24"/>
              </w:rPr>
              <w:t xml:space="preserve">UN Charter, </w:t>
            </w:r>
            <w:r>
              <w:rPr>
                <w:rStyle w:val="Fuentedeprrafopredeter"/>
                <w:rFonts w:eastAsia="Garamond" w:cs="Garamond" w:ascii="Garamond" w:hAnsi="Garamond"/>
                <w:color w:val="282828"/>
                <w:sz w:val="24"/>
                <w:szCs w:val="24"/>
              </w:rPr>
              <w:t xml:space="preserve">refers to an armed attack triggering </w:t>
            </w:r>
            <w:r>
              <w:rPr>
                <w:rStyle w:val="Fuentedeprrafopredeter"/>
                <w:rFonts w:eastAsia="Garamond" w:cs="Garamond" w:ascii="Garamond" w:hAnsi="Garamond"/>
                <w:color w:val="3F3F3F"/>
                <w:sz w:val="24"/>
                <w:szCs w:val="24"/>
              </w:rPr>
              <w:t>se</w:t>
            </w:r>
            <w:r>
              <w:rPr>
                <w:rStyle w:val="Fuentedeprrafopredeter"/>
                <w:rFonts w:eastAsia="Garamond" w:cs="Garamond" w:ascii="Garamond" w:hAnsi="Garamond"/>
                <w:color w:val="131313"/>
                <w:sz w:val="24"/>
                <w:szCs w:val="24"/>
              </w:rPr>
              <w:t>lf-defen</w:t>
            </w:r>
            <w:r>
              <w:rPr>
                <w:rStyle w:val="Fuentedeprrafopredeter"/>
                <w:rFonts w:eastAsia="Garamond" w:cs="Garamond" w:ascii="Garamond" w:hAnsi="Garamond"/>
                <w:color w:val="3F3F3F"/>
                <w:sz w:val="24"/>
                <w:szCs w:val="24"/>
              </w:rPr>
              <w:t>se</w:t>
            </w:r>
            <w:r>
              <w:rPr>
                <w:rStyle w:val="Fuentedeprrafopredeter"/>
                <w:rFonts w:eastAsia="Garamond" w:cs="Garamond" w:ascii="Garamond" w:hAnsi="Garamond"/>
                <w:color w:val="131313"/>
                <w:sz w:val="24"/>
                <w:szCs w:val="24"/>
              </w:rPr>
              <w:t xml:space="preserve">. </w:t>
            </w:r>
            <w:r>
              <w:rPr>
                <w:rStyle w:val="Fuentedeprrafopredeter"/>
                <w:rFonts w:eastAsia="Garamond" w:cs="Garamond" w:ascii="Garamond" w:hAnsi="Garamond"/>
                <w:color w:val="282828"/>
                <w:sz w:val="24"/>
                <w:szCs w:val="24"/>
              </w:rPr>
              <w:t xml:space="preserve">ln </w:t>
            </w:r>
            <w:r>
              <w:rPr>
                <w:rStyle w:val="Fuentedeprrafopredeter"/>
                <w:rFonts w:eastAsia="Garamond" w:cs="Garamond" w:ascii="Garamond" w:hAnsi="Garamond"/>
                <w:color w:val="131313"/>
                <w:sz w:val="24"/>
                <w:szCs w:val="24"/>
              </w:rPr>
              <w:t>lo</w:t>
            </w:r>
            <w:r>
              <w:rPr>
                <w:rStyle w:val="Fuentedeprrafopredeter"/>
                <w:rFonts w:eastAsia="Garamond" w:cs="Garamond" w:ascii="Garamond" w:hAnsi="Garamond"/>
                <w:color w:val="3F3F3F"/>
                <w:sz w:val="24"/>
                <w:szCs w:val="24"/>
              </w:rPr>
              <w:t>ok</w:t>
            </w:r>
            <w:r>
              <w:rPr>
                <w:rStyle w:val="Fuentedeprrafopredeter"/>
                <w:rFonts w:eastAsia="Garamond" w:cs="Garamond" w:ascii="Garamond" w:hAnsi="Garamond"/>
                <w:color w:val="131313"/>
                <w:sz w:val="24"/>
                <w:szCs w:val="24"/>
              </w:rPr>
              <w:t xml:space="preserve">ing </w:t>
            </w:r>
            <w:r>
              <w:rPr>
                <w:rStyle w:val="Fuentedeprrafopredeter"/>
                <w:rFonts w:eastAsia="Garamond" w:cs="Garamond" w:ascii="Garamond" w:hAnsi="Garamond"/>
                <w:color w:val="282828"/>
                <w:sz w:val="24"/>
                <w:szCs w:val="24"/>
              </w:rPr>
              <w:t xml:space="preserve">at the </w:t>
            </w:r>
            <w:r>
              <w:rPr>
                <w:rStyle w:val="Fuentedeprrafopredeter"/>
                <w:rFonts w:eastAsia="Garamond" w:cs="Garamond" w:ascii="Garamond" w:hAnsi="Garamond"/>
                <w:color w:val="131313"/>
                <w:sz w:val="24"/>
                <w:szCs w:val="24"/>
              </w:rPr>
              <w:t xml:space="preserve">definition </w:t>
            </w:r>
            <w:r>
              <w:rPr>
                <w:rStyle w:val="Fuentedeprrafopredeter"/>
                <w:rFonts w:eastAsia="Garamond" w:cs="Garamond" w:ascii="Garamond" w:hAnsi="Garamond"/>
                <w:color w:val="282828"/>
                <w:sz w:val="24"/>
                <w:szCs w:val="24"/>
              </w:rPr>
              <w:t xml:space="preserve">of cyberspace, </w:t>
            </w:r>
            <w:r>
              <w:rPr>
                <w:rStyle w:val="Fuentedeprrafopredeter"/>
                <w:rFonts w:eastAsia="Garamond" w:cs="Garamond" w:ascii="Garamond" w:hAnsi="Garamond"/>
                <w:color w:val="131313"/>
                <w:sz w:val="24"/>
                <w:szCs w:val="24"/>
              </w:rPr>
              <w:t xml:space="preserve">no </w:t>
            </w:r>
            <w:r>
              <w:rPr>
                <w:rStyle w:val="Fuentedeprrafopredeter"/>
                <w:rFonts w:eastAsia="Garamond" w:cs="Garamond" w:ascii="Garamond" w:hAnsi="Garamond"/>
                <w:color w:val="282828"/>
                <w:sz w:val="24"/>
                <w:szCs w:val="24"/>
              </w:rPr>
              <w:t xml:space="preserve">physical </w:t>
            </w:r>
            <w:r>
              <w:rPr>
                <w:rStyle w:val="Fuentedeprrafopredeter"/>
                <w:rFonts w:eastAsia="Garamond" w:cs="Garamond" w:ascii="Garamond" w:hAnsi="Garamond"/>
                <w:color w:val="131313"/>
                <w:sz w:val="24"/>
                <w:szCs w:val="24"/>
              </w:rPr>
              <w:t xml:space="preserve">weaponry is involved </w:t>
            </w:r>
            <w:r>
              <w:rPr>
                <w:rStyle w:val="Fuentedeprrafopredeter"/>
                <w:rFonts w:eastAsia="Garamond" w:cs="Garamond" w:ascii="Garamond" w:hAnsi="Garamond"/>
                <w:color w:val="282828"/>
                <w:sz w:val="24"/>
                <w:szCs w:val="24"/>
              </w:rPr>
              <w:t xml:space="preserve">and therefore a cyber operation </w:t>
            </w:r>
            <w:r>
              <w:rPr>
                <w:rStyle w:val="Fuentedeprrafopredeter"/>
                <w:rFonts w:eastAsia="Garamond" w:cs="Garamond" w:ascii="Garamond" w:hAnsi="Garamond"/>
                <w:color w:val="131313"/>
                <w:sz w:val="24"/>
                <w:szCs w:val="24"/>
              </w:rPr>
              <w:t xml:space="preserve">may not be </w:t>
            </w:r>
            <w:r>
              <w:rPr>
                <w:rStyle w:val="Fuentedeprrafopredeter"/>
                <w:rFonts w:eastAsia="Garamond" w:cs="Garamond" w:ascii="Garamond" w:hAnsi="Garamond"/>
                <w:color w:val="282828"/>
                <w:sz w:val="24"/>
                <w:szCs w:val="24"/>
              </w:rPr>
              <w:t xml:space="preserve">considered an </w:t>
            </w:r>
            <w:r>
              <w:rPr>
                <w:rStyle w:val="Fuentedeprrafopredeter"/>
                <w:rFonts w:eastAsia="Garamond" w:cs="Garamond" w:ascii="Garamond" w:hAnsi="Garamond"/>
                <w:color w:val="3F3F3F"/>
                <w:sz w:val="24"/>
                <w:szCs w:val="24"/>
              </w:rPr>
              <w:t>ar</w:t>
            </w:r>
            <w:r>
              <w:rPr>
                <w:rStyle w:val="Fuentedeprrafopredeter"/>
                <w:rFonts w:eastAsia="Garamond" w:cs="Garamond" w:ascii="Garamond" w:hAnsi="Garamond"/>
                <w:color w:val="131313"/>
                <w:sz w:val="24"/>
                <w:szCs w:val="24"/>
              </w:rPr>
              <w:t xml:space="preserve">med </w:t>
            </w:r>
            <w:r>
              <w:rPr>
                <w:rStyle w:val="Fuentedeprrafopredeter"/>
                <w:rFonts w:eastAsia="Garamond" w:cs="Garamond" w:ascii="Garamond" w:hAnsi="Garamond"/>
                <w:color w:val="282828"/>
                <w:sz w:val="24"/>
                <w:szCs w:val="24"/>
              </w:rPr>
              <w:t xml:space="preserve">attack, triggering </w:t>
            </w:r>
            <w:r>
              <w:rPr>
                <w:rStyle w:val="Fuentedeprrafopredeter"/>
                <w:rFonts w:eastAsia="Garamond" w:cs="Garamond" w:ascii="Garamond" w:hAnsi="Garamond"/>
                <w:color w:val="3F3F3F"/>
                <w:sz w:val="24"/>
                <w:szCs w:val="24"/>
              </w:rPr>
              <w:t>se</w:t>
            </w:r>
            <w:r>
              <w:rPr>
                <w:rStyle w:val="Fuentedeprrafopredeter"/>
                <w:rFonts w:eastAsia="Garamond" w:cs="Garamond" w:ascii="Garamond" w:hAnsi="Garamond"/>
                <w:color w:val="131313"/>
                <w:sz w:val="24"/>
                <w:szCs w:val="24"/>
              </w:rPr>
              <w:t>lf-defen</w:t>
            </w:r>
            <w:r>
              <w:rPr>
                <w:rStyle w:val="Fuentedeprrafopredeter"/>
                <w:rFonts w:eastAsia="Garamond" w:cs="Garamond" w:ascii="Garamond" w:hAnsi="Garamond"/>
                <w:color w:val="3F3F3F"/>
                <w:sz w:val="24"/>
                <w:szCs w:val="24"/>
              </w:rPr>
              <w:t xml:space="preserve">se </w:t>
            </w:r>
            <w:r>
              <w:rPr>
                <w:rStyle w:val="Fuentedeprrafopredeter"/>
                <w:rFonts w:eastAsia="Garamond" w:cs="Garamond" w:ascii="Garamond" w:hAnsi="Garamond"/>
                <w:color w:val="282828"/>
                <w:sz w:val="24"/>
                <w:szCs w:val="24"/>
              </w:rPr>
              <w:t xml:space="preserve">by a </w:t>
            </w:r>
            <w:r>
              <w:rPr>
                <w:rStyle w:val="Fuentedeprrafopredeter"/>
                <w:rFonts w:eastAsia="Garamond" w:cs="Garamond" w:ascii="Garamond" w:hAnsi="Garamond"/>
                <w:color w:val="3F3F3F"/>
                <w:sz w:val="24"/>
                <w:szCs w:val="24"/>
              </w:rPr>
              <w:t>Stat</w:t>
            </w:r>
            <w:r>
              <w:rPr>
                <w:rStyle w:val="Fuentedeprrafopredeter"/>
                <w:rFonts w:eastAsia="Garamond" w:cs="Garamond" w:ascii="Garamond" w:hAnsi="Garamond"/>
                <w:color w:val="131313"/>
                <w:sz w:val="24"/>
                <w:szCs w:val="24"/>
              </w:rPr>
              <w:t>e</w:t>
            </w:r>
            <w:r>
              <w:rPr>
                <w:rStyle w:val="Fuentedeprrafopredeter"/>
                <w:rFonts w:eastAsia="Garamond" w:cs="Garamond" w:ascii="Garamond" w:hAnsi="Garamond"/>
                <w:color w:val="525252"/>
                <w:sz w:val="24"/>
                <w:szCs w:val="24"/>
              </w:rPr>
              <w:t xml:space="preserve">. </w:t>
            </w:r>
            <w:r>
              <w:rPr>
                <w:rStyle w:val="Fuentedeprrafopredeter"/>
                <w:rFonts w:eastAsia="Garamond" w:cs="Garamond" w:ascii="Garamond" w:hAnsi="Garamond"/>
                <w:color w:val="282828"/>
                <w:sz w:val="24"/>
                <w:szCs w:val="24"/>
              </w:rPr>
              <w:t xml:space="preserve">A cyber operation </w:t>
            </w:r>
            <w:r>
              <w:rPr>
                <w:rStyle w:val="Fuentedeprrafopredeter"/>
                <w:rFonts w:eastAsia="Garamond" w:cs="Garamond" w:ascii="Garamond" w:hAnsi="Garamond"/>
                <w:color w:val="131313"/>
                <w:sz w:val="24"/>
                <w:szCs w:val="24"/>
              </w:rPr>
              <w:t>ma</w:t>
            </w:r>
            <w:r>
              <w:rPr>
                <w:rStyle w:val="Fuentedeprrafopredeter"/>
                <w:rFonts w:eastAsia="Garamond" w:cs="Garamond" w:ascii="Garamond" w:hAnsi="Garamond"/>
                <w:color w:val="3F3F3F"/>
                <w:sz w:val="24"/>
                <w:szCs w:val="24"/>
              </w:rPr>
              <w:t xml:space="preserve">y </w:t>
            </w:r>
            <w:r>
              <w:rPr>
                <w:rStyle w:val="Fuentedeprrafopredeter"/>
                <w:rFonts w:eastAsia="Garamond" w:cs="Garamond" w:ascii="Garamond" w:hAnsi="Garamond"/>
                <w:color w:val="131313"/>
                <w:sz w:val="24"/>
                <w:szCs w:val="24"/>
              </w:rPr>
              <w:t xml:space="preserve">not </w:t>
            </w:r>
            <w:r>
              <w:rPr>
                <w:rStyle w:val="Fuentedeprrafopredeter"/>
                <w:rFonts w:eastAsia="Garamond" w:cs="Garamond" w:ascii="Garamond" w:hAnsi="Garamond"/>
                <w:color w:val="282828"/>
                <w:sz w:val="24"/>
                <w:szCs w:val="24"/>
              </w:rPr>
              <w:t xml:space="preserve">qualify as </w:t>
            </w:r>
            <w:r>
              <w:rPr>
                <w:rStyle w:val="Fuentedeprrafopredeter"/>
                <w:rFonts w:eastAsia="Garamond" w:cs="Garamond" w:ascii="Garamond" w:hAnsi="Garamond"/>
                <w:color w:val="131313"/>
                <w:sz w:val="24"/>
                <w:szCs w:val="24"/>
              </w:rPr>
              <w:t xml:space="preserve">use </w:t>
            </w:r>
            <w:r>
              <w:rPr>
                <w:rStyle w:val="Fuentedeprrafopredeter"/>
                <w:rFonts w:eastAsia="Garamond" w:cs="Garamond" w:ascii="Garamond" w:hAnsi="Garamond"/>
                <w:color w:val="282828"/>
                <w:sz w:val="24"/>
                <w:szCs w:val="24"/>
              </w:rPr>
              <w:t>of force or an armed attack.</w:t>
            </w:r>
          </w:p>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50" w:tgtFrame="_top">
              <w:r>
                <w:rPr>
                  <w:rStyle w:val="Hyperlink"/>
                  <w:rFonts w:eastAsia="Aptos" w:cs="Aptos" w:ascii="Aptos" w:hAnsi="Aptos"/>
                </w:rPr>
                <w:t>OAS Inter-American Juridical Committee Questionnaire - Response by Guyana</w:t>
              </w:r>
            </w:hyperlink>
            <w:r>
              <w:rPr>
                <w:rStyle w:val="Fuentedeprrafopredeter"/>
                <w:rFonts w:eastAsia="Aptos" w:cs="Aptos" w:ascii="Aptos" w:hAnsi="Aptos"/>
                <w:color w:val="000000"/>
              </w:rPr>
              <w:t>, pg. 2, Question 3, (2019)</w:t>
            </w:r>
          </w:p>
          <w:p>
            <w:pPr>
              <w:pStyle w:val="Normal1"/>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12f)Do only the most grave uses of force qualify a cyber operation as an armed attack triggering a State’s right of self-defense? </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13)Can cyber operations that individually fall below the threshold of an armed attack aggregate into an armed attack triggering the right of self-defense?  </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5"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Silent</w:t>
            </w:r>
          </w:p>
        </w:tc>
        <w:tc>
          <w:tcPr>
            <w:tcW w:w="43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223"/>
        <w:gridCol w:w="1376"/>
        <w:gridCol w:w="4510"/>
        <w:gridCol w:w="1970"/>
      </w:tblGrid>
      <w:tr>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numPr>
                <w:ilvl w:val="0"/>
                <w:numId w:val="0"/>
              </w:numPr>
              <w:suppressAutoHyphens w:val="true"/>
              <w:spacing w:lineRule="auto" w:line="240" w:before="240" w:after="0"/>
              <w:ind w:hanging="0" w:start="0"/>
              <w:jc w:val="center"/>
              <w:rPr/>
            </w:pPr>
            <w:bookmarkStart w:id="40" w:name="_Toc204252664"/>
            <w:bookmarkStart w:id="41" w:name="_Toc86448254"/>
            <w:r>
              <w:rPr/>
              <w:t>Guatemala</w:t>
            </w:r>
            <w:bookmarkEnd w:id="40"/>
            <w:bookmarkEnd w:id="41"/>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Questions</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Answer</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Citation</w:t>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Pincite</w:t>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1) Does Article 51 of the UN Charter apply in the cyber context?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 xml:space="preserve">Yes: the current fields of international law apply to the existing proposals and draft </w:t>
            </w:r>
          </w:p>
          <w:p>
            <w:pPr>
              <w:pStyle w:val="Normal1"/>
              <w:spacing w:lineRule="auto" w:line="240" w:before="0" w:after="0"/>
              <w:rPr>
                <w:rFonts w:ascii="Aptos" w:hAnsi="Aptos"/>
              </w:rPr>
            </w:pPr>
            <w:r>
              <w:rPr>
                <w:rFonts w:ascii="Aptos" w:hAnsi="Aptos"/>
              </w:rPr>
              <w:t xml:space="preserve">legislation, together with the strategies and policies related to national cybersecurity, </w:t>
            </w:r>
          </w:p>
          <w:p>
            <w:pPr>
              <w:pStyle w:val="Normal1"/>
              <w:spacing w:lineRule="auto" w:line="240" w:before="0" w:after="0"/>
              <w:rPr>
                <w:rFonts w:ascii="Aptos" w:hAnsi="Aptos"/>
              </w:rPr>
            </w:pPr>
            <w:r>
              <w:rPr>
                <w:rFonts w:ascii="Aptos" w:hAnsi="Aptos"/>
              </w:rPr>
              <w:t xml:space="preserve">including the prohibition of the use of force, the right of legitimate defense, international </w:t>
            </w:r>
          </w:p>
          <w:p>
            <w:pPr>
              <w:pStyle w:val="Normal1"/>
              <w:spacing w:lineRule="auto" w:line="240" w:before="0" w:after="0"/>
              <w:rPr/>
            </w:pPr>
            <w:r>
              <w:rPr>
                <w:rStyle w:val="Fuentedeprrafopredeter"/>
                <w:rFonts w:ascii="Aptos" w:hAnsi="Aptos"/>
              </w:rPr>
              <w:t>humanitarian law, and human rights. However, there could be areas where the novelty of cyberspace does preclude the application of certain international rights or obligations”</w:t>
            </w:r>
          </w:p>
          <w:p>
            <w:pPr>
              <w:pStyle w:val="Normal1"/>
              <w:spacing w:lineRule="auto" w:line="240" w:before="0" w:after="0"/>
              <w:rPr>
                <w:rFonts w:ascii="Aptos" w:hAnsi="Aptos"/>
              </w:rPr>
            </w:pPr>
            <w:r>
              <w:rPr>
                <w:rFonts w:ascii="Aptos" w:hAnsi="Aptos"/>
              </w:rPr>
            </w:r>
          </w:p>
          <w:p>
            <w:pPr>
              <w:pStyle w:val="Normal1"/>
              <w:spacing w:lineRule="auto" w:line="240" w:before="0" w:after="0"/>
              <w:rPr/>
            </w:pPr>
            <w:r>
              <w:rPr>
                <w:rStyle w:val="Fuentedeprrafopredeter"/>
                <w:rFonts w:eastAsia="Times" w:cs="Times" w:ascii="Times" w:hAnsi="Times"/>
                <w:color w:val="000000"/>
              </w:rPr>
              <w:t>In light of the foregoing, we believe that there is a right of legitimate defense against a cyber attack or operation against a country’s sovereignty.</w:t>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51" w:tgtFrame="_top">
              <w:r>
                <w:rPr>
                  <w:rStyle w:val="Hyperlink"/>
                  <w:rFonts w:eastAsia="Aptos" w:cs="Aptos" w:ascii="Aptos" w:hAnsi="Aptos"/>
                </w:rPr>
                <w:t>OAS Inter-American Juridical Committee Questionnaire - Response by Guatemala</w:t>
              </w:r>
            </w:hyperlink>
            <w:r>
              <w:rPr>
                <w:rStyle w:val="Fuentedeprrafopredeter"/>
                <w:rFonts w:eastAsia="Aptos" w:cs="Aptos" w:ascii="Aptos" w:hAnsi="Aptos"/>
                <w:color w:val="000000"/>
              </w:rPr>
              <w:t xml:space="preserve">, </w:t>
            </w:r>
            <w:r>
              <w:rPr>
                <w:rStyle w:val="Fuentedeprrafopredeter"/>
                <w:rFonts w:eastAsia="Aptos" w:cs="Aptos" w:ascii="Aptos" w:hAnsi="Aptos"/>
              </w:rPr>
              <w:t>pg. 2, ¶6 (2019).</w:t>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pPr>
            <w:hyperlink r:id="rId252" w:tgtFrame="_top">
              <w:r>
                <w:rPr>
                  <w:rStyle w:val="Hyperlink"/>
                  <w:rFonts w:eastAsia="Aptos" w:cs="Aptos" w:ascii="Aptos" w:hAnsi="Aptos"/>
                </w:rPr>
                <w:t>OAS Inter-American Juridical Committee Questionnaire - Response by Guatemala</w:t>
              </w:r>
            </w:hyperlink>
            <w:r>
              <w:rPr>
                <w:rStyle w:val="Fuentedeprrafopredeter"/>
                <w:rFonts w:eastAsia="Aptos" w:cs="Aptos" w:ascii="Aptos" w:hAnsi="Aptos"/>
                <w:color w:val="000000"/>
              </w:rPr>
              <w:t xml:space="preserve">, </w:t>
            </w:r>
            <w:r>
              <w:rPr>
                <w:rStyle w:val="Fuentedeprrafopredeter"/>
                <w:rFonts w:eastAsia="Aptos" w:cs="Aptos" w:ascii="Aptos" w:hAnsi="Aptos"/>
              </w:rPr>
              <w:t>pg. 3, ¶2 (2019).</w:t>
            </w:r>
          </w:p>
          <w:p>
            <w:pPr>
              <w:pStyle w:val="Normal1"/>
              <w:spacing w:lineRule="auto" w:line="240" w:before="0" w:after="0"/>
              <w:rPr>
                <w:rFonts w:ascii="Aptos" w:hAnsi="Aptos" w:eastAsia="Aptos" w:cs="Aptos"/>
              </w:rPr>
            </w:pPr>
            <w:r>
              <w:rPr>
                <w:rFonts w:eastAsia="Aptos" w:cs="Aptos" w:ascii="Aptos" w:hAnsi="Aptos"/>
              </w:rPr>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2) Do States have a right of self-defense in the cyber context as a matter of customary international law independent of the obligations assumed under Article 51 of the UN Charter?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2a) Is the scope of any independent right of self-defense co-extensive with the obligations assumed under Article 51 of the UN Charter?</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3) Does a State’s right of self-defense apply to actions conducted by non-state actors acting without the involvement of another State(s)?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10"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40" w:before="0" w:after="0"/>
              <w:rPr>
                <w:rFonts w:ascii="Cambria" w:hAnsi="Cambria" w:eastAsia="Cambria" w:cs="Cambria"/>
                <w:color w:val="000000"/>
                <w:sz w:val="24"/>
                <w:szCs w:val="24"/>
              </w:rPr>
            </w:pPr>
            <w:r>
              <w:rPr>
                <w:rFonts w:eastAsia="Cambria" w:cs="Cambria" w:ascii="Cambria" w:hAnsi="Cambria"/>
                <w:color w:val="000000"/>
                <w:sz w:val="24"/>
                <w:szCs w:val="24"/>
              </w:rPr>
              <w:t>”</w:t>
            </w:r>
          </w:p>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53" w:tgtFrame="_top">
              <w:r>
                <w:rPr>
                  <w:rStyle w:val="Hyperlink"/>
                  <w:rFonts w:eastAsia="Aptos" w:cs="Aptos" w:ascii="Aptos" w:hAnsi="Aptos"/>
                </w:rPr>
                <w:t>OAS Inter-American Juridical Committee Questionnaire - Response by Guatemala</w:t>
              </w:r>
            </w:hyperlink>
            <w:r>
              <w:rPr>
                <w:rStyle w:val="Fuentedeprrafopredeter"/>
                <w:rFonts w:eastAsia="Aptos" w:cs="Aptos" w:ascii="Aptos" w:hAnsi="Aptos"/>
                <w:color w:val="000000"/>
              </w:rPr>
              <w:t xml:space="preserve">, </w:t>
            </w:r>
            <w:r>
              <w:rPr>
                <w:rStyle w:val="Fuentedeprrafopredeter"/>
                <w:rFonts w:eastAsia="Aptos" w:cs="Aptos" w:ascii="Aptos" w:hAnsi="Aptos"/>
              </w:rPr>
              <w:t>pg. 2, ¶4 (2019).</w:t>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4) Is the right of self-defense triggered solely if an armed attack is attributable to a State according to the applicable rules of customary international law of State responsibility?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2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5)Is the exercise of the right of self-defense subject to the principle of necessity?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5a)Must force be the only option available to successfully repel an armed attack under the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6)Is the exercise of the right of self-defense subject to the principle of proportionality?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mbria" w:hAnsi="Cambria" w:eastAsia="Cambria" w:cs="Cambria"/>
                <w:color w:val="000000"/>
                <w:sz w:val="24"/>
                <w:szCs w:val="24"/>
              </w:rPr>
            </w:pPr>
            <w:r>
              <w:rPr>
                <w:rFonts w:eastAsia="Cambria" w:cs="Cambria" w:ascii="Cambria" w:hAnsi="Cambria"/>
                <w:color w:val="000000"/>
                <w:sz w:val="24"/>
                <w:szCs w:val="24"/>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54" w:tgtFrame="_top">
              <w:r>
                <w:rPr>
                  <w:rStyle w:val="Hyperlink"/>
                  <w:rFonts w:eastAsia="Aptos" w:cs="Aptos" w:ascii="Aptos" w:hAnsi="Aptos"/>
                </w:rPr>
                <w:t>OAS Inter-American Juridical Committee Questionnaire - Response by Guatemala</w:t>
              </w:r>
            </w:hyperlink>
            <w:r>
              <w:rPr>
                <w:rStyle w:val="Fuentedeprrafopredeter"/>
                <w:rFonts w:eastAsia="Aptos" w:cs="Aptos" w:ascii="Aptos" w:hAnsi="Aptos"/>
                <w:color w:val="000000"/>
              </w:rPr>
              <w:t>,</w:t>
            </w:r>
            <w:r>
              <w:rPr>
                <w:rStyle w:val="Fuentedeprrafopredeter"/>
                <w:rFonts w:eastAsia="Aptos" w:cs="Aptos" w:ascii="Aptos" w:hAnsi="Aptos"/>
              </w:rPr>
              <w:t xml:space="preserve"> pg 4. ¶2 (2019).</w:t>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7)Is the exercise of the right of self-defense subject to the principle of imminence?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8)Is the exercise of the right of self-defense subject to the principle of immediacy?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9)Do States have a right of anticipatory or pre-emptive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10)Do States have a right to preventative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11)Must a cyber operation involve the use of a weapon or weapons to qualify as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Yes: a cyber operation in and of itself can qualify as a use of force, since “use of force” does not exclusively mean physical force; it also covers threats to and violations of the security and protection of third parties. Although they are not weapons as we commonly understand them, cyber channels can be used to deploy weapons or measures with a similar — or even greater — impact than that obtained with kinetic weapons”</w:t>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55" w:tgtFrame="_top">
              <w:r>
                <w:rPr>
                  <w:rStyle w:val="Hyperlink"/>
                  <w:rFonts w:eastAsia="Aptos" w:cs="Aptos" w:ascii="Aptos" w:hAnsi="Aptos"/>
                </w:rPr>
                <w:t>OAS Inter-American Juridical Committee Questionnaire - Response by Guatemala</w:t>
              </w:r>
            </w:hyperlink>
            <w:r>
              <w:rPr>
                <w:rStyle w:val="Fuentedeprrafopredeter"/>
                <w:rFonts w:eastAsia="Aptos" w:cs="Aptos" w:ascii="Aptos" w:hAnsi="Aptos"/>
                <w:color w:val="000000"/>
              </w:rPr>
              <w:t xml:space="preserve">, </w:t>
            </w:r>
            <w:r>
              <w:rPr>
                <w:rStyle w:val="Fuentedeprrafopredeter"/>
                <w:rFonts w:eastAsia="Aptos" w:cs="Aptos" w:ascii="Aptos" w:hAnsi="Aptos"/>
              </w:rPr>
              <w:t>pg. 3, ¶6 (2019).</w:t>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12)Can a cyber operation alone constitute an armed attack for purposes of triggering the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w:t>
            </w:r>
            <w:r>
              <w:rPr>
                <w:rStyle w:val="Fuentedeprrafopredeter"/>
                <w:rFonts w:ascii="Aptos" w:hAnsi="Aptos"/>
              </w:rPr>
              <w:t xml:space="preserve">Yes: a cyber operation in and of itself can qualify as a use of force, since “use of force” does not exclusively mean physical force; it also covers threats to and violations of the security and protection of third parties. Although they are not weapons as we commonly understand them, cyber channels can be used to deploy weapons or measures with a similar — or even greater — impact than that obtained with kinetic weapons . . . </w:t>
            </w:r>
          </w:p>
          <w:p>
            <w:pPr>
              <w:pStyle w:val="Normal1"/>
              <w:spacing w:lineRule="auto" w:line="240" w:before="0" w:after="0"/>
              <w:rPr/>
            </w:pPr>
            <w:r>
              <w:rPr>
                <w:rStyle w:val="Fuentedeprrafopredeter"/>
                <w:rFonts w:eastAsia="Times" w:cs="Times" w:ascii="Times" w:hAnsi="Times"/>
                <w:color w:val="000000"/>
              </w:rPr>
              <w:t>In light of the foregoing, we believe that there is a right of legitimate defense against a cyber attack or operation against a country’s sovereignty.</w:t>
            </w:r>
          </w:p>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56" w:tgtFrame="_top">
              <w:r>
                <w:rPr>
                  <w:rStyle w:val="Hyperlink"/>
                  <w:rFonts w:eastAsia="Aptos" w:cs="Aptos" w:ascii="Aptos" w:hAnsi="Aptos"/>
                </w:rPr>
                <w:t>OAS Inter-American Juridical Committee Questionnaire - Response by Guatemala</w:t>
              </w:r>
            </w:hyperlink>
            <w:r>
              <w:rPr>
                <w:rStyle w:val="Fuentedeprrafopredeter"/>
                <w:rFonts w:eastAsia="Aptos" w:cs="Aptos" w:ascii="Aptos" w:hAnsi="Aptos"/>
                <w:color w:val="000000"/>
              </w:rPr>
              <w:t xml:space="preserve">, </w:t>
            </w:r>
            <w:r>
              <w:rPr>
                <w:rStyle w:val="Fuentedeprrafopredeter"/>
                <w:rFonts w:eastAsia="Aptos" w:cs="Aptos" w:ascii="Aptos" w:hAnsi="Aptos"/>
              </w:rPr>
              <w:t>pg. 3, ¶2 (2019).</w:t>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Yes: a cyber operation in and of itself can qualify as a use of force, since “use of force” does not exclusively mean physical force; it also covers threats to and violations of the security and protection of third parties. Although they are not weapons as we commonly understand them, cyber channels can be used to deploy weapons or measures with a similar — or even greater — impact than that obtained with kinetic weapons”</w:t>
            </w:r>
          </w:p>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57" w:tgtFrame="_top">
              <w:r>
                <w:rPr>
                  <w:rStyle w:val="Hyperlink"/>
                  <w:rFonts w:eastAsia="Aptos" w:cs="Aptos" w:ascii="Aptos" w:hAnsi="Aptos"/>
                </w:rPr>
                <w:t>OAS Inter-American Juridical Committee Questionnaire - Response by Guatemala</w:t>
              </w:r>
            </w:hyperlink>
            <w:r>
              <w:rPr>
                <w:rStyle w:val="Fuentedeprrafopredeter"/>
                <w:rFonts w:eastAsia="Aptos" w:cs="Aptos" w:ascii="Aptos" w:hAnsi="Aptos"/>
                <w:color w:val="000000"/>
              </w:rPr>
              <w:t>,</w:t>
            </w:r>
            <w:r>
              <w:rPr>
                <w:rStyle w:val="Fuentedeprrafopredeter"/>
                <w:rFonts w:eastAsia="Aptos" w:cs="Aptos" w:ascii="Aptos" w:hAnsi="Aptos"/>
              </w:rPr>
              <w:t xml:space="preserve"> pg. 4, ¶2 (2019).</w:t>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12c) Must a cyber operation involve consequences of a certain scale and effects to qualify as an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12d) Must a cyber operation cause some level of death or injury to persons, or damage or destruction to property, to qualify as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Ambiguous</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Times" w:cs="Times" w:ascii="Times" w:hAnsi="Times"/>
                <w:color w:val="000000"/>
              </w:rPr>
              <w:t xml:space="preserve"> </w:t>
            </w:r>
            <w:r>
              <w:rPr>
                <w:rStyle w:val="Fuentedeprrafopredeter"/>
                <w:rFonts w:eastAsia="Times" w:cs="Times" w:ascii="Times" w:hAnsi="Times"/>
                <w:color w:val="000000"/>
              </w:rPr>
              <w:t xml:space="preserve">In light of the foregoing, we believe that there is a right of legitimate defense against a cyber attack or operation against a country’s sovereignty. This is because the consequences thereof can be </w:t>
            </w:r>
            <w:r>
              <w:rPr>
                <w:rStyle w:val="Fuentedeprrafopredeter"/>
                <w:rFonts w:eastAsia="Times" w:cs="Times" w:ascii="Times" w:hAnsi="Times"/>
                <w:b/>
                <w:bCs/>
                <w:color w:val="000000"/>
              </w:rPr>
              <w:t>greater and more lasting</w:t>
            </w:r>
            <w:r>
              <w:rPr>
                <w:rStyle w:val="Fuentedeprrafopredeter"/>
                <w:rFonts w:eastAsia="Times" w:cs="Times" w:ascii="Times" w:hAnsi="Times"/>
                <w:color w:val="000000"/>
              </w:rPr>
              <w:t>, in that they threaten such sectors as health, security, and others. In addition, because of the consequences they can produce — such as death, anxiety, and poverty — they should be considered violent.</w:t>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58" w:tgtFrame="_top">
              <w:r>
                <w:rPr>
                  <w:rStyle w:val="Hyperlink"/>
                  <w:rFonts w:eastAsia="Aptos" w:cs="Aptos" w:ascii="Aptos" w:hAnsi="Aptos"/>
                </w:rPr>
                <w:t>OAS Inter-American Juridical Committee Questionnaire - Response by Guatemala</w:t>
              </w:r>
            </w:hyperlink>
            <w:r>
              <w:rPr>
                <w:rStyle w:val="Fuentedeprrafopredeter"/>
                <w:rFonts w:eastAsia="Aptos" w:cs="Aptos" w:ascii="Aptos" w:hAnsi="Aptos"/>
                <w:color w:val="000000"/>
              </w:rPr>
              <w:t xml:space="preserve">, </w:t>
            </w:r>
            <w:r>
              <w:rPr>
                <w:rStyle w:val="Fuentedeprrafopredeter"/>
                <w:rFonts w:eastAsia="Aptos" w:cs="Aptos" w:ascii="Aptos" w:hAnsi="Aptos"/>
              </w:rPr>
              <w:t>pg. 3, ¶2 (2019).</w:t>
            </w:r>
          </w:p>
          <w:p>
            <w:pPr>
              <w:pStyle w:val="Normal1"/>
              <w:spacing w:lineRule="auto" w:line="240" w:before="0" w:after="0"/>
              <w:rPr>
                <w:rFonts w:ascii="Aptos" w:hAnsi="Aptos" w:eastAsia="Aptos" w:cs="Aptos"/>
              </w:rPr>
            </w:pPr>
            <w:r>
              <w:rPr>
                <w:rFonts w:eastAsia="Aptos" w:cs="Aptos" w:ascii="Aptos" w:hAnsi="Aptos"/>
              </w:rPr>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12e) Can any unlawful cyber use of force in violation of Art. 2(4) of the UN Charter trigger a State’s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12f)Do only the most grave uses of force qualify a cyber operation as an armed attack triggering a State’s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59" w:tgtFrame="_top">
              <w:r>
                <w:rPr>
                  <w:rStyle w:val="Hyperlink"/>
                  <w:rFonts w:eastAsia="Aptos" w:cs="Aptos" w:ascii="Aptos" w:hAnsi="Aptos"/>
                </w:rPr>
                <w:t>OAS Inter-American Juridical Committee Questionnaire - Response by Guatemala</w:t>
              </w:r>
            </w:hyperlink>
            <w:r>
              <w:rPr>
                <w:rStyle w:val="Fuentedeprrafopredeter"/>
                <w:rFonts w:eastAsia="Aptos" w:cs="Aptos" w:ascii="Aptos" w:hAnsi="Aptos"/>
                <w:color w:val="000000"/>
              </w:rPr>
              <w:t>,</w:t>
            </w:r>
            <w:r>
              <w:rPr>
                <w:rStyle w:val="Fuentedeprrafopredeter"/>
                <w:rFonts w:eastAsia="Aptos" w:cs="Aptos" w:ascii="Aptos" w:hAnsi="Aptos"/>
              </w:rPr>
              <w:t xml:space="preserve"> pg. 4, ¶2 (2019).</w:t>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13)Can cyber operations that individually fall below the threshold of an armed attack aggregate into an armed attack triggering the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423"/>
        <w:gridCol w:w="1290"/>
        <w:gridCol w:w="4392"/>
        <w:gridCol w:w="1974"/>
      </w:tblGrid>
      <w:tr>
        <w:trPr>
          <w:trHeight w:val="300" w:hRule="atLeast"/>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keepNext w:val="false"/>
              <w:keepLines w:val="false"/>
              <w:widowControl w:val="false"/>
              <w:spacing w:before="0" w:after="160"/>
              <w:ind w:hanging="0" w:start="0"/>
              <w:rPr/>
            </w:pPr>
            <w:bookmarkStart w:id="42" w:name="_Toc346255000"/>
            <w:bookmarkStart w:id="43" w:name="_Toc204252665"/>
            <w:r>
              <w:rPr/>
              <w:t>Iran</w:t>
            </w:r>
            <w:bookmarkEnd w:id="42"/>
            <w:bookmarkEnd w:id="43"/>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Questions</w:t>
            </w:r>
          </w:p>
        </w:tc>
        <w:tc>
          <w:tcPr>
            <w:tcW w:w="129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Answer</w:t>
            </w:r>
          </w:p>
        </w:tc>
        <w:tc>
          <w:tcPr>
            <w:tcW w:w="439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Citation</w:t>
            </w:r>
          </w:p>
        </w:tc>
        <w:tc>
          <w:tcPr>
            <w:tcW w:w="1974"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Pincite</w:t>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240"/>
              <w:ind w:start="0"/>
              <w:rPr>
                <w:rFonts w:ascii="Aptos" w:hAnsi="Aptos" w:eastAsia="Aptos" w:cs="Aptos"/>
                <w:color w:val="000000"/>
              </w:rPr>
            </w:pPr>
            <w:r>
              <w:rPr>
                <w:rFonts w:eastAsia="Aptos" w:cs="Aptos" w:ascii="Aptos" w:hAnsi="Aptos"/>
                <w:color w:val="000000"/>
              </w:rPr>
              <w:t xml:space="preserve">1)Does Article 51 of the UN Charter apply in the cyber context?  </w:t>
            </w:r>
          </w:p>
        </w:tc>
        <w:tc>
          <w:tcPr>
            <w:tcW w:w="129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Ambiguous</w:t>
            </w:r>
          </w:p>
        </w:tc>
        <w:tc>
          <w:tcPr>
            <w:tcW w:w="4392" w:type="dxa"/>
            <w:tcBorders>
              <w:top w:val="single" w:sz="4" w:space="0" w:color="000000"/>
              <w:start w:val="single" w:sz="4" w:space="0" w:color="000000"/>
              <w:bottom w:val="single" w:sz="4" w:space="0" w:color="000000"/>
              <w:end w:val="single" w:sz="4" w:space="0" w:color="000000"/>
            </w:tcBorders>
          </w:tcPr>
          <w:p>
            <w:pPr>
              <w:pStyle w:val="Normal1"/>
              <w:widowControl w:val="false"/>
              <w:shd w:val="clear" w:fill="FFFFFF"/>
              <w:spacing w:lineRule="auto" w:line="240" w:before="0" w:after="0"/>
              <w:jc w:val="both"/>
              <w:rPr>
                <w:rFonts w:ascii="Aptos" w:hAnsi="Aptos" w:eastAsia="Aptos" w:cs="Aptos"/>
                <w:color w:val="212529"/>
                <w:sz w:val="24"/>
                <w:szCs w:val="24"/>
              </w:rPr>
            </w:pPr>
            <w:r>
              <w:rPr>
                <w:rFonts w:eastAsia="Aptos" w:cs="Aptos" w:ascii="Aptos" w:hAnsi="Aptos"/>
                <w:color w:val="212529"/>
                <w:sz w:val="24"/>
                <w:szCs w:val="24"/>
              </w:rPr>
              <w:t>1. Armed forces of the Islamic Republic of Iran believe that certainly, those cyber operations resulting in material damage to property and/or persons in the widespread and grave manner and or it logically is probable to result in such implications constitutes use of force. Should such operations affect the vital national infrastructures, including defensive infrastructures- whether owned by the public or private sector- they shall violate the principle of the non-use of force.</w:t>
            </w:r>
          </w:p>
          <w:p>
            <w:pPr>
              <w:pStyle w:val="Normal1"/>
              <w:widowControl w:val="false"/>
              <w:shd w:val="clear" w:fill="FFFFFF"/>
              <w:spacing w:lineRule="auto" w:line="240" w:before="0" w:after="0"/>
              <w:jc w:val="both"/>
              <w:rPr>
                <w:rFonts w:ascii="Aptos" w:hAnsi="Aptos" w:eastAsia="Aptos" w:cs="Aptos"/>
                <w:color w:val="212529"/>
                <w:sz w:val="24"/>
                <w:szCs w:val="24"/>
              </w:rPr>
            </w:pPr>
            <w:r>
              <w:rPr>
                <w:rFonts w:eastAsia="Aptos" w:cs="Aptos" w:ascii="Aptos" w:hAnsi="Aptos"/>
                <w:color w:val="212529"/>
                <w:sz w:val="24"/>
                <w:szCs w:val="24"/>
              </w:rPr>
              <w:t>2. Armed forces of the Islamic Republic of Iran, also, believe that their right to self-defense shall be reserved if the gravity of the cyber operation against the vital infrastructure of the state is reached in the threshold of the conventionally armed attack.</w:t>
            </w:r>
          </w:p>
          <w:p>
            <w:pPr>
              <w:pStyle w:val="Normal1"/>
              <w:widowControl w:val="false"/>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60" w:tgtFrame="_top">
              <w:r>
                <w:rPr>
                  <w:rStyle w:val="Hyperlink"/>
                  <w:rFonts w:eastAsia="Aptos" w:cs="Aptos" w:ascii="Aptos" w:hAnsi="Aptos"/>
                </w:rPr>
                <w:t>Position Paper of the Republic of Iran</w:t>
              </w:r>
            </w:hyperlink>
            <w:r>
              <w:rPr>
                <w:rStyle w:val="Fuentedeprrafopredeter"/>
                <w:rFonts w:eastAsia="Aptos" w:cs="Aptos" w:ascii="Aptos" w:hAnsi="Aptos"/>
                <w:color w:val="000000"/>
              </w:rPr>
              <w:t>, pg. 4, Art. IV, ¶#1(2020)</w:t>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 xml:space="preserve">2)Do States have a right of self-defense in the cyber context as a matter of customary international law independent of the obligations assumed under Article 51 of the UN Charter?  </w:t>
            </w:r>
          </w:p>
        </w:tc>
        <w:tc>
          <w:tcPr>
            <w:tcW w:w="129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Silent</w:t>
            </w:r>
          </w:p>
          <w:p>
            <w:pPr>
              <w:pStyle w:val="Normal1"/>
              <w:widowControl w:val="false"/>
              <w:spacing w:lineRule="auto" w:line="240" w:before="0" w:after="0"/>
              <w:rPr>
                <w:rFonts w:ascii="Aptos" w:hAnsi="Aptos"/>
              </w:rPr>
            </w:pPr>
            <w:r>
              <w:rPr>
                <w:rFonts w:ascii="Aptos" w:hAnsi="Aptos"/>
              </w:rPr>
            </w:r>
          </w:p>
        </w:tc>
        <w:tc>
          <w:tcPr>
            <w:tcW w:w="439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2a)Is the scope of any independent right of self-defense co-extensive with the obligations assumed under Article 51 of the UN Charter</w:t>
            </w:r>
          </w:p>
        </w:tc>
        <w:tc>
          <w:tcPr>
            <w:tcW w:w="129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Silent</w:t>
            </w:r>
          </w:p>
          <w:p>
            <w:pPr>
              <w:pStyle w:val="Normal1"/>
              <w:widowControl w:val="false"/>
              <w:spacing w:lineRule="auto" w:line="240" w:before="0" w:after="0"/>
              <w:rPr>
                <w:rFonts w:ascii="Aptos" w:hAnsi="Aptos"/>
              </w:rPr>
            </w:pPr>
            <w:r>
              <w:rPr>
                <w:rFonts w:ascii="Aptos" w:hAnsi="Aptos"/>
              </w:rPr>
            </w:r>
          </w:p>
        </w:tc>
        <w:tc>
          <w:tcPr>
            <w:tcW w:w="439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3)Does a State’s right of self-defense apply to actions conducted by non-state actors acting without the involvement of another State(s)?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4)Is the right of self-defense triggered solely if an armed attack is attributable to a State according to the applicable rules of customary international law of State responsibility?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b/>
                <w:bCs/>
                <w:color w:val="000000"/>
              </w:rPr>
            </w:pPr>
            <w:r>
              <w:rPr>
                <w:rFonts w:eastAsia="Calibri" w:cs="Calibri"/>
                <w:b/>
                <w:bCs/>
                <w:color w:val="000000"/>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5)Is the exercise of the right of self-defense subject to the principle of necessity?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5a)Must force be the only option available to successfully repel an armed attack under the right of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6)Is the exercise of the right of self-defense subject to the principle of proportionality?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7)Is the exercise of the right of self-defense subject to the principle of imminence?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8)Is the exercise of the right of self-defense subject to the principle of immediacy?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9)Do States have a right of anticipatory or pre-emptive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10)Do States have a right to preventative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11)Must a cyber operation involve the use of a weapon or weapons to qualify as an armed attack?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61" w:tgtFrame="_top">
              <w:r>
                <w:rPr>
                  <w:rStyle w:val="Hyperlink"/>
                  <w:rFonts w:eastAsia="Calibri" w:cs="Calibri"/>
                  <w:color w:val="0563C1"/>
                </w:rPr>
                <w:t xml:space="preserve">Iran_International Law and Cyberspace (2020).pdf,    </w:t>
              </w:r>
            </w:hyperlink>
            <w:r>
              <w:rPr>
                <w:rStyle w:val="Fuentedeprrafopredeter"/>
                <w:rFonts w:eastAsia="Calibri" w:cs="Calibri"/>
                <w:color w:val="000000"/>
              </w:rPr>
              <w:t>pg. 4, ¶2 (2020).</w:t>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12)Can a cyber operation alone constitute an armed attack for purposes of triggering the right of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2. Armed forces of the Islamic Republic of Iran, also, believe that their right to self-defense shall be reserved </w:t>
            </w:r>
            <w:r>
              <w:rPr>
                <w:rStyle w:val="Fuentedeprrafopredeter"/>
                <w:rFonts w:ascii="Aptos" w:hAnsi="Aptos"/>
                <w:b/>
                <w:bCs/>
              </w:rPr>
              <w:t>if the gravity of the cyber operation</w:t>
            </w:r>
            <w:r>
              <w:rPr>
                <w:rStyle w:val="Fuentedeprrafopredeter"/>
                <w:rFonts w:ascii="Aptos" w:hAnsi="Aptos"/>
              </w:rPr>
              <w:t xml:space="preserve"> against the vital infrastructure of the state is reached in the threshold of the conventionally armed attack”</w:t>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62" w:tgtFrame="_top">
              <w:r>
                <w:rPr>
                  <w:rStyle w:val="Hyperlink"/>
                  <w:rFonts w:eastAsia="Calibri" w:cs="Calibri"/>
                  <w:color w:val="0563C1"/>
                </w:rPr>
                <w:t xml:space="preserve">Iran_International Law and Cyberspace (2020).pdf,    </w:t>
              </w:r>
            </w:hyperlink>
            <w:r>
              <w:rPr>
                <w:rStyle w:val="Fuentedeprrafopredeter"/>
                <w:rFonts w:eastAsia="Calibri" w:cs="Calibri"/>
                <w:color w:val="000000"/>
              </w:rPr>
              <w:t>pg. 4, ¶2 (2020).</w:t>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Silent</w:t>
            </w:r>
          </w:p>
          <w:p>
            <w:pPr>
              <w:pStyle w:val="Normal1"/>
              <w:spacing w:lineRule="auto" w:line="240" w:before="0" w:after="0"/>
              <w:rPr>
                <w:rFonts w:ascii="Aptos" w:hAnsi="Aptos"/>
              </w:rPr>
            </w:pPr>
            <w:r>
              <w:rPr>
                <w:rFonts w:ascii="Aptos" w:hAnsi="Aptos"/>
              </w:rPr>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Silent</w:t>
            </w:r>
          </w:p>
          <w:p>
            <w:pPr>
              <w:pStyle w:val="Normal1"/>
              <w:spacing w:lineRule="auto" w:line="240" w:before="0" w:after="0"/>
              <w:rPr>
                <w:rFonts w:ascii="Aptos" w:hAnsi="Aptos"/>
              </w:rPr>
            </w:pPr>
            <w:r>
              <w:rPr>
                <w:rFonts w:ascii="Aptos" w:hAnsi="Aptos"/>
              </w:rPr>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12f)Do only the most grave uses of force qualify a cyber operation as an armed attack triggering a State’s right of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Silent</w:t>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00000"/>
              </w:rPr>
            </w:pPr>
            <w:r>
              <w:rPr>
                <w:rFonts w:eastAsia="Calibri" w:cs="Calibri"/>
                <w:color w:val="000000"/>
              </w:rPr>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13)Can cyber operations that individually fall below the threshold of an armed attack aggregate into an armed attack triggering the right of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428"/>
        <w:gridCol w:w="1292"/>
        <w:gridCol w:w="4396"/>
        <w:gridCol w:w="1963"/>
      </w:tblGrid>
      <w:tr>
        <w:trPr>
          <w:trHeight w:val="300" w:hRule="atLeast"/>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keepNext w:val="false"/>
              <w:keepLines w:val="false"/>
              <w:widowControl w:val="false"/>
              <w:spacing w:before="0" w:after="160"/>
              <w:ind w:hanging="0" w:start="0"/>
              <w:rPr/>
            </w:pPr>
            <w:bookmarkStart w:id="44" w:name="_Toc204252666"/>
            <w:bookmarkStart w:id="45" w:name="_Toc1998303799"/>
            <w:r>
              <w:rPr/>
              <w:t>Ireland</w:t>
            </w:r>
            <w:bookmarkEnd w:id="44"/>
            <w:bookmarkEnd w:id="45"/>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Questions</w:t>
            </w:r>
          </w:p>
        </w:tc>
        <w:tc>
          <w:tcPr>
            <w:tcW w:w="129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Answer</w:t>
            </w:r>
          </w:p>
        </w:tc>
        <w:tc>
          <w:tcPr>
            <w:tcW w:w="4396"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Citation</w:t>
            </w:r>
          </w:p>
        </w:tc>
        <w:tc>
          <w:tcPr>
            <w:tcW w:w="1963"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Pincite</w:t>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240"/>
              <w:ind w:start="0"/>
              <w:rPr>
                <w:rFonts w:ascii="Aptos" w:hAnsi="Aptos" w:eastAsia="Aptos" w:cs="Aptos"/>
                <w:color w:val="000000"/>
              </w:rPr>
            </w:pPr>
            <w:r>
              <w:rPr>
                <w:rFonts w:eastAsia="Aptos" w:cs="Aptos" w:ascii="Aptos" w:hAnsi="Aptos"/>
                <w:color w:val="000000"/>
              </w:rPr>
              <w:t xml:space="preserve">1)Does Article 51 of the UN Charter apply in the cyber context?  </w:t>
            </w:r>
          </w:p>
        </w:tc>
        <w:tc>
          <w:tcPr>
            <w:tcW w:w="129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Yes</w:t>
            </w:r>
          </w:p>
        </w:tc>
        <w:tc>
          <w:tcPr>
            <w:tcW w:w="4396"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r>
              <w:rPr>
                <w:rStyle w:val="Fuentedeprrafopredeter"/>
                <w:rFonts w:ascii="Aptos" w:hAnsi="Aptos"/>
              </w:rPr>
              <w:t xml:space="preserve">28. </w:t>
            </w:r>
            <w:r>
              <w:rPr>
                <w:rStyle w:val="Fuentedeprrafopredeter"/>
                <w:rFonts w:eastAsia="Calibri" w:cs="Calibri"/>
                <w:b/>
                <w:bCs/>
                <w:color w:val="000000"/>
              </w:rPr>
              <w:t>A cyber-operation that by virtue of its scale and effects reaches the threshold of an armed attack would permit the exercise of self-defence in accordance with Article 51</w:t>
            </w:r>
            <w:r>
              <w:rPr>
                <w:rStyle w:val="Fuentedeprrafopredeter"/>
                <w:rFonts w:eastAsia="Calibri" w:cs="Calibri"/>
                <w:color w:val="000000"/>
              </w:rPr>
              <w:t xml:space="preserve"> and customary international law.</w:t>
            </w:r>
          </w:p>
        </w:tc>
        <w:tc>
          <w:tcPr>
            <w:tcW w:w="1963"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63" w:tgtFrame="_top">
              <w:r>
                <w:rPr>
                  <w:rStyle w:val="Hyperlink"/>
                  <w:rFonts w:eastAsia="Aptos" w:cs="Aptos" w:ascii="Aptos" w:hAnsi="Aptos"/>
                </w:rPr>
                <w:t>Ireland Position Paper on the Application of International Law in Cyberspace</w:t>
              </w:r>
            </w:hyperlink>
            <w:r>
              <w:rPr>
                <w:rStyle w:val="Fuentedeprrafopredeter"/>
                <w:rFonts w:eastAsia="Aptos" w:cs="Aptos" w:ascii="Aptos" w:hAnsi="Aptos"/>
                <w:color w:val="000000"/>
              </w:rPr>
              <w:t>,</w:t>
            </w:r>
            <w:r>
              <w:rPr>
                <w:rStyle w:val="Fuentedeprrafopredeter"/>
                <w:rFonts w:eastAsia="Aptos" w:cs="Aptos" w:ascii="Aptos" w:hAnsi="Aptos"/>
                <w:color w:val="000000"/>
                <w:lang w:val="en-IN"/>
              </w:rPr>
              <w:t>, pg. 7, ¶28 (2023).</w:t>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 xml:space="preserve">2)Do States have a right of self-defense in the cyber context as a matter of customary international law independent of the obligations assumed under Article 51 of the UN Charter?  </w:t>
            </w:r>
          </w:p>
        </w:tc>
        <w:tc>
          <w:tcPr>
            <w:tcW w:w="129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Yes</w:t>
            </w:r>
          </w:p>
        </w:tc>
        <w:tc>
          <w:tcPr>
            <w:tcW w:w="4396"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r>
              <w:rPr>
                <w:rStyle w:val="Fuentedeprrafopredeter"/>
                <w:rFonts w:eastAsia="Calibri" w:cs="Calibri"/>
                <w:color w:val="000000"/>
              </w:rPr>
              <w:t xml:space="preserve">28. A cyber-operation that by virtue of its scale and effects reaches the threshold of an armed attack would permit the exercise of self-defence </w:t>
            </w:r>
            <w:r>
              <w:rPr>
                <w:rStyle w:val="Fuentedeprrafopredeter"/>
                <w:rFonts w:eastAsia="Calibri" w:cs="Calibri"/>
                <w:b/>
                <w:bCs/>
                <w:color w:val="000000"/>
              </w:rPr>
              <w:t>in accordance with Article 51 and customary international law.</w:t>
            </w:r>
          </w:p>
        </w:tc>
        <w:tc>
          <w:tcPr>
            <w:tcW w:w="1963"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64" w:tgtFrame="_top">
              <w:r>
                <w:rPr>
                  <w:rStyle w:val="Hyperlink"/>
                  <w:rFonts w:eastAsia="Aptos" w:cs="Aptos" w:ascii="Aptos" w:hAnsi="Aptos"/>
                </w:rPr>
                <w:t>Ireland Position Paper on the Application of International Law in Cyberspace</w:t>
              </w:r>
            </w:hyperlink>
            <w:r>
              <w:rPr>
                <w:rStyle w:val="Fuentedeprrafopredeter"/>
                <w:rFonts w:eastAsia="Aptos" w:cs="Aptos" w:ascii="Aptos" w:hAnsi="Aptos"/>
                <w:color w:val="000000"/>
              </w:rPr>
              <w:t>,</w:t>
            </w:r>
            <w:r>
              <w:rPr>
                <w:rStyle w:val="Fuentedeprrafopredeter"/>
                <w:rFonts w:eastAsia="Aptos" w:cs="Aptos" w:ascii="Aptos" w:hAnsi="Aptos"/>
                <w:color w:val="000000"/>
                <w:lang w:val="en-IN"/>
              </w:rPr>
              <w:t xml:space="preserve"> pg. 7, ¶28 (2023)</w:t>
            </w:r>
            <w:r>
              <w:rPr>
                <w:rStyle w:val="Fuentedeprrafopredeter"/>
                <w:rFonts w:eastAsia="Calibri" w:cs="Calibri"/>
                <w:color w:val="000000"/>
                <w:lang w:val="en-IN"/>
              </w:rPr>
              <w:t>.</w:t>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2a)Is the scope of any independent right of self-defense co-extensive with the obligations assumed under Article 51 of the UN Charter</w:t>
            </w:r>
          </w:p>
        </w:tc>
        <w:tc>
          <w:tcPr>
            <w:tcW w:w="129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 xml:space="preserve">Ambiguous </w:t>
            </w:r>
          </w:p>
        </w:tc>
        <w:tc>
          <w:tcPr>
            <w:tcW w:w="4396"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r>
              <w:rPr>
                <w:rStyle w:val="Fuentedeprrafopredeter"/>
                <w:rFonts w:eastAsia="Calibri" w:cs="Calibri"/>
                <w:color w:val="000000"/>
              </w:rPr>
              <w:t xml:space="preserve">28. A cyber-operation that by virtue of its scale and effects reaches the threshold of an armed attack would permit the exercise of self-defence </w:t>
            </w:r>
            <w:r>
              <w:rPr>
                <w:rStyle w:val="Fuentedeprrafopredeter"/>
                <w:rFonts w:eastAsia="Calibri" w:cs="Calibri"/>
                <w:b/>
                <w:bCs/>
                <w:color w:val="000000"/>
              </w:rPr>
              <w:t>in accordance with Article 51 and customary international law.</w:t>
            </w:r>
          </w:p>
        </w:tc>
        <w:tc>
          <w:tcPr>
            <w:tcW w:w="1963"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65" w:tgtFrame="_top">
              <w:r>
                <w:rPr>
                  <w:rStyle w:val="Hyperlink"/>
                  <w:rFonts w:eastAsia="Aptos" w:cs="Aptos" w:ascii="Aptos" w:hAnsi="Aptos"/>
                </w:rPr>
                <w:t>Ireland Position Paper on the Application of International Law in Cyberspace</w:t>
              </w:r>
            </w:hyperlink>
            <w:r>
              <w:rPr>
                <w:rStyle w:val="Fuentedeprrafopredeter"/>
                <w:rFonts w:eastAsia="Aptos" w:cs="Aptos" w:ascii="Aptos" w:hAnsi="Aptos"/>
                <w:color w:val="000000"/>
              </w:rPr>
              <w:t>,</w:t>
            </w:r>
            <w:r>
              <w:rPr>
                <w:rStyle w:val="Fuentedeprrafopredeter"/>
                <w:rFonts w:eastAsia="Aptos" w:cs="Aptos" w:ascii="Aptos" w:hAnsi="Aptos"/>
                <w:color w:val="000000"/>
                <w:lang w:val="en-IN"/>
              </w:rPr>
              <w:t xml:space="preserve"> pg. 7, ¶28 (2023).</w:t>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3)Does a State’s right of self-defense apply to actions conducted by non-state actors acting without the involvement of another State(s)?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 </w:t>
            </w:r>
            <w:r>
              <w:rPr>
                <w:rFonts w:ascii="Aptos" w:hAnsi="Aptos"/>
              </w:rPr>
              <w:t>Silent</w:t>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4)Is the right of self-defense triggered solely if an armed attack is attributable to a State according to the applicable rules of customary international law of State responsibility?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shd w:fill="FFFF00" w:val="clear"/>
              </w:rPr>
              <w:t xml:space="preserve">Silent </w:t>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rPr>
            </w:pPr>
            <w:r>
              <w:rPr>
                <w:rFonts w:eastAsia="Calibri" w:cs="Calibri"/>
              </w:rPr>
            </w:r>
          </w:p>
        </w:tc>
        <w:tc>
          <w:tcPr>
            <w:tcW w:w="196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66" w:tgtFrame="_top">
              <w:r>
                <w:rPr>
                  <w:rStyle w:val="Hyperlink"/>
                  <w:rFonts w:eastAsia="Aptos" w:cs="Aptos" w:ascii="Aptos" w:hAnsi="Aptos"/>
                </w:rPr>
                <w:t>Ireland Position Paper on the Application of International Law in Cyberspace</w:t>
              </w:r>
            </w:hyperlink>
            <w:r>
              <w:rPr>
                <w:rStyle w:val="Fuentedeprrafopredeter"/>
                <w:rFonts w:eastAsia="Aptos" w:cs="Aptos" w:ascii="Aptos" w:hAnsi="Aptos"/>
                <w:color w:val="000000"/>
              </w:rPr>
              <w:t>,</w:t>
            </w:r>
            <w:r>
              <w:rPr>
                <w:rStyle w:val="Fuentedeprrafopredeter"/>
                <w:rFonts w:eastAsia="Aptos" w:cs="Aptos" w:ascii="Aptos" w:hAnsi="Aptos"/>
                <w:lang w:val="en-IN"/>
              </w:rPr>
              <w:t xml:space="preserve"> </w:t>
            </w:r>
            <w:r>
              <w:rPr>
                <w:rStyle w:val="Fuentedeprrafopredeter"/>
                <w:rFonts w:eastAsia="Aptos" w:cs="Aptos" w:ascii="Aptos" w:hAnsi="Aptos"/>
                <w:color w:val="000000"/>
                <w:lang w:val="en-IN"/>
              </w:rPr>
              <w:t>pg. 7, ¶27 (2023).</w:t>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5)Is the exercise of the right of self-defense subject to the principle of necessity?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5a)Must force be the only option available to successfully repel an armed attack under the right of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6)Is the exercise of the right of self-defense subject to the principle of proportionality?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7)Is the exercise of the right of self-defense subject to the principle of imminence?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8)Is the exercise of the right of self-defense subject to the principle of immediacy?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9)Do States have a right of anticipatory or pre-emptive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10)Do States have a right to preventative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11)Must a cyber operation involve the use of a weapon or weapons to qualify as an armed attack?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Calibri" w:cs="Calibri"/>
                <w:color w:val="000000"/>
              </w:rPr>
              <w:t xml:space="preserve">28. </w:t>
            </w:r>
            <w:r>
              <w:rPr>
                <w:rStyle w:val="Fuentedeprrafopredeter"/>
                <w:rFonts w:eastAsia="Calibri" w:cs="Calibri"/>
                <w:b/>
                <w:bCs/>
                <w:color w:val="000000"/>
              </w:rPr>
              <w:t xml:space="preserve">A cyber-operation that by virtue of its scale and effects reaches the threshold of an armed attack would permit the exercise of self-defence </w:t>
            </w:r>
            <w:r>
              <w:rPr>
                <w:rStyle w:val="Fuentedeprrafopredeter"/>
                <w:rFonts w:eastAsia="Calibri" w:cs="Calibri"/>
                <w:color w:val="000000"/>
              </w:rPr>
              <w:t xml:space="preserve">in accordance with Article 51 and customary international law. Due to the nature of a cyber-operation, it seems that only in exceptional circumstances could it reach the threshold of “armed attack”. To reach this threshold, the scale and effects of a cyber-operation must correspond to an armed attack involving a physical use of force. It is conceivable that </w:t>
            </w:r>
            <w:r>
              <w:rPr>
                <w:rStyle w:val="Fuentedeprrafopredeter"/>
                <w:rFonts w:eastAsia="Calibri" w:cs="Calibri"/>
                <w:b/>
                <w:bCs/>
                <w:color w:val="000000"/>
              </w:rPr>
              <w:t>this need not necessitate physical damage</w:t>
            </w:r>
            <w:r>
              <w:rPr>
                <w:rStyle w:val="Fuentedeprrafopredeter"/>
                <w:rFonts w:eastAsia="Calibri" w:cs="Calibri"/>
                <w:color w:val="000000"/>
              </w:rPr>
              <w:t xml:space="preserve">, </w:t>
            </w:r>
            <w:r>
              <w:rPr>
                <w:rStyle w:val="Fuentedeprrafopredeter"/>
                <w:rFonts w:eastAsia="Calibri" w:cs="Calibri"/>
                <w:b/>
                <w:bCs/>
                <w:color w:val="000000"/>
              </w:rPr>
              <w:t>where for example loss or impairment of functionality to ICT infrastructure is inflicted on such a scale and with such effects that it is comparable to a conventional armed attack.</w:t>
            </w:r>
          </w:p>
        </w:tc>
        <w:tc>
          <w:tcPr>
            <w:tcW w:w="1963"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67" w:tgtFrame="_top">
              <w:r>
                <w:rPr>
                  <w:rStyle w:val="Hyperlink"/>
                  <w:rFonts w:eastAsia="Aptos" w:cs="Aptos" w:ascii="Aptos" w:hAnsi="Aptos"/>
                </w:rPr>
                <w:t>Ireland Position Paper on the Application of International Law in Cyberspace</w:t>
              </w:r>
            </w:hyperlink>
            <w:r>
              <w:rPr>
                <w:rStyle w:val="Fuentedeprrafopredeter"/>
                <w:rFonts w:eastAsia="Aptos" w:cs="Aptos" w:ascii="Aptos" w:hAnsi="Aptos"/>
                <w:color w:val="000000"/>
                <w:lang w:val="en-IN"/>
              </w:rPr>
              <w:t>, pg. 7, ¶28 (2023).</w:t>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12)Can a cyber operation alone constitute an armed attack for purposes of triggering the right of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28. A </w:t>
            </w:r>
            <w:r>
              <w:rPr>
                <w:rStyle w:val="Fuentedeprrafopredeter"/>
                <w:rFonts w:ascii="Aptos" w:hAnsi="Aptos"/>
                <w:b/>
              </w:rPr>
              <w:t>cyber-operation that by virtue of its scale and effects reaches the threshold of an armed attack</w:t>
            </w:r>
            <w:r>
              <w:rPr>
                <w:rStyle w:val="Fuentedeprrafopredeter"/>
                <w:rFonts w:ascii="Aptos" w:hAnsi="Aptos"/>
              </w:rPr>
              <w:t xml:space="preserve"> would permit the exercise of self-defence.</w:t>
            </w:r>
          </w:p>
        </w:tc>
        <w:tc>
          <w:tcPr>
            <w:tcW w:w="1963"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68" w:tgtFrame="_top">
              <w:r>
                <w:rPr>
                  <w:rStyle w:val="Hyperlink"/>
                </w:rPr>
                <w:t>Ireland Position Paper on the Application of International Law in Cyberspace</w:t>
              </w:r>
            </w:hyperlink>
            <w:r>
              <w:rPr>
                <w:rStyle w:val="Fuentedeprrafopredeter"/>
                <w:rFonts w:eastAsia="Aptos" w:cs="Aptos" w:ascii="Aptos" w:hAnsi="Aptos"/>
                <w:color w:val="000000"/>
              </w:rPr>
              <w:t>,</w:t>
            </w:r>
            <w:r>
              <w:rPr>
                <w:rStyle w:val="Fuentedeprrafopredeter"/>
                <w:rFonts w:eastAsia="Calibri" w:cs="Calibri"/>
                <w:color w:val="000000"/>
                <w:lang w:val="en-IN"/>
              </w:rPr>
              <w:t xml:space="preserve"> pg. 7, ¶28 (2023).</w:t>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Silent</w:t>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00000"/>
              </w:rPr>
            </w:pPr>
            <w:r>
              <w:rPr>
                <w:rFonts w:eastAsia="Calibri" w:cs="Calibri"/>
                <w:color w:val="000000"/>
              </w:rPr>
            </w:r>
          </w:p>
        </w:tc>
        <w:tc>
          <w:tcPr>
            <w:tcW w:w="1963"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Calibri" w:hAnsi="Calibri" w:eastAsia="Calibri" w:cs="Calibri"/>
                <w:color w:val="000000"/>
                <w:lang w:val="en-IN"/>
              </w:rPr>
            </w:pPr>
            <w:r>
              <w:rPr>
                <w:rFonts w:eastAsia="Calibri" w:cs="Calibri"/>
                <w:color w:val="000000"/>
                <w:lang w:val="en-IN"/>
              </w:rPr>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28. ...</w:t>
            </w:r>
            <w:r>
              <w:rPr>
                <w:rStyle w:val="Fuentedeprrafopredeter"/>
                <w:rFonts w:eastAsia="Calibri" w:cs="Calibri"/>
                <w:color w:val="000000"/>
              </w:rPr>
              <w:t xml:space="preserve"> To reach this threshold, </w:t>
            </w:r>
            <w:r>
              <w:rPr>
                <w:rStyle w:val="Fuentedeprrafopredeter"/>
                <w:rFonts w:eastAsia="Calibri" w:cs="Calibri"/>
                <w:b/>
                <w:bCs/>
                <w:color w:val="000000"/>
              </w:rPr>
              <w:t>the scale and effects of a cyber-operation must correspond to an armed attack involving a physical use of force.</w:t>
            </w:r>
            <w:r>
              <w:rPr>
                <w:rStyle w:val="Fuentedeprrafopredeter"/>
                <w:rFonts w:eastAsia="Calibri" w:cs="Calibri"/>
                <w:color w:val="000000"/>
              </w:rPr>
              <w:t xml:space="preserve"> It is conceivable that this need not necessitate physical damage, where for example loss or impairment of functionality to ICT infrastructure is </w:t>
            </w:r>
            <w:r>
              <w:rPr>
                <w:rStyle w:val="Fuentedeprrafopredeter"/>
                <w:rFonts w:eastAsia="Calibri" w:cs="Calibri"/>
                <w:b/>
                <w:bCs/>
                <w:color w:val="000000"/>
              </w:rPr>
              <w:t>inflicted on such a scale and with such effects that it is comparable to a conventional armed attack</w:t>
            </w:r>
            <w:r>
              <w:rPr>
                <w:rStyle w:val="Fuentedeprrafopredeter"/>
                <w:rFonts w:eastAsia="Calibri" w:cs="Calibri"/>
                <w:color w:val="000000"/>
              </w:rPr>
              <w:t>.</w:t>
            </w:r>
          </w:p>
        </w:tc>
        <w:tc>
          <w:tcPr>
            <w:tcW w:w="1963"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69" w:tgtFrame="_top">
              <w:r>
                <w:rPr>
                  <w:rStyle w:val="Hyperlink"/>
                </w:rPr>
                <w:t>Ireland Position Paper on the Application of International Law in Cyberspace</w:t>
              </w:r>
            </w:hyperlink>
            <w:r>
              <w:rPr>
                <w:rStyle w:val="Fuentedeprrafopredeter"/>
                <w:rFonts w:eastAsia="Aptos" w:cs="Aptos" w:ascii="Aptos" w:hAnsi="Aptos"/>
                <w:color w:val="000000"/>
              </w:rPr>
              <w:t>,</w:t>
            </w:r>
            <w:r>
              <w:rPr>
                <w:rStyle w:val="Fuentedeprrafopredeter"/>
                <w:rFonts w:eastAsia="Calibri" w:cs="Calibri"/>
                <w:lang w:val="en-IN"/>
              </w:rPr>
              <w:t xml:space="preserve"> </w:t>
            </w:r>
            <w:r>
              <w:rPr>
                <w:rStyle w:val="Fuentedeprrafopredeter"/>
                <w:rFonts w:eastAsia="Calibri" w:cs="Calibri"/>
                <w:color w:val="000000"/>
                <w:lang w:val="en-IN"/>
              </w:rPr>
              <w:t>pg. 7, ¶28 (2023).</w:t>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27. ...</w:t>
            </w:r>
            <w:r>
              <w:rPr>
                <w:rStyle w:val="Fuentedeprrafopredeter"/>
                <w:rFonts w:eastAsia="Calibri" w:cs="Calibri"/>
                <w:color w:val="000000"/>
              </w:rPr>
              <w:t xml:space="preserve"> Not every threat or use of force within the meaning of Article 2(4) of the Charter will amount to an armed attack and </w:t>
            </w:r>
            <w:r>
              <w:rPr>
                <w:rStyle w:val="Fuentedeprrafopredeter"/>
                <w:rFonts w:eastAsia="Calibri" w:cs="Calibri"/>
                <w:b/>
                <w:bCs/>
                <w:color w:val="000000"/>
              </w:rPr>
              <w:t>it is necessary to consider scale and effects</w:t>
            </w:r>
            <w:r>
              <w:rPr>
                <w:rStyle w:val="Fuentedeprrafopredeter"/>
                <w:rFonts w:eastAsia="Calibri" w:cs="Calibri"/>
                <w:color w:val="000000"/>
              </w:rPr>
              <w:t>.</w:t>
            </w:r>
          </w:p>
          <w:p>
            <w:pPr>
              <w:pStyle w:val="Normal1"/>
              <w:spacing w:lineRule="auto" w:line="240" w:before="0" w:after="0"/>
              <w:rPr>
                <w:rFonts w:ascii="Calibri" w:hAnsi="Calibri" w:eastAsia="Calibri" w:cs="Calibri"/>
                <w:color w:val="000000"/>
              </w:rPr>
            </w:pPr>
            <w:r>
              <w:rPr>
                <w:rFonts w:eastAsia="Calibri" w:cs="Calibri"/>
                <w:color w:val="000000"/>
              </w:rPr>
            </w:r>
          </w:p>
          <w:p>
            <w:pPr>
              <w:pStyle w:val="Normal1"/>
              <w:spacing w:lineRule="auto" w:line="240" w:before="0" w:after="0"/>
              <w:rPr/>
            </w:pPr>
            <w:r>
              <w:rPr>
                <w:rStyle w:val="Fuentedeprrafopredeter"/>
                <w:rFonts w:eastAsia="Calibri" w:cs="Calibri"/>
                <w:color w:val="000000"/>
              </w:rPr>
              <w:t xml:space="preserve">28. A cyber-operation that </w:t>
            </w:r>
            <w:r>
              <w:rPr>
                <w:rStyle w:val="Fuentedeprrafopredeter"/>
                <w:rFonts w:eastAsia="Calibri" w:cs="Calibri"/>
                <w:b/>
                <w:bCs/>
                <w:color w:val="000000"/>
              </w:rPr>
              <w:t>by virtue of its scale and effects reaches the threshold of an armed attack would permit the exercise of self-defence</w:t>
            </w:r>
            <w:r>
              <w:rPr>
                <w:rStyle w:val="Fuentedeprrafopredeter"/>
                <w:rFonts w:eastAsia="Calibri" w:cs="Calibri"/>
                <w:color w:val="000000"/>
              </w:rPr>
              <w:t xml:space="preserve"> in accordance with Article 51 and customary international law.</w:t>
            </w:r>
          </w:p>
          <w:p>
            <w:pPr>
              <w:pStyle w:val="Normal1"/>
              <w:spacing w:lineRule="auto" w:line="240" w:before="0" w:after="0"/>
              <w:rPr>
                <w:rFonts w:ascii="Aptos" w:hAnsi="Aptos"/>
              </w:rPr>
            </w:pPr>
            <w:r>
              <w:rPr>
                <w:rFonts w:ascii="Aptos" w:hAnsi="Aptos"/>
              </w:rPr>
            </w:r>
          </w:p>
        </w:tc>
        <w:tc>
          <w:tcPr>
            <w:tcW w:w="1963"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70" w:tgtFrame="_top">
              <w:r>
                <w:rPr>
                  <w:rStyle w:val="Hyperlink"/>
                </w:rPr>
                <w:t>Ireland Position Paper on the Application of International Law in Cyberspace</w:t>
              </w:r>
            </w:hyperlink>
            <w:r>
              <w:rPr>
                <w:rStyle w:val="Fuentedeprrafopredeter"/>
                <w:rFonts w:eastAsia="Aptos" w:cs="Aptos" w:ascii="Aptos" w:hAnsi="Aptos"/>
                <w:color w:val="000000"/>
              </w:rPr>
              <w:t>,</w:t>
            </w:r>
            <w:r>
              <w:rPr>
                <w:rStyle w:val="Fuentedeprrafopredeter"/>
                <w:rFonts w:eastAsia="Calibri" w:cs="Calibri"/>
                <w:color w:val="000000"/>
                <w:lang w:val="en-IN"/>
              </w:rPr>
              <w:t xml:space="preserve"> pg. 7, ¶¶</w:t>
            </w:r>
            <w:r>
              <w:rPr>
                <w:rStyle w:val="Fuentedeprrafopredeter"/>
                <w:rFonts w:eastAsia="Calibri" w:cs="Calibri"/>
                <w:lang w:val="en-IN"/>
              </w:rPr>
              <w:t xml:space="preserve"> 27-</w:t>
            </w:r>
            <w:r>
              <w:rPr>
                <w:rStyle w:val="Fuentedeprrafopredeter"/>
                <w:rFonts w:eastAsia="Calibri" w:cs="Calibri"/>
                <w:color w:val="000000"/>
                <w:lang w:val="en-IN"/>
              </w:rPr>
              <w:t>28 (2023).</w:t>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27. ...</w:t>
            </w:r>
            <w:r>
              <w:rPr>
                <w:rStyle w:val="Fuentedeprrafopredeter"/>
                <w:rFonts w:eastAsia="Calibri" w:cs="Calibri"/>
                <w:color w:val="000000"/>
              </w:rPr>
              <w:t xml:space="preserve"> Not every threat or use of force within the meaning of Article 2(4) of the Charter will amount to an armed attack and </w:t>
            </w:r>
            <w:r>
              <w:rPr>
                <w:rStyle w:val="Fuentedeprrafopredeter"/>
                <w:rFonts w:eastAsia="Calibri" w:cs="Calibri"/>
                <w:b/>
                <w:bCs/>
                <w:color w:val="000000"/>
              </w:rPr>
              <w:t>it is necessary to consider scale and effects</w:t>
            </w:r>
            <w:r>
              <w:rPr>
                <w:rStyle w:val="Fuentedeprrafopredeter"/>
                <w:rFonts w:eastAsia="Calibri" w:cs="Calibri"/>
                <w:color w:val="000000"/>
              </w:rPr>
              <w:t>.</w:t>
            </w:r>
          </w:p>
          <w:p>
            <w:pPr>
              <w:pStyle w:val="Normal1"/>
              <w:spacing w:lineRule="auto" w:line="240" w:before="0" w:after="0"/>
              <w:rPr>
                <w:rFonts w:ascii="Calibri" w:hAnsi="Calibri" w:eastAsia="Calibri" w:cs="Calibri"/>
                <w:color w:val="000000"/>
              </w:rPr>
            </w:pPr>
            <w:r>
              <w:rPr>
                <w:rFonts w:eastAsia="Calibri" w:cs="Calibri"/>
                <w:color w:val="000000"/>
              </w:rPr>
            </w:r>
          </w:p>
          <w:p>
            <w:pPr>
              <w:pStyle w:val="Normal1"/>
              <w:spacing w:lineRule="auto" w:line="240" w:before="0" w:after="0"/>
              <w:rPr/>
            </w:pPr>
            <w:r>
              <w:rPr>
                <w:rStyle w:val="Fuentedeprrafopredeter"/>
                <w:rFonts w:eastAsia="Calibri" w:cs="Calibri"/>
                <w:color w:val="000000"/>
              </w:rPr>
              <w:t xml:space="preserve">28. A cyber-operation that </w:t>
            </w:r>
            <w:r>
              <w:rPr>
                <w:rStyle w:val="Fuentedeprrafopredeter"/>
                <w:rFonts w:eastAsia="Calibri" w:cs="Calibri"/>
                <w:b/>
                <w:bCs/>
                <w:color w:val="000000"/>
              </w:rPr>
              <w:t xml:space="preserve">by virtue of its scale and effects reaches the threshold of an armed attack would permit the exercise of self-defence </w:t>
            </w:r>
            <w:r>
              <w:rPr>
                <w:rStyle w:val="Fuentedeprrafopredeter"/>
                <w:rFonts w:eastAsia="Calibri" w:cs="Calibri"/>
                <w:color w:val="000000"/>
              </w:rPr>
              <w:t xml:space="preserve">in accordance with Article 51 and customary international law. Due to the nature of a cyber-operation, it seems that only in exceptional circumstances could it reach the threshold of “armed attack”. To reach this threshold, the scale and effects of a cyber-operation must correspond to an armed attack involving a physical use of force. It is conceivable that </w:t>
            </w:r>
            <w:r>
              <w:rPr>
                <w:rStyle w:val="Fuentedeprrafopredeter"/>
                <w:rFonts w:eastAsia="Calibri" w:cs="Calibri"/>
                <w:b/>
                <w:bCs/>
                <w:color w:val="000000"/>
              </w:rPr>
              <w:t>this need not necessitate physical damage</w:t>
            </w:r>
            <w:r>
              <w:rPr>
                <w:rStyle w:val="Fuentedeprrafopredeter"/>
                <w:rFonts w:eastAsia="Calibri" w:cs="Calibri"/>
                <w:color w:val="000000"/>
              </w:rPr>
              <w:t>, where for example loss or impairment of functionality to ICT infrastructure is inflicted on such a scale and with such effects that it is comparable to a conventional armed attack.</w:t>
            </w:r>
          </w:p>
        </w:tc>
        <w:tc>
          <w:tcPr>
            <w:tcW w:w="1963"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71" w:tgtFrame="_top">
              <w:r>
                <w:rPr>
                  <w:rStyle w:val="Hyperlink"/>
                </w:rPr>
                <w:t>Ireland Position Paper on the Application of International Law in Cyberspace</w:t>
              </w:r>
            </w:hyperlink>
            <w:r>
              <w:rPr>
                <w:rStyle w:val="Fuentedeprrafopredeter"/>
                <w:rFonts w:eastAsia="Aptos" w:cs="Aptos" w:ascii="Aptos" w:hAnsi="Aptos"/>
                <w:color w:val="000000"/>
              </w:rPr>
              <w:t>,</w:t>
            </w:r>
            <w:r>
              <w:rPr>
                <w:rStyle w:val="Fuentedeprrafopredeter"/>
                <w:rFonts w:eastAsia="Calibri" w:cs="Calibri"/>
                <w:color w:val="000000"/>
                <w:lang w:val="en-IN"/>
              </w:rPr>
              <w:t xml:space="preserve"> pg. 7, ¶¶</w:t>
            </w:r>
            <w:r>
              <w:rPr>
                <w:rStyle w:val="Fuentedeprrafopredeter"/>
                <w:rFonts w:eastAsia="Calibri" w:cs="Calibri"/>
                <w:lang w:val="en-IN"/>
              </w:rPr>
              <w:t xml:space="preserve"> 27-</w:t>
            </w:r>
            <w:r>
              <w:rPr>
                <w:rStyle w:val="Fuentedeprrafopredeter"/>
                <w:rFonts w:eastAsia="Calibri" w:cs="Calibri"/>
                <w:color w:val="000000"/>
                <w:lang w:val="en-IN"/>
              </w:rPr>
              <w:t>28 (2023).</w:t>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27. ...</w:t>
            </w:r>
            <w:r>
              <w:rPr>
                <w:rStyle w:val="Fuentedeprrafopredeter"/>
                <w:rFonts w:ascii="Aptos" w:hAnsi="Aptos"/>
                <w:b/>
              </w:rPr>
              <w:t>Not every threat or use of force within the meaning of Article 2(4) of the Charter will amount to an armed attack</w:t>
            </w:r>
            <w:r>
              <w:rPr>
                <w:rStyle w:val="Fuentedeprrafopredeter"/>
                <w:rFonts w:ascii="Aptos" w:hAnsi="Aptos"/>
                <w:b/>
                <w:bCs/>
              </w:rPr>
              <w:t xml:space="preserve"> </w:t>
            </w:r>
            <w:r>
              <w:rPr>
                <w:rStyle w:val="Fuentedeprrafopredeter"/>
                <w:rFonts w:eastAsia="Calibri" w:cs="Calibri"/>
                <w:color w:val="000000"/>
              </w:rPr>
              <w:t>and it is necessary to consider scale and effects</w:t>
            </w:r>
            <w:r>
              <w:rPr>
                <w:rStyle w:val="Fuentedeprrafopredeter"/>
                <w:rFonts w:ascii="Aptos" w:hAnsi="Aptos"/>
              </w:rPr>
              <w:t>.</w:t>
            </w:r>
          </w:p>
        </w:tc>
        <w:tc>
          <w:tcPr>
            <w:tcW w:w="1963"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72" w:tgtFrame="_top">
              <w:r>
                <w:rPr>
                  <w:rStyle w:val="Hyperlink"/>
                </w:rPr>
                <w:t>Ireland Position Paper on the Application of International Law in Cyberspace</w:t>
              </w:r>
            </w:hyperlink>
            <w:r>
              <w:rPr>
                <w:rStyle w:val="Fuentedeprrafopredeter"/>
                <w:rFonts w:eastAsia="Aptos" w:cs="Aptos" w:ascii="Aptos" w:hAnsi="Aptos"/>
                <w:color w:val="000000"/>
              </w:rPr>
              <w:t>,</w:t>
            </w:r>
            <w:r>
              <w:rPr>
                <w:rStyle w:val="Fuentedeprrafopredeter"/>
                <w:rFonts w:eastAsia="Calibri" w:cs="Calibri"/>
                <w:color w:val="000000"/>
                <w:lang w:val="en-IN"/>
              </w:rPr>
              <w:t xml:space="preserve"> pg. 7, ¶27 (2023).</w:t>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12f)Do only the most grave uses of force qualify a cyber operation as an armed attack triggering a State’s right of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Ambiguous  </w:t>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Calibri" w:cs="Calibri"/>
                <w:color w:val="000000"/>
              </w:rPr>
              <w:t xml:space="preserve">27. </w:t>
            </w:r>
            <w:r>
              <w:rPr>
                <w:rStyle w:val="Fuentedeprrafopredeter"/>
                <w:rFonts w:eastAsia="Calibri" w:cs="Calibri"/>
                <w:b/>
                <w:bCs/>
                <w:color w:val="000000"/>
              </w:rPr>
              <w:t>Not every threat or use of force within the meaning of Article 2(4) of the Charter will amount to an armed attack and it is necessary to consider scale and effects</w:t>
            </w:r>
            <w:r>
              <w:rPr>
                <w:rStyle w:val="Fuentedeprrafopredeter"/>
                <w:rFonts w:eastAsia="Calibri" w:cs="Calibri"/>
                <w:color w:val="000000"/>
              </w:rPr>
              <w:t>.</w:t>
            </w:r>
            <w:r>
              <w:rPr>
                <w:rStyle w:val="Fuentedeprrafopredeter"/>
                <w:rFonts w:eastAsia="Calibri" w:cs="Calibri"/>
              </w:rPr>
              <w:t xml:space="preserve"> </w:t>
            </w:r>
          </w:p>
          <w:p>
            <w:pPr>
              <w:pStyle w:val="Normal1"/>
              <w:spacing w:lineRule="auto" w:line="240" w:before="0" w:after="0"/>
              <w:rPr>
                <w:rFonts w:ascii="Calibri" w:hAnsi="Calibri" w:eastAsia="Calibri" w:cs="Calibri"/>
                <w:color w:val="000000"/>
              </w:rPr>
            </w:pPr>
            <w:r>
              <w:rPr>
                <w:rFonts w:eastAsia="Calibri" w:cs="Calibri"/>
                <w:color w:val="000000"/>
              </w:rPr>
            </w:r>
          </w:p>
          <w:p>
            <w:pPr>
              <w:pStyle w:val="Normal1"/>
              <w:spacing w:lineRule="auto" w:line="240" w:before="0" w:after="0"/>
              <w:rPr/>
            </w:pPr>
            <w:r>
              <w:rPr>
                <w:rStyle w:val="Fuentedeprrafopredeter"/>
                <w:rFonts w:eastAsia="Calibri" w:cs="Calibri"/>
                <w:color w:val="000000"/>
              </w:rPr>
              <w:t xml:space="preserve">28. A cyber-operation that by virtue of its scale and effects reaches the threshold of an armed attack would permit the exercise of self-defence in accordance with Article 51 and customary international law. Due to the nature of a cyber-operation, it seems that only in exceptional circumstances could it reach the threshold of “armed attack”. </w:t>
            </w:r>
            <w:r>
              <w:rPr>
                <w:rStyle w:val="Fuentedeprrafopredeter"/>
                <w:rFonts w:eastAsia="Calibri" w:cs="Calibri"/>
                <w:b/>
                <w:bCs/>
                <w:color w:val="000000"/>
              </w:rPr>
              <w:t>To reach this threshold, the scale and effects of a cyber-operation must correspond to an armed attack involving a physical use of force. It is conceivable that this need not necessitate physical damage</w:t>
            </w:r>
            <w:r>
              <w:rPr>
                <w:rStyle w:val="Fuentedeprrafopredeter"/>
                <w:rFonts w:eastAsia="Calibri" w:cs="Calibri"/>
                <w:color w:val="000000"/>
              </w:rPr>
              <w:t>, where for example loss or impairment of functionality to ICT infrastructure is inflicted on such a scale and with such effects that it is comparable to a conventional armed attack.</w:t>
            </w:r>
          </w:p>
        </w:tc>
        <w:tc>
          <w:tcPr>
            <w:tcW w:w="1963"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73" w:tgtFrame="_top">
              <w:r>
                <w:rPr>
                  <w:rStyle w:val="Hyperlink"/>
                </w:rPr>
                <w:t>Ireland Position Paper on the Application of International Law in Cyberspace</w:t>
              </w:r>
            </w:hyperlink>
            <w:r>
              <w:rPr>
                <w:rStyle w:val="Fuentedeprrafopredeter"/>
                <w:rFonts w:eastAsia="Aptos" w:cs="Aptos" w:ascii="Aptos" w:hAnsi="Aptos"/>
                <w:color w:val="000000"/>
              </w:rPr>
              <w:t>,</w:t>
            </w:r>
            <w:r>
              <w:rPr>
                <w:rStyle w:val="Fuentedeprrafopredeter"/>
                <w:rFonts w:eastAsia="Calibri" w:cs="Calibri"/>
                <w:color w:val="000000"/>
                <w:lang w:val="en-IN"/>
              </w:rPr>
              <w:t>, pg. 7, ¶¶</w:t>
            </w:r>
            <w:r>
              <w:rPr>
                <w:rStyle w:val="Fuentedeprrafopredeter"/>
                <w:rFonts w:eastAsia="Calibri" w:cs="Calibri"/>
                <w:lang w:val="en-IN"/>
              </w:rPr>
              <w:t xml:space="preserve"> 27-</w:t>
            </w:r>
            <w:r>
              <w:rPr>
                <w:rStyle w:val="Fuentedeprrafopredeter"/>
                <w:rFonts w:eastAsia="Calibri" w:cs="Calibri"/>
                <w:color w:val="000000"/>
                <w:lang w:val="en-IN"/>
              </w:rPr>
              <w:t>28 (2023).</w:t>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28. ...</w:t>
            </w:r>
            <w:r>
              <w:rPr>
                <w:rStyle w:val="Fuentedeprrafopredeter"/>
                <w:rFonts w:eastAsia="Calibri" w:cs="Calibri"/>
                <w:b/>
                <w:bCs/>
                <w:color w:val="000000"/>
              </w:rPr>
              <w:t xml:space="preserve"> It is conceivable that this need not necessitate physical damage</w:t>
            </w:r>
            <w:r>
              <w:rPr>
                <w:rStyle w:val="Fuentedeprrafopredeter"/>
                <w:rFonts w:eastAsia="Calibri" w:cs="Calibri"/>
                <w:color w:val="000000"/>
              </w:rPr>
              <w:t xml:space="preserve">, where for example loss or impairment of functionality to ICT infrastructure is inflicted on such a scale and with such effects that it is </w:t>
            </w:r>
            <w:r>
              <w:rPr>
                <w:rStyle w:val="Fuentedeprrafopredeter"/>
                <w:rFonts w:eastAsia="Calibri" w:cs="Calibri"/>
                <w:b/>
                <w:bCs/>
                <w:color w:val="000000"/>
              </w:rPr>
              <w:t>comparable to a conventional armed attack</w:t>
            </w:r>
            <w:r>
              <w:rPr>
                <w:rStyle w:val="Fuentedeprrafopredeter"/>
                <w:rFonts w:eastAsia="Calibri" w:cs="Calibri"/>
                <w:color w:val="000000"/>
              </w:rPr>
              <w:t>.</w:t>
            </w:r>
          </w:p>
        </w:tc>
        <w:tc>
          <w:tcPr>
            <w:tcW w:w="1963"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74" w:tgtFrame="_top">
              <w:r>
                <w:rPr>
                  <w:rStyle w:val="Hyperlink"/>
                </w:rPr>
                <w:t>Ireland Position Paper on the Application of International Law in Cyberspace</w:t>
              </w:r>
            </w:hyperlink>
            <w:r>
              <w:rPr>
                <w:rStyle w:val="Fuentedeprrafopredeter"/>
                <w:rFonts w:eastAsia="Aptos" w:cs="Aptos" w:ascii="Aptos" w:hAnsi="Aptos"/>
                <w:color w:val="000000"/>
              </w:rPr>
              <w:t>,</w:t>
            </w:r>
            <w:r>
              <w:rPr>
                <w:rStyle w:val="Fuentedeprrafopredeter"/>
                <w:rFonts w:eastAsia="Calibri" w:cs="Calibri"/>
                <w:lang w:val="en-IN"/>
              </w:rPr>
              <w:t xml:space="preserve"> </w:t>
            </w:r>
            <w:r>
              <w:rPr>
                <w:rStyle w:val="Fuentedeprrafopredeter"/>
                <w:rFonts w:eastAsia="Calibri" w:cs="Calibri"/>
                <w:color w:val="000000"/>
                <w:lang w:val="en-IN"/>
              </w:rPr>
              <w:t>pg. 7, ¶28 (2023).</w:t>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color w:val="000000"/>
              </w:rPr>
            </w:pPr>
            <w:r>
              <w:rPr>
                <w:rFonts w:ascii="Aptos" w:hAnsi="Aptos"/>
                <w:color w:val="000000"/>
              </w:rPr>
              <w:t xml:space="preserve"> </w:t>
            </w:r>
            <w:r>
              <w:rPr>
                <w:rFonts w:ascii="Aptos" w:hAnsi="Aptos"/>
                <w:color w:val="000000"/>
              </w:rPr>
              <w:t>Silent</w:t>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3"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13)Can cyber operations that individually fall below the threshold of an armed attack aggregate into an armed attack triggering the right of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Yes. </w:t>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Calibri" w:cs="Calibri"/>
                <w:color w:val="000000"/>
              </w:rPr>
              <w:t xml:space="preserve">The customary international law right to self-defence is acknowledged in Article 51 of the </w:t>
            </w:r>
          </w:p>
          <w:p>
            <w:pPr>
              <w:pStyle w:val="Normal1"/>
              <w:spacing w:lineRule="auto" w:line="240" w:before="0" w:after="0"/>
              <w:rPr/>
            </w:pPr>
            <w:r>
              <w:rPr>
                <w:rStyle w:val="Fuentedeprrafopredeter"/>
                <w:rFonts w:eastAsia="Calibri" w:cs="Calibri"/>
                <w:color w:val="000000"/>
              </w:rPr>
              <w:t xml:space="preserve">UN Charter, which states: “Nothing in the present Charter shall impair the inherent right of individual or collective self-defence if an armed attack occurs against a Member of the </w:t>
            </w:r>
          </w:p>
          <w:p>
            <w:pPr>
              <w:pStyle w:val="Normal1"/>
              <w:spacing w:lineRule="auto" w:line="240" w:before="0" w:after="0"/>
              <w:rPr/>
            </w:pPr>
            <w:r>
              <w:rPr>
                <w:rStyle w:val="Fuentedeprrafopredeter"/>
                <w:rFonts w:eastAsia="Calibri" w:cs="Calibri"/>
                <w:color w:val="000000"/>
              </w:rPr>
              <w:t xml:space="preserve">United Nations, until the Security Council has taken measures necessary to maintain </w:t>
            </w:r>
          </w:p>
          <w:p>
            <w:pPr>
              <w:pStyle w:val="Normal1"/>
              <w:spacing w:lineRule="auto" w:line="240" w:before="0" w:after="0"/>
              <w:rPr/>
            </w:pPr>
            <w:r>
              <w:rPr>
                <w:rStyle w:val="Fuentedeprrafopredeter"/>
                <w:rFonts w:eastAsia="Calibri" w:cs="Calibri"/>
                <w:color w:val="000000"/>
              </w:rPr>
              <w:t xml:space="preserve">international peace and security.” States can invoke the right to self-defence in response </w:t>
            </w:r>
          </w:p>
          <w:p>
            <w:pPr>
              <w:pStyle w:val="Normal1"/>
              <w:spacing w:lineRule="auto" w:line="240" w:before="0" w:after="0"/>
              <w:rPr>
                <w:rFonts w:ascii="Calibri" w:hAnsi="Calibri" w:eastAsia="Calibri" w:cs="Calibri"/>
                <w:color w:val="000000"/>
              </w:rPr>
            </w:pPr>
            <w:r>
              <w:rPr>
                <w:rFonts w:eastAsia="Calibri" w:cs="Calibri"/>
                <w:color w:val="000000"/>
              </w:rPr>
              <w:t xml:space="preserve">to an “armed attack”. </w:t>
            </w:r>
          </w:p>
        </w:tc>
        <w:tc>
          <w:tcPr>
            <w:tcW w:w="1963"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75" w:tgtFrame="_top">
              <w:r>
                <w:rPr>
                  <w:rStyle w:val="Hyperlink"/>
                </w:rPr>
                <w:t>Ireland Position Paper on the Application of International Law in Cyberspace</w:t>
              </w:r>
            </w:hyperlink>
            <w:r>
              <w:rPr>
                <w:rStyle w:val="Fuentedeprrafopredeter"/>
                <w:rFonts w:eastAsia="Aptos" w:cs="Aptos" w:ascii="Aptos" w:hAnsi="Aptos"/>
                <w:color w:val="000000"/>
              </w:rPr>
              <w:t>,</w:t>
            </w:r>
            <w:r>
              <w:rPr>
                <w:rStyle w:val="Fuentedeprrafopredeter"/>
                <w:rFonts w:eastAsia="Calibri" w:cs="Calibri"/>
                <w:lang w:val="en-IN"/>
              </w:rPr>
              <w:t xml:space="preserve"> </w:t>
            </w:r>
            <w:r>
              <w:rPr>
                <w:rStyle w:val="Fuentedeprrafopredeter"/>
                <w:rFonts w:eastAsia="Calibri" w:cs="Calibri"/>
                <w:color w:val="000000"/>
                <w:lang w:val="en-IN"/>
              </w:rPr>
              <w:t>pg. 7, ¶27 (2023).</w:t>
            </w:r>
          </w:p>
          <w:p>
            <w:pPr>
              <w:pStyle w:val="Normal1"/>
              <w:widowControl w:val="false"/>
              <w:spacing w:lineRule="auto" w:line="240" w:before="0" w:after="0"/>
              <w:rPr>
                <w:rFonts w:ascii="Calibri" w:hAnsi="Calibri" w:eastAsia="Calibri" w:cs="Calibri"/>
                <w:color w:val="000000"/>
                <w:lang w:val="en-IN"/>
              </w:rPr>
            </w:pPr>
            <w:r>
              <w:rPr>
                <w:rFonts w:eastAsia="Calibri" w:cs="Calibri"/>
                <w:color w:val="000000"/>
                <w:lang w:val="en-IN"/>
              </w:rPr>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3"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2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Silent</w:t>
            </w:r>
          </w:p>
        </w:tc>
        <w:tc>
          <w:tcPr>
            <w:tcW w:w="43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3"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426"/>
        <w:gridCol w:w="1292"/>
        <w:gridCol w:w="4401"/>
        <w:gridCol w:w="1960"/>
      </w:tblGrid>
      <w:tr>
        <w:trPr>
          <w:trHeight w:val="300" w:hRule="atLeast"/>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keepNext w:val="false"/>
              <w:keepLines w:val="false"/>
              <w:widowControl w:val="false"/>
              <w:spacing w:before="0" w:after="160"/>
              <w:ind w:hanging="0" w:start="0"/>
              <w:rPr/>
            </w:pPr>
            <w:bookmarkStart w:id="46" w:name="_Toc1136523589"/>
            <w:bookmarkStart w:id="47" w:name="_Toc204252667"/>
            <w:r>
              <w:rPr/>
              <w:t>Israel</w:t>
            </w:r>
            <w:bookmarkEnd w:id="46"/>
            <w:bookmarkEnd w:id="47"/>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Questions</w:t>
            </w:r>
          </w:p>
        </w:tc>
        <w:tc>
          <w:tcPr>
            <w:tcW w:w="129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Answer</w:t>
            </w:r>
          </w:p>
        </w:tc>
        <w:tc>
          <w:tcPr>
            <w:tcW w:w="4401"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Citation</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Pincite</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240"/>
              <w:ind w:start="0"/>
              <w:rPr>
                <w:rFonts w:ascii="Aptos" w:hAnsi="Aptos" w:eastAsia="Aptos" w:cs="Aptos"/>
                <w:color w:val="000000"/>
              </w:rPr>
            </w:pPr>
            <w:r>
              <w:rPr>
                <w:rFonts w:eastAsia="Aptos" w:cs="Aptos" w:ascii="Aptos" w:hAnsi="Aptos"/>
                <w:color w:val="000000"/>
              </w:rPr>
              <w:t xml:space="preserve">1)Does Article 51 of the UN Charter apply in the cyber context?  </w:t>
            </w:r>
          </w:p>
        </w:tc>
        <w:tc>
          <w:tcPr>
            <w:tcW w:w="129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Yes</w:t>
            </w:r>
          </w:p>
          <w:p>
            <w:pPr>
              <w:pStyle w:val="Normal1"/>
              <w:widowControl w:val="false"/>
              <w:spacing w:lineRule="auto" w:line="240" w:before="0" w:after="0"/>
              <w:rPr>
                <w:rFonts w:ascii="Aptos" w:hAnsi="Aptos"/>
              </w:rPr>
            </w:pPr>
            <w:r>
              <w:rPr>
                <w:rFonts w:ascii="Aptos" w:hAnsi="Aptos"/>
              </w:rPr>
            </w:r>
          </w:p>
        </w:tc>
        <w:tc>
          <w:tcPr>
            <w:tcW w:w="4401"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r>
              <w:rPr>
                <w:rStyle w:val="Fuentedeprrafopredeter"/>
                <w:rFonts w:eastAsia="Calibri" w:cs="Calibri"/>
                <w:color w:val="000000"/>
                <w:lang w:val="en-IN"/>
              </w:rPr>
              <w:t xml:space="preserve">when the use of force in the cyber domain, by either a State or non-State actor, can be considered as an actual or imminent armed attack,  </w:t>
            </w:r>
            <w:r>
              <w:rPr>
                <w:rStyle w:val="Fuentedeprrafopredeter"/>
                <w:rFonts w:eastAsia="Calibri" w:cs="Calibri"/>
                <w:b/>
                <w:bCs/>
                <w:color w:val="000000"/>
                <w:lang w:val="en-IN"/>
              </w:rPr>
              <w:t>the State under attack may act in accordance with its inherent right to self-defense, as enshrined in Article 51 of the U.N. Charter</w:t>
            </w:r>
            <w:r>
              <w:rPr>
                <w:rStyle w:val="Fuentedeprrafopredeter"/>
                <w:rFonts w:eastAsia="Calibri" w:cs="Calibri"/>
                <w:color w:val="000000"/>
                <w:lang w:val="en-IN"/>
              </w:rPr>
              <w:t>.</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76" w:tgtFrame="_top">
              <w:r>
                <w:rPr>
                  <w:rStyle w:val="Hyperlink"/>
                </w:rPr>
                <w:t>Israel’s Perspective on Key Legal and Practical Issues Concerning the Application of International Law to Cyber Operations</w:t>
              </w:r>
            </w:hyperlink>
            <w:r>
              <w:rPr>
                <w:rStyle w:val="Fuentedeprrafopredeter"/>
                <w:rFonts w:eastAsia="Calibri" w:cs="Calibri"/>
                <w:color w:val="000000"/>
                <w:lang w:val="en-IN"/>
              </w:rPr>
              <w:t>, pg. 399, ¶2 (2020).</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 xml:space="preserve">2)Do States have a right of self-defense in the cyber context as a matter of customary international law independent of the obligations assumed under Article 51 of the UN Charter?  </w:t>
            </w:r>
          </w:p>
        </w:tc>
        <w:tc>
          <w:tcPr>
            <w:tcW w:w="129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Yes</w:t>
            </w:r>
          </w:p>
        </w:tc>
        <w:tc>
          <w:tcPr>
            <w:tcW w:w="4401"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r>
              <w:rPr>
                <w:rStyle w:val="Fuentedeprrafopredeter"/>
                <w:rFonts w:eastAsia="Calibri" w:cs="Calibri"/>
                <w:color w:val="000000"/>
                <w:lang w:val="en-IN"/>
              </w:rPr>
              <w:t xml:space="preserve">when the use of force in the cyber domain, by either a State or non-State actor, can be considered as an actual or imminent armed attack,  </w:t>
            </w:r>
            <w:r>
              <w:rPr>
                <w:rStyle w:val="Fuentedeprrafopredeter"/>
                <w:rFonts w:eastAsia="Calibri" w:cs="Calibri"/>
                <w:b/>
                <w:bCs/>
                <w:color w:val="000000"/>
                <w:lang w:val="en-IN"/>
              </w:rPr>
              <w:t>the State under attack may act in accordance with its inherent right to self-defense, as enshrined in Article 51 of the U.N. Charter</w:t>
            </w:r>
            <w:r>
              <w:rPr>
                <w:rStyle w:val="Fuentedeprrafopredeter"/>
                <w:rFonts w:eastAsia="Calibri" w:cs="Calibri"/>
                <w:color w:val="000000"/>
                <w:lang w:val="en-IN"/>
              </w:rPr>
              <w:t>.</w:t>
            </w:r>
          </w:p>
          <w:p>
            <w:pPr>
              <w:pStyle w:val="Normal1"/>
              <w:widowControl w:val="false"/>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77" w:tgtFrame="_top">
              <w:r>
                <w:rPr>
                  <w:rStyle w:val="Hyperlink"/>
                </w:rPr>
                <w:t>Israel’s Perspective on Key Legal and Practical Issues Concerning the Application of International Law to Cyber Operations,</w:t>
              </w:r>
            </w:hyperlink>
            <w:r>
              <w:rPr>
                <w:rStyle w:val="Fuentedeprrafopredeter"/>
                <w:rFonts w:eastAsia="Calibri" w:cs="Calibri"/>
                <w:color w:val="000000"/>
                <w:lang w:val="en-IN"/>
              </w:rPr>
              <w:t xml:space="preserve"> pg. 399, ¶2 (2020).</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2a)Is the scope of any independent right of self-defense co-extensive with the obligations assumed under Article 51 of the UN Charter</w:t>
            </w:r>
          </w:p>
        </w:tc>
        <w:tc>
          <w:tcPr>
            <w:tcW w:w="129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 xml:space="preserve">Ambiguous </w:t>
            </w:r>
          </w:p>
        </w:tc>
        <w:tc>
          <w:tcPr>
            <w:tcW w:w="4401"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r>
              <w:rPr>
                <w:rStyle w:val="Fuentedeprrafopredeter"/>
                <w:rFonts w:eastAsia="Calibri" w:cs="Calibri"/>
                <w:color w:val="000000"/>
                <w:lang w:val="en-IN"/>
              </w:rPr>
              <w:t xml:space="preserve">when the use of force in the cyber domain, by either a State or non-State actor, can be considered as an actual or imminent armed attack,  </w:t>
            </w:r>
            <w:r>
              <w:rPr>
                <w:rStyle w:val="Fuentedeprrafopredeter"/>
                <w:rFonts w:eastAsia="Calibri" w:cs="Calibri"/>
                <w:b/>
                <w:bCs/>
                <w:color w:val="000000"/>
                <w:lang w:val="en-IN"/>
              </w:rPr>
              <w:t>the State under attack may act in accordance with its inherent right to self-defense, as enshrined in Article 51 of the U.N. Charter</w:t>
            </w:r>
            <w:r>
              <w:rPr>
                <w:rStyle w:val="Fuentedeprrafopredeter"/>
                <w:rFonts w:eastAsia="Calibri" w:cs="Calibri"/>
                <w:color w:val="000000"/>
                <w:lang w:val="en-IN"/>
              </w:rPr>
              <w:t>.</w:t>
            </w:r>
          </w:p>
        </w:tc>
        <w:tc>
          <w:tcPr>
            <w:tcW w:w="196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78" w:tgtFrame="_top">
              <w:r>
                <w:rPr>
                  <w:rStyle w:val="Hyperlink"/>
                </w:rPr>
                <w:t>Israel’s Perspective on Key Legal and Practical Issues Concerning the Application of International Law to Cyber Operations,</w:t>
              </w:r>
            </w:hyperlink>
            <w:r>
              <w:rPr>
                <w:rStyle w:val="Fuentedeprrafopredeter"/>
                <w:rFonts w:eastAsia="Calibri" w:cs="Calibri"/>
                <w:color w:val="000000"/>
                <w:lang w:val="en-IN"/>
              </w:rPr>
              <w:t xml:space="preserve"> pg. 399, ¶2 (2020).</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3)Does a State’s right of self-defense apply to actions conducted by non-state actors acting without the involvement of another State(s)?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Yes</w:t>
            </w:r>
          </w:p>
        </w:tc>
        <w:tc>
          <w:tcPr>
            <w:tcW w:w="4401"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r>
              <w:rPr>
                <w:rStyle w:val="Fuentedeprrafopredeter"/>
                <w:rFonts w:eastAsia="Calibri" w:cs="Calibri"/>
                <w:color w:val="000000"/>
                <w:lang w:val="en-IN"/>
              </w:rPr>
              <w:t xml:space="preserve">when the use of force in the cyber domain, by </w:t>
            </w:r>
            <w:r>
              <w:rPr>
                <w:rStyle w:val="Fuentedeprrafopredeter"/>
                <w:rFonts w:eastAsia="Calibri" w:cs="Calibri"/>
                <w:b/>
                <w:bCs/>
                <w:color w:val="000000"/>
                <w:lang w:val="en-IN"/>
              </w:rPr>
              <w:t>either a State or non-State actor</w:t>
            </w:r>
            <w:r>
              <w:rPr>
                <w:rStyle w:val="Fuentedeprrafopredeter"/>
                <w:rFonts w:eastAsia="Calibri" w:cs="Calibri"/>
                <w:color w:val="000000"/>
                <w:lang w:val="en-IN"/>
              </w:rPr>
              <w:t>, can be considered as an actual or imminent armed attack,  the State under attack may act in accordance with its inherent right to self-defense, as enshrined in Article 51 of the U.N. Charter.</w:t>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79" w:tgtFrame="_top">
              <w:r>
                <w:rPr>
                  <w:rStyle w:val="Hyperlink"/>
                </w:rPr>
                <w:t>Israel’s Perspective on Key Legal and Practical Issues Concerning the Application of International Law to Cyber Operations,</w:t>
              </w:r>
            </w:hyperlink>
            <w:r>
              <w:rPr>
                <w:rStyle w:val="Fuentedeprrafopredeter"/>
                <w:rFonts w:eastAsia="Calibri" w:cs="Calibri"/>
                <w:color w:val="000000"/>
                <w:lang w:val="en-IN"/>
              </w:rPr>
              <w:t xml:space="preserve"> pg. 399, ¶2 (2020).</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4)Is the right of self-defense triggered solely if an armed attack is attributable to a State according to the applicable rules of customary international law of State responsibility?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Calibri" w:cs="Calibri"/>
                <w:color w:val="000000"/>
                <w:lang w:val="en-IN"/>
              </w:rPr>
              <w:t xml:space="preserve">when the use of force in the cyber domain, by either </w:t>
            </w:r>
            <w:r>
              <w:rPr>
                <w:rStyle w:val="Fuentedeprrafopredeter"/>
                <w:rFonts w:eastAsia="Calibri" w:cs="Calibri"/>
                <w:b/>
                <w:bCs/>
                <w:color w:val="000000"/>
                <w:lang w:val="en-IN"/>
              </w:rPr>
              <w:t>a State</w:t>
            </w:r>
            <w:r>
              <w:rPr>
                <w:rStyle w:val="Fuentedeprrafopredeter"/>
                <w:rFonts w:eastAsia="Calibri" w:cs="Calibri"/>
                <w:color w:val="000000"/>
                <w:lang w:val="en-IN"/>
              </w:rPr>
              <w:t xml:space="preserve"> or non-State actor, can be considered as an actual or imminent armed attack,  the State under attack may act in accordance with its inherent right to self-defense, as enshrined in Article 51 of the U.N. Charter. Of course, the exercise of this right is subject to the </w:t>
            </w:r>
            <w:r>
              <w:rPr>
                <w:rStyle w:val="Fuentedeprrafopredeter"/>
                <w:rFonts w:eastAsia="Calibri" w:cs="Calibri"/>
                <w:b/>
                <w:bCs/>
                <w:color w:val="000000"/>
                <w:lang w:val="en-IN"/>
              </w:rPr>
              <w:t>customary principles of necessity and proportionality</w:t>
            </w:r>
            <w:r>
              <w:rPr>
                <w:rStyle w:val="Fuentedeprrafopredeter"/>
                <w:rFonts w:eastAsia="Calibri" w:cs="Calibri"/>
                <w:color w:val="000000"/>
                <w:lang w:val="en-IN"/>
              </w:rPr>
              <w:t>.</w:t>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80" w:tgtFrame="_top">
              <w:r>
                <w:rPr>
                  <w:rStyle w:val="Hyperlink"/>
                </w:rPr>
                <w:t>Israel’s Perspective on Key Legal and Practical Issues Concerning the Application of International Law to Cyber Operations,</w:t>
              </w:r>
            </w:hyperlink>
            <w:r>
              <w:rPr>
                <w:rStyle w:val="Fuentedeprrafopredeter"/>
                <w:rFonts w:eastAsia="Calibri" w:cs="Calibri"/>
                <w:color w:val="000000"/>
                <w:lang w:val="en-IN"/>
              </w:rPr>
              <w:t xml:space="preserve"> pg. 399, ¶2 (2020).</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563C1"/>
              </w:rPr>
            </w:pPr>
            <w:r>
              <w:rPr>
                <w:rFonts w:eastAsia="Calibri" w:cs="Calibri"/>
                <w:color w:val="0563C1"/>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5)Is the exercise of the right of self-defense subject to the principle of necessity?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Calibri" w:cs="Calibri"/>
                <w:color w:val="000000"/>
                <w:lang w:val="en-IN"/>
              </w:rPr>
              <w:t xml:space="preserve">when the use of force in the cyber domain, by either a State or non-State actor, can be considered as an actual or imminent armed attack, the State under attack may act in accordance with its inherent right to self-defense, as enshrined in Article 51 of the U.N. Charter. Of course, </w:t>
            </w:r>
            <w:r>
              <w:rPr>
                <w:rStyle w:val="Fuentedeprrafopredeter"/>
                <w:rFonts w:eastAsia="Calibri" w:cs="Calibri"/>
                <w:b/>
                <w:bCs/>
                <w:color w:val="000000"/>
                <w:lang w:val="en-IN"/>
              </w:rPr>
              <w:t>the exercise of this right is subject to the customary principles of necessity and proportionality</w:t>
            </w:r>
            <w:r>
              <w:rPr>
                <w:rStyle w:val="Fuentedeprrafopredeter"/>
                <w:rFonts w:eastAsia="Calibri" w:cs="Calibri"/>
                <w:color w:val="000000"/>
                <w:lang w:val="en-IN"/>
              </w:rPr>
              <w:t>.</w:t>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81" w:tgtFrame="_top">
              <w:r>
                <w:rPr>
                  <w:rStyle w:val="Hyperlink"/>
                </w:rPr>
                <w:t>Israel’s Perspective on Key Legal and Practical Issues Concerning the Application of International Law to Cyber Operations,</w:t>
              </w:r>
            </w:hyperlink>
            <w:r>
              <w:rPr>
                <w:rStyle w:val="Fuentedeprrafopredeter"/>
                <w:rFonts w:eastAsia="Calibri" w:cs="Calibri"/>
                <w:color w:val="000000"/>
                <w:lang w:val="en-IN"/>
              </w:rPr>
              <w:t xml:space="preserve"> pg. 399, ¶2 (2020).</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5a)Must force be the only option available to successfully repel an armed attack under the right of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00000"/>
                <w:lang w:val="en-IN"/>
              </w:rPr>
            </w:pPr>
            <w:r>
              <w:rPr>
                <w:rFonts w:eastAsia="Calibri" w:cs="Calibri"/>
                <w:color w:val="000000"/>
                <w:lang w:val="en-IN"/>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00000"/>
                <w:lang w:val="en-IN"/>
              </w:rPr>
            </w:pPr>
            <w:r>
              <w:rPr>
                <w:rFonts w:eastAsia="Calibri" w:cs="Calibri"/>
                <w:color w:val="000000"/>
                <w:lang w:val="en-IN"/>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6)Is the exercise of the right of self-defense subject to the principle of proportionality?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Calibri" w:cs="Calibri"/>
                <w:color w:val="000000"/>
                <w:lang w:val="en-IN"/>
              </w:rPr>
              <w:t xml:space="preserve">when the use of force in the cyber domain, by either a State or non-State actor, can be considered as an actual or imminent armed attack,  the State under attack may act in accordance with its inherent right to self-defense, as enshrined in Article 51 of the U.N. Charter. Of course, </w:t>
            </w:r>
            <w:r>
              <w:rPr>
                <w:rStyle w:val="Fuentedeprrafopredeter"/>
                <w:rFonts w:eastAsia="Calibri" w:cs="Calibri"/>
                <w:b/>
                <w:bCs/>
                <w:color w:val="000000"/>
                <w:lang w:val="en-IN"/>
              </w:rPr>
              <w:t>the exercise of this right is subject to the customary principles of necessity and proportionality</w:t>
            </w:r>
            <w:r>
              <w:rPr>
                <w:rStyle w:val="Fuentedeprrafopredeter"/>
                <w:rFonts w:eastAsia="Calibri" w:cs="Calibri"/>
                <w:color w:val="000000"/>
                <w:lang w:val="en-IN"/>
              </w:rPr>
              <w:t>.</w:t>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82" w:tgtFrame="_top">
              <w:r>
                <w:rPr>
                  <w:rStyle w:val="Hyperlink"/>
                </w:rPr>
                <w:t>Israel’s Perspective on Key Legal and Practical Issues Concerning the Application of International Law to Cyber Operations,</w:t>
              </w:r>
            </w:hyperlink>
            <w:r>
              <w:rPr>
                <w:rStyle w:val="Fuentedeprrafopredeter"/>
                <w:rFonts w:eastAsia="Calibri" w:cs="Calibri"/>
                <w:color w:val="000000"/>
                <w:lang w:val="en-IN"/>
              </w:rPr>
              <w:t xml:space="preserve"> pg. 399, ¶2 (2020).</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7)Is the exercise of the right of self-defense subject to the principle of imminence?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Calibri" w:cs="Calibri"/>
                <w:color w:val="000000"/>
                <w:lang w:val="en-IN"/>
              </w:rPr>
              <w:t xml:space="preserve">when the use of force in the cyber domain, by either a State or non-State actor, can be considered as an actual or </w:t>
            </w:r>
            <w:r>
              <w:rPr>
                <w:rStyle w:val="Fuentedeprrafopredeter"/>
                <w:rFonts w:eastAsia="Calibri" w:cs="Calibri"/>
                <w:b/>
                <w:bCs/>
                <w:color w:val="000000"/>
                <w:lang w:val="en-IN"/>
              </w:rPr>
              <w:t>imminent armed attack</w:t>
            </w:r>
            <w:r>
              <w:rPr>
                <w:rStyle w:val="Fuentedeprrafopredeter"/>
                <w:rFonts w:eastAsia="Calibri" w:cs="Calibri"/>
                <w:color w:val="000000"/>
                <w:lang w:val="en-IN"/>
              </w:rPr>
              <w:t>, the State under attack may act in accordance with its inherent right to self-defense, as enshrined in Article 51 of the U.N. Charter. Of course, the exercise of this right is subject to the customary principles of necessity and proportionality.</w:t>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83" w:tgtFrame="_top">
              <w:r>
                <w:rPr>
                  <w:rStyle w:val="Hyperlink"/>
                </w:rPr>
                <w:t>Israel’s Perspective on Key Legal and Practical Issues Concerning the Application of International Law to Cyber Operations,</w:t>
              </w:r>
            </w:hyperlink>
            <w:r>
              <w:rPr>
                <w:rStyle w:val="Fuentedeprrafopredeter"/>
                <w:rFonts w:eastAsia="Calibri" w:cs="Calibri"/>
                <w:color w:val="000000"/>
                <w:lang w:val="en-IN"/>
              </w:rPr>
              <w:t xml:space="preserve"> pg. 399, ¶2 (2020).</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8)Is the exercise of the right of self-defense subject to the principle of immediacy?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00000"/>
                <w:lang w:val="en-IN"/>
              </w:rPr>
            </w:pPr>
            <w:r>
              <w:rPr>
                <w:rFonts w:eastAsia="Calibri" w:cs="Calibri"/>
                <w:color w:val="000000"/>
                <w:lang w:val="en-IN"/>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00000"/>
                <w:lang w:val="en-IN"/>
              </w:rPr>
            </w:pPr>
            <w:r>
              <w:rPr>
                <w:rFonts w:eastAsia="Calibri" w:cs="Calibri"/>
                <w:color w:val="000000"/>
                <w:lang w:val="en-IN"/>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9)Do States have a right of anticipatory or pre-emptive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p>
            <w:pPr>
              <w:pStyle w:val="Normal1"/>
              <w:spacing w:lineRule="auto" w:line="240" w:before="0" w:after="0"/>
              <w:rPr>
                <w:rFonts w:ascii="Aptos" w:hAnsi="Aptos"/>
              </w:rPr>
            </w:pPr>
            <w:r>
              <w:rPr>
                <w:rFonts w:ascii="Aptos" w:hAnsi="Aptos"/>
              </w:rPr>
            </w:r>
          </w:p>
        </w:tc>
        <w:tc>
          <w:tcPr>
            <w:tcW w:w="4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Calibri" w:cs="Calibri"/>
                <w:color w:val="000000"/>
                <w:lang w:val="en-IN"/>
              </w:rPr>
              <w:t xml:space="preserve">when the use of force in the cyber domain, by either a State or non-State actor, can be considered as an actual or </w:t>
            </w:r>
            <w:r>
              <w:rPr>
                <w:rStyle w:val="Fuentedeprrafopredeter"/>
                <w:rFonts w:eastAsia="Calibri" w:cs="Calibri"/>
                <w:b/>
                <w:bCs/>
                <w:color w:val="000000"/>
                <w:lang w:val="en-IN"/>
              </w:rPr>
              <w:t>imminent armed attack</w:t>
            </w:r>
            <w:r>
              <w:rPr>
                <w:rStyle w:val="Fuentedeprrafopredeter"/>
                <w:rFonts w:eastAsia="Calibri" w:cs="Calibri"/>
                <w:color w:val="000000"/>
                <w:lang w:val="en-IN"/>
              </w:rPr>
              <w:t>, the State under attack may act in accordance with its inherent right to self-defense, as enshrined in Article 51 of the U.N. Charter.</w:t>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84" w:tgtFrame="_top">
              <w:r>
                <w:rPr>
                  <w:rStyle w:val="Hyperlink"/>
                </w:rPr>
                <w:t>Israel’s Perspective on Key Legal and Practical Issues Concerning the Application of International Law to Cyber Operations,</w:t>
              </w:r>
            </w:hyperlink>
            <w:r>
              <w:rPr>
                <w:rStyle w:val="Fuentedeprrafopredeter"/>
                <w:rFonts w:eastAsia="Calibri" w:cs="Calibri"/>
                <w:color w:val="000000"/>
                <w:lang w:val="en-IN"/>
              </w:rPr>
              <w:t xml:space="preserve"> pg. 399, ¶2 (2020).</w:t>
            </w:r>
          </w:p>
          <w:p>
            <w:pPr>
              <w:pStyle w:val="Normal1"/>
              <w:spacing w:lineRule="auto" w:line="240" w:before="0" w:after="0"/>
              <w:rPr>
                <w:rFonts w:ascii="Calibri" w:hAnsi="Calibri" w:eastAsia="Calibri" w:cs="Calibri"/>
                <w:color w:val="0563C1"/>
              </w:rPr>
            </w:pPr>
            <w:r>
              <w:rPr>
                <w:rFonts w:eastAsia="Calibri" w:cs="Calibri"/>
                <w:color w:val="0563C1"/>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10)Do States have a right to preventative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563C1"/>
              </w:rPr>
            </w:pPr>
            <w:r>
              <w:rPr>
                <w:rFonts w:eastAsia="Calibri" w:cs="Calibri"/>
                <w:color w:val="0563C1"/>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11)Must a cyber operation involve the use of a weapon or weapons to qualify as an armed attack?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4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00000"/>
                <w:lang w:val="en-IN"/>
              </w:rPr>
            </w:pPr>
            <w:r>
              <w:rPr>
                <w:rFonts w:eastAsia="Calibri" w:cs="Calibri"/>
                <w:color w:val="000000"/>
                <w:lang w:val="en-IN"/>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00000"/>
                <w:lang w:val="en-IN"/>
              </w:rPr>
            </w:pPr>
            <w:r>
              <w:rPr>
                <w:rFonts w:eastAsia="Calibri" w:cs="Calibri"/>
                <w:color w:val="000000"/>
                <w:lang w:val="en-IN"/>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12)Can a cyber operation alone constitute an armed attack for purposes of triggering the right of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Calibri" w:cs="Calibri"/>
                <w:color w:val="000000"/>
                <w:lang w:val="en-IN"/>
              </w:rPr>
              <w:t xml:space="preserve">when the </w:t>
            </w:r>
            <w:r>
              <w:rPr>
                <w:rStyle w:val="Fuentedeprrafopredeter"/>
                <w:rFonts w:eastAsia="Calibri" w:cs="Calibri"/>
                <w:b/>
                <w:bCs/>
                <w:color w:val="000000"/>
                <w:lang w:val="en-IN"/>
              </w:rPr>
              <w:t>use of force in the cyber domain</w:t>
            </w:r>
            <w:r>
              <w:rPr>
                <w:rStyle w:val="Fuentedeprrafopredeter"/>
                <w:rFonts w:eastAsia="Calibri" w:cs="Calibri"/>
                <w:color w:val="000000"/>
                <w:lang w:val="en-IN"/>
              </w:rPr>
              <w:t>, by either a State or non-State actor, can be considered as an actual or imminent armed attack, the State under attack may act in accordance with its inherent right to self-defense, as enshrined in Article 51 of the U.N. Charter.</w:t>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85" w:tgtFrame="_top">
              <w:r>
                <w:rPr>
                  <w:rStyle w:val="Hyperlink"/>
                </w:rPr>
                <w:t>Israel’s Perspective on Key Legal and Practical Issues Concerning the Application of International Law to Cyber Operations,</w:t>
              </w:r>
            </w:hyperlink>
            <w:r>
              <w:rPr>
                <w:rStyle w:val="Fuentedeprrafopredeter"/>
                <w:rFonts w:eastAsia="Calibri" w:cs="Calibri"/>
                <w:color w:val="000000"/>
                <w:lang w:val="en-IN"/>
              </w:rPr>
              <w:t xml:space="preserve"> pg. 399, ¶2 (2020).</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86" w:tgtFrame="_top">
              <w:r>
                <w:rPr>
                  <w:rStyle w:val="Hyperlink"/>
                </w:rPr>
                <w:t>Israel’s Perspective on Key Legal and Practical Issues Concerning the Application of International Law to Cyber Operations,</w:t>
              </w:r>
            </w:hyperlink>
            <w:r>
              <w:rPr>
                <w:rStyle w:val="Fuentedeprrafopredeter"/>
                <w:rFonts w:eastAsia="Calibri" w:cs="Calibri"/>
                <w:color w:val="000000"/>
                <w:lang w:val="en-IN"/>
              </w:rPr>
              <w:t xml:space="preserve"> pg. 399, ¶2 (2020).</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563C1"/>
              </w:rPr>
            </w:pPr>
            <w:r>
              <w:rPr>
                <w:rFonts w:eastAsia="Calibri" w:cs="Calibri"/>
                <w:color w:val="0563C1"/>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563C1"/>
              </w:rPr>
            </w:pPr>
            <w:r>
              <w:rPr>
                <w:rFonts w:eastAsia="Calibri" w:cs="Calibri"/>
                <w:color w:val="0563C1"/>
              </w:rPr>
            </w:r>
          </w:p>
        </w:tc>
      </w:tr>
      <w:tr>
        <w:trPr>
          <w:trHeight w:val="183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563C1"/>
              </w:rPr>
            </w:pPr>
            <w:r>
              <w:rPr>
                <w:rFonts w:eastAsia="Calibri" w:cs="Calibri"/>
                <w:color w:val="0563C1"/>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No</w:t>
            </w:r>
          </w:p>
        </w:tc>
        <w:tc>
          <w:tcPr>
            <w:tcW w:w="4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Calibri" w:cs="Calibri"/>
                <w:b/>
                <w:bCs/>
                <w:color w:val="000000"/>
              </w:rPr>
              <w:t xml:space="preserve"> </w:t>
            </w:r>
            <w:r>
              <w:rPr>
                <w:rStyle w:val="Fuentedeprrafopredeter"/>
                <w:rFonts w:eastAsia="Calibri" w:cs="Calibri"/>
                <w:b/>
                <w:bCs/>
                <w:color w:val="000000"/>
              </w:rPr>
              <w:t>Second, when the use of force in the cyber domain, by either a State or non-State actor, can be considered as an actual or imminent armed attack,</w:t>
            </w:r>
            <w:r>
              <w:rPr>
                <w:rStyle w:val="Fuentedeprrafopredeter"/>
                <w:rFonts w:eastAsia="Calibri" w:cs="Calibri"/>
                <w:color w:val="000000"/>
              </w:rPr>
              <w:t>.</w:t>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87" w:tgtFrame="_top">
              <w:r>
                <w:rPr>
                  <w:rStyle w:val="Hyperlink"/>
                </w:rPr>
                <w:t>Israel’s Perspective on Key Legal and Practical Issues Concerning the Application of International Law to Cyber Operations,</w:t>
              </w:r>
            </w:hyperlink>
            <w:r>
              <w:rPr>
                <w:rStyle w:val="Fuentedeprrafopredeter"/>
                <w:rFonts w:eastAsia="Calibri" w:cs="Calibri"/>
                <w:color w:val="000000"/>
                <w:lang w:val="en-IN"/>
              </w:rPr>
              <w:t xml:space="preserve"> pg. 399, ¶2 (2020).</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12f)Do only the most grave uses of force qualify a cyber operation as an armed attack triggering a State’s right of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Silent</w:t>
            </w:r>
          </w:p>
        </w:tc>
        <w:tc>
          <w:tcPr>
            <w:tcW w:w="4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
          </w:p>
          <w:p>
            <w:pPr>
              <w:pStyle w:val="Normal1"/>
              <w:spacing w:lineRule="auto" w:line="240" w:before="0" w:after="0"/>
              <w:rPr>
                <w:rFonts w:ascii="Calibri" w:hAnsi="Calibri" w:eastAsia="Calibri" w:cs="Calibri"/>
                <w:color w:val="000000"/>
                <w:lang w:val="en-IN"/>
              </w:rPr>
            </w:pPr>
            <w:r>
              <w:rPr>
                <w:rFonts w:eastAsia="Calibri" w:cs="Calibri"/>
                <w:color w:val="000000"/>
                <w:lang w:val="en-IN"/>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88" w:tgtFrame="_top">
              <w:r>
                <w:rPr>
                  <w:rStyle w:val="Hyperlink"/>
                </w:rPr>
                <w:t>Israel’s Perspective on Key Legal and Practical Issues Concerning the Application of International Law to Cyber Operations,</w:t>
              </w:r>
            </w:hyperlink>
            <w:r>
              <w:rPr>
                <w:rStyle w:val="Fuentedeprrafopredeter"/>
                <w:rFonts w:eastAsia="Calibri" w:cs="Calibri"/>
                <w:color w:val="000000"/>
                <w:lang w:val="en-IN"/>
              </w:rPr>
              <w:t xml:space="preserve"> pg. 399, ¶3 (2020).</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No </w:t>
            </w:r>
          </w:p>
        </w:tc>
        <w:tc>
          <w:tcPr>
            <w:tcW w:w="4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Calibri" w:cs="Calibri"/>
                <w:color w:val="000000"/>
                <w:lang w:val="en-IN"/>
              </w:rPr>
              <w:t xml:space="preserve">We share the support among States for the view that a cyber operation </w:t>
            </w:r>
          </w:p>
          <w:p>
            <w:pPr>
              <w:pStyle w:val="Normal1"/>
              <w:spacing w:lineRule="auto" w:line="240" w:before="0" w:after="0"/>
              <w:rPr/>
            </w:pPr>
            <w:r>
              <w:rPr>
                <w:rStyle w:val="Fuentedeprrafopredeter"/>
                <w:rFonts w:eastAsia="Calibri" w:cs="Calibri"/>
                <w:color w:val="000000"/>
                <w:lang w:val="en-IN"/>
              </w:rPr>
              <w:t xml:space="preserve">can amount to use of force if it is expected to cause physical damage, injury, or death, which would establish the use of force if caused by kinetic means. </w:t>
            </w:r>
          </w:p>
          <w:p>
            <w:pPr>
              <w:pStyle w:val="Normal1"/>
              <w:spacing w:lineRule="auto" w:line="240" w:before="0" w:after="0"/>
              <w:rPr/>
            </w:pPr>
            <w:r>
              <w:rPr>
                <w:rStyle w:val="Fuentedeprrafopredeter"/>
                <w:rFonts w:eastAsia="Calibri" w:cs="Calibri"/>
                <w:color w:val="000000"/>
                <w:lang w:val="en-IN"/>
              </w:rPr>
              <w:t xml:space="preserve">For example, hacking into the computers of the railroad network of another </w:t>
            </w:r>
          </w:p>
          <w:p>
            <w:pPr>
              <w:pStyle w:val="Normal1"/>
              <w:spacing w:lineRule="auto" w:line="240" w:before="0" w:after="0"/>
              <w:rPr/>
            </w:pPr>
            <w:r>
              <w:rPr>
                <w:rStyle w:val="Fuentedeprrafopredeter"/>
                <w:rFonts w:eastAsia="Calibri" w:cs="Calibri"/>
                <w:color w:val="000000"/>
                <w:lang w:val="en-IN"/>
              </w:rPr>
              <w:t xml:space="preserve">State and programming the controls in a manner that is expected to cause a </w:t>
            </w:r>
          </w:p>
          <w:p>
            <w:pPr>
              <w:pStyle w:val="Normal1"/>
              <w:spacing w:lineRule="auto" w:line="240" w:before="0" w:after="0"/>
              <w:rPr/>
            </w:pPr>
            <w:r>
              <w:rPr>
                <w:rStyle w:val="Fuentedeprrafopredeter"/>
                <w:rFonts w:eastAsia="Calibri" w:cs="Calibri"/>
                <w:color w:val="000000"/>
                <w:lang w:val="en-IN"/>
              </w:rPr>
              <w:t xml:space="preserve">collision between trains can amount to use of force. As with any legal assessment relating to the cyber domain, as practice in this field continues to </w:t>
            </w:r>
          </w:p>
          <w:p>
            <w:pPr>
              <w:pStyle w:val="Normal1"/>
              <w:spacing w:lineRule="auto" w:line="240" w:before="0" w:after="0"/>
              <w:rPr/>
            </w:pPr>
            <w:r>
              <w:rPr>
                <w:rStyle w:val="Fuentedeprrafopredeter"/>
                <w:rFonts w:eastAsia="Calibri" w:cs="Calibri"/>
                <w:color w:val="000000"/>
                <w:lang w:val="en-IN"/>
              </w:rPr>
              <w:t>evolve, there may be room to further examine whether operations not causing physical damage could also amount to use of force</w:t>
            </w:r>
          </w:p>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89" w:tgtFrame="_top">
              <w:r>
                <w:rPr>
                  <w:rStyle w:val="Hyperlink"/>
                </w:rPr>
                <w:t>Israel’s Perspective on Key Legal and Practical Issues Concerning the Application of International Law to Cyber Operations,</w:t>
              </w:r>
            </w:hyperlink>
            <w:r>
              <w:rPr>
                <w:rStyle w:val="Fuentedeprrafopredeter"/>
                <w:rFonts w:eastAsia="Calibri" w:cs="Calibri"/>
                <w:color w:val="000000"/>
                <w:lang w:val="en-IN"/>
              </w:rPr>
              <w:t xml:space="preserve"> pg. 398, ¶5 (2020).</w:t>
            </w:r>
          </w:p>
          <w:p>
            <w:pPr>
              <w:pStyle w:val="Normal1"/>
              <w:spacing w:lineRule="auto" w:line="240" w:before="0" w:after="0"/>
              <w:rPr>
                <w:rFonts w:ascii="Calibri" w:hAnsi="Calibri" w:eastAsia="Calibri" w:cs="Calibri"/>
                <w:color w:val="000000"/>
                <w:lang w:val="en-IN"/>
              </w:rPr>
            </w:pPr>
            <w:r>
              <w:rPr>
                <w:rFonts w:eastAsia="Calibri" w:cs="Calibri"/>
                <w:color w:val="000000"/>
                <w:lang w:val="en-IN"/>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563C1"/>
              </w:rPr>
            </w:pPr>
            <w:r>
              <w:rPr>
                <w:rFonts w:eastAsia="Calibri" w:cs="Calibri"/>
                <w:color w:val="0563C1"/>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13)Can cyber operations that individually fall below the threshold of an armed attack aggregate into an armed attack triggering the right of self-defense?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563C1"/>
                <w:u w:val="single"/>
              </w:rPr>
            </w:pPr>
            <w:r>
              <w:rPr>
                <w:rFonts w:eastAsia="Calibri" w:cs="Calibri"/>
                <w:color w:val="0563C1"/>
                <w:u w:val="single"/>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563C1"/>
                <w:u w:val="single"/>
              </w:rPr>
            </w:pPr>
            <w:r>
              <w:rPr>
                <w:rFonts w:eastAsia="Calibri" w:cs="Calibri"/>
                <w:color w:val="0563C1"/>
                <w:u w:val="single"/>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00000"/>
                <w:lang w:val="en-IN"/>
              </w:rPr>
            </w:pPr>
            <w:r>
              <w:rPr>
                <w:rFonts w:eastAsia="Calibri" w:cs="Calibri"/>
                <w:color w:val="000000"/>
                <w:lang w:val="en-IN"/>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00000"/>
                <w:lang w:val="en-IN"/>
              </w:rPr>
            </w:pPr>
            <w:r>
              <w:rPr>
                <w:rFonts w:eastAsia="Calibri" w:cs="Calibri"/>
                <w:color w:val="000000"/>
                <w:lang w:val="en-IN"/>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00000"/>
                <w:u w:val="single"/>
                <w:lang w:val="en-IN"/>
              </w:rPr>
            </w:pPr>
            <w:r>
              <w:rPr>
                <w:rFonts w:eastAsia="Calibri" w:cs="Calibri"/>
                <w:color w:val="000000"/>
                <w:u w:val="single"/>
                <w:lang w:val="en-IN"/>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563C1"/>
                <w:u w:val="single"/>
              </w:rPr>
            </w:pPr>
            <w:r>
              <w:rPr>
                <w:rFonts w:eastAsia="Calibri" w:cs="Calibri"/>
                <w:color w:val="0563C1"/>
                <w:u w:val="single"/>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563C1"/>
                <w:u w:val="single"/>
              </w:rPr>
            </w:pPr>
            <w:r>
              <w:rPr>
                <w:rFonts w:eastAsia="Calibri" w:cs="Calibri"/>
                <w:color w:val="0563C1"/>
                <w:u w:val="single"/>
              </w:rPr>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Calibri" w:cs="Calibri"/>
                <w:color w:val="000000"/>
                <w:lang w:val="en-IN"/>
              </w:rPr>
              <w:t xml:space="preserve">Finally, the use of force in accordance with the right of self-defense,  against an armed attack conducted through cyber means, may be carried out by </w:t>
            </w:r>
            <w:r>
              <w:rPr>
                <w:rStyle w:val="Fuentedeprrafopredeter"/>
                <w:rFonts w:eastAsia="Calibri" w:cs="Calibri"/>
                <w:b/>
                <w:bCs/>
                <w:color w:val="000000"/>
                <w:lang w:val="en-IN"/>
              </w:rPr>
              <w:t>either cyber or kinetic means</w:t>
            </w:r>
            <w:r>
              <w:rPr>
                <w:rStyle w:val="Fuentedeprrafopredeter"/>
                <w:rFonts w:eastAsia="Calibri" w:cs="Calibri"/>
                <w:color w:val="000000"/>
                <w:lang w:val="en-IN"/>
              </w:rPr>
              <w:t xml:space="preserve">; just as use of force in self-defense against a  </w:t>
            </w:r>
          </w:p>
          <w:p>
            <w:pPr>
              <w:pStyle w:val="Normal1"/>
              <w:spacing w:lineRule="auto" w:line="240" w:before="0" w:after="0"/>
              <w:rPr/>
            </w:pPr>
            <w:r>
              <w:rPr>
                <w:rStyle w:val="Fuentedeprrafopredeter"/>
                <w:rFonts w:eastAsia="Calibri" w:cs="Calibri"/>
                <w:color w:val="000000"/>
                <w:lang w:val="en-IN"/>
              </w:rPr>
              <w:t>kinetic armed attack may be conducted by kinetic or cyber means.</w:t>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90" w:tgtFrame="_top">
              <w:r>
                <w:rPr>
                  <w:rStyle w:val="Hyperlink"/>
                </w:rPr>
                <w:t>Israel’s Perspective on Key Legal and Practical Issues Concerning the Application of International Law to Cyber Operations,</w:t>
              </w:r>
            </w:hyperlink>
            <w:r>
              <w:rPr>
                <w:rStyle w:val="Fuentedeprrafopredeter"/>
                <w:rFonts w:eastAsia="Calibri" w:cs="Calibri"/>
                <w:color w:val="000000"/>
                <w:lang w:val="en-IN"/>
              </w:rPr>
              <w:t xml:space="preserve"> pg. 399, ¶3 (2020).</w:t>
            </w:r>
          </w:p>
        </w:tc>
      </w:tr>
      <w:tr>
        <w:trPr>
          <w:trHeight w:val="300" w:hRule="atLeast"/>
        </w:trPr>
        <w:tc>
          <w:tcPr>
            <w:tcW w:w="242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29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563C1"/>
                <w:u w:val="single"/>
              </w:rPr>
            </w:pPr>
            <w:r>
              <w:rPr>
                <w:rFonts w:eastAsia="Calibri" w:cs="Calibri"/>
                <w:color w:val="0563C1"/>
                <w:u w:val="single"/>
              </w:rPr>
            </w:r>
          </w:p>
        </w:tc>
      </w:tr>
    </w:tbl>
    <w:p>
      <w:pPr>
        <w:pStyle w:val="Normal1"/>
        <w:rPr>
          <w:rFonts w:ascii="Aptos" w:hAnsi="Aptos"/>
        </w:rPr>
      </w:pPr>
      <w:r>
        <w:rPr>
          <w:rFonts w:ascii="Aptos" w:hAnsi="Aptos"/>
        </w:rPr>
      </w:r>
    </w:p>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424"/>
        <w:gridCol w:w="1290"/>
        <w:gridCol w:w="4389"/>
        <w:gridCol w:w="1976"/>
      </w:tblGrid>
      <w:tr>
        <w:trPr>
          <w:trHeight w:val="300" w:hRule="atLeast"/>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keepNext w:val="false"/>
              <w:keepLines w:val="false"/>
              <w:widowControl w:val="false"/>
              <w:spacing w:before="0" w:after="160"/>
              <w:ind w:hanging="0" w:start="0"/>
              <w:rPr/>
            </w:pPr>
            <w:bookmarkStart w:id="48" w:name="_Toc204252668"/>
            <w:bookmarkStart w:id="49" w:name="_Toc515075693"/>
            <w:r>
              <w:rPr/>
              <w:t>Italy</w:t>
            </w:r>
            <w:bookmarkEnd w:id="48"/>
            <w:bookmarkEnd w:id="49"/>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Questions</w:t>
            </w:r>
          </w:p>
        </w:tc>
        <w:tc>
          <w:tcPr>
            <w:tcW w:w="129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Answer</w:t>
            </w:r>
          </w:p>
        </w:tc>
        <w:tc>
          <w:tcPr>
            <w:tcW w:w="4389"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Citation</w:t>
            </w:r>
          </w:p>
        </w:tc>
        <w:tc>
          <w:tcPr>
            <w:tcW w:w="1976"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Pincite</w:t>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240"/>
              <w:ind w:start="0"/>
              <w:rPr>
                <w:rFonts w:ascii="Aptos" w:hAnsi="Aptos" w:eastAsia="Aptos" w:cs="Aptos"/>
                <w:color w:val="000000"/>
              </w:rPr>
            </w:pPr>
            <w:r>
              <w:rPr>
                <w:rFonts w:eastAsia="Aptos" w:cs="Aptos" w:ascii="Aptos" w:hAnsi="Aptos"/>
                <w:color w:val="000000"/>
              </w:rPr>
              <w:t xml:space="preserve">1)Does Article 51 of the UN Charter apply in the cyber context?  </w:t>
            </w:r>
          </w:p>
        </w:tc>
        <w:tc>
          <w:tcPr>
            <w:tcW w:w="129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Yes</w:t>
            </w:r>
          </w:p>
        </w:tc>
        <w:tc>
          <w:tcPr>
            <w:tcW w:w="4389"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r>
              <w:rPr>
                <w:rStyle w:val="Fuentedeprrafopredeter"/>
                <w:rFonts w:eastAsia="Calibri" w:cs="Calibri"/>
                <w:color w:val="000000"/>
                <w:lang w:val="en-IN"/>
              </w:rPr>
              <w:t xml:space="preserve">There is no established definition or threshold of hostile cyber operations falling within ‘armed attack’ in the sense of </w:t>
            </w:r>
            <w:r>
              <w:rPr>
                <w:rStyle w:val="Fuentedeprrafopredeter"/>
                <w:rFonts w:eastAsia="Calibri" w:cs="Calibri"/>
                <w:b/>
                <w:bCs/>
                <w:color w:val="000000"/>
                <w:lang w:val="en-IN"/>
              </w:rPr>
              <w:t>article 51 of the UN Charter</w:t>
            </w:r>
            <w:r>
              <w:rPr>
                <w:rStyle w:val="Fuentedeprrafopredeter"/>
                <w:rFonts w:eastAsia="Calibri" w:cs="Calibri"/>
                <w:color w:val="000000"/>
                <w:lang w:val="en-IN"/>
              </w:rPr>
              <w:t xml:space="preserve"> . Such assessment will be determined on a case-by- case basis depending on the consequences of any given </w:t>
            </w:r>
            <w:r>
              <w:rPr>
                <w:rStyle w:val="Fuentedeprrafopredeter"/>
                <w:rFonts w:eastAsia="Calibri" w:cs="Calibri"/>
                <w:b/>
                <w:bCs/>
                <w:color w:val="000000"/>
                <w:lang w:val="en-IN"/>
              </w:rPr>
              <w:t xml:space="preserve">cyber </w:t>
            </w:r>
            <w:r>
              <w:rPr>
                <w:rStyle w:val="Fuentedeprrafopredeter"/>
                <w:rFonts w:eastAsia="Calibri" w:cs="Calibri"/>
                <w:color w:val="000000"/>
                <w:lang w:val="en-IN"/>
              </w:rPr>
              <w:t>operation.</w:t>
            </w:r>
          </w:p>
        </w:tc>
        <w:tc>
          <w:tcPr>
            <w:tcW w:w="1976"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91" w:tgtFrame="_top">
              <w:r>
                <w:rPr>
                  <w:rStyle w:val="Hyperlink"/>
                </w:rPr>
                <w:t>Italian Position Paper on International Law and Cyberspace</w:t>
              </w:r>
            </w:hyperlink>
            <w:r>
              <w:rPr>
                <w:rStyle w:val="Fuentedeprrafopredeter"/>
                <w:rFonts w:eastAsia="Aptos" w:cs="Aptos" w:ascii="Aptos" w:hAnsi="Aptos"/>
                <w:color w:val="000000"/>
              </w:rPr>
              <w:t>,</w:t>
            </w:r>
            <w:r>
              <w:rPr>
                <w:rStyle w:val="Fuentedeprrafopredeter"/>
                <w:rFonts w:eastAsia="Calibri" w:cs="Calibri"/>
                <w:color w:val="000000"/>
                <w:lang w:val="en-IN"/>
              </w:rPr>
              <w:t xml:space="preserve"> pg. 9, §3,</w:t>
            </w:r>
            <w:r>
              <w:rPr>
                <w:rStyle w:val="Fuentedeprrafopredeter"/>
                <w:rFonts w:eastAsia="Calibri" w:cs="Calibri"/>
                <w:lang w:val="en-IN"/>
              </w:rPr>
              <w:t xml:space="preserve"> </w:t>
            </w:r>
            <w:r>
              <w:rPr>
                <w:rStyle w:val="Fuentedeprrafopredeter"/>
                <w:rFonts w:eastAsia="Calibri" w:cs="Calibri"/>
                <w:color w:val="000000"/>
                <w:lang w:val="en-IN"/>
              </w:rPr>
              <w:t>¶1 (2021).</w:t>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 xml:space="preserve">2)Do States have a right of self-defense in the cyber context as a matter of customary international law independent of the obligations assumed under Article 51 of the UN Charter?  </w:t>
            </w:r>
          </w:p>
        </w:tc>
        <w:tc>
          <w:tcPr>
            <w:tcW w:w="129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Silent</w:t>
            </w:r>
          </w:p>
        </w:tc>
        <w:tc>
          <w:tcPr>
            <w:tcW w:w="4389"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eastAsia="Aptos" w:cs="Aptos"/>
              </w:rPr>
            </w:pPr>
            <w:r>
              <w:rPr>
                <w:rFonts w:eastAsia="Aptos" w:cs="Apto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92" w:tgtFrame="_top">
              <w:r>
                <w:rPr>
                  <w:rStyle w:val="Hyperlink"/>
                </w:rPr>
                <w:t>Italian Position Paper on International Law and Cyberspace</w:t>
              </w:r>
            </w:hyperlink>
            <w:r>
              <w:rPr>
                <w:rStyle w:val="Fuentedeprrafopredeter"/>
                <w:rFonts w:eastAsia="Aptos" w:cs="Aptos" w:ascii="Aptos" w:hAnsi="Aptos"/>
                <w:color w:val="000000"/>
              </w:rPr>
              <w:t>,</w:t>
            </w:r>
            <w:r>
              <w:rPr>
                <w:rStyle w:val="Fuentedeprrafopredeter"/>
                <w:rFonts w:eastAsia="Calibri" w:cs="Calibri"/>
                <w:color w:val="000000"/>
                <w:lang w:val="en-IN"/>
              </w:rPr>
              <w:t xml:space="preserve"> pg. 9, §3,</w:t>
            </w:r>
            <w:r>
              <w:rPr>
                <w:rStyle w:val="Fuentedeprrafopredeter"/>
                <w:rFonts w:eastAsia="Calibri" w:cs="Calibri"/>
                <w:lang w:val="en-IN"/>
              </w:rPr>
              <w:t xml:space="preserve"> </w:t>
            </w:r>
            <w:r>
              <w:rPr>
                <w:rStyle w:val="Fuentedeprrafopredeter"/>
                <w:rFonts w:eastAsia="Calibri" w:cs="Calibri"/>
                <w:color w:val="000000"/>
                <w:lang w:val="en-IN"/>
              </w:rPr>
              <w:t>¶1 (2021).</w:t>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2a)Is the scope of any independent right of self-defense co-extensive with the obligations assumed under Article 51 of the UN Charter</w:t>
            </w:r>
          </w:p>
        </w:tc>
        <w:tc>
          <w:tcPr>
            <w:tcW w:w="129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Silent</w:t>
            </w:r>
          </w:p>
        </w:tc>
        <w:tc>
          <w:tcPr>
            <w:tcW w:w="4389"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eastAsia="Aptos" w:cs="Aptos"/>
              </w:rPr>
            </w:pPr>
            <w:r>
              <w:rPr>
                <w:rFonts w:eastAsia="Aptos" w:cs="Apto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293" w:tgtFrame="_top">
              <w:r>
                <w:rPr>
                  <w:rStyle w:val="Hyperlink"/>
                </w:rPr>
                <w:t>Italian Position Paper on International Law and Cyberspace</w:t>
              </w:r>
            </w:hyperlink>
            <w:r>
              <w:rPr>
                <w:rStyle w:val="Fuentedeprrafopredeter"/>
                <w:rFonts w:eastAsia="Aptos" w:cs="Aptos" w:ascii="Aptos" w:hAnsi="Aptos"/>
                <w:color w:val="000000"/>
              </w:rPr>
              <w:t>,</w:t>
            </w:r>
            <w:r>
              <w:rPr>
                <w:rStyle w:val="Fuentedeprrafopredeter"/>
                <w:rFonts w:eastAsia="Calibri" w:cs="Calibri"/>
                <w:color w:val="000000"/>
                <w:lang w:val="en-IN"/>
              </w:rPr>
              <w:t xml:space="preserve"> pg. 9, §3,</w:t>
            </w:r>
            <w:r>
              <w:rPr>
                <w:rStyle w:val="Fuentedeprrafopredeter"/>
                <w:rFonts w:eastAsia="Calibri" w:cs="Calibri"/>
                <w:lang w:val="en-IN"/>
              </w:rPr>
              <w:t xml:space="preserve"> </w:t>
            </w:r>
            <w:r>
              <w:rPr>
                <w:rStyle w:val="Fuentedeprrafopredeter"/>
                <w:rFonts w:eastAsia="Calibri" w:cs="Calibri"/>
                <w:color w:val="000000"/>
                <w:lang w:val="en-IN"/>
              </w:rPr>
              <w:t>¶1 (2021).</w:t>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3)Does a State’s right of self-defense apply to actions conducted by non-state actors acting without the involvement of another State(s)?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Yes</w:t>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Calibri" w:cs="Calibri"/>
                <w:color w:val="000000"/>
                <w:lang w:val="en-IN"/>
              </w:rPr>
              <w:t xml:space="preserve">Italy deems  that  wrongful cyber operations  conducted by State or </w:t>
            </w:r>
            <w:r>
              <w:rPr>
                <w:rStyle w:val="Fuentedeprrafopredeter"/>
                <w:rFonts w:eastAsia="Calibri" w:cs="Calibri"/>
                <w:b/>
                <w:bCs/>
                <w:color w:val="000000"/>
                <w:lang w:val="en-IN"/>
              </w:rPr>
              <w:t xml:space="preserve">non-State actors may constitute an armed attack </w:t>
            </w:r>
            <w:r>
              <w:rPr>
                <w:rStyle w:val="Fuentedeprrafopredeter"/>
                <w:rFonts w:eastAsia="Calibri" w:cs="Calibri"/>
                <w:color w:val="000000"/>
                <w:lang w:val="en-IN"/>
              </w:rPr>
              <w:t>when their scale and effects are comparable to those resulting from conventional armed attacks...</w:t>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94" w:tgtFrame="_top">
              <w:r>
                <w:rPr>
                  <w:rStyle w:val="Hyperlink"/>
                </w:rPr>
                <w:t>Italian Position Paper on International Law and Cyberspace</w:t>
              </w:r>
            </w:hyperlink>
            <w:r>
              <w:rPr>
                <w:rStyle w:val="Fuentedeprrafopredeter"/>
                <w:rFonts w:eastAsia="Aptos" w:cs="Aptos" w:ascii="Aptos" w:hAnsi="Aptos"/>
                <w:color w:val="000000"/>
              </w:rPr>
              <w:t>,</w:t>
            </w:r>
            <w:r>
              <w:rPr>
                <w:rStyle w:val="Fuentedeprrafopredeter"/>
                <w:rFonts w:eastAsia="Calibri" w:cs="Calibri"/>
                <w:color w:val="000000"/>
                <w:lang w:val="en-IN"/>
              </w:rPr>
              <w:t xml:space="preserve"> pg. 9, §3(b),</w:t>
            </w:r>
            <w:r>
              <w:rPr>
                <w:rStyle w:val="Fuentedeprrafopredeter"/>
                <w:rFonts w:eastAsia="Calibri" w:cs="Calibri"/>
                <w:lang w:val="en-IN"/>
              </w:rPr>
              <w:t xml:space="preserve"> </w:t>
            </w:r>
            <w:r>
              <w:rPr>
                <w:rStyle w:val="Fuentedeprrafopredeter"/>
                <w:rFonts w:eastAsia="Calibri" w:cs="Calibri"/>
                <w:color w:val="000000"/>
                <w:lang w:val="en-IN"/>
              </w:rPr>
              <w:t>¶2 (2021).</w:t>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4)Is the right of self-defense triggered solely if an armed attack is attributable to a State according to the applicable rules of customary international law of State responsibility?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Calibri" w:cs="Calibri"/>
                <w:color w:val="000000"/>
                <w:lang w:val="en-IN"/>
              </w:rPr>
              <w:t xml:space="preserve">Italy deems  that  wrongful cyber operations  conducted by State or </w:t>
            </w:r>
            <w:r>
              <w:rPr>
                <w:rStyle w:val="Fuentedeprrafopredeter"/>
                <w:rFonts w:eastAsia="Calibri" w:cs="Calibri"/>
                <w:b/>
                <w:bCs/>
                <w:color w:val="000000"/>
                <w:lang w:val="en-IN"/>
              </w:rPr>
              <w:t xml:space="preserve">non-State actors may constitute an armed attack </w:t>
            </w:r>
            <w:r>
              <w:rPr>
                <w:rStyle w:val="Fuentedeprrafopredeter"/>
                <w:rFonts w:eastAsia="Calibri" w:cs="Calibri"/>
                <w:color w:val="000000"/>
                <w:lang w:val="en-IN"/>
              </w:rPr>
              <w:t xml:space="preserve">when their scale and effects are comparable to those resulting from conventional armed attacks... </w:t>
            </w:r>
          </w:p>
          <w:p>
            <w:pPr>
              <w:pStyle w:val="Normal1"/>
              <w:spacing w:lineRule="auto" w:line="240" w:before="0" w:after="0"/>
              <w:rPr>
                <w:rFonts w:ascii="Calibri" w:hAnsi="Calibri" w:eastAsia="Calibri" w:cs="Calibri"/>
                <w:color w:val="000000"/>
                <w:lang w:val="en-IN"/>
              </w:rPr>
            </w:pPr>
            <w:r>
              <w:rPr>
                <w:rFonts w:eastAsia="Calibri" w:cs="Calibri"/>
                <w:color w:val="000000"/>
                <w:lang w:val="en-IN"/>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Calibri" w:cs="Calibri"/>
                <w:color w:val="000000"/>
                <w:lang w:val="en-IN"/>
              </w:rPr>
              <w:t xml:space="preserve"> </w:t>
            </w:r>
            <w:hyperlink r:id="rId295" w:tgtFrame="_top">
              <w:r>
                <w:rPr>
                  <w:rStyle w:val="Hyperlink"/>
                </w:rPr>
                <w:t>Italian Position Paper on International Law and Cyberspace</w:t>
              </w:r>
            </w:hyperlink>
            <w:r>
              <w:rPr>
                <w:rStyle w:val="Fuentedeprrafopredeter"/>
                <w:rFonts w:eastAsia="Aptos" w:cs="Aptos" w:ascii="Aptos" w:hAnsi="Aptos"/>
                <w:color w:val="000000"/>
              </w:rPr>
              <w:t>,</w:t>
            </w:r>
            <w:r>
              <w:rPr>
                <w:rStyle w:val="Fuentedeprrafopredeter"/>
                <w:rFonts w:eastAsia="Calibri" w:cs="Calibri"/>
                <w:color w:val="000000"/>
                <w:lang w:val="en-IN"/>
              </w:rPr>
              <w:t xml:space="preserve"> pg. 9, §3(b),</w:t>
            </w:r>
            <w:r>
              <w:rPr>
                <w:rStyle w:val="Fuentedeprrafopredeter"/>
                <w:rFonts w:eastAsia="Calibri" w:cs="Calibri"/>
                <w:lang w:val="en-IN"/>
              </w:rPr>
              <w:t xml:space="preserve"> </w:t>
            </w:r>
            <w:r>
              <w:rPr>
                <w:rStyle w:val="Fuentedeprrafopredeter"/>
                <w:rFonts w:eastAsia="Calibri" w:cs="Calibri"/>
                <w:color w:val="000000"/>
                <w:lang w:val="en-IN"/>
              </w:rPr>
              <w:t>¶2 (2021).</w:t>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563C1"/>
              </w:rPr>
            </w:pPr>
            <w:r>
              <w:rPr>
                <w:rFonts w:eastAsia="Calibri" w:cs="Calibri"/>
                <w:color w:val="0563C1"/>
              </w:rPr>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5)Is the exercise of the right of self-defense subject to the principle of necessity?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Calibri" w:cs="Calibri"/>
                <w:color w:val="000000"/>
                <w:lang w:val="en-IN"/>
              </w:rPr>
              <w:t xml:space="preserve">The occurrence of an armed attack triggers the right to self-defence, and the victim-State may resort to </w:t>
            </w:r>
            <w:r>
              <w:rPr>
                <w:rStyle w:val="Fuentedeprrafopredeter"/>
                <w:rFonts w:eastAsia="Calibri" w:cs="Calibri"/>
                <w:b/>
                <w:bCs/>
                <w:color w:val="000000"/>
                <w:lang w:val="en-IN"/>
              </w:rPr>
              <w:t>all necessary and proportionate means to end the aggression</w:t>
            </w:r>
            <w:r>
              <w:rPr>
                <w:rStyle w:val="Fuentedeprrafopredeter"/>
                <w:rFonts w:eastAsia="Calibri" w:cs="Calibri"/>
                <w:color w:val="000000"/>
                <w:lang w:val="en-IN"/>
              </w:rPr>
              <w:t>.</w:t>
            </w:r>
          </w:p>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96" w:tgtFrame="_top">
              <w:r>
                <w:rPr>
                  <w:rStyle w:val="Hyperlink"/>
                </w:rPr>
                <w:t>Italian Position Paper on International Law and Cyberspace</w:t>
              </w:r>
            </w:hyperlink>
            <w:r>
              <w:rPr>
                <w:rStyle w:val="Fuentedeprrafopredeter"/>
                <w:rFonts w:eastAsia="Aptos" w:cs="Aptos" w:ascii="Aptos" w:hAnsi="Aptos"/>
                <w:color w:val="000000"/>
              </w:rPr>
              <w:t>,</w:t>
            </w:r>
            <w:r>
              <w:rPr>
                <w:rStyle w:val="Fuentedeprrafopredeter"/>
                <w:rFonts w:eastAsia="Calibri" w:cs="Calibri"/>
                <w:color w:val="000000"/>
                <w:lang w:val="en-IN"/>
              </w:rPr>
              <w:t xml:space="preserve"> pg. 9, §3(b),</w:t>
            </w:r>
            <w:r>
              <w:rPr>
                <w:rStyle w:val="Fuentedeprrafopredeter"/>
                <w:rFonts w:eastAsia="Calibri" w:cs="Calibri"/>
                <w:lang w:val="en-IN"/>
              </w:rPr>
              <w:t xml:space="preserve"> </w:t>
            </w:r>
            <w:r>
              <w:rPr>
                <w:rStyle w:val="Fuentedeprrafopredeter"/>
                <w:rFonts w:eastAsia="Calibri" w:cs="Calibri"/>
                <w:color w:val="000000"/>
                <w:lang w:val="en-IN"/>
              </w:rPr>
              <w:t>¶3 (2021).</w:t>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5a)Must force be the only option available to successfully repel an armed attack under the right of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97" w:tgtFrame="_top">
              <w:r>
                <w:rPr>
                  <w:rStyle w:val="Hyperlink"/>
                </w:rPr>
                <w:t>Italian Position Paper on International Law and Cyberspace</w:t>
              </w:r>
            </w:hyperlink>
            <w:r>
              <w:rPr>
                <w:rStyle w:val="Fuentedeprrafopredeter"/>
                <w:rFonts w:eastAsia="Aptos" w:cs="Aptos" w:ascii="Aptos" w:hAnsi="Aptos"/>
                <w:color w:val="000000"/>
              </w:rPr>
              <w:t>,</w:t>
            </w:r>
            <w:r>
              <w:rPr>
                <w:rStyle w:val="Fuentedeprrafopredeter"/>
                <w:rFonts w:eastAsia="Calibri" w:cs="Calibri"/>
                <w:color w:val="000000"/>
                <w:lang w:val="en-IN"/>
              </w:rPr>
              <w:t xml:space="preserve"> pg. 9, §3(b),</w:t>
            </w:r>
            <w:r>
              <w:rPr>
                <w:rStyle w:val="Fuentedeprrafopredeter"/>
                <w:rFonts w:eastAsia="Calibri" w:cs="Calibri"/>
                <w:lang w:val="en-IN"/>
              </w:rPr>
              <w:t xml:space="preserve"> </w:t>
            </w:r>
            <w:r>
              <w:rPr>
                <w:rStyle w:val="Fuentedeprrafopredeter"/>
                <w:rFonts w:eastAsia="Calibri" w:cs="Calibri"/>
                <w:color w:val="000000"/>
                <w:lang w:val="en-IN"/>
              </w:rPr>
              <w:t>¶3 (2021).</w:t>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6)Is the exercise of the right of self-defense subject to the principle of proportionality?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t>Yes</w:t>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Calibri" w:cs="Calibri"/>
                <w:color w:val="000000"/>
                <w:lang w:val="en-IN"/>
              </w:rPr>
              <w:t xml:space="preserve">The occurrence of an armed attack triggers the right to self-defence, and the victim-State may resort to </w:t>
            </w:r>
            <w:r>
              <w:rPr>
                <w:rStyle w:val="Fuentedeprrafopredeter"/>
                <w:rFonts w:eastAsia="Calibri" w:cs="Calibri"/>
                <w:b/>
                <w:bCs/>
                <w:color w:val="000000"/>
                <w:lang w:val="en-IN"/>
              </w:rPr>
              <w:t>all necessary and proportionate means to end the aggression</w:t>
            </w:r>
            <w:r>
              <w:rPr>
                <w:rStyle w:val="Fuentedeprrafopredeter"/>
                <w:rFonts w:eastAsia="Calibri" w:cs="Calibri"/>
                <w:color w:val="000000"/>
                <w:lang w:val="en-IN"/>
              </w:rPr>
              <w:t>.</w:t>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98" w:tgtFrame="_top">
              <w:r>
                <w:rPr>
                  <w:rStyle w:val="Hyperlink"/>
                </w:rPr>
                <w:t>Italian Position Paper on International Law and Cyberspace</w:t>
              </w:r>
            </w:hyperlink>
            <w:r>
              <w:rPr>
                <w:rStyle w:val="Fuentedeprrafopredeter"/>
                <w:rFonts w:eastAsia="Aptos" w:cs="Aptos" w:ascii="Aptos" w:hAnsi="Aptos"/>
                <w:color w:val="000000"/>
              </w:rPr>
              <w:t>,</w:t>
            </w:r>
            <w:r>
              <w:rPr>
                <w:rStyle w:val="Fuentedeprrafopredeter"/>
                <w:rFonts w:eastAsia="Calibri" w:cs="Calibri"/>
                <w:color w:val="000000"/>
                <w:lang w:val="en-IN"/>
              </w:rPr>
              <w:t xml:space="preserve"> pg. 9, §3(b),</w:t>
            </w:r>
            <w:r>
              <w:rPr>
                <w:rStyle w:val="Fuentedeprrafopredeter"/>
                <w:rFonts w:eastAsia="Calibri" w:cs="Calibri"/>
                <w:lang w:val="en-IN"/>
              </w:rPr>
              <w:t xml:space="preserve"> </w:t>
            </w:r>
            <w:r>
              <w:rPr>
                <w:rStyle w:val="Fuentedeprrafopredeter"/>
                <w:rFonts w:eastAsia="Calibri" w:cs="Calibri"/>
                <w:color w:val="000000"/>
                <w:lang w:val="en-IN"/>
              </w:rPr>
              <w:t>¶3 (2021).</w:t>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7)Is the exercise of the right of self-defense subject to the principle of imminence?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563C1"/>
              </w:rPr>
            </w:pPr>
            <w:r>
              <w:rPr>
                <w:rFonts w:eastAsia="Calibri" w:cs="Calibri"/>
                <w:color w:val="0563C1"/>
              </w:rPr>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8)Is the exercise of the right of self-defense subject to the principle of immediacy?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563C1"/>
              </w:rPr>
            </w:pPr>
            <w:r>
              <w:rPr>
                <w:rFonts w:eastAsia="Calibri" w:cs="Calibri"/>
                <w:color w:val="0563C1"/>
              </w:rPr>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9)Do States have a right of anticipatory or pre-emptive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563C1"/>
              </w:rPr>
            </w:pPr>
            <w:r>
              <w:rPr>
                <w:rFonts w:eastAsia="Calibri" w:cs="Calibri"/>
                <w:color w:val="0563C1"/>
              </w:rPr>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10)Do States have a right to preventative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563C1"/>
              </w:rPr>
            </w:pPr>
            <w:r>
              <w:rPr>
                <w:rFonts w:eastAsia="Calibri" w:cs="Calibri"/>
                <w:color w:val="0563C1"/>
              </w:rPr>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11)Must a cyber operation involve the use of a weapon or weapons to qualify as an armed attack?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299" w:tgtFrame="_top">
              <w:r>
                <w:rPr>
                  <w:rStyle w:val="Hyperlink"/>
                </w:rPr>
                <w:t>Italian Position Paper on International Law and Cyberspace</w:t>
              </w:r>
            </w:hyperlink>
            <w:r>
              <w:rPr>
                <w:rStyle w:val="Fuentedeprrafopredeter"/>
                <w:rFonts w:eastAsia="Aptos" w:cs="Aptos" w:ascii="Aptos" w:hAnsi="Aptos"/>
                <w:color w:val="000000"/>
              </w:rPr>
              <w:t>,</w:t>
            </w:r>
            <w:r>
              <w:rPr>
                <w:rStyle w:val="Fuentedeprrafopredeter"/>
                <w:rFonts w:eastAsia="Calibri" w:cs="Calibri"/>
                <w:color w:val="000000"/>
                <w:lang w:val="en-IN"/>
              </w:rPr>
              <w:t xml:space="preserve"> pg. 9, §3(b),</w:t>
            </w:r>
            <w:r>
              <w:rPr>
                <w:rStyle w:val="Fuentedeprrafopredeter"/>
                <w:rFonts w:eastAsia="Calibri" w:cs="Calibri"/>
                <w:lang w:val="en-IN"/>
              </w:rPr>
              <w:t xml:space="preserve"> </w:t>
            </w:r>
            <w:r>
              <w:rPr>
                <w:rStyle w:val="Fuentedeprrafopredeter"/>
                <w:rFonts w:eastAsia="Calibri" w:cs="Calibri"/>
                <w:color w:val="000000"/>
                <w:lang w:val="en-IN"/>
              </w:rPr>
              <w:t>¶1 (2021).</w:t>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12)Can a cyber operation alone constitute an armed attack for purposes of triggering the right of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Calibri" w:cs="Calibri"/>
                <w:color w:val="000000"/>
                <w:lang w:val="en-IN"/>
              </w:rPr>
              <w:t xml:space="preserve">Italy deems  that  </w:t>
            </w:r>
            <w:r>
              <w:rPr>
                <w:rStyle w:val="Fuentedeprrafopredeter"/>
                <w:rFonts w:eastAsia="Calibri" w:cs="Calibri"/>
                <w:b/>
                <w:bCs/>
                <w:color w:val="000000"/>
                <w:lang w:val="en-IN"/>
              </w:rPr>
              <w:t>wrongful cyber operations  conducted by State or non-State actors may constitute an armed attack</w:t>
            </w:r>
            <w:r>
              <w:rPr>
                <w:rStyle w:val="Fuentedeprrafopredeter"/>
                <w:rFonts w:eastAsia="Calibri" w:cs="Calibri"/>
                <w:color w:val="000000"/>
                <w:lang w:val="en-IN"/>
              </w:rPr>
              <w:t xml:space="preserve"> when their scale and effects are comparable to those resulting from conventional armed attacks...</w:t>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00" w:tgtFrame="_top">
              <w:r>
                <w:rPr>
                  <w:rStyle w:val="Hyperlink"/>
                </w:rPr>
                <w:t>Italian Position Paper on International Law and Cyberspace</w:t>
              </w:r>
            </w:hyperlink>
            <w:r>
              <w:rPr>
                <w:rStyle w:val="Fuentedeprrafopredeter"/>
                <w:rFonts w:eastAsia="Aptos" w:cs="Aptos" w:ascii="Aptos" w:hAnsi="Aptos"/>
                <w:color w:val="000000"/>
              </w:rPr>
              <w:t>,</w:t>
            </w:r>
            <w:r>
              <w:rPr>
                <w:rStyle w:val="Fuentedeprrafopredeter"/>
                <w:rFonts w:eastAsia="Calibri" w:cs="Calibri"/>
                <w:color w:val="000000"/>
                <w:lang w:val="en-IN"/>
              </w:rPr>
              <w:t xml:space="preserve"> pg. 9, §3,(b)</w:t>
            </w:r>
            <w:r>
              <w:rPr>
                <w:rStyle w:val="Fuentedeprrafopredeter"/>
                <w:rFonts w:eastAsia="Calibri" w:cs="Calibri"/>
                <w:lang w:val="en-IN"/>
              </w:rPr>
              <w:t xml:space="preserve"> </w:t>
            </w:r>
            <w:r>
              <w:rPr>
                <w:rStyle w:val="Fuentedeprrafopredeter"/>
                <w:rFonts w:eastAsia="Calibri" w:cs="Calibri"/>
                <w:color w:val="000000"/>
                <w:lang w:val="en-IN"/>
              </w:rPr>
              <w:t>¶2 (2021).</w:t>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Calibri" w:cs="Calibri"/>
                <w:color w:val="000000"/>
                <w:lang w:val="en-IN"/>
              </w:rPr>
              <w:t xml:space="preserve">Italy considers that the gravest form of use of force constitutes an armed attack . There is no established definition or threshold of hostile cyber operations falling within ‘armed attack’ in the sense of article 51 of the UN Charter. </w:t>
            </w:r>
            <w:r>
              <w:rPr>
                <w:rStyle w:val="Fuentedeprrafopredeter"/>
                <w:rFonts w:eastAsia="Calibri" w:cs="Calibri"/>
                <w:b/>
                <w:bCs/>
                <w:color w:val="000000"/>
                <w:lang w:val="en-IN"/>
              </w:rPr>
              <w:t>Such assessment will be determined on a case-by-case basis depending on the consequences of any given cyber operation</w:t>
            </w:r>
            <w:r>
              <w:rPr>
                <w:rStyle w:val="Fuentedeprrafopredeter"/>
                <w:rFonts w:eastAsia="Calibri" w:cs="Calibri"/>
                <w:color w:val="000000"/>
                <w:lang w:val="en-IN"/>
              </w:rPr>
              <w:t>.</w:t>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01" w:tgtFrame="_top">
              <w:r>
                <w:rPr>
                  <w:rStyle w:val="Hyperlink"/>
                </w:rPr>
                <w:t>Italian Position Paper on International Law and Cyberspace</w:t>
              </w:r>
            </w:hyperlink>
            <w:r>
              <w:rPr>
                <w:rStyle w:val="Fuentedeprrafopredeter"/>
                <w:rFonts w:eastAsia="Aptos" w:cs="Aptos" w:ascii="Aptos" w:hAnsi="Aptos"/>
                <w:color w:val="000000"/>
              </w:rPr>
              <w:t>,</w:t>
            </w:r>
            <w:r>
              <w:rPr>
                <w:rStyle w:val="Fuentedeprrafopredeter"/>
                <w:rFonts w:eastAsia="Calibri" w:cs="Calibri"/>
                <w:color w:val="000000"/>
                <w:lang w:val="en-IN"/>
              </w:rPr>
              <w:t xml:space="preserve"> pg. 9, §3(b),</w:t>
            </w:r>
            <w:r>
              <w:rPr>
                <w:rStyle w:val="Fuentedeprrafopredeter"/>
                <w:rFonts w:eastAsia="Calibri" w:cs="Calibri"/>
                <w:lang w:val="en-IN"/>
              </w:rPr>
              <w:t xml:space="preserve"> </w:t>
            </w:r>
            <w:r>
              <w:rPr>
                <w:rStyle w:val="Fuentedeprrafopredeter"/>
                <w:rFonts w:eastAsia="Calibri" w:cs="Calibri"/>
                <w:color w:val="000000"/>
                <w:lang w:val="en-IN"/>
              </w:rPr>
              <w:t>¶1 (2021).</w:t>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Calibri" w:cs="Calibri"/>
                <w:color w:val="000000"/>
                <w:lang w:val="en-IN"/>
              </w:rPr>
              <w:t xml:space="preserve">Italy considers that the gravest form of use of force constitutes an armed attack . There is no established definition or threshold of hostile cyber operations falling within ‘armed attack’ in the sense of </w:t>
            </w:r>
            <w:r>
              <w:rPr>
                <w:rStyle w:val="Fuentedeprrafopredeter"/>
                <w:rFonts w:eastAsia="Calibri" w:cs="Calibri"/>
                <w:b/>
                <w:bCs/>
                <w:color w:val="000000"/>
                <w:lang w:val="en-IN"/>
              </w:rPr>
              <w:t>article 51 of the UN Charter . Such assessment will be determined on a case-by-case basis depending on the consequences of any given cyber operation</w:t>
            </w:r>
            <w:r>
              <w:rPr>
                <w:rStyle w:val="Fuentedeprrafopredeter"/>
                <w:rFonts w:eastAsia="Calibri" w:cs="Calibri"/>
                <w:color w:val="000000"/>
                <w:lang w:val="en-IN"/>
              </w:rPr>
              <w:t>.</w:t>
            </w:r>
          </w:p>
          <w:p>
            <w:pPr>
              <w:pStyle w:val="Normal1"/>
              <w:spacing w:lineRule="auto" w:line="240" w:before="0" w:after="0"/>
              <w:rPr>
                <w:rFonts w:ascii="Calibri" w:hAnsi="Calibri" w:eastAsia="Calibri" w:cs="Calibri"/>
                <w:color w:val="000000"/>
                <w:lang w:val="en-IN"/>
              </w:rPr>
            </w:pPr>
            <w:r>
              <w:rPr>
                <w:rFonts w:eastAsia="Calibri" w:cs="Calibri"/>
                <w:color w:val="000000"/>
                <w:lang w:val="en-IN"/>
              </w:rPr>
            </w:r>
          </w:p>
          <w:p>
            <w:pPr>
              <w:pStyle w:val="Normal1"/>
              <w:spacing w:lineRule="auto" w:line="240" w:before="0" w:after="0"/>
              <w:rPr/>
            </w:pPr>
            <w:r>
              <w:rPr>
                <w:rStyle w:val="Fuentedeprrafopredeter"/>
                <w:rFonts w:eastAsia="Calibri" w:cs="Calibri"/>
                <w:color w:val="000000"/>
                <w:lang w:val="en-IN"/>
              </w:rPr>
              <w:t xml:space="preserve">Italy deems  that  wrongful cyber operations  conducted by State or non-State actors may constitute an armed attack when their </w:t>
            </w:r>
            <w:r>
              <w:rPr>
                <w:rStyle w:val="Fuentedeprrafopredeter"/>
                <w:rFonts w:eastAsia="Calibri" w:cs="Calibri"/>
                <w:b/>
                <w:bCs/>
                <w:color w:val="000000"/>
                <w:lang w:val="en-IN"/>
              </w:rPr>
              <w:t>scale and effects are comparable to those resulting from conventional armed attacks</w:t>
            </w:r>
            <w:r>
              <w:rPr>
                <w:rStyle w:val="Fuentedeprrafopredeter"/>
                <w:rFonts w:eastAsia="Calibri" w:cs="Calibri"/>
                <w:color w:val="000000"/>
                <w:lang w:val="en-IN"/>
              </w:rPr>
              <w:t>, resulting in significant physical damage of property, human injury and loss of life, or disruption in the functioning of critical infrastructure.</w:t>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02" w:tgtFrame="_top">
              <w:r>
                <w:rPr>
                  <w:rStyle w:val="Hyperlink"/>
                </w:rPr>
                <w:t>Italian Position Paper on International Law and Cyberspace</w:t>
              </w:r>
            </w:hyperlink>
            <w:r>
              <w:rPr>
                <w:rStyle w:val="Fuentedeprrafopredeter"/>
                <w:rFonts w:eastAsia="Aptos" w:cs="Aptos" w:ascii="Aptos" w:hAnsi="Aptos"/>
                <w:color w:val="000000"/>
              </w:rPr>
              <w:t>,</w:t>
            </w:r>
            <w:r>
              <w:rPr>
                <w:rStyle w:val="Fuentedeprrafopredeter"/>
                <w:rFonts w:eastAsia="Calibri" w:cs="Calibri"/>
                <w:color w:val="000000"/>
                <w:lang w:val="en-IN"/>
              </w:rPr>
              <w:t xml:space="preserve"> pg. 9, §3(b),</w:t>
            </w:r>
            <w:r>
              <w:rPr>
                <w:rStyle w:val="Fuentedeprrafopredeter"/>
                <w:rFonts w:eastAsia="Calibri" w:cs="Calibri"/>
                <w:lang w:val="en-IN"/>
              </w:rPr>
              <w:t xml:space="preserve"> </w:t>
            </w:r>
            <w:r>
              <w:rPr>
                <w:rStyle w:val="Fuentedeprrafopredeter"/>
                <w:rFonts w:eastAsia="Calibri" w:cs="Calibri"/>
                <w:color w:val="000000"/>
                <w:lang w:val="en-IN"/>
              </w:rPr>
              <w:t>¶¶1-2 (2021).</w:t>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Ambiguous</w:t>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Calibri" w:cs="Calibri"/>
                <w:color w:val="000000"/>
                <w:lang w:val="en-IN"/>
              </w:rPr>
              <w:t xml:space="preserve">Italy deems  that  wrongful cyber operations  conducted by State or non-State actors may </w:t>
            </w:r>
            <w:r>
              <w:rPr>
                <w:rStyle w:val="Fuentedeprrafopredeter"/>
                <w:rFonts w:eastAsia="Calibri" w:cs="Calibri"/>
                <w:b/>
                <w:color w:val="000000"/>
                <w:lang w:val="en-IN"/>
              </w:rPr>
              <w:t>constitute an armed attack when their scale and effects are comparable to those resulting from conventional armed attacks</w:t>
            </w:r>
            <w:r>
              <w:rPr>
                <w:rStyle w:val="Fuentedeprrafopredeter"/>
                <w:rFonts w:eastAsia="Calibri" w:cs="Calibri"/>
                <w:color w:val="000000"/>
                <w:lang w:val="en-IN"/>
              </w:rPr>
              <w:t>, resulting in significant physical damage of property, human injury and loss of life, or disruption in the functioning of critical infrastructure.</w:t>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03" w:tgtFrame="_top">
              <w:r>
                <w:rPr>
                  <w:rStyle w:val="Hyperlink"/>
                </w:rPr>
                <w:t>Italian Position Paper on International Law and Cyberspace</w:t>
              </w:r>
            </w:hyperlink>
            <w:r>
              <w:rPr>
                <w:rStyle w:val="Fuentedeprrafopredeter"/>
                <w:rFonts w:eastAsia="Aptos" w:cs="Aptos" w:ascii="Aptos" w:hAnsi="Aptos"/>
                <w:color w:val="000000"/>
              </w:rPr>
              <w:t>,</w:t>
            </w:r>
            <w:r>
              <w:rPr>
                <w:rStyle w:val="Fuentedeprrafopredeter"/>
                <w:rFonts w:eastAsia="Calibri" w:cs="Calibri"/>
                <w:color w:val="000000"/>
                <w:lang w:val="en-IN"/>
              </w:rPr>
              <w:t xml:space="preserve"> pg. 9, §3(b),</w:t>
            </w:r>
            <w:r>
              <w:rPr>
                <w:rStyle w:val="Fuentedeprrafopredeter"/>
                <w:rFonts w:eastAsia="Calibri" w:cs="Calibri"/>
                <w:lang w:val="en-IN"/>
              </w:rPr>
              <w:t xml:space="preserve"> </w:t>
            </w:r>
            <w:r>
              <w:rPr>
                <w:rStyle w:val="Fuentedeprrafopredeter"/>
                <w:rFonts w:eastAsia="Calibri" w:cs="Calibri"/>
                <w:color w:val="000000"/>
                <w:lang w:val="en-IN"/>
              </w:rPr>
              <w:t>¶2 (2021).</w:t>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Calibri" w:cs="Calibri"/>
                <w:color w:val="000000"/>
                <w:lang w:val="en-IN"/>
              </w:rPr>
              <w:t xml:space="preserve">Italy deems  that  wrongful cyber operations  conducted by State or non-State actors may constitute an armed attack when their </w:t>
            </w:r>
            <w:r>
              <w:rPr>
                <w:rStyle w:val="Fuentedeprrafopredeter"/>
                <w:rFonts w:eastAsia="Calibri" w:cs="Calibri"/>
                <w:b/>
                <w:color w:val="000000"/>
                <w:lang w:val="en-IN"/>
              </w:rPr>
              <w:t>scale and effects are comparable to those resulting from conventional armed attacks, resulting in significant physical damage of property, human injury and loss of life, or disruption in the functioning of critical infrastructure</w:t>
            </w:r>
            <w:r>
              <w:rPr>
                <w:rStyle w:val="Fuentedeprrafopredeter"/>
                <w:rFonts w:eastAsia="Calibri" w:cs="Calibri"/>
                <w:color w:val="000000"/>
                <w:lang w:val="en-IN"/>
              </w:rPr>
              <w:t>.</w:t>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04" w:tgtFrame="_top">
              <w:r>
                <w:rPr>
                  <w:rStyle w:val="Hyperlink"/>
                </w:rPr>
                <w:t>Italian Position Paper on International Law and Cyberspace</w:t>
              </w:r>
            </w:hyperlink>
            <w:r>
              <w:rPr>
                <w:rStyle w:val="Fuentedeprrafopredeter"/>
                <w:rFonts w:eastAsia="Aptos" w:cs="Aptos" w:ascii="Aptos" w:hAnsi="Aptos"/>
                <w:color w:val="000000"/>
              </w:rPr>
              <w:t>,</w:t>
            </w:r>
            <w:r>
              <w:rPr>
                <w:rStyle w:val="Fuentedeprrafopredeter"/>
                <w:rFonts w:eastAsia="Calibri" w:cs="Calibri"/>
                <w:color w:val="000000"/>
                <w:lang w:val="en-IN"/>
              </w:rPr>
              <w:t xml:space="preserve"> pg. 9, §3(b),</w:t>
            </w:r>
            <w:r>
              <w:rPr>
                <w:rStyle w:val="Fuentedeprrafopredeter"/>
                <w:rFonts w:eastAsia="Calibri" w:cs="Calibri"/>
                <w:lang w:val="en-IN"/>
              </w:rPr>
              <w:t xml:space="preserve"> </w:t>
            </w:r>
            <w:r>
              <w:rPr>
                <w:rStyle w:val="Fuentedeprrafopredeter"/>
                <w:rFonts w:eastAsia="Calibri" w:cs="Calibri"/>
                <w:color w:val="000000"/>
                <w:lang w:val="en-IN"/>
              </w:rPr>
              <w:t>¶2 (2021).</w:t>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In line with the conclusions reached by the ICJ in the Nicaragua v. United States case, Italy considers that the gravest form of use of force constitutes an armed attack </w:t>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05" w:tgtFrame="_top">
              <w:r>
                <w:rPr>
                  <w:rStyle w:val="Hyperlink"/>
                </w:rPr>
                <w:t>Italian Position Paper on International Law and Cyberspace</w:t>
              </w:r>
            </w:hyperlink>
            <w:r>
              <w:rPr>
                <w:rStyle w:val="Fuentedeprrafopredeter"/>
                <w:rFonts w:eastAsia="Aptos" w:cs="Aptos" w:ascii="Aptos" w:hAnsi="Aptos"/>
                <w:color w:val="000000"/>
              </w:rPr>
              <w:t>,</w:t>
            </w:r>
            <w:r>
              <w:rPr>
                <w:rStyle w:val="Fuentedeprrafopredeter"/>
                <w:rFonts w:eastAsia="Calibri" w:cs="Calibri"/>
                <w:color w:val="000000"/>
                <w:lang w:val="en-IN"/>
              </w:rPr>
              <w:t xml:space="preserve"> pg. 9, §3(b), ¶1 (2021).</w:t>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12f)Do only the most grave uses of force qualify a cyber operation as an armed attack triggering a State’s right of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Yes </w:t>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00000"/>
                <w:lang w:val="en-IN"/>
              </w:rPr>
            </w:pPr>
            <w:r>
              <w:rPr>
                <w:rFonts w:eastAsia="Calibri" w:cs="Calibri"/>
                <w:color w:val="000000"/>
                <w:lang w:val="en-IN"/>
              </w:rPr>
              <w:t xml:space="preserve">In line with the conclusions reached by the ICJ in the Nicaragua v. United States case, Italy </w:t>
            </w:r>
          </w:p>
          <w:p>
            <w:pPr>
              <w:pStyle w:val="Normal1"/>
              <w:spacing w:lineRule="auto" w:line="240" w:before="0" w:after="0"/>
              <w:rPr>
                <w:rFonts w:ascii="Calibri" w:hAnsi="Calibri" w:eastAsia="Calibri" w:cs="Calibri"/>
                <w:color w:val="000000"/>
                <w:lang w:val="en-IN"/>
              </w:rPr>
            </w:pPr>
            <w:r>
              <w:rPr>
                <w:rFonts w:eastAsia="Calibri" w:cs="Calibri"/>
                <w:color w:val="000000"/>
                <w:lang w:val="en-IN"/>
              </w:rPr>
              <w:t>considers that the gravest form of use of force constitutes an armed attack .</w:t>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06" w:tgtFrame="_top">
              <w:r>
                <w:rPr>
                  <w:rStyle w:val="Hyperlink"/>
                </w:rPr>
                <w:t>Italian Position Paper on International Law and Cyberspace</w:t>
              </w:r>
            </w:hyperlink>
            <w:r>
              <w:rPr>
                <w:rStyle w:val="Fuentedeprrafopredeter"/>
                <w:rFonts w:eastAsia="Aptos" w:cs="Aptos" w:ascii="Aptos" w:hAnsi="Aptos"/>
                <w:color w:val="000000"/>
              </w:rPr>
              <w:t>,</w:t>
            </w:r>
            <w:r>
              <w:rPr>
                <w:rStyle w:val="Fuentedeprrafopredeter"/>
                <w:rFonts w:eastAsia="Calibri" w:cs="Calibri"/>
                <w:color w:val="000000"/>
                <w:lang w:val="en-IN"/>
              </w:rPr>
              <w:t xml:space="preserve"> pg. 9, §3(b), ¶1 (2021).</w:t>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Calibri" w:cs="Calibri"/>
                <w:color w:val="000000"/>
                <w:lang w:val="en-IN"/>
              </w:rPr>
              <w:t>Italy deems  that  wrongful cyber operations  conducted by State or non-State actors may constitute an armed attack when their scale and effects are comparable to those resulting from conventional armed attacks, resulting in significant physical damage of property, human injury and loss of life,</w:t>
            </w:r>
            <w:r>
              <w:rPr>
                <w:rStyle w:val="Fuentedeprrafopredeter"/>
                <w:rFonts w:eastAsia="Calibri" w:cs="Calibri"/>
                <w:b/>
                <w:bCs/>
                <w:color w:val="000000"/>
                <w:lang w:val="en-IN"/>
              </w:rPr>
              <w:t xml:space="preserve"> or disruption in the functioning of critical infrastructure</w:t>
            </w:r>
            <w:r>
              <w:rPr>
                <w:rStyle w:val="Fuentedeprrafopredeter"/>
                <w:rFonts w:eastAsia="Calibri" w:cs="Calibri"/>
                <w:color w:val="000000"/>
                <w:lang w:val="en-IN"/>
              </w:rPr>
              <w:t>.</w:t>
            </w:r>
          </w:p>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07" w:tgtFrame="_top">
              <w:r>
                <w:rPr>
                  <w:rStyle w:val="Hyperlink"/>
                </w:rPr>
                <w:t>Italian Position Paper on International Law and Cyberspace</w:t>
              </w:r>
            </w:hyperlink>
            <w:r>
              <w:rPr>
                <w:rStyle w:val="Fuentedeprrafopredeter"/>
                <w:rFonts w:eastAsia="Aptos" w:cs="Aptos" w:ascii="Aptos" w:hAnsi="Aptos"/>
                <w:color w:val="000000"/>
              </w:rPr>
              <w:t>,</w:t>
            </w:r>
            <w:r>
              <w:rPr>
                <w:rStyle w:val="Fuentedeprrafopredeter"/>
                <w:rFonts w:eastAsia="Calibri" w:cs="Calibri"/>
                <w:color w:val="000000"/>
                <w:lang w:val="en-IN"/>
              </w:rPr>
              <w:t xml:space="preserve"> pg. 9, §3(b), ¶2 (2021).</w:t>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08" w:tgtFrame="_top">
              <w:r>
                <w:rPr>
                  <w:rStyle w:val="Hyperlink"/>
                </w:rPr>
                <w:t>Italian Position Paper on International Law and Cyberspace</w:t>
              </w:r>
            </w:hyperlink>
            <w:r>
              <w:rPr>
                <w:rStyle w:val="Fuentedeprrafopredeter"/>
                <w:rFonts w:eastAsia="Aptos" w:cs="Aptos" w:ascii="Aptos" w:hAnsi="Aptos"/>
                <w:color w:val="000000"/>
              </w:rPr>
              <w:t>,</w:t>
            </w:r>
            <w:r>
              <w:rPr>
                <w:rStyle w:val="Fuentedeprrafopredeter"/>
                <w:rFonts w:eastAsia="Calibri" w:cs="Calibri"/>
                <w:color w:val="000000"/>
                <w:lang w:val="en-IN"/>
              </w:rPr>
              <w:t xml:space="preserve"> pg. 9, §3(b), ¶2 (2021).</w:t>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13)Can cyber operations that individually fall below the threshold of an armed attack aggregate into an armed attack triggering the right of self-defense?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563C1"/>
              </w:rPr>
            </w:pPr>
            <w:r>
              <w:rPr>
                <w:rFonts w:eastAsia="Calibri" w:cs="Calibri"/>
                <w:color w:val="0563C1"/>
              </w:rPr>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563C1"/>
              </w:rPr>
            </w:pPr>
            <w:r>
              <w:rPr>
                <w:rFonts w:eastAsia="Calibri" w:cs="Calibri"/>
                <w:color w:val="0563C1"/>
              </w:rPr>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09" w:tgtFrame="_top">
              <w:r>
                <w:rPr>
                  <w:rStyle w:val="Hyperlink"/>
                </w:rPr>
                <w:t>Italian Position Paper on International Law and Cyberspace</w:t>
              </w:r>
            </w:hyperlink>
            <w:r>
              <w:rPr>
                <w:rStyle w:val="Fuentedeprrafopredeter"/>
                <w:rFonts w:eastAsia="Aptos" w:cs="Aptos" w:ascii="Aptos" w:hAnsi="Aptos"/>
                <w:color w:val="000000"/>
              </w:rPr>
              <w:t>,</w:t>
            </w:r>
            <w:r>
              <w:rPr>
                <w:rStyle w:val="Fuentedeprrafopredeter"/>
                <w:rFonts w:eastAsia="Calibri" w:cs="Calibri"/>
                <w:color w:val="000000"/>
                <w:lang w:val="en-IN"/>
              </w:rPr>
              <w:t xml:space="preserve"> pg. 9, §3(b),</w:t>
            </w:r>
            <w:r>
              <w:rPr>
                <w:rStyle w:val="Fuentedeprrafopredeter"/>
                <w:rFonts w:eastAsia="Calibri" w:cs="Calibri"/>
                <w:lang w:val="en-IN"/>
              </w:rPr>
              <w:t xml:space="preserve"> </w:t>
            </w:r>
            <w:r>
              <w:rPr>
                <w:rStyle w:val="Fuentedeprrafopredeter"/>
                <w:rFonts w:eastAsia="Calibri" w:cs="Calibri"/>
                <w:color w:val="000000"/>
                <w:lang w:val="en-IN"/>
              </w:rPr>
              <w:t>¶1 (2021).</w:t>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563C1"/>
              </w:rPr>
            </w:pPr>
            <w:r>
              <w:rPr>
                <w:rFonts w:eastAsia="Calibri" w:cs="Calibri"/>
                <w:color w:val="0563C1"/>
              </w:rPr>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Yes </w:t>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Calibri" w:cs="Calibri"/>
                <w:lang w:val="en-IN"/>
              </w:rPr>
              <w:t xml:space="preserve">The occurrence of an armed attack triggers the right to self-defence, and the victim-State may resort to all necessary and proportionate means to end the aggression. </w:t>
            </w:r>
            <w:r>
              <w:rPr>
                <w:rStyle w:val="Fuentedeprrafopredeter"/>
                <w:rFonts w:eastAsia="Calibri" w:cs="Calibri"/>
                <w:b/>
                <w:bCs/>
                <w:lang w:val="en-IN"/>
              </w:rPr>
              <w:t>The decision as to when a cyber operation amounting to armed attack would lead to collective self-defence will be taken on a case-by-case basis.</w:t>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10" w:tgtFrame="_top">
              <w:r>
                <w:rPr>
                  <w:rStyle w:val="Hyperlink"/>
                </w:rPr>
                <w:t>Italian Position Paper on International Law and Cyberspace</w:t>
              </w:r>
            </w:hyperlink>
            <w:r>
              <w:rPr>
                <w:rStyle w:val="Fuentedeprrafopredeter"/>
                <w:rFonts w:eastAsia="Aptos" w:cs="Aptos" w:ascii="Aptos" w:hAnsi="Aptos"/>
                <w:color w:val="000000"/>
              </w:rPr>
              <w:t>,</w:t>
            </w:r>
            <w:r>
              <w:rPr>
                <w:rStyle w:val="Fuentedeprrafopredeter"/>
                <w:rFonts w:eastAsia="Calibri" w:cs="Calibri"/>
                <w:color w:val="000000"/>
                <w:lang w:val="en-IN"/>
              </w:rPr>
              <w:t xml:space="preserve"> pg. 9, §3(b),</w:t>
            </w:r>
            <w:r>
              <w:rPr>
                <w:rStyle w:val="Fuentedeprrafopredeter"/>
                <w:rFonts w:eastAsia="Calibri" w:cs="Calibri"/>
                <w:lang w:val="en-IN"/>
              </w:rPr>
              <w:t xml:space="preserve"> </w:t>
            </w:r>
            <w:r>
              <w:rPr>
                <w:rStyle w:val="Fuentedeprrafopredeter"/>
                <w:rFonts w:eastAsia="Calibri" w:cs="Calibri"/>
                <w:color w:val="000000"/>
                <w:lang w:val="en-IN"/>
              </w:rPr>
              <w:t>¶3 (2021).</w:t>
            </w:r>
          </w:p>
          <w:p>
            <w:pPr>
              <w:pStyle w:val="Normal1"/>
              <w:spacing w:lineRule="auto" w:line="240" w:before="0" w:after="0"/>
              <w:rPr>
                <w:rFonts w:ascii="Calibri" w:hAnsi="Calibri" w:eastAsia="Calibri" w:cs="Calibri"/>
                <w:color w:val="000000"/>
                <w:lang w:val="en-IN"/>
              </w:rPr>
            </w:pPr>
            <w:r>
              <w:rPr>
                <w:rFonts w:eastAsia="Calibri" w:cs="Calibri"/>
                <w:color w:val="000000"/>
                <w:lang w:val="en-IN"/>
              </w:rPr>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00000"/>
                <w:lang w:val="en-IN"/>
              </w:rPr>
            </w:pPr>
            <w:r>
              <w:rPr>
                <w:rFonts w:eastAsia="Calibri" w:cs="Calibri"/>
                <w:color w:val="000000"/>
                <w:lang w:val="en-IN"/>
              </w:rPr>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Calibri" w:cs="Calibri"/>
                <w:color w:val="000000"/>
                <w:lang w:val="en-IN"/>
              </w:rPr>
              <w:t xml:space="preserve">The occurrence of an armed attack triggers the right to self-defence, and </w:t>
            </w:r>
            <w:r>
              <w:rPr>
                <w:rStyle w:val="Fuentedeprrafopredeter"/>
                <w:rFonts w:eastAsia="Calibri" w:cs="Calibri"/>
                <w:b/>
                <w:bCs/>
                <w:color w:val="000000"/>
                <w:lang w:val="en-IN"/>
              </w:rPr>
              <w:t>the victim-State may resort to all necessary and proportionate means to end the aggression</w:t>
            </w:r>
            <w:r>
              <w:rPr>
                <w:rStyle w:val="Fuentedeprrafopredeter"/>
                <w:rFonts w:eastAsia="Calibri" w:cs="Calibri"/>
                <w:color w:val="000000"/>
                <w:lang w:val="en-IN"/>
              </w:rPr>
              <w:t>.</w:t>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11" w:tgtFrame="_top">
              <w:r>
                <w:rPr>
                  <w:rStyle w:val="Hyperlink"/>
                  <w:rFonts w:eastAsia="Calibri" w:cs="Calibri"/>
                  <w:color w:val="0563C1"/>
                </w:rPr>
                <w:t>Italy_International Law and Cyberspace.pdf</w:t>
              </w:r>
            </w:hyperlink>
            <w:r>
              <w:rPr>
                <w:rStyle w:val="Fuentedeprrafopredeter"/>
                <w:rFonts w:eastAsia="Calibri" w:cs="Calibri"/>
                <w:color w:val="000000"/>
                <w:lang w:val="en-IN"/>
              </w:rPr>
              <w:t>, pg. 9, §3(b),</w:t>
            </w:r>
            <w:r>
              <w:rPr>
                <w:rStyle w:val="Fuentedeprrafopredeter"/>
                <w:rFonts w:eastAsia="Calibri" w:cs="Calibri"/>
                <w:lang w:val="en-IN"/>
              </w:rPr>
              <w:t xml:space="preserve"> </w:t>
            </w:r>
            <w:r>
              <w:rPr>
                <w:rStyle w:val="Fuentedeprrafopredeter"/>
                <w:rFonts w:eastAsia="Calibri" w:cs="Calibri"/>
                <w:color w:val="000000"/>
                <w:lang w:val="en-IN"/>
              </w:rPr>
              <w:t>¶3 (2021).</w:t>
            </w:r>
          </w:p>
        </w:tc>
      </w:tr>
      <w:tr>
        <w:trPr>
          <w:trHeight w:val="300" w:hRule="atLeast"/>
        </w:trPr>
        <w:tc>
          <w:tcPr>
            <w:tcW w:w="2424"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29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38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439"/>
        <w:gridCol w:w="1252"/>
        <w:gridCol w:w="4419"/>
        <w:gridCol w:w="1969"/>
      </w:tblGrid>
      <w:tr>
        <w:trPr>
          <w:trHeight w:val="300" w:hRule="atLeast"/>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keepNext w:val="false"/>
              <w:keepLines w:val="false"/>
              <w:widowControl w:val="false"/>
              <w:spacing w:before="0" w:after="160"/>
              <w:ind w:hanging="0" w:start="0"/>
              <w:rPr/>
            </w:pPr>
            <w:bookmarkStart w:id="50" w:name="_Toc1270737824"/>
            <w:bookmarkStart w:id="51" w:name="_Toc204252669"/>
            <w:r>
              <w:rPr/>
              <w:t>Japan</w:t>
            </w:r>
            <w:bookmarkEnd w:id="50"/>
            <w:bookmarkEnd w:id="51"/>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Questions</w:t>
            </w:r>
          </w:p>
        </w:tc>
        <w:tc>
          <w:tcPr>
            <w:tcW w:w="125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Answer</w:t>
            </w:r>
          </w:p>
        </w:tc>
        <w:tc>
          <w:tcPr>
            <w:tcW w:w="4419"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Citation</w:t>
            </w:r>
          </w:p>
        </w:tc>
        <w:tc>
          <w:tcPr>
            <w:tcW w:w="1969"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Pincite</w:t>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240"/>
              <w:ind w:start="0"/>
              <w:rPr>
                <w:rFonts w:ascii="Aptos" w:hAnsi="Aptos" w:eastAsia="Aptos" w:cs="Aptos"/>
                <w:color w:val="000000"/>
              </w:rPr>
            </w:pPr>
            <w:r>
              <w:rPr>
                <w:rFonts w:eastAsia="Aptos" w:cs="Aptos" w:ascii="Aptos" w:hAnsi="Aptos"/>
                <w:color w:val="000000"/>
              </w:rPr>
              <w:t xml:space="preserve">1)Does Article 51 of the UN Charter apply in the cyber context?  </w:t>
            </w:r>
          </w:p>
        </w:tc>
        <w:tc>
          <w:tcPr>
            <w:tcW w:w="125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Yes</w:t>
            </w:r>
          </w:p>
        </w:tc>
        <w:tc>
          <w:tcPr>
            <w:tcW w:w="4419"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r>
              <w:rPr>
                <w:rStyle w:val="Fuentedeprrafopredeter"/>
                <w:rFonts w:eastAsia="Calibri" w:cs="Calibri"/>
                <w:color w:val="000000"/>
                <w:lang w:val="en-IN"/>
              </w:rPr>
              <w:t xml:space="preserve">When a cyber operation constitutes an armed attack </w:t>
            </w:r>
            <w:r>
              <w:rPr>
                <w:rStyle w:val="Fuentedeprrafopredeter"/>
                <w:rFonts w:eastAsia="Calibri" w:cs="Calibri"/>
                <w:b/>
                <w:color w:val="000000"/>
                <w:lang w:val="en-IN"/>
              </w:rPr>
              <w:t>under Article 51 of the UN Charter</w:t>
            </w:r>
            <w:r>
              <w:rPr>
                <w:rStyle w:val="Fuentedeprrafopredeter"/>
                <w:rFonts w:eastAsia="Calibri" w:cs="Calibri"/>
                <w:color w:val="000000"/>
                <w:lang w:val="en-IN"/>
              </w:rPr>
              <w:t>, States may exercise the inherent right of individual or collective self-defense recognized under Article 51 of the UN Charter.</w:t>
            </w:r>
          </w:p>
        </w:tc>
        <w:tc>
          <w:tcPr>
            <w:tcW w:w="1969"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312" w:tgtFrame="_top">
              <w:r>
                <w:rPr>
                  <w:rStyle w:val="Hyperlink"/>
                </w:rPr>
                <w:t>Basic Position of the Government of Japan on International Law Applicable to Cyber Operations</w:t>
              </w:r>
            </w:hyperlink>
            <w:r>
              <w:rPr>
                <w:rStyle w:val="Fuentedeprrafopredeter"/>
                <w:rFonts w:eastAsia="Calibri" w:cs="Calibri"/>
                <w:color w:val="000000"/>
                <w:lang w:val="en-IN"/>
              </w:rPr>
              <w:t>, pg. 6, §2, ¶5c (2021).</w:t>
            </w:r>
          </w:p>
        </w:tc>
      </w:tr>
      <w:tr>
        <w:trPr>
          <w:trHeight w:val="294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 xml:space="preserve">2)Do States have a right of self-defense in the cyber context as a matter of customary international law independent of the obligations assumed under Article 51 of the UN Charter?  </w:t>
            </w:r>
          </w:p>
        </w:tc>
        <w:tc>
          <w:tcPr>
            <w:tcW w:w="125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 xml:space="preserve">Silent </w:t>
            </w:r>
          </w:p>
        </w:tc>
        <w:tc>
          <w:tcPr>
            <w:tcW w:w="4419"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Calibri" w:hAnsi="Calibri" w:eastAsia="Calibri" w:cs="Calibri"/>
                <w:color w:val="000000"/>
                <w:lang w:val="en-IN"/>
              </w:rPr>
            </w:pPr>
            <w:r>
              <w:rPr>
                <w:rFonts w:eastAsia="Calibri" w:cs="Calibri"/>
                <w:color w:val="000000"/>
                <w:lang w:val="en-IN"/>
              </w:rPr>
            </w:r>
          </w:p>
        </w:tc>
        <w:tc>
          <w:tcPr>
            <w:tcW w:w="1969"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Calibri" w:hAnsi="Calibri" w:eastAsia="Calibri" w:cs="Calibri"/>
                <w:color w:val="000000"/>
                <w:lang w:val="en-IN"/>
              </w:rPr>
            </w:pPr>
            <w:r>
              <w:rPr>
                <w:rFonts w:eastAsia="Calibri" w:cs="Calibri"/>
                <w:color w:val="000000"/>
                <w:lang w:val="en-IN"/>
              </w:rPr>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2a)Is the scope of any independent right of self-defense co-extensive with the obligations assumed under Article 51 of the UN Charter</w:t>
            </w:r>
          </w:p>
        </w:tc>
        <w:tc>
          <w:tcPr>
            <w:tcW w:w="125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r>
              <w:rPr>
                <w:rStyle w:val="Fuentedeprrafopredeter"/>
                <w:rFonts w:ascii="Aptos" w:hAnsi="Aptos"/>
              </w:rPr>
              <w:t>Silent</w:t>
            </w:r>
          </w:p>
        </w:tc>
        <w:tc>
          <w:tcPr>
            <w:tcW w:w="4419"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r>
              <w:rPr>
                <w:rStyle w:val="Fuentedeprrafopredeter"/>
                <w:rFonts w:eastAsia="Calibri" w:cs="Calibri"/>
                <w:color w:val="000000"/>
                <w:lang w:val="en-IN"/>
              </w:rPr>
              <w:t xml:space="preserve">When a cyber operation constitutes an armed attack under Article 51 of the UN Charter, States may exercise the </w:t>
            </w:r>
            <w:r>
              <w:rPr>
                <w:rStyle w:val="Fuentedeprrafopredeter"/>
                <w:rFonts w:eastAsia="Calibri" w:cs="Calibri"/>
                <w:b/>
                <w:bCs/>
                <w:color w:val="000000"/>
                <w:lang w:val="en-IN"/>
              </w:rPr>
              <w:t>inherent right of individual or collective self-defense recognized under Article 51 of the UN Charter</w:t>
            </w:r>
            <w:r>
              <w:rPr>
                <w:rStyle w:val="Fuentedeprrafopredeter"/>
                <w:rFonts w:eastAsia="Calibri" w:cs="Calibri"/>
                <w:color w:val="000000"/>
                <w:lang w:val="en-IN"/>
              </w:rPr>
              <w:t>.</w:t>
            </w:r>
          </w:p>
        </w:tc>
        <w:tc>
          <w:tcPr>
            <w:tcW w:w="1969"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pPr>
            <w:hyperlink r:id="rId313" w:tgtFrame="_top">
              <w:r>
                <w:rPr>
                  <w:rStyle w:val="Hyperlink"/>
                </w:rPr>
                <w:t>Basic Position of the Government of Japan on International Law Applicable to Cyber Operations</w:t>
              </w:r>
            </w:hyperlink>
            <w:r>
              <w:rPr>
                <w:rStyle w:val="Fuentedeprrafopredeter"/>
                <w:rFonts w:eastAsia="Calibri" w:cs="Calibri"/>
                <w:color w:val="000000"/>
                <w:lang w:val="en-IN"/>
              </w:rPr>
              <w:t>, pg. 6, §2, ¶5c (2021).</w:t>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3)Does a State’s right of self-defense apply to actions conducted by non-state actors acting without the involvement of another State(s)?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Silent</w:t>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563C1"/>
                <w:u w:val="single"/>
              </w:rPr>
            </w:pPr>
            <w:r>
              <w:rPr>
                <w:rFonts w:eastAsia="Calibri" w:cs="Calibri"/>
                <w:color w:val="0563C1"/>
                <w:u w:val="single"/>
              </w:rPr>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4)Is the right of self-defense triggered solely if an armed attack is attributable to a State according to the applicable rules of customary international law of State responsibility?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14" w:tgtFrame="_top">
              <w:r>
                <w:rPr>
                  <w:rStyle w:val="Hyperlink"/>
                </w:rPr>
                <w:t>Basic Position of the Government of Japan on International Law Applicable to Cyber Operations,</w:t>
              </w:r>
            </w:hyperlink>
            <w:r>
              <w:rPr>
                <w:rStyle w:val="Fuentedeprrafopredeter"/>
                <w:rFonts w:eastAsia="Calibri" w:cs="Calibri"/>
                <w:color w:val="000000"/>
                <w:lang w:val="en-IN"/>
              </w:rPr>
              <w:t xml:space="preserve"> pg. 6, §2, ¶5c (2021).</w:t>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5)Is the exercise of the right of self-defense subject to the principle of necessity?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5a)Must force be the only option available to successfully repel an armed attack under the right of self-defense?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6)Is the exercise of the right of self-defense subject to the principle of proportionality?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7)Is the exercise of the right of self-defense subject to the principle of imminence?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8)Is the exercise of the right of self-defense subject to the principle of immediacy?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9)Do States have a right of anticipatory or pre-emptive self-defense?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10)Do States have a right to preventative self-defense?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11)Must a cyber operation involve the use of a weapon or weapons to qualify as an armed attack?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12)Can a cyber operation alone constitute an armed attack for purposes of triggering the right of self-defense?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Calibri" w:cs="Calibri"/>
                <w:color w:val="000000"/>
                <w:lang w:val="en-IN"/>
              </w:rPr>
              <w:t xml:space="preserve">When a </w:t>
            </w:r>
            <w:r>
              <w:rPr>
                <w:rStyle w:val="Fuentedeprrafopredeter"/>
                <w:rFonts w:eastAsia="Calibri" w:cs="Calibri"/>
                <w:b/>
                <w:bCs/>
                <w:color w:val="000000"/>
                <w:lang w:val="en-IN"/>
              </w:rPr>
              <w:t>cyber operation constitutes an armed attack under Article 51 of the UN Charter</w:t>
            </w:r>
            <w:r>
              <w:rPr>
                <w:rStyle w:val="Fuentedeprrafopredeter"/>
                <w:rFonts w:eastAsia="Calibri" w:cs="Calibri"/>
                <w:color w:val="000000"/>
                <w:lang w:val="en-IN"/>
              </w:rPr>
              <w:t>, States may exercise the inherent right of individual or collective self-defense recognized under Article 51 of the UN Charter.</w:t>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15" w:tgtFrame="_top">
              <w:r>
                <w:rPr>
                  <w:rStyle w:val="Hyperlink"/>
                </w:rPr>
                <w:t>Basic Position of the Government of Japan on International Law Applicable to Cyber Operations.</w:t>
              </w:r>
            </w:hyperlink>
            <w:r>
              <w:rPr>
                <w:rStyle w:val="Fuentedeprrafopredeter"/>
                <w:rFonts w:eastAsia="Calibri" w:cs="Calibri"/>
                <w:color w:val="000000"/>
                <w:lang w:val="en-IN"/>
              </w:rPr>
              <w:t xml:space="preserve"> pg. 6, §2, ¶5c (2021).</w:t>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12f)Do only the most grave uses of force qualify a cyber operation as an armed attack triggering a State’s right of self-defense?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13)Can cyber operations that individually fall below the threshold of an armed attack aggregate into an armed attack triggering the right of self-defense?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43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2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441"/>
        <w:gridCol w:w="1254"/>
        <w:gridCol w:w="4414"/>
        <w:gridCol w:w="1970"/>
      </w:tblGrid>
      <w:tr>
        <w:trPr>
          <w:trHeight w:val="300" w:hRule="atLeast"/>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keepNext w:val="false"/>
              <w:keepLines w:val="false"/>
              <w:widowControl w:val="false"/>
              <w:spacing w:before="0" w:after="160"/>
              <w:ind w:hanging="0" w:start="0"/>
              <w:rPr/>
            </w:pPr>
            <w:bookmarkStart w:id="52" w:name="_Toc204252670"/>
            <w:bookmarkStart w:id="53" w:name="_Toc1145022698"/>
            <w:r>
              <w:rPr/>
              <w:t>Kazakhstan</w:t>
            </w:r>
            <w:bookmarkEnd w:id="52"/>
            <w:bookmarkEnd w:id="53"/>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Questions</w:t>
            </w:r>
          </w:p>
        </w:tc>
        <w:tc>
          <w:tcPr>
            <w:tcW w:w="1254"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Answer</w:t>
            </w:r>
          </w:p>
        </w:tc>
        <w:tc>
          <w:tcPr>
            <w:tcW w:w="4414"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Citation</w:t>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jc w:val="center"/>
              <w:rPr>
                <w:rFonts w:ascii="Aptos" w:hAnsi="Aptos"/>
                <w:b/>
                <w:bCs/>
              </w:rPr>
            </w:pPr>
            <w:r>
              <w:rPr>
                <w:rFonts w:ascii="Aptos" w:hAnsi="Aptos"/>
                <w:b/>
                <w:bCs/>
              </w:rPr>
              <w:t>Pincite</w:t>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240"/>
              <w:ind w:start="0"/>
              <w:rPr>
                <w:rFonts w:ascii="Aptos" w:hAnsi="Aptos" w:eastAsia="Aptos" w:cs="Aptos"/>
                <w:color w:val="000000"/>
              </w:rPr>
            </w:pPr>
            <w:r>
              <w:rPr>
                <w:rFonts w:eastAsia="Aptos" w:cs="Aptos" w:ascii="Aptos" w:hAnsi="Aptos"/>
                <w:color w:val="000000"/>
              </w:rPr>
              <w:t xml:space="preserve">1)Does Article 51 of the UN Charter apply in the cyber context?  </w:t>
            </w:r>
          </w:p>
        </w:tc>
        <w:tc>
          <w:tcPr>
            <w:tcW w:w="1254"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Silent</w:t>
            </w:r>
          </w:p>
        </w:tc>
        <w:tc>
          <w:tcPr>
            <w:tcW w:w="4414"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 xml:space="preserve">2)Do States have a right of self-defense in the cyber context as a matter of customary international law independent of the obligations assumed under Article 51 of the UN Charter?  </w:t>
            </w:r>
          </w:p>
        </w:tc>
        <w:tc>
          <w:tcPr>
            <w:tcW w:w="1254"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Silent</w:t>
            </w:r>
          </w:p>
          <w:p>
            <w:pPr>
              <w:pStyle w:val="Normal1"/>
              <w:widowControl w:val="false"/>
              <w:spacing w:lineRule="auto" w:line="240" w:before="0" w:after="0"/>
              <w:rPr>
                <w:rFonts w:ascii="Aptos" w:hAnsi="Aptos"/>
              </w:rPr>
            </w:pPr>
            <w:r>
              <w:rPr>
                <w:rFonts w:ascii="Aptos" w:hAnsi="Aptos"/>
              </w:rPr>
            </w:r>
          </w:p>
        </w:tc>
        <w:tc>
          <w:tcPr>
            <w:tcW w:w="4414"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2a)Is the scope of any independent right of self-defense co-extensive with the obligations assumed under Article 51 of the UN Charter</w:t>
            </w:r>
          </w:p>
        </w:tc>
        <w:tc>
          <w:tcPr>
            <w:tcW w:w="1254"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t>Silent</w:t>
            </w:r>
          </w:p>
          <w:p>
            <w:pPr>
              <w:pStyle w:val="Normal1"/>
              <w:widowControl w:val="false"/>
              <w:spacing w:lineRule="auto" w:line="240" w:before="0" w:after="0"/>
              <w:rPr>
                <w:rFonts w:ascii="Aptos" w:hAnsi="Aptos"/>
              </w:rPr>
            </w:pPr>
            <w:r>
              <w:rPr>
                <w:rFonts w:ascii="Aptos" w:hAnsi="Aptos"/>
              </w:rPr>
            </w:r>
          </w:p>
        </w:tc>
        <w:tc>
          <w:tcPr>
            <w:tcW w:w="4414"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3)Does a State’s right of self-defense apply to actions conducted by non-state actors acting without the involvement of another State(s)?  </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Silent</w:t>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4)Is the right of self-defense triggered solely if an armed attack is attributable to a State according to the applicable rules of customary international law of State responsibility?  </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5)Is the exercise of the right of self-defense subject to the principle of necessity?  </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5a)Must force be the only option available to successfully repel an armed attack under the right of self-defense?  </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6)Is the exercise of the right of self-defense subject to the principle of proportionality?  </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7)Is the exercise of the right of self-defense subject to the principle of imminence?  </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8)Is the exercise of the right of self-defense subject to the principle of immediacy?  </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9)Do States have a right of anticipatory or pre-emptive self-defense?  </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10)Do States have a right to preventative self-defense?  </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11)Must a cyber operation involve the use of a weapon or weapons to qualify as an armed attack?  </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12)Can a cyber operation alone constitute an armed attack for purposes of triggering the right of self-defense?  </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12f)Do only the most grave uses of force qualify a cyber operation as an armed attack triggering a State’s right of self-defense? </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2812"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13)Can cyber operations that individually fall below the threshold of an armed attack aggregate into an armed attack triggering the right of self-defense?  </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40" w:before="0" w:after="0"/>
              <w:rPr>
                <w:rFonts w:ascii="Aptos" w:hAnsi="Aptos"/>
              </w:rPr>
            </w:pPr>
            <w:r>
              <w:rPr>
                <w:rFonts w:ascii="Aptos" w:hAnsi="Aptos"/>
              </w:rPr>
            </w:r>
          </w:p>
        </w:tc>
      </w:tr>
      <w:tr>
        <w:trPr>
          <w:trHeight w:val="300" w:hRule="atLeast"/>
        </w:trPr>
        <w:tc>
          <w:tcPr>
            <w:tcW w:w="244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25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4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228"/>
        <w:gridCol w:w="1371"/>
        <w:gridCol w:w="4522"/>
        <w:gridCol w:w="1958"/>
      </w:tblGrid>
      <w:tr>
        <w:trPr>
          <w:trHeight w:val="300" w:hRule="atLeast"/>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numPr>
                <w:ilvl w:val="0"/>
                <w:numId w:val="0"/>
              </w:numPr>
              <w:suppressAutoHyphens w:val="true"/>
              <w:spacing w:lineRule="auto" w:line="240" w:before="240" w:after="0"/>
              <w:ind w:hanging="0" w:start="0"/>
              <w:jc w:val="center"/>
              <w:rPr/>
            </w:pPr>
            <w:bookmarkStart w:id="54" w:name="_Toc204252671"/>
            <w:bookmarkStart w:id="55" w:name="_Toc1306407778"/>
            <w:r>
              <w:rPr/>
              <w:t>Kenya</w:t>
            </w:r>
            <w:bookmarkEnd w:id="54"/>
            <w:bookmarkEnd w:id="55"/>
          </w:p>
        </w:tc>
      </w:tr>
      <w:tr>
        <w:trPr>
          <w:trHeight w:val="300" w:hRule="atLeast"/>
        </w:trPr>
        <w:tc>
          <w:tcPr>
            <w:tcW w:w="22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Questions</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Answer</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Citation</w:t>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Pincite</w:t>
            </w:r>
          </w:p>
        </w:tc>
      </w:tr>
      <w:tr>
        <w:trPr>
          <w:trHeight w:val="300" w:hRule="atLeast"/>
        </w:trPr>
        <w:tc>
          <w:tcPr>
            <w:tcW w:w="22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1) Does Article 51 of the UN Charter apply in the cyber context?</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Silent</w:t>
            </w:r>
          </w:p>
          <w:p>
            <w:pPr>
              <w:pStyle w:val="Normal1"/>
              <w:spacing w:lineRule="auto" w:line="240" w:before="0" w:after="0"/>
              <w:rPr>
                <w:rFonts w:ascii="Aptos" w:hAnsi="Aptos" w:eastAsia="Aptos" w:cs="Aptos"/>
              </w:rPr>
            </w:pPr>
            <w:r>
              <w:rPr>
                <w:rFonts w:eastAsia="Aptos" w:cs="Aptos" w:ascii="Aptos" w:hAnsi="Aptos"/>
              </w:rPr>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2) Do States have a right of self-defense in the cyber context as a matter of customary international law independent of the obligations assumed under Article 51 of the UN Charter?</w:t>
            </w:r>
          </w:p>
          <w:p>
            <w:pPr>
              <w:pStyle w:val="Normal1"/>
              <w:spacing w:lineRule="auto" w:line="240" w:before="0" w:after="0"/>
              <w:rPr>
                <w:rFonts w:ascii="Aptos" w:hAnsi="Aptos" w:eastAsia="Aptos" w:cs="Aptos"/>
              </w:rPr>
            </w:pPr>
            <w:r>
              <w:rPr>
                <w:rFonts w:eastAsia="Aptos" w:cs="Aptos" w:ascii="Aptos" w:hAnsi="Aptos"/>
              </w:rPr>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Silent</w:t>
            </w:r>
          </w:p>
          <w:p>
            <w:pPr>
              <w:pStyle w:val="Normal1"/>
              <w:spacing w:lineRule="auto" w:line="240" w:before="0" w:after="0"/>
              <w:rPr>
                <w:rFonts w:ascii="Aptos" w:hAnsi="Aptos" w:eastAsia="Aptos" w:cs="Aptos"/>
              </w:rPr>
            </w:pPr>
            <w:r>
              <w:rPr>
                <w:rFonts w:eastAsia="Aptos" w:cs="Aptos" w:ascii="Aptos" w:hAnsi="Aptos"/>
              </w:rPr>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2a) Is the scope of any independent right of self-defense co-extensive with the obligations assumed under Article 51 of the UN Charter?</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Silent</w:t>
            </w:r>
          </w:p>
          <w:p>
            <w:pPr>
              <w:pStyle w:val="Normal1"/>
              <w:spacing w:lineRule="auto" w:line="240" w:before="0" w:after="0"/>
              <w:rPr>
                <w:rFonts w:ascii="Aptos" w:hAnsi="Aptos" w:eastAsia="Aptos" w:cs="Aptos"/>
              </w:rPr>
            </w:pPr>
            <w:r>
              <w:rPr>
                <w:rFonts w:eastAsia="Aptos" w:cs="Aptos" w:ascii="Aptos" w:hAnsi="Aptos"/>
              </w:rPr>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3) Does a State’s right of self-defense apply to actions conducted by non-state actors acting without the involvement of another State(s)?</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Silent</w:t>
            </w:r>
          </w:p>
          <w:p>
            <w:pPr>
              <w:pStyle w:val="Normal1"/>
              <w:spacing w:lineRule="auto" w:line="240" w:before="0" w:after="0"/>
              <w:rPr>
                <w:rFonts w:ascii="Aptos" w:hAnsi="Aptos" w:eastAsia="Aptos" w:cs="Aptos"/>
              </w:rPr>
            </w:pPr>
            <w:r>
              <w:rPr>
                <w:rFonts w:eastAsia="Aptos" w:cs="Aptos" w:ascii="Aptos" w:hAnsi="Aptos"/>
              </w:rPr>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4) Is the right of self-defense triggered solely if an armed attack is attributable to a State according to the applicable rules of customary international law of State responsibility?</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Silent</w:t>
            </w:r>
          </w:p>
          <w:p>
            <w:pPr>
              <w:pStyle w:val="Normal1"/>
              <w:spacing w:lineRule="auto" w:line="240" w:before="0" w:after="0"/>
              <w:rPr>
                <w:rFonts w:ascii="Aptos" w:hAnsi="Aptos" w:eastAsia="Aptos" w:cs="Aptos"/>
              </w:rPr>
            </w:pPr>
            <w:r>
              <w:rPr>
                <w:rFonts w:eastAsia="Aptos" w:cs="Aptos" w:ascii="Aptos" w:hAnsi="Aptos"/>
              </w:rPr>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4a) Can a State exercise self-defense on the basis that the territorial state would be “unwilling and unable” to repress non-state actors whose cyber operations have extraterritorial effects that would rise to the level of an armed attack if conducted by a State?</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Silent</w:t>
            </w:r>
          </w:p>
          <w:p>
            <w:pPr>
              <w:pStyle w:val="Normal1"/>
              <w:spacing w:lineRule="auto" w:line="240" w:before="0" w:after="0"/>
              <w:rPr>
                <w:rFonts w:ascii="Aptos" w:hAnsi="Aptos" w:eastAsia="Aptos" w:cs="Aptos"/>
              </w:rPr>
            </w:pPr>
            <w:r>
              <w:rPr>
                <w:rFonts w:eastAsia="Aptos" w:cs="Aptos" w:ascii="Aptos" w:hAnsi="Aptos"/>
              </w:rPr>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5) Is the exercise of the right of self-defense subject to the principle of necessity?</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Silent</w:t>
            </w:r>
          </w:p>
          <w:p>
            <w:pPr>
              <w:pStyle w:val="Normal1"/>
              <w:spacing w:lineRule="auto" w:line="240" w:before="0" w:after="0"/>
              <w:rPr>
                <w:rFonts w:ascii="Aptos" w:hAnsi="Aptos" w:eastAsia="Aptos" w:cs="Aptos"/>
              </w:rPr>
            </w:pPr>
            <w:r>
              <w:rPr>
                <w:rFonts w:eastAsia="Aptos" w:cs="Aptos" w:ascii="Aptos" w:hAnsi="Aptos"/>
              </w:rPr>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5a) Must force be the only option available to successfully repel an armed attack under the right of self-defense?</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Silent</w:t>
            </w:r>
          </w:p>
          <w:p>
            <w:pPr>
              <w:pStyle w:val="Normal1"/>
              <w:spacing w:lineRule="auto" w:line="240" w:before="0" w:after="0"/>
              <w:rPr>
                <w:rFonts w:ascii="Aptos" w:hAnsi="Aptos" w:eastAsia="Aptos" w:cs="Aptos"/>
              </w:rPr>
            </w:pPr>
            <w:r>
              <w:rPr>
                <w:rFonts w:eastAsia="Aptos" w:cs="Aptos" w:ascii="Aptos" w:hAnsi="Aptos"/>
              </w:rPr>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6) Is the exercise of the right of self-defense subject to the principle of proportionality?</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Silent</w:t>
            </w:r>
          </w:p>
          <w:p>
            <w:pPr>
              <w:pStyle w:val="Normal1"/>
              <w:spacing w:lineRule="auto" w:line="240" w:before="0" w:after="0"/>
              <w:rPr>
                <w:rFonts w:ascii="Aptos" w:hAnsi="Aptos" w:eastAsia="Aptos" w:cs="Aptos"/>
              </w:rPr>
            </w:pPr>
            <w:r>
              <w:rPr>
                <w:rFonts w:eastAsia="Aptos" w:cs="Aptos" w:ascii="Aptos" w:hAnsi="Aptos"/>
              </w:rPr>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7) Is the exercise of the right of self-defense subject to the principle of imminence?</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Silent</w:t>
            </w:r>
          </w:p>
          <w:p>
            <w:pPr>
              <w:pStyle w:val="Normal1"/>
              <w:spacing w:lineRule="auto" w:line="240" w:before="0" w:after="0"/>
              <w:rPr>
                <w:rFonts w:ascii="Aptos" w:hAnsi="Aptos" w:eastAsia="Aptos" w:cs="Aptos"/>
              </w:rPr>
            </w:pPr>
            <w:r>
              <w:rPr>
                <w:rFonts w:eastAsia="Aptos" w:cs="Aptos" w:ascii="Aptos" w:hAnsi="Aptos"/>
              </w:rPr>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8) Is the exercise of the right of self-defense subject to the principle of immediacy?</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Silent</w:t>
            </w:r>
          </w:p>
          <w:p>
            <w:pPr>
              <w:pStyle w:val="Normal1"/>
              <w:spacing w:lineRule="auto" w:line="240" w:before="0" w:after="0"/>
              <w:rPr>
                <w:rFonts w:ascii="Aptos" w:hAnsi="Aptos" w:eastAsia="Aptos" w:cs="Aptos"/>
              </w:rPr>
            </w:pPr>
            <w:r>
              <w:rPr>
                <w:rFonts w:eastAsia="Aptos" w:cs="Aptos" w:ascii="Aptos" w:hAnsi="Aptos"/>
              </w:rPr>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9) Do States have a right of anticipatory or pre-emptive self-defense?</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Silent</w:t>
            </w:r>
          </w:p>
          <w:p>
            <w:pPr>
              <w:pStyle w:val="Normal1"/>
              <w:spacing w:lineRule="auto" w:line="240" w:before="0" w:after="0"/>
              <w:rPr>
                <w:rFonts w:ascii="Aptos" w:hAnsi="Aptos" w:eastAsia="Aptos" w:cs="Aptos"/>
              </w:rPr>
            </w:pPr>
            <w:r>
              <w:rPr>
                <w:rFonts w:eastAsia="Aptos" w:cs="Aptos" w:ascii="Aptos" w:hAnsi="Aptos"/>
              </w:rPr>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28"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10) Do States have a right to preventative self-defense?</w:t>
            </w:r>
          </w:p>
        </w:tc>
        <w:tc>
          <w:tcPr>
            <w:tcW w:w="137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Silent</w:t>
            </w:r>
          </w:p>
          <w:p>
            <w:pPr>
              <w:pStyle w:val="Normal1"/>
              <w:spacing w:lineRule="auto" w:line="240" w:before="0" w:after="0"/>
              <w:rPr>
                <w:rFonts w:ascii="Aptos" w:hAnsi="Aptos" w:eastAsia="Aptos" w:cs="Aptos"/>
              </w:rPr>
            </w:pPr>
            <w:r>
              <w:rPr>
                <w:rFonts w:eastAsia="Aptos" w:cs="Aptos" w:ascii="Aptos" w:hAnsi="Aptos"/>
              </w:rPr>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bl>
    <w:p>
      <w:pPr>
        <w:pStyle w:val="Normal1"/>
        <w:rPr>
          <w:rFonts w:ascii="Aptos" w:hAnsi="Aptos" w:eastAsia="Aptos" w:cs="Aptos"/>
        </w:rPr>
      </w:pPr>
      <w:r>
        <w:rPr>
          <w:rFonts w:eastAsia="Aptos" w:cs="Aptos" w:ascii="Aptos" w:hAnsi="Aptos"/>
        </w:rPr>
      </w:r>
    </w:p>
    <w:p>
      <w:pPr>
        <w:pStyle w:val="Normal1"/>
        <w:rPr>
          <w:rFonts w:ascii="Aptos" w:hAnsi="Aptos" w:eastAsia="Aptos" w:cs="Aptos"/>
        </w:rPr>
      </w:pPr>
      <w:r>
        <w:rPr>
          <w:rFonts w:eastAsia="Aptos" w:cs="Aptos" w:ascii="Aptos" w:hAnsi="Aptos"/>
        </w:rPr>
      </w:r>
    </w:p>
    <w:tbl>
      <w:tblPr>
        <w:tblW w:w="5000" w:type="pct"/>
        <w:jc w:val="start"/>
        <w:tblInd w:w="-5" w:type="dxa"/>
        <w:tblLayout w:type="fixed"/>
        <w:tblCellMar>
          <w:top w:w="0" w:type="dxa"/>
          <w:start w:w="108" w:type="dxa"/>
          <w:bottom w:w="0" w:type="dxa"/>
          <w:end w:w="108" w:type="dxa"/>
        </w:tblCellMar>
      </w:tblPr>
      <w:tblGrid>
        <w:gridCol w:w="2223"/>
        <w:gridCol w:w="1367"/>
        <w:gridCol w:w="4522"/>
        <w:gridCol w:w="1967"/>
      </w:tblGrid>
      <w:tr>
        <w:trPr>
          <w:trHeight w:val="300" w:hRule="atLeast"/>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numPr>
                <w:ilvl w:val="0"/>
                <w:numId w:val="0"/>
              </w:numPr>
              <w:suppressAutoHyphens w:val="true"/>
              <w:spacing w:lineRule="auto" w:line="240" w:before="240" w:after="0"/>
              <w:ind w:hanging="0" w:start="0"/>
              <w:jc w:val="center"/>
              <w:rPr/>
            </w:pPr>
            <w:bookmarkStart w:id="56" w:name="_Toc204252672"/>
            <w:r>
              <w:rPr/>
              <w:t>Korea</w:t>
            </w:r>
            <w:bookmarkEnd w:id="56"/>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Questions</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Answer</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Citation</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Pincite</w:t>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1)Does Article 51 of the UN Charter apply in the cyber context?  </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The Republic of Korea is of the view that where the consequences of a certain cyber activity, in terms of its scale and effects, amount to an armed attack, the injured State may lawfully exercise its right of self-defense. The exercise of this right must adhere to the principles of necessity and proportionality, as required under international law</w:t>
            </w:r>
          </w:p>
          <w:p>
            <w:pPr>
              <w:pStyle w:val="Normal1"/>
              <w:spacing w:lineRule="auto" w:line="240" w:before="0" w:after="0"/>
              <w:rPr>
                <w:rFonts w:ascii="Aptos" w:hAnsi="Aptos"/>
              </w:rPr>
            </w:pPr>
            <w:r>
              <w:rPr>
                <w:rFonts w:ascii="Aptos" w:hAnsi="Aptos"/>
              </w:rPr>
            </w:r>
          </w:p>
          <w:p>
            <w:pPr>
              <w:pStyle w:val="Normal1"/>
              <w:spacing w:lineRule="auto" w:line="240" w:before="0" w:after="0"/>
              <w:rPr/>
            </w:pPr>
            <w:r>
              <w:rPr>
                <w:rStyle w:val="Fuentedeprrafopredeter"/>
                <w:rFonts w:ascii="Aptos" w:hAnsi="Aptos"/>
                <w:b/>
                <w:bCs/>
              </w:rPr>
              <w:t>Under international law, when an armed attack occurs, the injured State has the right to exercise self-defense in accordance with Article 51 of the UN Charter</w:t>
            </w:r>
            <w:r>
              <w:rPr>
                <w:rStyle w:val="Fuentedeprrafopredeter"/>
                <w:rFonts w:ascii="Aptos" w:hAnsi="Aptos"/>
              </w:rPr>
              <w:t xml:space="preserve"> and relevant rules of customary international law</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16" w:tgtFrame="_top">
              <w:r>
                <w:rPr>
                  <w:rStyle w:val="Hyperlink"/>
                  <w:rFonts w:eastAsia="Aptos" w:cs="Aptos" w:ascii="Aptos" w:hAnsi="Aptos"/>
                </w:rPr>
                <w:t>National Position of the Republic of Korea on the Application of International Law in Cyberspace, pg. 5, §3.4 (2025)</w:t>
              </w:r>
            </w:hyperlink>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2)Do States have a right of self-defense in the cyber context as a matter of customary international law independent of the obligations assumed under Article 51 of the UN Charter?  </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Under international law, when an armed attack occurs, the injured State has the right to exercise self-defense in accordance with Article 51 of the UN Charter </w:t>
            </w:r>
            <w:r>
              <w:rPr>
                <w:rStyle w:val="Fuentedeprrafopredeter"/>
                <w:rFonts w:eastAsia="Aptos" w:cs="Aptos" w:ascii="Aptos" w:hAnsi="Aptos"/>
                <w:b/>
                <w:bCs/>
              </w:rPr>
              <w:t>and relevant rules of customary international law</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17" w:tgtFrame="_top">
              <w:r>
                <w:rPr>
                  <w:rStyle w:val="Hyperlink"/>
                  <w:rFonts w:eastAsia="Aptos" w:cs="Aptos" w:ascii="Aptos" w:hAnsi="Aptos"/>
                </w:rPr>
                <w:t>National Position of the Republic of Korea on the Application of International Law in Cyberspace, pg. 5, §3.4 (2025)</w:t>
              </w:r>
            </w:hyperlink>
          </w:p>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2a) Is the scope of any independent right of self-defense co-extensive with the obligations assumed under Article 51 of the UN Charter</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Under international law, when an armed attack occurs, the injured State has the right to exercise self-defense in accordance with </w:t>
            </w:r>
            <w:r>
              <w:rPr>
                <w:rStyle w:val="Fuentedeprrafopredeter"/>
                <w:rFonts w:eastAsia="Aptos" w:cs="Aptos" w:ascii="Aptos" w:hAnsi="Aptos"/>
                <w:b/>
                <w:bCs/>
              </w:rPr>
              <w:t>Article 51 of the UN Charter and relevant rules of customary international law</w:t>
            </w:r>
            <w:r>
              <w:rPr>
                <w:rStyle w:val="Fuentedeprrafopredeter"/>
                <w:rFonts w:eastAsia="Aptos" w:cs="Aptos" w:ascii="Aptos" w:hAnsi="Aptos"/>
              </w:rPr>
              <w:t>.</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18" w:tgtFrame="_top">
              <w:r>
                <w:rPr>
                  <w:rStyle w:val="Hyperlink"/>
                  <w:rFonts w:eastAsia="Aptos" w:cs="Aptos" w:ascii="Aptos" w:hAnsi="Aptos"/>
                </w:rPr>
                <w:t>National Position of the Republic of Korea on the Application of International Law in Cyberspace, pg. 5, §3.4 (2025)</w:t>
              </w:r>
            </w:hyperlink>
          </w:p>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3)Does a State’s right of self-defense apply to actions conducted by non-state actors acting without the involvement of another State(s)?  </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4)Is the right of self-defense triggered solely if an armed attack is attributable to a State according to the applicable rules of customary international law of State responsibility?  </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5)Is the exercise of the right of self-defense subject to the principle of necessity?  </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The Republic of Korea is of the view that where the consequences of a certain cyber activity, in terms of its scale and effects, amount to an armed attack, the injured State may lawfully exercise its right of self-defense. </w:t>
            </w:r>
            <w:r>
              <w:rPr>
                <w:rStyle w:val="Fuentedeprrafopredeter"/>
                <w:rFonts w:eastAsia="Aptos" w:cs="Aptos" w:ascii="Aptos" w:hAnsi="Aptos"/>
                <w:b/>
                <w:bCs/>
              </w:rPr>
              <w:t>The exercise of this right must adhere to the principles of necessity and proportionality</w:t>
            </w:r>
            <w:r>
              <w:rPr>
                <w:rStyle w:val="Fuentedeprrafopredeter"/>
                <w:rFonts w:eastAsia="Aptos" w:cs="Aptos" w:ascii="Aptos" w:hAnsi="Aptos"/>
              </w:rPr>
              <w:t>, as required under international law</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19" w:tgtFrame="_top">
              <w:r>
                <w:rPr>
                  <w:rStyle w:val="Hyperlink"/>
                  <w:rFonts w:eastAsia="Aptos" w:cs="Aptos" w:ascii="Aptos" w:hAnsi="Aptos"/>
                </w:rPr>
                <w:t>National Position of the Republic of Korea on the Application of International Law in Cyberspace, pg. 5, §3.4 (2025</w:t>
              </w:r>
            </w:hyperlink>
            <w:r>
              <w:rPr>
                <w:rStyle w:val="Fuentedeprrafopredeter"/>
                <w:rFonts w:eastAsia="Aptos" w:cs="Aptos" w:ascii="Aptos" w:hAnsi="Aptos"/>
                <w:color w:val="000000"/>
              </w:rPr>
              <w:t>)</w:t>
            </w:r>
          </w:p>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5a)Must force be the only option available to successfully repel an armed attack under the right of self-defense?  </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6)Is the exercise of the right of self-defense subject to the principle of proportionality?  </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The Republic of Korea is of the view that where the consequences of a certain cyber activity, in terms of its scale and effects, amount to an armed attack, the injured State may lawfully exercise its right of self-defense. </w:t>
            </w:r>
            <w:r>
              <w:rPr>
                <w:rStyle w:val="Fuentedeprrafopredeter"/>
                <w:rFonts w:eastAsia="Aptos" w:cs="Aptos" w:ascii="Aptos" w:hAnsi="Aptos"/>
                <w:b/>
                <w:bCs/>
              </w:rPr>
              <w:t>The exercise of this right must adhere to the principles of necessity and proportionality</w:t>
            </w:r>
            <w:r>
              <w:rPr>
                <w:rStyle w:val="Fuentedeprrafopredeter"/>
                <w:rFonts w:eastAsia="Aptos" w:cs="Aptos" w:ascii="Aptos" w:hAnsi="Aptos"/>
              </w:rPr>
              <w:t>, as required under international law</w:t>
            </w:r>
          </w:p>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20" w:tgtFrame="_top">
              <w:r>
                <w:rPr>
                  <w:rStyle w:val="Hyperlink"/>
                  <w:rFonts w:eastAsia="Aptos" w:cs="Aptos" w:ascii="Aptos" w:hAnsi="Aptos"/>
                </w:rPr>
                <w:t>National Position of the Republic of Korea on the Application of International Law in Cyberspace, pg. 5, §3.4 (2025)</w:t>
              </w:r>
            </w:hyperlink>
          </w:p>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7)Is the exercise of the right of self-defense subject to the principle of imminence?  </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8)Is the exercise of the right of self-defense subject to the principle of immediacy?  </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9)Do States have a right of anticipatory or pre-emptive self-defense?  </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10)Do States have a right to preventative self-defense?  </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11)Must a cyber operation involve the use of a weapon or weapons to qualify as an armed attack?  </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12)Can a cyber operation alone constitute an armed attack for purposes of triggering the right of self-defense?  </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The Republic of Korea is of the view that </w:t>
            </w:r>
            <w:r>
              <w:rPr>
                <w:rStyle w:val="Fuentedeprrafopredeter"/>
                <w:rFonts w:eastAsia="Aptos" w:cs="Aptos" w:ascii="Aptos" w:hAnsi="Aptos"/>
                <w:b/>
                <w:bCs/>
              </w:rPr>
              <w:t xml:space="preserve">where the consequences of a certain cyber activity, in terms of its scale and effects, amount to an armed attack, </w:t>
            </w:r>
            <w:r>
              <w:rPr>
                <w:rStyle w:val="Fuentedeprrafopredeter"/>
                <w:rFonts w:eastAsia="Aptos" w:cs="Aptos" w:ascii="Aptos" w:hAnsi="Aptos"/>
              </w:rPr>
              <w:t>the injured State may lawfully exercise its right of self-defense</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21" w:tgtFrame="_top">
              <w:r>
                <w:rPr>
                  <w:rStyle w:val="Hyperlink"/>
                  <w:rFonts w:eastAsia="Aptos" w:cs="Aptos" w:ascii="Aptos" w:hAnsi="Aptos"/>
                </w:rPr>
                <w:t>National Position of the Republic of Korea on the Application of International Law in Cyberspace, pg. 5, §3.4 (2025)</w:t>
              </w:r>
            </w:hyperlink>
          </w:p>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Whether a cyber activity constitutes a ‘use of force’ must be assessed based on a holistic consideration of its consequences, nature, the identity of the actor, and the target</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22" w:tgtFrame="_top">
              <w:r>
                <w:rPr>
                  <w:rStyle w:val="Hyperlink"/>
                  <w:rFonts w:eastAsia="Aptos" w:cs="Aptos" w:ascii="Aptos" w:hAnsi="Aptos"/>
                </w:rPr>
                <w:t>National Position of the Republic of Korea on the Application of International Law in Cyberspace, pg. 4, §3.2 (2025)</w:t>
              </w:r>
            </w:hyperlink>
          </w:p>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If a certain cyber activity results in physical effects that are equivalent to those caused by a traditional use of force under international law, it may, prima facie, be regarded as a use of force</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23" w:tgtFrame="_top">
              <w:r>
                <w:rPr>
                  <w:rStyle w:val="Hyperlink"/>
                  <w:rFonts w:eastAsia="Aptos" w:cs="Aptos" w:ascii="Aptos" w:hAnsi="Aptos"/>
                </w:rPr>
                <w:t>National Position of the Republic of Korea on the Application of International Law in Cyberspace, pg. 4, §3.2 (2025)</w:t>
              </w:r>
            </w:hyperlink>
          </w:p>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12c) Must a cyber operation involve consequences of a certain scale and effects to qualify as an attack?  </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...only those uses of force that reach a certain threshold of gravity in terms of scale and effects may be considered armed attacks</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24" w:tgtFrame="_top">
              <w:r>
                <w:rPr>
                  <w:rStyle w:val="Hyperlink"/>
                  <w:rFonts w:eastAsia="Aptos" w:cs="Aptos" w:ascii="Aptos" w:hAnsi="Aptos"/>
                </w:rPr>
                <w:t>National Position of the Republic of Korea on the Application of International Law in Cyberspace, pg. 4, §3.2 (2025)</w:t>
              </w:r>
            </w:hyperlink>
          </w:p>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12d) Must a cyber operation cause some level of death or injury to persons, or damage or destruction to property, to qualify as an armed attack?  </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12e) Can any unlawful cyber use of force in violation of Art. 2(4) of the UN Charter trigger a State’s right of self-defense? </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The concept of ‘use of force’ encompasses the narrower category of ‘armed attack.’</w:t>
            </w:r>
            <w:r>
              <w:rPr>
                <w:rStyle w:val="Fuentedeprrafopredeter"/>
                <w:rFonts w:eastAsia="Aptos" w:cs="Aptos" w:ascii="Aptos" w:hAnsi="Aptos"/>
                <w:b/>
                <w:bCs/>
              </w:rPr>
              <w:t xml:space="preserve"> The International Court of Justice (ICJ) has clarified that not every use of force qualifies as an armed attack;</w:t>
            </w:r>
            <w:r>
              <w:rPr>
                <w:rStyle w:val="Fuentedeprrafopredeter"/>
                <w:rFonts w:eastAsia="Aptos" w:cs="Aptos" w:ascii="Aptos" w:hAnsi="Aptos"/>
              </w:rPr>
              <w:t xml:space="preserve"> only those uses of force that reach a certain threshold of gravity in terms of scale and effects may be considered armed attacks</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25" w:tgtFrame="_top">
              <w:r>
                <w:rPr>
                  <w:rStyle w:val="Hyperlink"/>
                  <w:rFonts w:eastAsia="Aptos" w:cs="Aptos" w:ascii="Aptos" w:hAnsi="Aptos"/>
                </w:rPr>
                <w:t>National Position of the Republic of Korea on the Application of International Law in Cyberspace, pg. 4, §3.2 (2025)</w:t>
              </w:r>
            </w:hyperlink>
          </w:p>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12f)Do only the most grave uses of force qualify a cyber operation as an armed attack triggering a State’s right of self-defense? </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..only those uses of force that reach a certain threshold of gravity in terms of scale and effects may be considered armed attacks</w:t>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26" w:tgtFrame="_top">
              <w:r>
                <w:rPr>
                  <w:rStyle w:val="Hyperlink"/>
                  <w:rFonts w:eastAsia="Aptos" w:cs="Aptos" w:ascii="Aptos" w:hAnsi="Aptos"/>
                </w:rPr>
                <w:t>National Position of the Republic of Korea on the Application of International Law in Cyberspace, pg. 4, §3.2 (2025)</w:t>
              </w:r>
            </w:hyperlink>
          </w:p>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13)Can cyber operations that individually fall below the threshold of an armed attack aggregate into an armed attack triggering the right of self-defense?  </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3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bl>
    <w:p>
      <w:pPr>
        <w:pStyle w:val="Normal1"/>
        <w:rPr>
          <w:rFonts w:ascii="Aptos" w:hAnsi="Aptos" w:eastAsia="Aptos" w:cs="Aptos"/>
        </w:rPr>
      </w:pPr>
      <w:r>
        <w:rPr>
          <w:rFonts w:eastAsia="Aptos" w:cs="Aptos" w:ascii="Aptos" w:hAnsi="Aptos"/>
        </w:rPr>
      </w:r>
    </w:p>
    <w:p>
      <w:pPr>
        <w:pStyle w:val="Normal1"/>
        <w:rPr>
          <w:rFonts w:ascii="Aptos" w:hAnsi="Aptos" w:eastAsia="Aptos" w:cs="Aptos"/>
        </w:rPr>
      </w:pPr>
      <w:r>
        <w:rPr>
          <w:rFonts w:eastAsia="Aptos" w:cs="Aptos" w:ascii="Aptos" w:hAnsi="Aptos"/>
        </w:rPr>
      </w:r>
    </w:p>
    <w:p>
      <w:pPr>
        <w:pStyle w:val="Normal1"/>
        <w:rPr>
          <w:rFonts w:ascii="Aptos" w:hAnsi="Aptos" w:eastAsia="Aptos" w:cs="Aptos"/>
        </w:rPr>
      </w:pPr>
      <w:r>
        <w:rPr>
          <w:rFonts w:eastAsia="Aptos" w:cs="Aptos" w:ascii="Aptos" w:hAnsi="Aptos"/>
        </w:rPr>
      </w:r>
    </w:p>
    <w:tbl>
      <w:tblPr>
        <w:tblW w:w="5000" w:type="pct"/>
        <w:jc w:val="start"/>
        <w:tblInd w:w="-5" w:type="dxa"/>
        <w:tblLayout w:type="fixed"/>
        <w:tblCellMar>
          <w:top w:w="0" w:type="dxa"/>
          <w:start w:w="108" w:type="dxa"/>
          <w:bottom w:w="0" w:type="dxa"/>
          <w:end w:w="108" w:type="dxa"/>
        </w:tblCellMar>
      </w:tblPr>
      <w:tblGrid>
        <w:gridCol w:w="2219"/>
        <w:gridCol w:w="1375"/>
        <w:gridCol w:w="4520"/>
        <w:gridCol w:w="1965"/>
      </w:tblGrid>
      <w:tr>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spacing w:before="240" w:after="0"/>
              <w:ind w:hanging="0" w:start="0"/>
              <w:rPr>
                <w:rFonts w:eastAsia="Aptos" w:cs="Aptos"/>
              </w:rPr>
            </w:pPr>
            <w:bookmarkStart w:id="57" w:name="_Toc781980351"/>
            <w:bookmarkStart w:id="58" w:name="_Toc204252673"/>
            <w:r>
              <w:rPr>
                <w:rFonts w:eastAsia="Aptos" w:cs="Aptos"/>
              </w:rPr>
              <w:t>Netherlands</w:t>
            </w:r>
            <w:bookmarkEnd w:id="57"/>
            <w:bookmarkEnd w:id="58"/>
          </w:p>
        </w:tc>
      </w:tr>
      <w:tr>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eastAsia="Aptos" w:cs="Aptos"/>
                <w:b/>
                <w:bCs/>
              </w:rPr>
            </w:pPr>
            <w:r>
              <w:rPr>
                <w:rFonts w:eastAsia="Aptos" w:cs="Aptos" w:ascii="Aptos" w:hAnsi="Aptos"/>
                <w:b/>
                <w:bCs/>
              </w:rPr>
              <w:t>Questions</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eastAsia="Aptos" w:cs="Aptos"/>
                <w:b/>
                <w:bCs/>
              </w:rPr>
            </w:pPr>
            <w:r>
              <w:rPr>
                <w:rFonts w:eastAsia="Aptos" w:cs="Aptos" w:ascii="Aptos" w:hAnsi="Aptos"/>
                <w:b/>
                <w:bCs/>
              </w:rPr>
              <w:t>Answer</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eastAsia="Aptos" w:cs="Aptos"/>
                <w:b/>
                <w:bCs/>
              </w:rPr>
            </w:pPr>
            <w:r>
              <w:rPr>
                <w:rFonts w:eastAsia="Aptos" w:cs="Aptos" w:ascii="Aptos" w:hAnsi="Aptos"/>
                <w:b/>
                <w:bCs/>
              </w:rPr>
              <w:t>Citation</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eastAsia="Aptos" w:cs="Aptos"/>
                <w:b/>
                <w:bCs/>
              </w:rPr>
            </w:pPr>
            <w:r>
              <w:rPr>
                <w:rFonts w:eastAsia="Aptos" w:cs="Aptos" w:ascii="Aptos" w:hAnsi="Aptos"/>
                <w:b/>
                <w:bCs/>
              </w:rPr>
              <w:t>Pincite</w:t>
            </w:r>
          </w:p>
        </w:tc>
      </w:tr>
      <w:tr>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1) Does Article 51 of the UN Charter apply in the cyber context?</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Yes</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A state targeted by a cyber operation that can be qualified as an armed attack may invoke its inherent right of self-defence and use force to defend itself. </w:t>
            </w:r>
            <w:r>
              <w:rPr>
                <w:rStyle w:val="Fuentedeprrafopredeter"/>
                <w:rFonts w:eastAsia="Aptos" w:cs="Aptos" w:ascii="Aptos" w:hAnsi="Aptos"/>
                <w:b/>
              </w:rPr>
              <w:t>This right is laid down in article 51 of the UN Charter</w:t>
            </w:r>
            <w:r>
              <w:rPr>
                <w:rStyle w:val="Fuentedeprrafopredeter"/>
                <w:rFonts w:eastAsia="Aptos" w:cs="Aptos" w:ascii="Aptos" w:hAnsi="Aptos"/>
              </w:rPr>
              <w:t>.</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54"/>
              <w:rPr/>
            </w:pPr>
            <w:hyperlink r:id="rId327" w:anchor="page=54" w:tgtFrame="_top">
              <w:r>
                <w:rPr>
                  <w:rStyle w:val="Hyperlink"/>
                </w:rPr>
                <w:t>UNGA Official Compendium of Voluntary National Contributions</w:t>
              </w:r>
            </w:hyperlink>
            <w:r>
              <w:rPr>
                <w:rStyle w:val="Fuentedeprrafopredeter"/>
                <w:rFonts w:eastAsia="Calibri" w:cs="Calibri"/>
                <w:color w:val="000000"/>
                <w:lang w:val="en-IN"/>
              </w:rPr>
              <w:t>, pg. 64, ¶1 (2021).</w:t>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tc>
      </w:tr>
      <w:tr>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2) Do States have a right of self-defense in the cyber context as a matter of customary international law independent of the obligations assumed under Article 51 of the UN Charter?</w:t>
            </w:r>
          </w:p>
          <w:p>
            <w:pPr>
              <w:pStyle w:val="Normal1"/>
              <w:spacing w:lineRule="auto" w:line="240" w:before="0" w:after="0"/>
              <w:rPr>
                <w:rFonts w:ascii="Aptos" w:hAnsi="Aptos" w:eastAsia="Aptos" w:cs="Aptos"/>
              </w:rPr>
            </w:pPr>
            <w:r>
              <w:rPr>
                <w:rFonts w:eastAsia="Aptos" w:cs="Aptos" w:ascii="Aptos" w:hAnsi="Aptos"/>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t xml:space="preserve">Silent </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28" w:anchor="page=54" w:tgtFrame="_top">
              <w:r>
                <w:rPr>
                  <w:rStyle w:val="Hyperlink"/>
                </w:rPr>
                <w:t>UNGA Official Compendium of Voluntary National Contributions</w:t>
              </w:r>
            </w:hyperlink>
            <w:r>
              <w:rPr>
                <w:rStyle w:val="Fuentedeprrafopredeter"/>
                <w:rFonts w:eastAsia="Calibri" w:cs="Calibri"/>
                <w:color w:val="000000"/>
                <w:lang w:val="en-IN"/>
              </w:rPr>
              <w:t>, pg. 64, ¶1 (2021).</w:t>
            </w:r>
          </w:p>
        </w:tc>
      </w:tr>
      <w:tr>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2a) Is the scope of any independent right of self-defense co-extensive with the obligations assumed under Article 51 of the UN Charter?</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Silent</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29" w:anchor="page=54" w:tgtFrame="_top">
              <w:r>
                <w:rPr>
                  <w:rStyle w:val="Hyperlink"/>
                </w:rPr>
                <w:t>UNGA Official Compendium of Voluntary National Contributions</w:t>
              </w:r>
            </w:hyperlink>
            <w:r>
              <w:rPr>
                <w:rStyle w:val="Fuentedeprrafopredeter"/>
                <w:rFonts w:eastAsia="Calibri" w:cs="Calibri"/>
                <w:color w:val="000000"/>
                <w:lang w:val="en-IN"/>
              </w:rPr>
              <w:t>, pg. 64, ¶1 (2021).</w:t>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3) Does a State’s right of self-defense apply to actions conducted by non-state actors acting without the involvement of another State(s)?</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Yes</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pPr>
            <w:r>
              <w:rPr>
                <w:rStyle w:val="Fuentedeprrafopredeter"/>
                <w:rFonts w:eastAsia="Aptos" w:cs="Aptos" w:ascii="Aptos" w:hAnsi="Aptos"/>
                <w:color w:val="000000"/>
                <w:lang w:val="en-IN"/>
              </w:rPr>
              <w:t xml:space="preserve">States may therefore use force in self-defence only if the origin of the attack and the identity of those responsible are sufficiently certain. This applies to both state and </w:t>
            </w:r>
            <w:r>
              <w:rPr>
                <w:rStyle w:val="Fuentedeprrafopredeter"/>
                <w:rFonts w:eastAsia="Aptos" w:cs="Aptos" w:ascii="Aptos" w:hAnsi="Aptos"/>
                <w:b/>
                <w:bCs/>
                <w:color w:val="000000"/>
                <w:lang w:val="en-IN"/>
              </w:rPr>
              <w:t>non-state actors</w:t>
            </w:r>
            <w:r>
              <w:rPr>
                <w:rStyle w:val="Fuentedeprrafopredeter"/>
                <w:rFonts w:eastAsia="Aptos" w:cs="Aptos" w:ascii="Aptos" w:hAnsi="Aptos"/>
                <w:color w:val="000000"/>
                <w:lang w:val="en-IN"/>
              </w:rPr>
              <w:t>.</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30" w:anchor="page=54" w:tgtFrame="_top">
              <w:r>
                <w:rPr>
                  <w:rStyle w:val="Hyperlink"/>
                </w:rPr>
                <w:t>UNGA Official Compendium of Voluntary National Contributions</w:t>
              </w:r>
            </w:hyperlink>
            <w:r>
              <w:rPr>
                <w:rStyle w:val="Fuentedeprrafopredeter"/>
                <w:rFonts w:eastAsia="Calibri" w:cs="Calibri"/>
                <w:color w:val="000000"/>
                <w:lang w:val="en-IN"/>
              </w:rPr>
              <w:t>, pgs. 64-65, ¶6 (2021).</w:t>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4) Is the right of self-defense triggered solely if an armed attack is attributable to a State according to the applicable rules of customary international law of State responsibility?</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No</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The burden of proof for justifiable self-defence against an armed attack is a heavy one. The government shares the conclusion of the CAVV and the AIV that ‘</w:t>
            </w:r>
            <w:r>
              <w:rPr>
                <w:rStyle w:val="Fuentedeprrafopredeter"/>
                <w:rFonts w:eastAsia="Aptos" w:cs="Aptos" w:ascii="Aptos" w:hAnsi="Aptos"/>
                <w:b/>
                <w:bCs/>
              </w:rPr>
              <w:t>No form of self-defence whatever may be exercised without adequate proof of the origin or source of the attack and without convincing proof</w:t>
            </w:r>
            <w:r>
              <w:rPr>
                <w:rStyle w:val="Fuentedeprrafopredeter"/>
                <w:rFonts w:eastAsia="Aptos" w:cs="Aptos" w:ascii="Aptos" w:hAnsi="Aptos"/>
              </w:rPr>
              <w:t xml:space="preserve"> that a particular state or states or organised group is responsible for conducting or controlling the attack.’ States may therefore use force in self-defence only if the origin of the attack and the identity of those responsible are sufficiently certain. </w:t>
            </w:r>
            <w:r>
              <w:rPr>
                <w:rStyle w:val="Fuentedeprrafopredeter"/>
                <w:rFonts w:eastAsia="Aptos" w:cs="Aptos" w:ascii="Aptos" w:hAnsi="Aptos"/>
                <w:b/>
                <w:bCs/>
              </w:rPr>
              <w:t>This applies to both state and non-state actors.</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31" w:anchor="page=54" w:tgtFrame="_top">
              <w:r>
                <w:rPr>
                  <w:rStyle w:val="Hyperlink"/>
                </w:rPr>
                <w:t>UNGA Official Compendium of Voluntary National Contributions</w:t>
              </w:r>
            </w:hyperlink>
            <w:r>
              <w:rPr>
                <w:rStyle w:val="Fuentedeprrafopredeter"/>
                <w:rFonts w:eastAsia="Calibri" w:cs="Calibri"/>
                <w:color w:val="000000"/>
                <w:lang w:val="en-IN"/>
              </w:rPr>
              <w:t>, pgs. 64-65, ¶6 (2021).</w:t>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4a) Can a State exercise self-defense on the basis that the territorial state would be “unwilling and unable” to repress non-state actors whose cyber operations have extraterritorial effects that would rise to the level of an armed attack if conducted by a State?</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t>Silent</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563C1"/>
                <w:u w:val="single"/>
              </w:rPr>
            </w:pPr>
            <w:r>
              <w:rPr>
                <w:rFonts w:eastAsia="Calibri" w:cs="Calibri"/>
                <w:color w:val="0563C1"/>
                <w:u w:val="single"/>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Calibri" w:hAnsi="Calibri" w:eastAsia="Calibri" w:cs="Calibri"/>
                <w:color w:val="0563C1"/>
                <w:u w:val="single"/>
              </w:rPr>
            </w:pPr>
            <w:r>
              <w:rPr>
                <w:rFonts w:eastAsia="Calibri" w:cs="Calibri"/>
                <w:color w:val="0563C1"/>
                <w:u w:val="single"/>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5) Is the exercise of the right of self-defense subject to the principle of necessity?</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Yes</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When exercising their right of self-defence, </w:t>
            </w:r>
            <w:r>
              <w:rPr>
                <w:rStyle w:val="Fuentedeprrafopredeter"/>
                <w:rFonts w:eastAsia="Aptos" w:cs="Aptos" w:ascii="Aptos" w:hAnsi="Aptos"/>
                <w:b/>
              </w:rPr>
              <w:t>states must also meet the conditions of</w:t>
            </w:r>
            <w:r>
              <w:rPr>
                <w:rStyle w:val="Fuentedeprrafopredeter"/>
                <w:rFonts w:eastAsia="Aptos" w:cs="Aptos" w:ascii="Aptos" w:hAnsi="Aptos"/>
              </w:rPr>
              <w:t xml:space="preserve"> </w:t>
            </w:r>
            <w:r>
              <w:rPr>
                <w:rStyle w:val="Fuentedeprrafopredeter"/>
                <w:rFonts w:eastAsia="Aptos" w:cs="Aptos" w:ascii="Aptos" w:hAnsi="Aptos"/>
                <w:b/>
              </w:rPr>
              <w:t>necessity and proportionality</w:t>
            </w:r>
            <w:r>
              <w:rPr>
                <w:rStyle w:val="Fuentedeprrafopredeter"/>
                <w:rFonts w:eastAsia="Aptos" w:cs="Aptos" w:ascii="Aptos" w:hAnsi="Aptos"/>
              </w:rPr>
              <w:t>. In this regard the government shares the view of the CAVV and the AIV that invoking the right of self-defence is justifiable only ‘provided the intention is to end the attack, the measures do not exceed that objective and there are no viable alternatives.</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32" w:anchor="page=54" w:tgtFrame="_top">
              <w:r>
                <w:rPr>
                  <w:rStyle w:val="Hyperlink"/>
                </w:rPr>
                <w:t>UNGA Official Compendium of Voluntary National Contributions</w:t>
              </w:r>
            </w:hyperlink>
            <w:r>
              <w:rPr>
                <w:rStyle w:val="Fuentedeprrafopredeter"/>
                <w:rFonts w:eastAsia="Calibri" w:cs="Calibri"/>
                <w:color w:val="000000"/>
                <w:lang w:val="en-IN"/>
              </w:rPr>
              <w:t>, pg. 65, ¶1 (2021).</w:t>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5a) Must force be the only option available to successfully repel an armed attack under the right of self-defense?</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 xml:space="preserve">Silent </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6) Is the exercise of the right of self-defense subject to the principle of proportionality?</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Yes</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When exercising their right of self-defence, states must also </w:t>
            </w:r>
            <w:r>
              <w:rPr>
                <w:rStyle w:val="Fuentedeprrafopredeter"/>
                <w:rFonts w:eastAsia="Aptos" w:cs="Aptos" w:ascii="Aptos" w:hAnsi="Aptos"/>
                <w:b/>
              </w:rPr>
              <w:t>meet the conditions of necessity and proportionality</w:t>
            </w:r>
            <w:r>
              <w:rPr>
                <w:rStyle w:val="Fuentedeprrafopredeter"/>
                <w:rFonts w:eastAsia="Aptos" w:cs="Aptos" w:ascii="Aptos" w:hAnsi="Aptos"/>
              </w:rPr>
              <w:t>. In this regard the government shares the view of the CAVV and the AIV that invoking the right of self-defence is justifiable only ‘provided the intention is to end the attack, the measures do not exceed that objective and there are no viable alternatives. The proportionality requirement rules out measures that harbour the risk of escalation and that are not strictly necessary to end the attack or prevent attacks in the near future.</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33" w:anchor="page=54" w:tgtFrame="_top">
              <w:r>
                <w:rPr>
                  <w:rStyle w:val="Hyperlink"/>
                </w:rPr>
                <w:t>UNGA Official Compendium of Voluntary National Contributions</w:t>
              </w:r>
            </w:hyperlink>
            <w:r>
              <w:rPr>
                <w:rStyle w:val="Fuentedeprrafopredeter"/>
                <w:rFonts w:eastAsia="Calibri" w:cs="Calibri"/>
                <w:color w:val="000000"/>
                <w:lang w:val="en-IN"/>
              </w:rPr>
              <w:t>, pg. 65, ¶1 (2021).</w:t>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7) Is the exercise of the right of self-defense subject to the principle of imminence?</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Silent</w:t>
            </w:r>
          </w:p>
          <w:p>
            <w:pPr>
              <w:pStyle w:val="Normal1"/>
              <w:spacing w:lineRule="auto" w:line="240" w:before="0" w:after="0"/>
              <w:rPr>
                <w:rFonts w:ascii="Aptos" w:hAnsi="Aptos" w:eastAsia="Aptos" w:cs="Aptos"/>
              </w:rPr>
            </w:pPr>
            <w:r>
              <w:rPr>
                <w:rFonts w:eastAsia="Aptos" w:cs="Aptos" w:ascii="Aptos" w:hAnsi="Aptos"/>
              </w:rPr>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8) Is the exercise of the right of self-defense subject to the principle of immediacy?</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Silent</w:t>
            </w:r>
          </w:p>
          <w:p>
            <w:pPr>
              <w:pStyle w:val="Normal1"/>
              <w:spacing w:lineRule="auto" w:line="240" w:before="0" w:after="0"/>
              <w:rPr>
                <w:rFonts w:ascii="Aptos" w:hAnsi="Aptos" w:eastAsia="Aptos" w:cs="Aptos"/>
              </w:rPr>
            </w:pPr>
            <w:r>
              <w:rPr>
                <w:rFonts w:eastAsia="Aptos" w:cs="Aptos" w:ascii="Aptos" w:hAnsi="Aptos"/>
              </w:rPr>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9) Do States have a right of anticipatory or pre-emptive self-defense?</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Ambiguous</w:t>
            </w:r>
          </w:p>
          <w:p>
            <w:pPr>
              <w:pStyle w:val="Normal1"/>
              <w:spacing w:lineRule="auto" w:line="240" w:before="0" w:after="0"/>
              <w:rPr>
                <w:rFonts w:ascii="Aptos" w:hAnsi="Aptos" w:eastAsia="Aptos" w:cs="Aptos"/>
              </w:rPr>
            </w:pPr>
            <w:r>
              <w:rPr>
                <w:rFonts w:eastAsia="Aptos" w:cs="Aptos" w:ascii="Aptos" w:hAnsi="Aptos"/>
              </w:rPr>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lang w:val="en-IN"/>
              </w:rPr>
              <w:t>When exercising their right of self -defence, states must also meet the conditions of necessity and proportionality...</w:t>
            </w:r>
            <w:r>
              <w:rPr>
                <w:rStyle w:val="Fuentedeprrafopredeter"/>
                <w:rFonts w:eastAsia="Aptos" w:cs="Aptos" w:ascii="Aptos" w:hAnsi="Aptos"/>
              </w:rPr>
              <w:t xml:space="preserve">The proportionality requirement </w:t>
            </w:r>
            <w:r>
              <w:rPr>
                <w:rStyle w:val="Fuentedeprrafopredeter"/>
                <w:rFonts w:eastAsia="Aptos" w:cs="Aptos" w:ascii="Aptos" w:hAnsi="Aptos"/>
                <w:b/>
              </w:rPr>
              <w:t xml:space="preserve">rules out </w:t>
            </w:r>
            <w:r>
              <w:rPr>
                <w:rStyle w:val="Fuentedeprrafopredeter"/>
                <w:rFonts w:eastAsia="Aptos" w:cs="Aptos" w:ascii="Aptos" w:hAnsi="Aptos"/>
              </w:rPr>
              <w:t xml:space="preserve">measures that harbour the risk of escalation and that are not strictly necessary to end the attack </w:t>
            </w:r>
            <w:r>
              <w:rPr>
                <w:rStyle w:val="Fuentedeprrafopredeter"/>
                <w:rFonts w:eastAsia="Aptos" w:cs="Aptos" w:ascii="Aptos" w:hAnsi="Aptos"/>
                <w:b/>
              </w:rPr>
              <w:t>or prevent attacks in the near future</w:t>
            </w:r>
            <w:r>
              <w:rPr>
                <w:rStyle w:val="Fuentedeprrafopredeter"/>
                <w:rFonts w:eastAsia="Aptos" w:cs="Aptos" w:ascii="Aptos" w:hAnsi="Aptos"/>
              </w:rPr>
              <w:t>.</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34" w:anchor="page=54" w:tgtFrame="_top">
              <w:r>
                <w:rPr>
                  <w:rStyle w:val="Hyperlink"/>
                </w:rPr>
                <w:t>UNGA Official Compendium of Voluntary National Contributions</w:t>
              </w:r>
            </w:hyperlink>
            <w:r>
              <w:rPr>
                <w:rStyle w:val="Fuentedeprrafopredeter"/>
                <w:rFonts w:eastAsia="Calibri" w:cs="Calibri"/>
                <w:color w:val="000000"/>
                <w:lang w:val="en-IN"/>
              </w:rPr>
              <w:t>, pg. 65, ¶1 (2021).</w:t>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10) Do States have a right to preventative self-defense?</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 xml:space="preserve">Silent </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00000"/>
                <w:lang w:val="en-IN"/>
              </w:rPr>
            </w:pPr>
            <w:r>
              <w:rPr>
                <w:rFonts w:eastAsia="Calibri" w:cs="Calibri"/>
                <w:color w:val="000000"/>
                <w:lang w:val="en-IN"/>
              </w:rPr>
              <w:t>.</w:t>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11)Must a cyber operation involve the use of a weapon or weapons to qualify as an armed attack?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 xml:space="preserve">When applying this prohibition in the context of cyberspace, the question arises: </w:t>
            </w:r>
          </w:p>
          <w:p>
            <w:pPr>
              <w:pStyle w:val="Normal1"/>
              <w:spacing w:lineRule="auto" w:line="240" w:before="0" w:after="0"/>
              <w:rPr>
                <w:rFonts w:ascii="Aptos" w:hAnsi="Aptos" w:eastAsia="Aptos" w:cs="Aptos"/>
              </w:rPr>
            </w:pPr>
            <w:r>
              <w:rPr>
                <w:rFonts w:eastAsia="Aptos" w:cs="Aptos" w:ascii="Aptos" w:hAnsi="Aptos"/>
              </w:rPr>
              <w:t>when can cyber operations be considered ‘use of force’, given that no use is made of</w:t>
            </w:r>
          </w:p>
          <w:p>
            <w:pPr>
              <w:pStyle w:val="Normal1"/>
              <w:spacing w:lineRule="auto" w:line="240" w:before="0" w:after="0"/>
              <w:rPr>
                <w:rFonts w:ascii="Aptos" w:hAnsi="Aptos" w:eastAsia="Aptos" w:cs="Aptos"/>
              </w:rPr>
            </w:pPr>
            <w:r>
              <w:rPr>
                <w:rFonts w:eastAsia="Aptos" w:cs="Aptos" w:ascii="Aptos" w:hAnsi="Aptos"/>
              </w:rPr>
              <w:t>‘</w:t>
            </w:r>
            <w:r>
              <w:rPr>
                <w:rFonts w:eastAsia="Aptos" w:cs="Aptos" w:ascii="Aptos" w:hAnsi="Aptos"/>
              </w:rPr>
              <w:t xml:space="preserve">weapons’ in the usual (physical) sense of the word? The government believes that </w:t>
            </w:r>
          </w:p>
          <w:p>
            <w:pPr>
              <w:pStyle w:val="Normal1"/>
              <w:spacing w:lineRule="auto" w:line="240" w:before="0" w:after="0"/>
              <w:rPr>
                <w:rFonts w:ascii="Aptos" w:hAnsi="Aptos" w:eastAsia="Aptos" w:cs="Aptos"/>
              </w:rPr>
            </w:pPr>
            <w:r>
              <w:rPr>
                <w:rFonts w:eastAsia="Aptos" w:cs="Aptos" w:ascii="Aptos" w:hAnsi="Aptos"/>
              </w:rPr>
              <w:t>cyber operations can fall within the scope of the prohibition of the use of force,</w:t>
            </w:r>
          </w:p>
          <w:p>
            <w:pPr>
              <w:pStyle w:val="Normal1"/>
              <w:spacing w:lineRule="auto" w:line="240" w:before="0" w:after="0"/>
              <w:rPr>
                <w:rFonts w:ascii="Aptos" w:hAnsi="Aptos" w:eastAsia="Aptos" w:cs="Aptos"/>
              </w:rPr>
            </w:pPr>
            <w:r>
              <w:rPr>
                <w:rFonts w:eastAsia="Aptos" w:cs="Aptos" w:ascii="Aptos" w:hAnsi="Aptos"/>
              </w:rPr>
              <w:t xml:space="preserve">particularly when the effects of the operation are comparable to those of a conventional </w:t>
            </w:r>
          </w:p>
          <w:p>
            <w:pPr>
              <w:pStyle w:val="Normal1"/>
              <w:spacing w:lineRule="auto" w:line="240" w:before="0" w:after="0"/>
              <w:rPr>
                <w:rFonts w:ascii="Aptos" w:hAnsi="Aptos" w:eastAsia="Aptos" w:cs="Aptos"/>
              </w:rPr>
            </w:pPr>
            <w:r>
              <w:rPr>
                <w:rFonts w:eastAsia="Aptos" w:cs="Aptos" w:ascii="Aptos" w:hAnsi="Aptos"/>
              </w:rPr>
              <w:t xml:space="preserve">act of violence covered by the prohibition. In other words, the effects of the operation </w:t>
            </w:r>
          </w:p>
          <w:p>
            <w:pPr>
              <w:pStyle w:val="Normal1"/>
              <w:spacing w:lineRule="auto" w:line="240" w:before="0" w:after="0"/>
              <w:rPr>
                <w:rFonts w:ascii="Aptos" w:hAnsi="Aptos" w:eastAsia="Aptos" w:cs="Aptos"/>
              </w:rPr>
            </w:pPr>
            <w:r>
              <w:rPr>
                <w:rFonts w:eastAsia="Aptos" w:cs="Aptos" w:ascii="Aptos" w:hAnsi="Aptos"/>
              </w:rPr>
              <w:t>determine whether the prohibition applies, not the manner in which those effects are</w:t>
            </w:r>
          </w:p>
          <w:p>
            <w:pPr>
              <w:pStyle w:val="Normal1"/>
              <w:spacing w:lineRule="auto" w:line="240" w:before="0" w:after="0"/>
              <w:rPr>
                <w:rFonts w:ascii="Aptos" w:hAnsi="Aptos" w:eastAsia="Aptos" w:cs="Aptos"/>
              </w:rPr>
            </w:pPr>
            <w:r>
              <w:rPr>
                <w:rFonts w:eastAsia="Aptos" w:cs="Aptos" w:ascii="Aptos" w:hAnsi="Aptos"/>
              </w:rPr>
              <w:t xml:space="preserve">achieved. This position is supported by the case law of the International Court of </w:t>
            </w:r>
          </w:p>
          <w:p>
            <w:pPr>
              <w:pStyle w:val="Normal1"/>
              <w:spacing w:lineRule="auto" w:line="240" w:before="0" w:after="0"/>
              <w:rPr>
                <w:rFonts w:ascii="Aptos" w:hAnsi="Aptos" w:eastAsia="Aptos" w:cs="Aptos"/>
              </w:rPr>
            </w:pPr>
            <w:r>
              <w:rPr>
                <w:rFonts w:eastAsia="Aptos" w:cs="Aptos" w:ascii="Aptos" w:hAnsi="Aptos"/>
              </w:rPr>
              <w:t xml:space="preserve">Justice, which has ruled that the scale and effects of an operation must be considered </w:t>
            </w:r>
          </w:p>
          <w:p>
            <w:pPr>
              <w:pStyle w:val="Normal1"/>
              <w:spacing w:lineRule="auto" w:line="240" w:before="0" w:after="0"/>
              <w:rPr>
                <w:rFonts w:ascii="Aptos" w:hAnsi="Aptos" w:eastAsia="Aptos" w:cs="Aptos"/>
              </w:rPr>
            </w:pPr>
            <w:r>
              <w:rPr>
                <w:rFonts w:eastAsia="Aptos" w:cs="Aptos" w:ascii="Aptos" w:hAnsi="Aptos"/>
              </w:rPr>
              <w:t xml:space="preserve">when assessing whether an armed attack in the context of the right of self-defence has </w:t>
            </w:r>
          </w:p>
          <w:p>
            <w:pPr>
              <w:pStyle w:val="Normal1"/>
              <w:spacing w:lineRule="auto" w:line="240" w:before="0" w:after="0"/>
              <w:rPr>
                <w:rFonts w:ascii="Aptos" w:hAnsi="Aptos" w:eastAsia="Aptos" w:cs="Aptos"/>
              </w:rPr>
            </w:pPr>
            <w:r>
              <w:rPr>
                <w:rFonts w:eastAsia="Aptos" w:cs="Aptos" w:ascii="Aptos" w:hAnsi="Aptos"/>
              </w:rPr>
              <w:t xml:space="preserve">taken place (see below). </w:t>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pPr>
            <w:r>
              <w:rPr>
                <w:rStyle w:val="Fuentedeprrafopredeter"/>
                <w:rFonts w:eastAsia="Aptos" w:cs="Aptos" w:ascii="Aptos" w:hAnsi="Aptos"/>
              </w:rPr>
              <w:t xml:space="preserve">International law is ambiguous on the precise scale and effects an operation must have in order to qualify as an armed attack. It is clear, however, that an armed attack does not necessarily have to be carried out by kinetic means. This view is in line with the Nuclear Weapons Advisory Opinion of the International Court of Justice, in which the Court concluded that </w:t>
            </w:r>
            <w:r>
              <w:rPr>
                <w:rStyle w:val="Fuentedeprrafopredeter"/>
                <w:rFonts w:eastAsia="Aptos" w:cs="Aptos" w:ascii="Aptos" w:hAnsi="Aptos"/>
                <w:b/>
                <w:bCs/>
              </w:rPr>
              <w:t>the means by which an attack is carried out is not the decisive factor in determining whether it constitutes an armed attack</w:t>
            </w:r>
            <w:r>
              <w:rPr>
                <w:rStyle w:val="Fuentedeprrafopredeter"/>
                <w:rFonts w:eastAsia="Aptos" w:cs="Aptos" w:ascii="Aptos" w:hAnsi="Aptos"/>
              </w:rPr>
              <w:t>.</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35" w:anchor="page=54" w:tgtFrame="_top">
              <w:r>
                <w:rPr>
                  <w:rStyle w:val="Hyperlink"/>
                </w:rPr>
                <w:t>UNGA Official Compendium of Voluntary National Contributions</w:t>
              </w:r>
            </w:hyperlink>
            <w:r>
              <w:rPr>
                <w:rStyle w:val="Fuentedeprrafopredeter"/>
                <w:rFonts w:eastAsia="Calibri" w:cs="Calibri"/>
                <w:color w:val="000000"/>
                <w:lang w:val="en-IN"/>
              </w:rPr>
              <w:t>, pg. 58, ¶2 (2021).</w:t>
            </w:r>
          </w:p>
          <w:p>
            <w:pPr>
              <w:pStyle w:val="Normal1"/>
              <w:spacing w:lineRule="auto" w:line="240" w:before="0" w:after="0"/>
              <w:rPr>
                <w:rFonts w:ascii="Calibri" w:hAnsi="Calibri" w:eastAsia="Calibri" w:cs="Calibri"/>
                <w:color w:val="000000"/>
                <w:lang w:val="en-IN"/>
              </w:rPr>
            </w:pPr>
            <w:r>
              <w:rPr>
                <w:rFonts w:eastAsia="Calibri" w:cs="Calibri"/>
                <w:color w:val="000000"/>
                <w:lang w:val="en-IN"/>
              </w:rPr>
            </w:r>
          </w:p>
          <w:p>
            <w:pPr>
              <w:pStyle w:val="Normal1"/>
              <w:spacing w:lineRule="auto" w:line="240" w:before="0" w:after="0"/>
              <w:rPr>
                <w:rFonts w:ascii="Calibri" w:hAnsi="Calibri" w:eastAsia="Calibri" w:cs="Calibri"/>
                <w:color w:val="000000"/>
                <w:lang w:val="en-IN"/>
              </w:rPr>
            </w:pPr>
            <w:r>
              <w:rPr>
                <w:rFonts w:eastAsia="Calibri" w:cs="Calibri"/>
                <w:color w:val="000000"/>
                <w:lang w:val="en-IN"/>
              </w:rPr>
            </w:r>
          </w:p>
          <w:p>
            <w:pPr>
              <w:pStyle w:val="Normal1"/>
              <w:spacing w:lineRule="auto" w:line="240" w:before="0" w:after="0"/>
              <w:rPr/>
            </w:pPr>
            <w:hyperlink r:id="rId336" w:anchor="page=54" w:tgtFrame="_top">
              <w:r>
                <w:rPr>
                  <w:rStyle w:val="Hyperlink"/>
                </w:rPr>
                <w:t>UNGA Official Compendium of Voluntary National Contributions</w:t>
              </w:r>
            </w:hyperlink>
            <w:r>
              <w:rPr>
                <w:rStyle w:val="Fuentedeprrafopredeter"/>
                <w:rFonts w:eastAsia="Calibri" w:cs="Calibri"/>
                <w:color w:val="000000"/>
                <w:lang w:val="en-IN"/>
              </w:rPr>
              <w:t>, pg. 64, ¶4 (2021).</w:t>
            </w:r>
          </w:p>
          <w:p>
            <w:pPr>
              <w:pStyle w:val="Normal1"/>
              <w:spacing w:lineRule="auto" w:line="240" w:before="0" w:after="0"/>
              <w:rPr>
                <w:rFonts w:ascii="Calibri" w:hAnsi="Calibri" w:eastAsia="Calibri" w:cs="Calibri"/>
                <w:color w:val="000000"/>
                <w:lang w:val="en-IN"/>
              </w:rPr>
            </w:pPr>
            <w:r>
              <w:rPr>
                <w:rFonts w:eastAsia="Calibri" w:cs="Calibri"/>
                <w:color w:val="000000"/>
                <w:lang w:val="en-IN"/>
              </w:rPr>
            </w:r>
          </w:p>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12)Can a cyber operation alone constitute an armed attack for purposes of triggering the right of self-defense?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Yes </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 a cyber attack that has comparable consequences to an armed attack (fatalities, damage and destruction) can justify a response with cyber weapons or conventional weapons (...)’. </w:t>
            </w:r>
            <w:r>
              <w:rPr>
                <w:rStyle w:val="Fuentedeprrafopredeter"/>
                <w:rFonts w:eastAsia="Aptos" w:cs="Aptos" w:ascii="Aptos" w:hAnsi="Aptos"/>
                <w:b/>
                <w:bCs/>
              </w:rPr>
              <w:t>There is therefore no reason not to qualify a cyberattack against a computer or information system as an armed attack if the consequences are comparable to those of an attack with conventional or non- conventional weapon</w:t>
            </w:r>
            <w:r>
              <w:rPr>
                <w:rStyle w:val="Fuentedeprrafopredeter"/>
                <w:rFonts w:eastAsia="Aptos" w:cs="Aptos" w:ascii="Aptos" w:hAnsi="Aptos"/>
              </w:rPr>
              <w:t>s.</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37" w:anchor="page=54" w:tgtFrame="_top">
              <w:r>
                <w:rPr>
                  <w:rStyle w:val="Hyperlink"/>
                </w:rPr>
                <w:t>UNGA Official Compendium of Voluntary National Contributions</w:t>
              </w:r>
            </w:hyperlink>
            <w:r>
              <w:rPr>
                <w:rStyle w:val="Fuentedeprrafopredeter"/>
                <w:rFonts w:eastAsia="Calibri" w:cs="Calibri"/>
                <w:color w:val="000000"/>
                <w:lang w:val="en-IN"/>
              </w:rPr>
              <w:t>, pg. 64, ¶4 (2021).</w:t>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b/>
                <w:bCs/>
              </w:rPr>
            </w:pPr>
            <w:r>
              <w:rPr>
                <w:rFonts w:eastAsia="Aptos" w:cs="Aptos" w:ascii="Aptos" w:hAnsi="Aptos"/>
                <w:b/>
                <w:bCs/>
              </w:rPr>
              <w:t>.</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38" w:anchor="page=54" w:tgtFrame="_top">
              <w:r>
                <w:rPr>
                  <w:rStyle w:val="Hyperlink"/>
                </w:rPr>
                <w:t>UNGA Official Compendium of Voluntary National Contributions</w:t>
              </w:r>
            </w:hyperlink>
            <w:r>
              <w:rPr>
                <w:rStyle w:val="Fuentedeprrafopredeter"/>
                <w:rFonts w:eastAsia="Calibri" w:cs="Calibri"/>
                <w:color w:val="000000"/>
                <w:lang w:val="en-IN"/>
              </w:rPr>
              <w:t>, pg. 64, ¶4 (2021).</w:t>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Yes </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 a cyber attack that </w:t>
            </w:r>
            <w:r>
              <w:rPr>
                <w:rStyle w:val="Fuentedeprrafopredeter"/>
                <w:rFonts w:eastAsia="Aptos" w:cs="Aptos" w:ascii="Aptos" w:hAnsi="Aptos"/>
                <w:b/>
                <w:bCs/>
              </w:rPr>
              <w:t>has comparable consequences to an armed attack</w:t>
            </w:r>
            <w:r>
              <w:rPr>
                <w:rStyle w:val="Fuentedeprrafopredeter"/>
                <w:rFonts w:eastAsia="Aptos" w:cs="Aptos" w:ascii="Aptos" w:hAnsi="Aptos"/>
              </w:rPr>
              <w:t xml:space="preserve"> (fatalities, damage and destruction) </w:t>
            </w:r>
            <w:r>
              <w:rPr>
                <w:rStyle w:val="Fuentedeprrafopredeter"/>
                <w:rFonts w:eastAsia="Aptos" w:cs="Aptos" w:ascii="Aptos" w:hAnsi="Aptos"/>
                <w:b/>
                <w:bCs/>
              </w:rPr>
              <w:t>can justify a response with cyber weapons or conventional weapons</w:t>
            </w:r>
            <w:r>
              <w:rPr>
                <w:rStyle w:val="Fuentedeprrafopredeter"/>
                <w:rFonts w:eastAsia="Aptos" w:cs="Aptos" w:ascii="Aptos" w:hAnsi="Aptos"/>
              </w:rPr>
              <w:t xml:space="preserve"> (...)’.</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39" w:anchor="page=54" w:tgtFrame="_top">
              <w:r>
                <w:rPr>
                  <w:rStyle w:val="Hyperlink"/>
                </w:rPr>
                <w:t>UNGA Official Compendium of Voluntary National Contributions</w:t>
              </w:r>
            </w:hyperlink>
            <w:r>
              <w:rPr>
                <w:rStyle w:val="Fuentedeprrafopredeter"/>
                <w:rFonts w:eastAsia="Calibri" w:cs="Calibri"/>
                <w:color w:val="000000"/>
                <w:lang w:val="en-IN"/>
              </w:rPr>
              <w:t>, pg. 64, ¶4 (2021).</w:t>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12c) Must a cyber operation involve consequences of a certain scale and effects to qualify as an attack?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Yes </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To determine whether an operation constitutes an armed attack, </w:t>
            </w:r>
            <w:r>
              <w:rPr>
                <w:rStyle w:val="Fuentedeprrafopredeter"/>
                <w:rFonts w:eastAsia="Aptos" w:cs="Aptos" w:ascii="Aptos" w:hAnsi="Aptos"/>
                <w:b/>
                <w:bCs/>
              </w:rPr>
              <w:t>the scale and</w:t>
            </w:r>
          </w:p>
          <w:p>
            <w:pPr>
              <w:pStyle w:val="Normal1"/>
              <w:spacing w:lineRule="auto" w:line="240" w:before="0" w:after="0"/>
              <w:rPr>
                <w:rFonts w:ascii="Aptos" w:hAnsi="Aptos" w:eastAsia="Aptos" w:cs="Aptos"/>
                <w:b/>
                <w:bCs/>
              </w:rPr>
            </w:pPr>
            <w:r>
              <w:rPr>
                <w:rFonts w:eastAsia="Aptos" w:cs="Aptos" w:ascii="Aptos" w:hAnsi="Aptos"/>
                <w:b/>
                <w:bCs/>
              </w:rPr>
              <w:t>effects of the operation must be considered.</w:t>
            </w:r>
          </w:p>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40" w:anchor="page=54" w:tgtFrame="_top">
              <w:r>
                <w:rPr>
                  <w:rStyle w:val="Hyperlink"/>
                </w:rPr>
                <w:t>UNGA Official Compendium of Voluntary National Contributions</w:t>
              </w:r>
            </w:hyperlink>
            <w:r>
              <w:rPr>
                <w:rStyle w:val="Fuentedeprrafopredeter"/>
                <w:rFonts w:eastAsia="Calibri" w:cs="Calibri"/>
                <w:color w:val="000000"/>
                <w:lang w:val="en-IN"/>
              </w:rPr>
              <w:t>, pg. 64, ¶4 (2021).</w:t>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12d) Must a cyber operation cause some level of death or injury to persons, or damage or destruction to property, to qualify as an armed attack?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Ambiguous </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There is therefore no reason not to qualify a cyberattack against a computer or information system as an armed attack</w:t>
            </w:r>
            <w:r>
              <w:rPr>
                <w:rStyle w:val="Fuentedeprrafopredeter"/>
                <w:rFonts w:eastAsia="Aptos" w:cs="Aptos" w:ascii="Aptos" w:hAnsi="Aptos"/>
                <w:b/>
                <w:bCs/>
              </w:rPr>
              <w:t xml:space="preserve"> if the consequences are comparable to those of an attack</w:t>
            </w:r>
            <w:r>
              <w:rPr>
                <w:rStyle w:val="Fuentedeprrafopredeter"/>
                <w:rFonts w:eastAsia="Aptos" w:cs="Aptos" w:ascii="Aptos" w:hAnsi="Aptos"/>
              </w:rPr>
              <w:t xml:space="preserve"> with conventional or non- conventional weapons.</w:t>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pPr>
            <w:r>
              <w:rPr>
                <w:rStyle w:val="Fuentedeprrafopredeter"/>
                <w:rFonts w:eastAsia="Aptos" w:cs="Aptos" w:ascii="Aptos" w:hAnsi="Aptos"/>
              </w:rPr>
              <w:t xml:space="preserve">At present there is no international consensus on qualifying a cyberattack as an </w:t>
            </w:r>
          </w:p>
          <w:p>
            <w:pPr>
              <w:pStyle w:val="Normal1"/>
              <w:spacing w:lineRule="auto" w:line="240" w:before="0" w:after="0"/>
              <w:rPr/>
            </w:pPr>
            <w:r>
              <w:rPr>
                <w:rStyle w:val="Fuentedeprrafopredeter"/>
                <w:rFonts w:eastAsia="Aptos" w:cs="Aptos" w:ascii="Aptos" w:hAnsi="Aptos"/>
              </w:rPr>
              <w:t xml:space="preserve">armed attack if it does not cause fatalities, physical damage or destruction yet </w:t>
            </w:r>
          </w:p>
          <w:p>
            <w:pPr>
              <w:pStyle w:val="Normal1"/>
              <w:spacing w:lineRule="auto" w:line="240" w:before="0" w:after="0"/>
              <w:rPr/>
            </w:pPr>
            <w:r>
              <w:rPr>
                <w:rStyle w:val="Fuentedeprrafopredeter"/>
                <w:rFonts w:eastAsia="Aptos" w:cs="Aptos" w:ascii="Aptos" w:hAnsi="Aptos"/>
              </w:rPr>
              <w:t>nevertheless has very serious non-material consequences</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41" w:anchor="page=54" w:tgtFrame="_top">
              <w:r>
                <w:rPr>
                  <w:rStyle w:val="Hyperlink"/>
                </w:rPr>
                <w:t>UNGA Official Compendium of Voluntary National Contributions</w:t>
              </w:r>
            </w:hyperlink>
            <w:r>
              <w:rPr>
                <w:rStyle w:val="Fuentedeprrafopredeter"/>
                <w:rFonts w:eastAsia="Calibri" w:cs="Calibri"/>
                <w:color w:val="000000"/>
                <w:lang w:val="en-IN"/>
              </w:rPr>
              <w:t>, pg. 64, ¶¶4-5 (2021).</w:t>
            </w:r>
          </w:p>
          <w:p>
            <w:pPr>
              <w:pStyle w:val="Normal1"/>
              <w:spacing w:lineRule="auto" w:line="240" w:before="0" w:after="0"/>
              <w:rPr>
                <w:rFonts w:ascii="Calibri" w:hAnsi="Calibri" w:eastAsia="Calibri" w:cs="Calibri"/>
                <w:color w:val="000000"/>
                <w:lang w:val="en-IN"/>
              </w:rPr>
            </w:pPr>
            <w:r>
              <w:rPr>
                <w:rFonts w:eastAsia="Calibri" w:cs="Calibri"/>
                <w:color w:val="000000"/>
                <w:lang w:val="en-IN"/>
              </w:rPr>
            </w:r>
          </w:p>
          <w:p>
            <w:pPr>
              <w:pStyle w:val="Normal1"/>
              <w:spacing w:lineRule="auto" w:line="240" w:before="0" w:after="0"/>
              <w:rPr>
                <w:rFonts w:ascii="Calibri" w:hAnsi="Calibri" w:eastAsia="Calibri" w:cs="Calibri"/>
                <w:color w:val="000000"/>
                <w:lang w:val="en-IN"/>
              </w:rPr>
            </w:pPr>
            <w:r>
              <w:rPr>
                <w:rFonts w:eastAsia="Calibri" w:cs="Calibri"/>
                <w:color w:val="000000"/>
                <w:lang w:val="en-IN"/>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12e) Can any unlawful cyber use of force in violation of Art. 2(4) of the UN Charter trigger a State’s right of self-defense?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No </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b/>
                <w:bCs/>
              </w:rPr>
              <w:t>An armed attack is not the same as the use of force</w:t>
            </w:r>
            <w:r>
              <w:rPr>
                <w:rStyle w:val="Fuentedeprrafopredeter"/>
                <w:rFonts w:eastAsia="Aptos" w:cs="Aptos" w:ascii="Aptos" w:hAnsi="Aptos"/>
              </w:rPr>
              <w:t xml:space="preserve"> within the meaning of article 2(4) of the UN Charter.</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42" w:anchor="page=54" w:tgtFrame="_top">
              <w:r>
                <w:rPr>
                  <w:rStyle w:val="Hyperlink"/>
                </w:rPr>
                <w:t>UNGA Official Compendium of Voluntary National Contributions</w:t>
              </w:r>
            </w:hyperlink>
            <w:r>
              <w:rPr>
                <w:rStyle w:val="Fuentedeprrafopredeter"/>
                <w:rFonts w:eastAsia="Calibri" w:cs="Calibri"/>
                <w:color w:val="000000"/>
                <w:lang w:val="en-IN"/>
              </w:rPr>
              <w:t>, pg. 64, ¶3 (2021).</w:t>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12f)Do only the most grave uses of force qualify a cyber operation as an armed attack triggering a State’s right of self-defense?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Yes </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In the Nicaragua case, the International Court of Justice defined </w:t>
            </w:r>
            <w:r>
              <w:rPr>
                <w:rStyle w:val="Fuentedeprrafopredeter"/>
                <w:rFonts w:eastAsia="Aptos" w:cs="Aptos" w:ascii="Aptos" w:hAnsi="Aptos"/>
                <w:b/>
                <w:bCs/>
              </w:rPr>
              <w:t>an armed attack as the most serious form of the use of force.</w:t>
            </w:r>
            <w:r>
              <w:rPr>
                <w:rStyle w:val="Fuentedeprrafopredeter"/>
                <w:rFonts w:eastAsia="Aptos" w:cs="Aptos" w:ascii="Aptos" w:hAnsi="Aptos"/>
              </w:rPr>
              <w:t xml:space="preserve"> </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43" w:anchor="page=54" w:tgtFrame="_top">
              <w:r>
                <w:rPr>
                  <w:rStyle w:val="Hyperlink"/>
                </w:rPr>
                <w:t>UNGA Official Compendium of Voluntary National Contributions</w:t>
              </w:r>
            </w:hyperlink>
            <w:r>
              <w:rPr>
                <w:rStyle w:val="Fuentedeprrafopredeter"/>
                <w:rFonts w:eastAsia="Calibri" w:cs="Calibri"/>
                <w:color w:val="000000"/>
                <w:lang w:val="en-IN"/>
              </w:rPr>
              <w:t>, pg. 64, ¶3 (2021).</w:t>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Ambiguous </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In their 2011 advisory report ‘Cyber Warfare’, the Advisory Council on International Affairs (AIV) and the Advisory Committee on Issues of Public International Law (CAVV) noted that, ‘The customary interpretation of this provision is that all forms of armed force are </w:t>
            </w:r>
          </w:p>
          <w:p>
            <w:pPr>
              <w:pStyle w:val="Normal1"/>
              <w:spacing w:lineRule="auto" w:line="240" w:before="0" w:after="0"/>
              <w:rPr/>
            </w:pPr>
            <w:r>
              <w:rPr>
                <w:rStyle w:val="Fuentedeprrafopredeter"/>
                <w:rFonts w:eastAsia="Aptos" w:cs="Aptos" w:ascii="Aptos" w:hAnsi="Aptos"/>
              </w:rPr>
              <w:t xml:space="preserve">prohibited. Purely economic, diplomatic and political pressure or coercion is not </w:t>
            </w:r>
          </w:p>
          <w:p>
            <w:pPr>
              <w:pStyle w:val="Normal1"/>
              <w:spacing w:lineRule="auto" w:line="240" w:before="0" w:after="0"/>
              <w:rPr/>
            </w:pPr>
            <w:r>
              <w:rPr>
                <w:rStyle w:val="Fuentedeprrafopredeter"/>
                <w:rFonts w:eastAsia="Aptos" w:cs="Aptos" w:ascii="Aptos" w:hAnsi="Aptos"/>
              </w:rPr>
              <w:t>defined as force under article 2, paragraph 4. Suspending trade relations or freezing</w:t>
            </w:r>
          </w:p>
          <w:p>
            <w:pPr>
              <w:pStyle w:val="Normal1"/>
              <w:spacing w:lineRule="auto" w:line="240" w:before="0" w:after="0"/>
              <w:rPr/>
            </w:pPr>
            <w:r>
              <w:rPr>
                <w:rStyle w:val="Fuentedeprrafopredeter"/>
                <w:rFonts w:eastAsia="Aptos" w:cs="Aptos" w:ascii="Aptos" w:hAnsi="Aptos"/>
              </w:rPr>
              <w:t xml:space="preserve">assets, for example, can be very disadvantageous to the state affected but has not to date been considered a prohibited form of forcewithin the meaning of the Charter. Armed force that has a real or potential physical impact on the target state is prohibited.’ In the view of the government, at this time it cannot be ruled out that </w:t>
            </w:r>
          </w:p>
          <w:p>
            <w:pPr>
              <w:pStyle w:val="Normal1"/>
              <w:spacing w:lineRule="auto" w:line="240" w:before="0" w:after="0"/>
              <w:rPr/>
            </w:pPr>
            <w:r>
              <w:rPr>
                <w:rStyle w:val="Fuentedeprrafopredeter"/>
                <w:rFonts w:eastAsia="Aptos" w:cs="Aptos" w:ascii="Aptos" w:hAnsi="Aptos"/>
              </w:rPr>
              <w:t xml:space="preserve">a cyber operation with a very serious financial or economic impact may qualify as the use of force. </w:t>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pPr>
            <w:r>
              <w:rPr>
                <w:rStyle w:val="Fuentedeprrafopredeter"/>
                <w:rFonts w:eastAsia="Aptos" w:cs="Aptos" w:ascii="Aptos" w:hAnsi="Aptos"/>
              </w:rPr>
              <w:t>There is therefore no reason not to qualify a cyberattack against a computer or information system as an armed attack if the consequences are comparable to those of an attack with conventional or non- conventional weapons.</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44" w:anchor="page=54" w:tgtFrame="_top">
              <w:r>
                <w:rPr>
                  <w:rStyle w:val="Hyperlink"/>
                </w:rPr>
                <w:t>UNGA Official Compendium of Voluntary National Contributions</w:t>
              </w:r>
            </w:hyperlink>
            <w:r>
              <w:rPr>
                <w:rStyle w:val="Fuentedeprrafopredeter"/>
                <w:rFonts w:eastAsia="Calibri" w:cs="Calibri"/>
                <w:color w:val="000000"/>
                <w:lang w:val="en-IN"/>
              </w:rPr>
              <w:t>, pg. 58, ¶3 (2021).</w:t>
            </w:r>
          </w:p>
          <w:p>
            <w:pPr>
              <w:pStyle w:val="Normal1"/>
              <w:spacing w:lineRule="auto" w:line="240" w:before="0" w:after="0"/>
              <w:rPr>
                <w:rFonts w:ascii="Calibri" w:hAnsi="Calibri" w:eastAsia="Calibri" w:cs="Calibri"/>
                <w:color w:val="000000"/>
                <w:lang w:val="en-IN"/>
              </w:rPr>
            </w:pPr>
            <w:r>
              <w:rPr>
                <w:rFonts w:eastAsia="Calibri" w:cs="Calibri"/>
                <w:color w:val="000000"/>
                <w:lang w:val="en-IN"/>
              </w:rPr>
            </w:r>
          </w:p>
          <w:p>
            <w:pPr>
              <w:pStyle w:val="Normal1"/>
              <w:spacing w:lineRule="auto" w:line="240" w:before="0" w:after="0"/>
              <w:rPr>
                <w:rFonts w:ascii="Calibri" w:hAnsi="Calibri" w:eastAsia="Calibri" w:cs="Calibri"/>
                <w:color w:val="000000"/>
                <w:lang w:val="en-IN"/>
              </w:rPr>
            </w:pPr>
            <w:r>
              <w:rPr>
                <w:rFonts w:eastAsia="Calibri" w:cs="Calibri"/>
                <w:color w:val="000000"/>
                <w:lang w:val="en-IN"/>
              </w:rPr>
            </w:r>
          </w:p>
          <w:p>
            <w:pPr>
              <w:pStyle w:val="Normal1"/>
              <w:spacing w:lineRule="auto" w:line="240" w:before="0" w:after="0"/>
              <w:rPr/>
            </w:pPr>
            <w:hyperlink r:id="rId345" w:anchor="page=54" w:tgtFrame="_top">
              <w:r>
                <w:rPr>
                  <w:rStyle w:val="Hyperlink"/>
                </w:rPr>
                <w:t>UNGA Official Compendium of Voluntary National Contributions</w:t>
              </w:r>
            </w:hyperlink>
            <w:r>
              <w:rPr>
                <w:rStyle w:val="Fuentedeprrafopredeter"/>
                <w:rFonts w:eastAsia="Calibri" w:cs="Calibri"/>
                <w:color w:val="000000"/>
                <w:lang w:val="en-IN"/>
              </w:rPr>
              <w:t>, pg. 64, ¶4 (2021).</w:t>
            </w:r>
          </w:p>
          <w:p>
            <w:pPr>
              <w:pStyle w:val="Normal1"/>
              <w:spacing w:lineRule="auto" w:line="240" w:before="0" w:after="0"/>
              <w:rPr>
                <w:rFonts w:ascii="Calibri" w:hAnsi="Calibri" w:eastAsia="Calibri" w:cs="Calibri"/>
                <w:color w:val="000000"/>
                <w:lang w:val="en-IN"/>
              </w:rPr>
            </w:pPr>
            <w:r>
              <w:rPr>
                <w:rFonts w:eastAsia="Calibri" w:cs="Calibri"/>
                <w:color w:val="000000"/>
                <w:lang w:val="en-IN"/>
              </w:rPr>
            </w:r>
          </w:p>
          <w:p>
            <w:pPr>
              <w:pStyle w:val="Normal1"/>
              <w:spacing w:lineRule="auto" w:line="240" w:before="0" w:after="0"/>
              <w:rPr>
                <w:rFonts w:ascii="Calibri" w:hAnsi="Calibri" w:eastAsia="Calibri" w:cs="Calibri"/>
                <w:color w:val="000000"/>
                <w:lang w:val="en-IN"/>
              </w:rPr>
            </w:pPr>
            <w:r>
              <w:rPr>
                <w:rFonts w:eastAsia="Calibri" w:cs="Calibri"/>
                <w:color w:val="000000"/>
                <w:lang w:val="en-IN"/>
              </w:rPr>
            </w:r>
          </w:p>
          <w:p>
            <w:pPr>
              <w:pStyle w:val="Normal1"/>
              <w:spacing w:lineRule="auto" w:line="240" w:before="0" w:after="0"/>
              <w:rPr>
                <w:rFonts w:ascii="Calibri" w:hAnsi="Calibri" w:eastAsia="Calibri" w:cs="Calibri"/>
                <w:color w:val="000000"/>
                <w:lang w:val="en-IN"/>
              </w:rPr>
            </w:pPr>
            <w:r>
              <w:rPr>
                <w:rFonts w:eastAsia="Calibri" w:cs="Calibri"/>
                <w:color w:val="000000"/>
                <w:lang w:val="en-IN"/>
              </w:rPr>
            </w:r>
          </w:p>
          <w:p>
            <w:pPr>
              <w:pStyle w:val="Normal1"/>
              <w:spacing w:lineRule="auto" w:line="240" w:before="0" w:after="0"/>
              <w:rPr>
                <w:rFonts w:ascii="Calibri" w:hAnsi="Calibri" w:eastAsia="Calibri" w:cs="Calibri"/>
                <w:color w:val="000000"/>
                <w:lang w:val="en-IN"/>
              </w:rPr>
            </w:pPr>
            <w:r>
              <w:rPr>
                <w:rFonts w:eastAsia="Calibri" w:cs="Calibri"/>
                <w:color w:val="000000"/>
                <w:lang w:val="en-IN"/>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Ambiguous </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In their 2011 advisory report ‘Cyber Warfare’, the Advisory Council on International Affairs (AIV) and the Advisory Committee on Issues of Public International Law (CAVV) noted that, ‘The customary interpretation of this provision is that all forms of armed force are </w:t>
            </w:r>
          </w:p>
          <w:p>
            <w:pPr>
              <w:pStyle w:val="Normal1"/>
              <w:spacing w:lineRule="auto" w:line="240" w:before="0" w:after="0"/>
              <w:rPr/>
            </w:pPr>
            <w:r>
              <w:rPr>
                <w:rStyle w:val="Fuentedeprrafopredeter"/>
                <w:rFonts w:eastAsia="Aptos" w:cs="Aptos" w:ascii="Aptos" w:hAnsi="Aptos"/>
              </w:rPr>
              <w:t xml:space="preserve">prohibited. Purely economic, diplomatic and political pressure or coercion is not </w:t>
            </w:r>
          </w:p>
          <w:p>
            <w:pPr>
              <w:pStyle w:val="Normal1"/>
              <w:spacing w:lineRule="auto" w:line="240" w:before="0" w:after="0"/>
              <w:rPr/>
            </w:pPr>
            <w:r>
              <w:rPr>
                <w:rStyle w:val="Fuentedeprrafopredeter"/>
                <w:rFonts w:eastAsia="Aptos" w:cs="Aptos" w:ascii="Aptos" w:hAnsi="Aptos"/>
              </w:rPr>
              <w:t>defined as force under article 2, paragraph 4. Suspending trade relations or freezing</w:t>
            </w:r>
          </w:p>
          <w:p>
            <w:pPr>
              <w:pStyle w:val="Normal1"/>
              <w:spacing w:lineRule="auto" w:line="240" w:before="0" w:after="0"/>
              <w:rPr/>
            </w:pPr>
            <w:r>
              <w:rPr>
                <w:rStyle w:val="Fuentedeprrafopredeter"/>
                <w:rFonts w:eastAsia="Aptos" w:cs="Aptos" w:ascii="Aptos" w:hAnsi="Aptos"/>
              </w:rPr>
              <w:t xml:space="preserve">assets, for example, can be very disadvantageous to the state affected but has not to date been considered a prohibited form of forcewithin the meaning of the Charter. Armed force that has a real or potential physical impact on the target state is prohibited.’ In the view of the government, at this time it cannot be ruled out that </w:t>
            </w:r>
          </w:p>
          <w:p>
            <w:pPr>
              <w:pStyle w:val="Normal1"/>
              <w:spacing w:lineRule="auto" w:line="240" w:before="0" w:after="0"/>
              <w:rPr/>
            </w:pPr>
            <w:r>
              <w:rPr>
                <w:rStyle w:val="Fuentedeprrafopredeter"/>
                <w:rFonts w:eastAsia="Aptos" w:cs="Aptos" w:ascii="Aptos" w:hAnsi="Aptos"/>
              </w:rPr>
              <w:t xml:space="preserve">a cyber operation with a very serious financial or economic impact may qualify as the use of force. </w:t>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pPr>
            <w:r>
              <w:rPr>
                <w:rStyle w:val="Fuentedeprrafopredeter"/>
                <w:rFonts w:eastAsia="Aptos" w:cs="Aptos" w:ascii="Aptos" w:hAnsi="Aptos"/>
              </w:rPr>
              <w:t>At present there is no international consensus on qualifying a cyberattack as an armed attack if it does not cause fatalities, physical damage or destruction yet nevertheless has very serious non-material consequences</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46" w:anchor="page=54" w:tgtFrame="_top">
              <w:r>
                <w:rPr>
                  <w:rStyle w:val="Hyperlink"/>
                </w:rPr>
                <w:t>UNGA Official Compendium of Voluntary National Contributions</w:t>
              </w:r>
            </w:hyperlink>
            <w:r>
              <w:rPr>
                <w:rStyle w:val="Fuentedeprrafopredeter"/>
                <w:rFonts w:eastAsia="Calibri" w:cs="Calibri"/>
                <w:color w:val="000000"/>
                <w:lang w:val="en-IN"/>
              </w:rPr>
              <w:t>, pg. 58, ¶3 (2021).</w:t>
            </w:r>
          </w:p>
          <w:p>
            <w:pPr>
              <w:pStyle w:val="Normal1"/>
              <w:spacing w:lineRule="auto" w:line="240" w:before="0" w:after="0"/>
              <w:rPr/>
            </w:pPr>
            <w:r>
              <w:rPr/>
            </w:r>
          </w:p>
          <w:p>
            <w:pPr>
              <w:pStyle w:val="Normal1"/>
              <w:spacing w:lineRule="auto" w:line="240" w:before="0" w:after="0"/>
              <w:rPr/>
            </w:pPr>
            <w:r>
              <w:rPr/>
            </w:r>
          </w:p>
          <w:p>
            <w:pPr>
              <w:pStyle w:val="Normal1"/>
              <w:spacing w:lineRule="auto" w:line="240" w:before="0" w:after="0"/>
              <w:rPr/>
            </w:pPr>
            <w:r>
              <w:rPr/>
            </w:r>
          </w:p>
          <w:p>
            <w:pPr>
              <w:pStyle w:val="Normal1"/>
              <w:spacing w:lineRule="auto" w:line="240" w:before="0" w:after="0"/>
              <w:rPr/>
            </w:pPr>
            <w:r>
              <w:rPr/>
            </w:r>
          </w:p>
          <w:p>
            <w:pPr>
              <w:pStyle w:val="Normal1"/>
              <w:spacing w:lineRule="auto" w:line="240" w:before="0" w:after="0"/>
              <w:rPr/>
            </w:pPr>
            <w:r>
              <w:rPr/>
            </w:r>
          </w:p>
          <w:p>
            <w:pPr>
              <w:pStyle w:val="Normal1"/>
              <w:spacing w:lineRule="auto" w:line="240" w:before="0" w:after="0"/>
              <w:rPr/>
            </w:pPr>
            <w:hyperlink r:id="rId347" w:anchor="page=54" w:tgtFrame="_top">
              <w:r>
                <w:rPr>
                  <w:rStyle w:val="Hyperlink"/>
                </w:rPr>
                <w:t>UNGA Official Compendium of Voluntary National Contributions</w:t>
              </w:r>
            </w:hyperlink>
            <w:r>
              <w:rPr>
                <w:rStyle w:val="Fuentedeprrafopredeter"/>
                <w:rFonts w:eastAsia="Calibri" w:cs="Calibri"/>
                <w:color w:val="000000"/>
                <w:lang w:val="en-IN"/>
              </w:rPr>
              <w:t>, pg. 64, ¶5 (2021).</w:t>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13)Can cyber operations that individually fall below the threshold of an armed attack aggregate into an armed attack triggering the right of self-defense?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w:t>
            </w:r>
            <w:r>
              <w:rPr>
                <w:rStyle w:val="Fuentedeprrafopredeter"/>
                <w:rFonts w:eastAsia="Aptos" w:cs="Aptos" w:ascii="Aptos" w:hAnsi="Aptos"/>
              </w:rPr>
              <w:t xml:space="preserve"> ‘a cyber attack that has comparable consequences to an armed attack (fatalities, damage and destruction) </w:t>
            </w:r>
            <w:r>
              <w:rPr>
                <w:rStyle w:val="Fuentedeprrafopredeter"/>
                <w:rFonts w:eastAsia="Aptos" w:cs="Aptos" w:ascii="Aptos" w:hAnsi="Aptos"/>
                <w:b/>
                <w:bCs/>
              </w:rPr>
              <w:t>can justify a response with cyber weapons or conventional weapons</w:t>
            </w:r>
            <w:r>
              <w:rPr>
                <w:rStyle w:val="Fuentedeprrafopredeter"/>
                <w:rFonts w:eastAsia="Aptos" w:cs="Aptos" w:ascii="Aptos" w:hAnsi="Aptos"/>
              </w:rPr>
              <w:t xml:space="preserve"> (...)’.</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48" w:anchor="page=54" w:tgtFrame="_top">
              <w:r>
                <w:rPr>
                  <w:rStyle w:val="Hyperlink"/>
                </w:rPr>
                <w:t>UNGA Official Compendium of Voluntary National Contributions</w:t>
              </w:r>
            </w:hyperlink>
            <w:r>
              <w:rPr>
                <w:rStyle w:val="Fuentedeprrafopredeter"/>
                <w:rFonts w:eastAsia="Calibri" w:cs="Calibri"/>
                <w:color w:val="000000"/>
                <w:lang w:val="en-IN"/>
              </w:rPr>
              <w:t>, pg. 64, ¶4 (2021).</w:t>
            </w:r>
          </w:p>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bl>
    <w:p>
      <w:pPr>
        <w:pStyle w:val="Normal1"/>
        <w:rPr>
          <w:rFonts w:ascii="Aptos" w:hAnsi="Aptos" w:eastAsia="Aptos" w:cs="Aptos"/>
        </w:rPr>
      </w:pPr>
      <w:r>
        <w:rPr>
          <w:rFonts w:eastAsia="Aptos" w:cs="Aptos" w:ascii="Aptos" w:hAnsi="Aptos"/>
        </w:rPr>
      </w:r>
    </w:p>
    <w:p>
      <w:pPr>
        <w:pStyle w:val="Normal1"/>
        <w:rPr>
          <w:rFonts w:ascii="Aptos" w:hAnsi="Aptos" w:eastAsia="Aptos" w:cs="Aptos"/>
        </w:rPr>
      </w:pPr>
      <w:r>
        <w:rPr>
          <w:rFonts w:eastAsia="Aptos" w:cs="Aptos" w:ascii="Aptos" w:hAnsi="Aptos"/>
        </w:rPr>
      </w:r>
    </w:p>
    <w:p>
      <w:pPr>
        <w:pStyle w:val="Normal1"/>
        <w:rPr>
          <w:rFonts w:ascii="Aptos" w:hAnsi="Aptos" w:eastAsia="Aptos" w:cs="Aptos"/>
        </w:rPr>
      </w:pPr>
      <w:r>
        <w:rPr>
          <w:rFonts w:eastAsia="Aptos" w:cs="Aptos" w:ascii="Aptos" w:hAnsi="Aptos"/>
        </w:rPr>
      </w:r>
    </w:p>
    <w:tbl>
      <w:tblPr>
        <w:tblW w:w="5000" w:type="pct"/>
        <w:jc w:val="start"/>
        <w:tblInd w:w="-5" w:type="dxa"/>
        <w:tblLayout w:type="fixed"/>
        <w:tblCellMar>
          <w:top w:w="0" w:type="dxa"/>
          <w:start w:w="108" w:type="dxa"/>
          <w:bottom w:w="0" w:type="dxa"/>
          <w:end w:w="108" w:type="dxa"/>
        </w:tblCellMar>
      </w:tblPr>
      <w:tblGrid>
        <w:gridCol w:w="2222"/>
        <w:gridCol w:w="1376"/>
        <w:gridCol w:w="4517"/>
        <w:gridCol w:w="1964"/>
      </w:tblGrid>
      <w:tr>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spacing w:before="240" w:after="0"/>
              <w:ind w:hanging="0" w:start="0"/>
              <w:rPr>
                <w:rFonts w:eastAsia="Aptos" w:cs="Aptos"/>
              </w:rPr>
            </w:pPr>
            <w:bookmarkStart w:id="59" w:name="_Toc1238576010"/>
            <w:bookmarkStart w:id="60" w:name="_Toc204252674"/>
            <w:r>
              <w:rPr>
                <w:rFonts w:eastAsia="Aptos" w:cs="Aptos"/>
              </w:rPr>
              <w:t>New Zealand</w:t>
            </w:r>
            <w:bookmarkEnd w:id="59"/>
            <w:bookmarkEnd w:id="60"/>
          </w:p>
        </w:tc>
      </w:tr>
      <w:tr>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eastAsia="Aptos" w:cs="Aptos"/>
                <w:b/>
                <w:bCs/>
              </w:rPr>
            </w:pPr>
            <w:r>
              <w:rPr>
                <w:rFonts w:eastAsia="Aptos" w:cs="Aptos" w:ascii="Aptos" w:hAnsi="Aptos"/>
                <w:b/>
                <w:bCs/>
              </w:rPr>
              <w:t>Questions</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eastAsia="Aptos" w:cs="Aptos"/>
                <w:b/>
                <w:bCs/>
              </w:rPr>
            </w:pPr>
            <w:r>
              <w:rPr>
                <w:rFonts w:eastAsia="Aptos" w:cs="Aptos" w:ascii="Aptos" w:hAnsi="Aptos"/>
                <w:b/>
                <w:bCs/>
              </w:rPr>
              <w:t>Answer</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eastAsia="Aptos" w:cs="Aptos"/>
                <w:b/>
                <w:bCs/>
              </w:rPr>
            </w:pPr>
            <w:r>
              <w:rPr>
                <w:rFonts w:eastAsia="Aptos" w:cs="Aptos" w:ascii="Aptos" w:hAnsi="Aptos"/>
                <w:b/>
                <w:bCs/>
              </w:rPr>
              <w:t>Citation</w:t>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eastAsia="Aptos" w:cs="Aptos"/>
                <w:b/>
                <w:bCs/>
              </w:rPr>
            </w:pPr>
            <w:r>
              <w:rPr>
                <w:rFonts w:eastAsia="Aptos" w:cs="Aptos" w:ascii="Aptos" w:hAnsi="Aptos"/>
                <w:b/>
                <w:bCs/>
              </w:rPr>
              <w:t>Pincite</w:t>
            </w:r>
          </w:p>
        </w:tc>
      </w:tr>
      <w:tr>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1) Does Article 51 of the UN Charter apply in the cyber context?</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Yes</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24. A state subjected to malicious cyber activity amounting to an armed attack has further recourse to the inherent right of individual and/or collective self-defence in accordance with </w:t>
            </w:r>
            <w:r>
              <w:rPr>
                <w:rStyle w:val="Fuentedeprrafopredeter"/>
                <w:rFonts w:eastAsia="Aptos" w:cs="Aptos" w:ascii="Aptos" w:hAnsi="Aptos"/>
                <w:b/>
                <w:bCs/>
              </w:rPr>
              <w:t>Article 51 of the UN Charter.</w:t>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54"/>
              <w:rPr/>
            </w:pPr>
            <w:hyperlink r:id="rId349" w:tgtFrame="_top">
              <w:r>
                <w:rPr>
                  <w:rStyle w:val="Hyperlink"/>
                </w:rPr>
                <w:t>New Zealand, The Application of International Law to State Activity in Cyberspace</w:t>
              </w:r>
            </w:hyperlink>
            <w:r>
              <w:rPr/>
              <w:t xml:space="preserve">, pg. 6, </w:t>
            </w:r>
            <w:r>
              <w:rPr>
                <w:rStyle w:val="Fuentedeprrafopredeter"/>
                <w:rFonts w:eastAsia="Calibri" w:cs="Calibri"/>
                <w:color w:val="000000"/>
                <w:lang w:val="en-IN"/>
              </w:rPr>
              <w:t>¶26 (2025)</w:t>
            </w:r>
          </w:p>
          <w:p>
            <w:pPr>
              <w:pStyle w:val="Normal1"/>
              <w:spacing w:lineRule="auto" w:line="254" w:before="0" w:after="160"/>
              <w:rPr/>
            </w:pPr>
            <w:hyperlink r:id="rId350" w:tgtFrame="_top">
              <w:r>
                <w:rPr>
                  <w:rStyle w:val="Hyperlink"/>
                </w:rPr>
                <w:t>New Zealand, The Application of International Law to State Activity in Cyberspace</w:t>
              </w:r>
            </w:hyperlink>
            <w:r>
              <w:rPr/>
              <w:t xml:space="preserve">, </w:t>
            </w:r>
            <w:r>
              <w:rPr>
                <w:rStyle w:val="Fuentedeprrafopredeter"/>
                <w:rFonts w:eastAsia="Calibri" w:cs="Calibri"/>
                <w:color w:val="000000"/>
                <w:lang w:val="en-IN"/>
              </w:rPr>
              <w:t>pg. 4, ¶24 (2020).</w:t>
            </w:r>
          </w:p>
        </w:tc>
      </w:tr>
      <w:tr>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2) Do States have a right of self-defense in the cyber context as a matter of customary international law independent of the obligations assumed under Article 51 of the UN Charter?</w:t>
            </w:r>
          </w:p>
          <w:p>
            <w:pPr>
              <w:pStyle w:val="Normal1"/>
              <w:spacing w:lineRule="auto" w:line="240" w:before="0" w:after="0"/>
              <w:rPr>
                <w:rFonts w:ascii="Aptos" w:hAnsi="Aptos" w:eastAsia="Aptos" w:cs="Aptos"/>
              </w:rPr>
            </w:pPr>
            <w:r>
              <w:rPr>
                <w:rFonts w:eastAsia="Aptos" w:cs="Aptos" w:ascii="Aptos" w:hAnsi="Aptos"/>
              </w:rPr>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Yes</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24 b. Any exercise of that right: ...must be </w:t>
            </w:r>
            <w:r>
              <w:rPr>
                <w:rStyle w:val="Fuentedeprrafopredeter"/>
                <w:rFonts w:eastAsia="Aptos" w:cs="Aptos" w:ascii="Aptos" w:hAnsi="Aptos"/>
                <w:b/>
                <w:bCs/>
              </w:rPr>
              <w:t>consistent with relevant</w:t>
            </w:r>
            <w:r>
              <w:rPr>
                <w:rStyle w:val="Fuentedeprrafopredeter"/>
                <w:rFonts w:eastAsia="Aptos" w:cs="Aptos" w:ascii="Aptos" w:hAnsi="Aptos"/>
              </w:rPr>
              <w:t xml:space="preserve"> </w:t>
            </w:r>
            <w:r>
              <w:rPr>
                <w:rStyle w:val="Fuentedeprrafopredeter"/>
                <w:rFonts w:eastAsia="Aptos" w:cs="Aptos" w:ascii="Aptos" w:hAnsi="Aptos"/>
                <w:b/>
                <w:bCs/>
              </w:rPr>
              <w:t>UN Charter and customary international law obligations</w:t>
            </w:r>
            <w:r>
              <w:rPr>
                <w:rStyle w:val="Fuentedeprrafopredeter"/>
                <w:rFonts w:eastAsia="Aptos" w:cs="Aptos" w:ascii="Aptos" w:hAnsi="Aptos"/>
              </w:rPr>
              <w:t>...</w:t>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54"/>
              <w:rPr/>
            </w:pPr>
            <w:hyperlink r:id="rId351" w:tgtFrame="_top">
              <w:r>
                <w:rPr>
                  <w:rStyle w:val="Hyperlink"/>
                </w:rPr>
                <w:t>New Zealand, The Application of International Law to State Activity in Cyberspace</w:t>
              </w:r>
            </w:hyperlink>
            <w:r>
              <w:rPr/>
              <w:t xml:space="preserve">, pg. 6, </w:t>
            </w:r>
            <w:r>
              <w:rPr>
                <w:rStyle w:val="Fuentedeprrafopredeter"/>
                <w:rFonts w:eastAsia="Calibri" w:cs="Calibri"/>
                <w:color w:val="000000"/>
                <w:lang w:val="en-IN"/>
              </w:rPr>
              <w:t>¶26 (2025)</w:t>
            </w:r>
          </w:p>
          <w:p>
            <w:pPr>
              <w:pStyle w:val="Normal1"/>
              <w:spacing w:lineRule="auto" w:line="240" w:before="0" w:after="0"/>
              <w:rPr/>
            </w:pPr>
            <w:hyperlink r:id="rId352" w:tgtFrame="_top">
              <w:r>
                <w:rPr>
                  <w:rStyle w:val="Hyperlink"/>
                </w:rPr>
                <w:t>New Zealand, The Application of International Law to State Activity in Cyberspace</w:t>
              </w:r>
            </w:hyperlink>
            <w:r>
              <w:rPr/>
              <w:t xml:space="preserve">, </w:t>
            </w:r>
            <w:r>
              <w:rPr>
                <w:rStyle w:val="Fuentedeprrafopredeter"/>
                <w:rFonts w:eastAsia="Calibri" w:cs="Calibri"/>
                <w:color w:val="000000"/>
                <w:lang w:val="en-IN"/>
              </w:rPr>
              <w:t>pg. 4, ¶24 (2020).</w:t>
            </w:r>
          </w:p>
        </w:tc>
      </w:tr>
      <w:tr>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2a) Is the scope of any independent right of self-defense co-extensive with the obligations assumed under Article 51 of the UN Charter?</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t>Yes</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24. A state subjected to malicious cyber activity amounting to an armed attack has further recourse to the inherent right of individual and/or collective self-defence in accordance with </w:t>
            </w:r>
            <w:r>
              <w:rPr>
                <w:rStyle w:val="Fuentedeprrafopredeter"/>
                <w:rFonts w:eastAsia="Aptos" w:cs="Aptos" w:ascii="Aptos" w:hAnsi="Aptos"/>
                <w:b/>
                <w:bCs/>
              </w:rPr>
              <w:t>Article 51 of the UN Charter</w:t>
            </w:r>
            <w:r>
              <w:rPr>
                <w:rStyle w:val="Fuentedeprrafopredeter"/>
                <w:rFonts w:eastAsia="Aptos" w:cs="Aptos" w:ascii="Aptos" w:hAnsi="Aptos"/>
              </w:rPr>
              <w:t xml:space="preserve">... Any exercise of that right: </w:t>
            </w:r>
          </w:p>
          <w:p>
            <w:pPr>
              <w:pStyle w:val="Normal1"/>
              <w:spacing w:lineRule="auto" w:line="240" w:before="0" w:after="0"/>
              <w:rPr/>
            </w:pPr>
            <w:r>
              <w:rPr>
                <w:rStyle w:val="Fuentedeprrafopredeter"/>
                <w:rFonts w:eastAsia="Aptos" w:cs="Aptos" w:ascii="Aptos" w:hAnsi="Aptos"/>
              </w:rPr>
              <w:t xml:space="preserve">b. </w:t>
            </w:r>
            <w:r>
              <w:rPr>
                <w:rStyle w:val="Fuentedeprrafopredeter"/>
                <w:rFonts w:eastAsia="Aptos" w:cs="Aptos" w:ascii="Aptos" w:hAnsi="Aptos"/>
                <w:b/>
                <w:bCs/>
              </w:rPr>
              <w:t>must be consistent with relevant UN Charter</w:t>
            </w:r>
            <w:r>
              <w:rPr>
                <w:rStyle w:val="Fuentedeprrafopredeter"/>
                <w:rFonts w:eastAsia="Aptos" w:cs="Aptos" w:ascii="Aptos" w:hAnsi="Aptos"/>
              </w:rPr>
              <w:t xml:space="preserve"> and customary international law obligations...</w:t>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54"/>
              <w:rPr/>
            </w:pPr>
            <w:hyperlink r:id="rId353" w:tgtFrame="_top">
              <w:r>
                <w:rPr>
                  <w:rStyle w:val="Hyperlink"/>
                </w:rPr>
                <w:t>New Zealand, The Application of International Law to State Activity in Cyberspace</w:t>
              </w:r>
            </w:hyperlink>
            <w:r>
              <w:rPr/>
              <w:t xml:space="preserve">, pg. 6, </w:t>
            </w:r>
            <w:r>
              <w:rPr>
                <w:rStyle w:val="Fuentedeprrafopredeter"/>
                <w:rFonts w:eastAsia="Calibri" w:cs="Calibri"/>
                <w:color w:val="000000"/>
                <w:lang w:val="en-IN"/>
              </w:rPr>
              <w:t>¶26 (2025)</w:t>
            </w:r>
          </w:p>
          <w:p>
            <w:pPr>
              <w:pStyle w:val="Normal1"/>
              <w:spacing w:lineRule="auto" w:line="240" w:before="0" w:after="0"/>
              <w:rPr/>
            </w:pPr>
            <w:hyperlink r:id="rId354" w:tgtFrame="_top">
              <w:r>
                <w:rPr>
                  <w:rStyle w:val="Hyperlink"/>
                </w:rPr>
                <w:t>New Zealand, The Application of International Law to State Activity in Cyberspace</w:t>
              </w:r>
            </w:hyperlink>
            <w:r>
              <w:rPr/>
              <w:t xml:space="preserve">, </w:t>
            </w:r>
            <w:r>
              <w:rPr>
                <w:rStyle w:val="Fuentedeprrafopredeter"/>
                <w:rFonts w:eastAsia="Calibri" w:cs="Calibri"/>
                <w:color w:val="000000"/>
                <w:lang w:val="en-IN"/>
              </w:rPr>
              <w:t>pg. 4, ¶24 (2020).</w:t>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3) Does a State’s right of self-defense apply to actions conducted by non-state actors acting without the involvement of another State(s)?</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Silent</w:t>
            </w:r>
          </w:p>
          <w:p>
            <w:pPr>
              <w:pStyle w:val="Normal1"/>
              <w:spacing w:lineRule="auto" w:line="240" w:before="0" w:after="0"/>
              <w:rPr>
                <w:rFonts w:ascii="Aptos" w:hAnsi="Aptos" w:eastAsia="Aptos" w:cs="Aptos"/>
              </w:rPr>
            </w:pPr>
            <w:r>
              <w:rPr>
                <w:rFonts w:eastAsia="Aptos" w:cs="Aptos" w:ascii="Aptos" w:hAnsi="Aptos"/>
              </w:rPr>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4) Is the right of self-defense triggered solely if an armed attack is attributable to a State according to the applicable rules of customary international law of State responsibility?</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t>Silent</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54"/>
              <w:rPr/>
            </w:pPr>
            <w:hyperlink r:id="rId355" w:tgtFrame="_top">
              <w:r>
                <w:rPr>
                  <w:rStyle w:val="Hyperlink"/>
                </w:rPr>
                <w:t>New Zealand, The Application of International Law to State Activity in Cyberspace</w:t>
              </w:r>
            </w:hyperlink>
            <w:r>
              <w:rPr/>
              <w:t xml:space="preserve">, pg. 6, </w:t>
            </w:r>
            <w:r>
              <w:rPr>
                <w:rStyle w:val="Fuentedeprrafopredeter"/>
                <w:rFonts w:eastAsia="Calibri" w:cs="Calibri"/>
                <w:color w:val="000000"/>
                <w:lang w:val="en-IN"/>
              </w:rPr>
              <w:t>¶26 (2025)</w:t>
            </w:r>
          </w:p>
          <w:p>
            <w:pPr>
              <w:pStyle w:val="Normal1"/>
              <w:spacing w:lineRule="auto" w:line="240" w:before="0" w:after="0"/>
              <w:rPr/>
            </w:pPr>
            <w:hyperlink r:id="rId356" w:tgtFrame="_top">
              <w:r>
                <w:rPr>
                  <w:rStyle w:val="Hyperlink"/>
                </w:rPr>
                <w:t>New Zealand, The Application of International Law to State Activity in Cyberspace</w:t>
              </w:r>
            </w:hyperlink>
            <w:r>
              <w:rPr/>
              <w:t xml:space="preserve">, </w:t>
            </w:r>
            <w:r>
              <w:rPr>
                <w:rStyle w:val="Fuentedeprrafopredeter"/>
                <w:rFonts w:eastAsia="Calibri" w:cs="Calibri"/>
                <w:color w:val="000000"/>
                <w:lang w:val="en-IN"/>
              </w:rPr>
              <w:t>pg. 4, ¶24 (2020).</w:t>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4a) Can a State exercise self-defense on the basis that the territorial state would be “unwilling and unable” to repress non-state actors whose cyber operations have extraterritorial effects that would rise to the level of an armed attack if conducted by a State?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Silent</w:t>
            </w:r>
          </w:p>
          <w:p>
            <w:pPr>
              <w:pStyle w:val="Normal1"/>
              <w:spacing w:lineRule="auto" w:line="240" w:before="0" w:after="0"/>
              <w:rPr>
                <w:rFonts w:ascii="Aptos" w:hAnsi="Aptos" w:eastAsia="Aptos" w:cs="Aptos"/>
              </w:rPr>
            </w:pPr>
            <w:r>
              <w:rPr>
                <w:rFonts w:eastAsia="Aptos" w:cs="Aptos" w:ascii="Aptos" w:hAnsi="Aptos"/>
              </w:rPr>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5) Is the exercise of the right of self-defense subject to the principle of necessity?</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Yes</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t xml:space="preserve">24. A state subjected to malicious cyber activity amounting to an armed attack has further recourse to the inherent right of individual and/or collective self-defence in accordance with Article 51 of the UN Charter... Any exercise of that right: </w:t>
            </w:r>
          </w:p>
          <w:p>
            <w:pPr>
              <w:pStyle w:val="Normal1"/>
              <w:spacing w:lineRule="auto" w:line="240" w:before="0" w:after="0"/>
              <w:rPr/>
            </w:pPr>
            <w:r>
              <w:rPr>
                <w:rStyle w:val="Fuentedeprrafopredeter"/>
                <w:rFonts w:eastAsia="Aptos" w:cs="Aptos" w:ascii="Aptos" w:hAnsi="Aptos"/>
              </w:rPr>
              <w:t xml:space="preserve">b. must be consistent with relevant UN Charter and customary international law obligations, including notification to the United Nations, </w:t>
            </w:r>
            <w:r>
              <w:rPr>
                <w:rStyle w:val="Fuentedeprrafopredeter"/>
                <w:rFonts w:eastAsia="Aptos" w:cs="Aptos" w:ascii="Aptos" w:hAnsi="Aptos"/>
                <w:b/>
                <w:bCs/>
              </w:rPr>
              <w:t>necessity, and proportionality</w:t>
            </w:r>
            <w:r>
              <w:rPr>
                <w:rStyle w:val="Fuentedeprrafopredeter"/>
                <w:rFonts w:eastAsia="Aptos" w:cs="Aptos" w:ascii="Aptos" w:hAnsi="Aptos"/>
              </w:rPr>
              <w:t>.</w:t>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54"/>
              <w:rPr/>
            </w:pPr>
            <w:hyperlink r:id="rId357" w:tgtFrame="_top">
              <w:r>
                <w:rPr>
                  <w:rStyle w:val="Hyperlink"/>
                </w:rPr>
                <w:t>New Zealand, The Application of International Law to State Activity in Cyberspace</w:t>
              </w:r>
            </w:hyperlink>
            <w:r>
              <w:rPr/>
              <w:t xml:space="preserve">, pg. 6, </w:t>
            </w:r>
            <w:r>
              <w:rPr>
                <w:rStyle w:val="Fuentedeprrafopredeter"/>
                <w:rFonts w:eastAsia="Calibri" w:cs="Calibri"/>
                <w:color w:val="000000"/>
                <w:lang w:val="en-IN"/>
              </w:rPr>
              <w:t>¶26 (2025)</w:t>
            </w:r>
          </w:p>
          <w:p>
            <w:pPr>
              <w:pStyle w:val="Normal1"/>
              <w:spacing w:lineRule="auto" w:line="240" w:before="0" w:after="0"/>
              <w:rPr/>
            </w:pPr>
            <w:hyperlink r:id="rId358" w:tgtFrame="_top">
              <w:r>
                <w:rPr>
                  <w:rStyle w:val="Hyperlink"/>
                </w:rPr>
                <w:t>New Zealand, The Application of International Law to State Activity in Cyberspace</w:t>
              </w:r>
            </w:hyperlink>
            <w:r>
              <w:rPr/>
              <w:t xml:space="preserve">, </w:t>
            </w:r>
            <w:r>
              <w:rPr>
                <w:rStyle w:val="Fuentedeprrafopredeter"/>
                <w:rFonts w:eastAsia="Calibri" w:cs="Calibri"/>
                <w:color w:val="000000"/>
                <w:lang w:val="en-IN"/>
              </w:rPr>
              <w:t>pg. 4, ¶24 (2020).</w:t>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5a) Must force be the only option available to successfully repel an armed attack under the right of self-defense?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Silent</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54"/>
              <w:rPr/>
            </w:pPr>
            <w:hyperlink r:id="rId359" w:tgtFrame="_top">
              <w:r>
                <w:rPr>
                  <w:rStyle w:val="Hyperlink"/>
                </w:rPr>
                <w:t>New Zealand, The Application of International Law to State Activity in Cyberspace</w:t>
              </w:r>
            </w:hyperlink>
            <w:r>
              <w:rPr/>
              <w:t xml:space="preserve">, pg. 6, </w:t>
            </w:r>
            <w:r>
              <w:rPr>
                <w:rStyle w:val="Fuentedeprrafopredeter"/>
                <w:rFonts w:eastAsia="Calibri" w:cs="Calibri"/>
                <w:color w:val="000000"/>
                <w:lang w:val="en-IN"/>
              </w:rPr>
              <w:t>¶26 (2025)</w:t>
            </w:r>
          </w:p>
          <w:p>
            <w:pPr>
              <w:pStyle w:val="Normal1"/>
              <w:spacing w:lineRule="auto" w:line="240" w:before="0" w:after="0"/>
              <w:rPr/>
            </w:pPr>
            <w:hyperlink r:id="rId360" w:tgtFrame="_top">
              <w:r>
                <w:rPr>
                  <w:rStyle w:val="Hyperlink"/>
                </w:rPr>
                <w:t>New Zealand, The Application of International Law to State Activity in Cyberspace</w:t>
              </w:r>
            </w:hyperlink>
            <w:r>
              <w:rPr/>
              <w:t xml:space="preserve">, </w:t>
            </w:r>
            <w:r>
              <w:rPr>
                <w:rStyle w:val="Fuentedeprrafopredeter"/>
                <w:rFonts w:eastAsia="Calibri" w:cs="Calibri"/>
                <w:color w:val="000000"/>
                <w:lang w:val="en-IN"/>
              </w:rPr>
              <w:t>pg. 4, ¶24 (2020).</w:t>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6) Is the exercise of the right of self-defense subject to the principle of proportionality?</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Yes</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t xml:space="preserve">24. A state subjected to malicious cyber activity amounting to an armed attack has further recourse to the inherent right of individual and/or collective self-defence in accordance with Article 51 of the UN Charter... Any exercise of that right: </w:t>
            </w:r>
          </w:p>
          <w:p>
            <w:pPr>
              <w:pStyle w:val="Normal1"/>
              <w:spacing w:lineRule="auto" w:line="240" w:before="0" w:after="0"/>
              <w:rPr/>
            </w:pPr>
            <w:r>
              <w:rPr>
                <w:rStyle w:val="Fuentedeprrafopredeter"/>
                <w:rFonts w:eastAsia="Aptos" w:cs="Aptos" w:ascii="Aptos" w:hAnsi="Aptos"/>
              </w:rPr>
              <w:t xml:space="preserve">b. must be consistent with relevant UN Charter and customary international law obligations, including notification to the United Nations, </w:t>
            </w:r>
            <w:r>
              <w:rPr>
                <w:rStyle w:val="Fuentedeprrafopredeter"/>
                <w:rFonts w:eastAsia="Aptos" w:cs="Aptos" w:ascii="Aptos" w:hAnsi="Aptos"/>
                <w:b/>
                <w:bCs/>
              </w:rPr>
              <w:t>necessity, and proportionality</w:t>
            </w:r>
            <w:r>
              <w:rPr>
                <w:rStyle w:val="Fuentedeprrafopredeter"/>
                <w:rFonts w:eastAsia="Aptos" w:cs="Aptos" w:ascii="Aptos" w:hAnsi="Aptos"/>
              </w:rPr>
              <w:t>.</w:t>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54"/>
              <w:rPr/>
            </w:pPr>
            <w:hyperlink r:id="rId361" w:tgtFrame="_top">
              <w:r>
                <w:rPr>
                  <w:rStyle w:val="Hyperlink"/>
                </w:rPr>
                <w:t>New Zealand, The Application of International Law to State Activity in Cyberspace</w:t>
              </w:r>
            </w:hyperlink>
            <w:r>
              <w:rPr/>
              <w:t xml:space="preserve">, pg. 6, </w:t>
            </w:r>
            <w:r>
              <w:rPr>
                <w:rStyle w:val="Fuentedeprrafopredeter"/>
                <w:rFonts w:eastAsia="Calibri" w:cs="Calibri"/>
                <w:color w:val="000000"/>
                <w:lang w:val="en-IN"/>
              </w:rPr>
              <w:t>¶26 (2025)</w:t>
            </w:r>
          </w:p>
          <w:p>
            <w:pPr>
              <w:pStyle w:val="Normal1"/>
              <w:spacing w:lineRule="auto" w:line="240" w:before="0" w:after="0"/>
              <w:rPr/>
            </w:pPr>
            <w:hyperlink r:id="rId362" w:tgtFrame="_top">
              <w:r>
                <w:rPr>
                  <w:rStyle w:val="Hyperlink"/>
                </w:rPr>
                <w:t>New Zealand, The Application of International Law to State Activity in Cyberspace</w:t>
              </w:r>
            </w:hyperlink>
            <w:r>
              <w:rPr/>
              <w:t xml:space="preserve">, </w:t>
            </w:r>
            <w:r>
              <w:rPr>
                <w:rStyle w:val="Fuentedeprrafopredeter"/>
                <w:rFonts w:eastAsia="Calibri" w:cs="Calibri"/>
                <w:color w:val="000000"/>
                <w:lang w:val="en-IN"/>
              </w:rPr>
              <w:t>pg. 4, ¶24 (2020).</w:t>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7) Is the exercise of the right of self-defense subject to the principle of imminence?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Yes</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pPr>
            <w:r>
              <w:rPr>
                <w:rStyle w:val="Fuentedeprrafopredeter"/>
                <w:rFonts w:eastAsia="Aptos" w:cs="Aptos" w:ascii="Aptos" w:hAnsi="Aptos"/>
              </w:rPr>
              <w:t xml:space="preserve">24. A state subjected to malicious cyber activity amounting to an armed attack has further recourse to the inherent right of individual and/or collective self-defence in accordance with Article 51 of the UN Charter. </w:t>
            </w:r>
            <w:r>
              <w:rPr>
                <w:rStyle w:val="Fuentedeprrafopredeter"/>
                <w:rFonts w:eastAsia="Aptos" w:cs="Aptos" w:ascii="Aptos" w:hAnsi="Aptos"/>
                <w:b/>
                <w:bCs/>
              </w:rPr>
              <w:t>The right to self-defence also arises when an armed attack is imminent</w:t>
            </w:r>
            <w:r>
              <w:rPr>
                <w:rStyle w:val="Fuentedeprrafopredeter"/>
                <w:rFonts w:eastAsia="Aptos" w:cs="Aptos" w:ascii="Aptos" w:hAnsi="Aptos"/>
              </w:rPr>
              <w:t>, including by cyber means.</w:t>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54"/>
              <w:rPr/>
            </w:pPr>
            <w:hyperlink r:id="rId363" w:tgtFrame="_top">
              <w:r>
                <w:rPr>
                  <w:rStyle w:val="Hyperlink"/>
                </w:rPr>
                <w:t>New Zealand, The Application of International Law to State Activity in Cyberspace</w:t>
              </w:r>
            </w:hyperlink>
            <w:r>
              <w:rPr/>
              <w:t xml:space="preserve">, pg. 6, </w:t>
            </w:r>
            <w:r>
              <w:rPr>
                <w:rStyle w:val="Fuentedeprrafopredeter"/>
                <w:rFonts w:eastAsia="Calibri" w:cs="Calibri"/>
                <w:color w:val="000000"/>
                <w:lang w:val="en-IN"/>
              </w:rPr>
              <w:t>¶26 (2025)</w:t>
            </w:r>
          </w:p>
          <w:p>
            <w:pPr>
              <w:pStyle w:val="Normal1"/>
              <w:spacing w:lineRule="auto" w:line="240" w:before="0" w:after="0"/>
              <w:rPr/>
            </w:pPr>
            <w:hyperlink r:id="rId364" w:tgtFrame="_top">
              <w:r>
                <w:rPr>
                  <w:rStyle w:val="Hyperlink"/>
                </w:rPr>
                <w:t>New Zealand, The Application of International Law to State Activity in Cyberspace</w:t>
              </w:r>
            </w:hyperlink>
            <w:r>
              <w:rPr/>
              <w:t xml:space="preserve">, </w:t>
            </w:r>
            <w:r>
              <w:rPr>
                <w:rStyle w:val="Fuentedeprrafopredeter"/>
                <w:rFonts w:eastAsia="Calibri" w:cs="Calibri"/>
                <w:color w:val="000000"/>
                <w:lang w:val="en-IN"/>
              </w:rPr>
              <w:t>pg. 4, ¶24 (2020).</w:t>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8) Is the exercise of the right of self-defense subject to the principle of immediacy?</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Silent</w:t>
            </w:r>
          </w:p>
          <w:p>
            <w:pPr>
              <w:pStyle w:val="Normal1"/>
              <w:spacing w:lineRule="auto" w:line="240" w:before="0" w:after="0"/>
              <w:rPr>
                <w:rFonts w:ascii="Aptos" w:hAnsi="Aptos" w:eastAsia="Aptos" w:cs="Aptos"/>
              </w:rPr>
            </w:pPr>
            <w:r>
              <w:rPr>
                <w:rFonts w:eastAsia="Aptos" w:cs="Aptos" w:ascii="Aptos" w:hAnsi="Aptos"/>
              </w:rPr>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00000"/>
                <w:lang w:val="en-IN"/>
              </w:rPr>
            </w:pPr>
            <w:r>
              <w:rPr>
                <w:rFonts w:eastAsia="Calibri" w:cs="Calibri"/>
                <w:color w:val="000000"/>
                <w:lang w:val="en-IN"/>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9) Do States have a right of anticipatory or pre-emptive self-defense?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 xml:space="preserve">Yes </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pPr>
            <w:r>
              <w:rPr>
                <w:rStyle w:val="Fuentedeprrafopredeter"/>
                <w:rFonts w:eastAsia="Aptos" w:cs="Aptos" w:ascii="Aptos" w:hAnsi="Aptos"/>
              </w:rPr>
              <w:t xml:space="preserve">24. A state subjected to malicious cyber activity amounting to an armed attack has further recourse to the inherent right of individual and/or collective self-defence in accordance with Article 51 of the UN Charter. </w:t>
            </w:r>
            <w:r>
              <w:rPr>
                <w:rStyle w:val="Fuentedeprrafopredeter"/>
                <w:rFonts w:eastAsia="Aptos" w:cs="Aptos" w:ascii="Aptos" w:hAnsi="Aptos"/>
                <w:b/>
                <w:bCs/>
              </w:rPr>
              <w:t>The right to self-defence also arises when an armed attack is imminent</w:t>
            </w:r>
            <w:r>
              <w:rPr>
                <w:rStyle w:val="Fuentedeprrafopredeter"/>
                <w:rFonts w:eastAsia="Aptos" w:cs="Aptos" w:ascii="Aptos" w:hAnsi="Aptos"/>
              </w:rPr>
              <w:t>, including by cyber means.</w:t>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54"/>
              <w:rPr/>
            </w:pPr>
            <w:hyperlink r:id="rId365" w:tgtFrame="_top">
              <w:r>
                <w:rPr>
                  <w:rStyle w:val="Hyperlink"/>
                </w:rPr>
                <w:t>New Zealand, The Application of International Law to State Activity in Cyberspace</w:t>
              </w:r>
            </w:hyperlink>
            <w:r>
              <w:rPr/>
              <w:t xml:space="preserve">, pg. 6, </w:t>
            </w:r>
            <w:r>
              <w:rPr>
                <w:rStyle w:val="Fuentedeprrafopredeter"/>
                <w:rFonts w:eastAsia="Calibri" w:cs="Calibri"/>
                <w:color w:val="000000"/>
                <w:lang w:val="en-IN"/>
              </w:rPr>
              <w:t>¶26 (2025)</w:t>
            </w:r>
          </w:p>
          <w:p>
            <w:pPr>
              <w:pStyle w:val="Normal1"/>
              <w:spacing w:lineRule="auto" w:line="240" w:before="0" w:after="0"/>
              <w:rPr/>
            </w:pPr>
            <w:hyperlink r:id="rId366" w:tgtFrame="_top">
              <w:r>
                <w:rPr>
                  <w:rStyle w:val="Hyperlink"/>
                </w:rPr>
                <w:t>New Zealand, The Application of International Law to State Activity in Cyberspace</w:t>
              </w:r>
            </w:hyperlink>
            <w:r>
              <w:rPr/>
              <w:t xml:space="preserve">, </w:t>
            </w:r>
            <w:r>
              <w:rPr>
                <w:rStyle w:val="Fuentedeprrafopredeter"/>
                <w:rFonts w:eastAsia="Calibri" w:cs="Calibri"/>
                <w:color w:val="000000"/>
                <w:lang w:val="en-IN"/>
              </w:rPr>
              <w:t>pg. 4, ¶24 (2020).</w:t>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10) Do States have a right to preventative self-defense?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Siletn</w:t>
            </w:r>
          </w:p>
          <w:p>
            <w:pPr>
              <w:pStyle w:val="Normal1"/>
              <w:spacing w:lineRule="auto" w:line="240" w:before="0" w:after="0"/>
              <w:rPr>
                <w:rFonts w:ascii="Aptos" w:hAnsi="Aptos" w:eastAsia="Aptos" w:cs="Aptos"/>
              </w:rPr>
            </w:pPr>
            <w:r>
              <w:rPr>
                <w:rFonts w:eastAsia="Aptos" w:cs="Aptos" w:ascii="Aptos" w:hAnsi="Aptos"/>
              </w:rPr>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54"/>
              <w:rPr/>
            </w:pPr>
            <w:hyperlink r:id="rId367" w:tgtFrame="_top">
              <w:r>
                <w:rPr>
                  <w:rStyle w:val="Hyperlink"/>
                </w:rPr>
                <w:t>New Zealand, The Application of International Law to State Activity in Cyberspace</w:t>
              </w:r>
            </w:hyperlink>
            <w:r>
              <w:rPr/>
              <w:t xml:space="preserve">, pg. 6, </w:t>
            </w:r>
            <w:r>
              <w:rPr>
                <w:rStyle w:val="Fuentedeprrafopredeter"/>
                <w:rFonts w:eastAsia="Calibri" w:cs="Calibri"/>
                <w:color w:val="000000"/>
                <w:lang w:val="en-IN"/>
              </w:rPr>
              <w:t>¶26 (2025)</w:t>
            </w:r>
          </w:p>
          <w:p>
            <w:pPr>
              <w:pStyle w:val="Normal1"/>
              <w:spacing w:lineRule="auto" w:line="240" w:before="0" w:after="0"/>
              <w:rPr/>
            </w:pPr>
            <w:hyperlink r:id="rId368" w:tgtFrame="_top">
              <w:r>
                <w:rPr>
                  <w:rStyle w:val="Hyperlink"/>
                </w:rPr>
                <w:t>New Zealand, The Application of International Law to State Activity in Cyberspace</w:t>
              </w:r>
            </w:hyperlink>
            <w:r>
              <w:rPr/>
              <w:t xml:space="preserve">, </w:t>
            </w:r>
            <w:r>
              <w:rPr>
                <w:rStyle w:val="Fuentedeprrafopredeter"/>
                <w:rFonts w:eastAsia="Calibri" w:cs="Calibri"/>
                <w:color w:val="000000"/>
                <w:lang w:val="en-IN"/>
              </w:rPr>
              <w:t>pg. 4, ¶24 (2020).</w:t>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11)Must a cyber operation involve the use of a weapon or weapons to qualify as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12)Can a cyber operation alone constitute an armed attack for purposes of triggering the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26. A state subjected to malicious cyber activity amounting to an armed attack has further recourse to the inherent right of individual and/or collective self-defence in accordance with Article 51 of the UN Charter</w:t>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54"/>
              <w:rPr/>
            </w:pPr>
            <w:hyperlink r:id="rId369" w:tgtFrame="_top">
              <w:r>
                <w:rPr>
                  <w:rStyle w:val="Hyperlink"/>
                </w:rPr>
                <w:t>New Zealand, The Application of International Law to State Activity in Cyberspace</w:t>
              </w:r>
            </w:hyperlink>
            <w:r>
              <w:rPr/>
              <w:t xml:space="preserve">, pg. 6, </w:t>
            </w:r>
            <w:r>
              <w:rPr>
                <w:rStyle w:val="Fuentedeprrafopredeter"/>
                <w:rFonts w:eastAsia="Calibri" w:cs="Calibri"/>
                <w:color w:val="000000"/>
                <w:lang w:val="en-IN"/>
              </w:rPr>
              <w:t>¶26 (2025)</w:t>
            </w:r>
          </w:p>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Cyber activity that amounts to a use of force will also constitute an armed attack for the </w:t>
            </w:r>
          </w:p>
          <w:p>
            <w:pPr>
              <w:pStyle w:val="Normal1"/>
              <w:spacing w:lineRule="auto" w:line="240" w:before="0" w:after="0"/>
              <w:rPr>
                <w:rFonts w:ascii="Aptos" w:hAnsi="Aptos"/>
              </w:rPr>
            </w:pPr>
            <w:r>
              <w:rPr>
                <w:rFonts w:ascii="Aptos" w:hAnsi="Aptos"/>
              </w:rPr>
              <w:t xml:space="preserve">purposes of Article 51 of the UN Charter if it results in effects of a scale and nature equivalent to those caused by a kinetic armed attack. </w:t>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54"/>
              <w:rPr/>
            </w:pPr>
            <w:hyperlink r:id="rId370" w:tgtFrame="_top">
              <w:r>
                <w:rPr>
                  <w:rStyle w:val="Hyperlink"/>
                </w:rPr>
                <w:t>New Zealand, The Application of International Law to State Activity in Cyberspace</w:t>
              </w:r>
            </w:hyperlink>
            <w:r>
              <w:rPr/>
              <w:t xml:space="preserve">, pg. 3, </w:t>
            </w:r>
            <w:r>
              <w:rPr>
                <w:rStyle w:val="Fuentedeprrafopredeter"/>
                <w:rFonts w:eastAsia="Calibri" w:cs="Calibri"/>
                <w:color w:val="000000"/>
                <w:lang w:val="en-IN"/>
              </w:rPr>
              <w:t>¶8 (2025)</w:t>
            </w:r>
          </w:p>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12c) Must a cyber operation involve consequences of a certain scale and effects to qualify as an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Yes </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Cyber activity that amounts to a use of force will also constitute an armed attack for the </w:t>
            </w:r>
          </w:p>
          <w:p>
            <w:pPr>
              <w:pStyle w:val="Normal1"/>
              <w:spacing w:lineRule="auto" w:line="240" w:before="0" w:after="0"/>
              <w:rPr>
                <w:rFonts w:ascii="Aptos" w:hAnsi="Aptos"/>
              </w:rPr>
            </w:pPr>
            <w:r>
              <w:rPr>
                <w:rFonts w:ascii="Aptos" w:hAnsi="Aptos"/>
              </w:rPr>
              <w:t>purposes of Article 51 of the UN Charter if it results in effects of a scale and nature equivalent to those caused by a kinetic armed attack.</w:t>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54"/>
              <w:rPr/>
            </w:pPr>
            <w:hyperlink r:id="rId371" w:tgtFrame="_top">
              <w:r>
                <w:rPr>
                  <w:rStyle w:val="Hyperlink"/>
                </w:rPr>
                <w:t>New Zealand, The Application of International Law to State Activity in Cyberspace</w:t>
              </w:r>
            </w:hyperlink>
            <w:r>
              <w:rPr/>
              <w:t xml:space="preserve">, pg. 3, </w:t>
            </w:r>
            <w:r>
              <w:rPr>
                <w:rStyle w:val="Fuentedeprrafopredeter"/>
                <w:rFonts w:eastAsia="Calibri" w:cs="Calibri"/>
                <w:color w:val="000000"/>
                <w:lang w:val="en-IN"/>
              </w:rPr>
              <w:t>¶8 (2025)</w:t>
            </w:r>
          </w:p>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12d) Must a cyber operation cause some level of death or injury to persons, or damage or destruction to property, to qualify as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12e) Can any unlawful cyber use of force in violation of Art. 2(4) of the UN Charter trigger a State’s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12f)Do only the most grave uses of force qualify a cyber operation as an armed attack triggering a State’s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Ambiguous </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State cyber activity will amount to a use of force if it results in effects of a scale and nature equivalent to those caused by kinetic activity which constitutes a use of force at international law. Such effects may include death, serious injury to persons, or significant damage to the victim state’s objects </w:t>
            </w:r>
            <w:r>
              <w:rPr>
                <w:rStyle w:val="Fuentedeprrafopredeter"/>
                <w:rFonts w:ascii="Aptos" w:hAnsi="Aptos"/>
                <w:b/>
                <w:bCs/>
              </w:rPr>
              <w:t xml:space="preserve">and/or state functioning. </w:t>
            </w:r>
            <w:r>
              <w:rPr>
                <w:rStyle w:val="Fuentedeprrafopredeter"/>
                <w:rFonts w:ascii="Aptos" w:hAnsi="Aptos"/>
              </w:rPr>
              <w:t xml:space="preserve">In assessing the scale and effects of malicious </w:t>
            </w:r>
          </w:p>
          <w:p>
            <w:pPr>
              <w:pStyle w:val="Normal1"/>
              <w:spacing w:lineRule="auto" w:line="240" w:before="0" w:after="0"/>
              <w:rPr/>
            </w:pPr>
            <w:r>
              <w:rPr>
                <w:rStyle w:val="Fuentedeprrafopredeter"/>
                <w:rFonts w:ascii="Aptos" w:hAnsi="Aptos"/>
              </w:rPr>
              <w:t>state cyber activity, states may take into account both the immediate impacts and the intended or reasonably expected consequential impacts</w:t>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54"/>
              <w:rPr/>
            </w:pPr>
            <w:hyperlink r:id="rId372" w:tgtFrame="_top">
              <w:r>
                <w:rPr>
                  <w:rStyle w:val="Hyperlink"/>
                </w:rPr>
                <w:t>New Zealand, The Application of International Law to State Activity in Cyberspace</w:t>
              </w:r>
            </w:hyperlink>
            <w:r>
              <w:rPr/>
              <w:t xml:space="preserve">, pg. 3, </w:t>
            </w:r>
            <w:r>
              <w:rPr>
                <w:rStyle w:val="Fuentedeprrafopredeter"/>
                <w:rFonts w:eastAsia="Calibri" w:cs="Calibri"/>
                <w:color w:val="000000"/>
                <w:lang w:val="en-IN"/>
              </w:rPr>
              <w:t>¶7 (2025)</w:t>
            </w:r>
          </w:p>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13)Can cyber operations that individually fall below the threshold of an armed attack aggregate into an armed attack triggering the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Ambiguous </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In assessing the scale and effects of malicious state cyber activity, states may take into account both the immediate impacts and the intended or reasonably expected consequential impacts.</w:t>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54"/>
              <w:rPr/>
            </w:pPr>
            <w:hyperlink r:id="rId373" w:tgtFrame="_top">
              <w:r>
                <w:rPr>
                  <w:rStyle w:val="Hyperlink"/>
                </w:rPr>
                <w:t>New Zealand, The Application of International Law to State Activity in Cyberspace</w:t>
              </w:r>
            </w:hyperlink>
            <w:r>
              <w:rPr/>
              <w:t xml:space="preserve">, pg. 3, </w:t>
            </w:r>
            <w:r>
              <w:rPr>
                <w:rStyle w:val="Fuentedeprrafopredeter"/>
                <w:rFonts w:eastAsia="Calibri" w:cs="Calibri"/>
                <w:color w:val="000000"/>
                <w:lang w:val="en-IN"/>
              </w:rPr>
              <w:t>¶7 (2025)</w:t>
            </w:r>
          </w:p>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Ambiguous  </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In assessing the scale and effects of malicious state cyber activity, states may take into account both the immediate impacts and the intended or reasonably expected consequential impacts.</w:t>
            </w:r>
          </w:p>
          <w:p>
            <w:pPr>
              <w:pStyle w:val="Normal1"/>
              <w:spacing w:lineRule="auto" w:line="240" w:before="0" w:after="0"/>
              <w:rPr>
                <w:rFonts w:ascii="Aptos" w:hAnsi="Aptos"/>
              </w:rPr>
            </w:pPr>
            <w:r>
              <w:rPr>
                <w:rFonts w:ascii="Aptos" w:hAnsi="Aptos"/>
              </w:rPr>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54"/>
              <w:rPr/>
            </w:pPr>
            <w:hyperlink r:id="rId374" w:tgtFrame="_top">
              <w:r>
                <w:rPr>
                  <w:rStyle w:val="Hyperlink"/>
                </w:rPr>
                <w:t>New Zealand, The Application of International Law to State Activity in Cyberspace</w:t>
              </w:r>
            </w:hyperlink>
            <w:r>
              <w:rPr/>
              <w:t xml:space="preserve">, pg. 3, </w:t>
            </w:r>
            <w:r>
              <w:rPr>
                <w:rStyle w:val="Fuentedeprrafopredeter"/>
                <w:rFonts w:eastAsia="Calibri" w:cs="Calibri"/>
                <w:color w:val="000000"/>
                <w:lang w:val="en-IN"/>
              </w:rPr>
              <w:t>¶7 (2025)</w:t>
            </w:r>
          </w:p>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26. </w:t>
            </w:r>
            <w:r>
              <w:rPr>
                <w:rStyle w:val="Fuentedeprrafopredeter"/>
                <w:rFonts w:eastAsia="Aptos" w:cs="Aptos" w:ascii="Aptos" w:hAnsi="Aptos"/>
              </w:rPr>
              <w:t>A state subjected to malicious cyber activity amounting to an armed attack has further recourse to the i</w:t>
            </w:r>
            <w:r>
              <w:rPr>
                <w:rStyle w:val="Fuentedeprrafopredeter"/>
                <w:rFonts w:eastAsia="Aptos" w:cs="Aptos" w:ascii="Aptos" w:hAnsi="Aptos"/>
                <w:b/>
                <w:bCs/>
              </w:rPr>
              <w:t>nherent right of individual and/or collective self-defence</w:t>
            </w:r>
            <w:r>
              <w:rPr>
                <w:rStyle w:val="Fuentedeprrafopredeter"/>
                <w:rFonts w:eastAsia="Aptos" w:cs="Aptos" w:ascii="Aptos" w:hAnsi="Aptos"/>
              </w:rPr>
              <w:t xml:space="preserve"> in accordance with Article 51 of the UN Charter.</w:t>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54"/>
              <w:rPr/>
            </w:pPr>
            <w:hyperlink r:id="rId375" w:tgtFrame="_top">
              <w:r>
                <w:rPr>
                  <w:rStyle w:val="Hyperlink"/>
                </w:rPr>
                <w:t>New Zealand, The Application of International Law to State Activity in Cyberspace</w:t>
              </w:r>
            </w:hyperlink>
            <w:r>
              <w:rPr/>
              <w:t xml:space="preserve">, pg. 6, </w:t>
            </w:r>
            <w:r>
              <w:rPr>
                <w:rStyle w:val="Fuentedeprrafopredeter"/>
                <w:rFonts w:eastAsia="Calibri" w:cs="Calibri"/>
                <w:color w:val="000000"/>
                <w:lang w:val="en-IN"/>
              </w:rPr>
              <w:t>¶26 (2025)</w:t>
            </w:r>
          </w:p>
          <w:p>
            <w:pPr>
              <w:pStyle w:val="Normal1"/>
              <w:spacing w:lineRule="auto" w:line="240" w:before="0" w:after="0"/>
              <w:rPr/>
            </w:pPr>
            <w:hyperlink r:id="rId376" w:tgtFrame="_top">
              <w:r>
                <w:rPr>
                  <w:rStyle w:val="Hyperlink"/>
                </w:rPr>
                <w:t>New Zealand, The Application of International Law to State Activity in Cyberspace</w:t>
              </w:r>
            </w:hyperlink>
            <w:r>
              <w:rPr/>
              <w:t xml:space="preserve">, </w:t>
            </w:r>
            <w:r>
              <w:rPr>
                <w:rStyle w:val="Fuentedeprrafopredeter"/>
                <w:rFonts w:eastAsia="Calibri" w:cs="Calibri"/>
                <w:color w:val="000000"/>
                <w:lang w:val="en-IN"/>
              </w:rPr>
              <w:t>pg. 4, ¶24 (2020).</w:t>
            </w:r>
          </w:p>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b/>
                <w:bCs/>
              </w:rPr>
            </w:pPr>
            <w:r>
              <w:rPr>
                <w:rFonts w:eastAsia="Aptos" w:cs="Aptos" w:ascii="Aptos" w:hAnsi="Aptos"/>
                <w:b/>
                <w:bCs/>
              </w:rPr>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Any exercise of that right: a. </w:t>
            </w:r>
            <w:r>
              <w:rPr>
                <w:rStyle w:val="Fuentedeprrafopredeter"/>
                <w:rFonts w:eastAsia="Aptos" w:cs="Aptos" w:ascii="Aptos" w:hAnsi="Aptos"/>
                <w:b/>
                <w:bCs/>
              </w:rPr>
              <w:t>may include, but is not limited to, cyber activities...</w:t>
            </w:r>
          </w:p>
          <w:p>
            <w:pPr>
              <w:pStyle w:val="Normal1"/>
              <w:spacing w:lineRule="auto" w:line="240" w:before="0" w:after="0"/>
              <w:rPr>
                <w:rFonts w:ascii="Aptos" w:hAnsi="Aptos"/>
              </w:rPr>
            </w:pPr>
            <w:r>
              <w:rPr>
                <w:rFonts w:ascii="Aptos" w:hAnsi="Aptos"/>
              </w:rPr>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54"/>
              <w:rPr/>
            </w:pPr>
            <w:hyperlink r:id="rId377" w:tgtFrame="_top">
              <w:r>
                <w:rPr>
                  <w:rStyle w:val="Hyperlink"/>
                </w:rPr>
                <w:t>New Zealand, The Application of International Law to State Activity in Cyberspace</w:t>
              </w:r>
            </w:hyperlink>
            <w:r>
              <w:rPr/>
              <w:t xml:space="preserve">, pg. 6, </w:t>
            </w:r>
            <w:r>
              <w:rPr>
                <w:rStyle w:val="Fuentedeprrafopredeter"/>
                <w:rFonts w:eastAsia="Calibri" w:cs="Calibri"/>
                <w:color w:val="000000"/>
                <w:lang w:val="en-IN"/>
              </w:rPr>
              <w:t>¶26(a) (2025)</w:t>
            </w:r>
          </w:p>
          <w:p>
            <w:pPr>
              <w:pStyle w:val="Normal1"/>
              <w:spacing w:lineRule="auto" w:line="240" w:before="0" w:after="0"/>
              <w:rPr/>
            </w:pPr>
            <w:r>
              <w:rPr/>
            </w:r>
          </w:p>
          <w:p>
            <w:pPr>
              <w:pStyle w:val="Normal1"/>
              <w:spacing w:lineRule="auto" w:line="240" w:before="0" w:after="0"/>
              <w:rPr/>
            </w:pPr>
            <w:hyperlink r:id="rId378" w:tgtFrame="_top">
              <w:r>
                <w:rPr>
                  <w:rStyle w:val="Hyperlink"/>
                </w:rPr>
                <w:t>New Zealand, The Application of International Law to State Activity in Cyberspace</w:t>
              </w:r>
            </w:hyperlink>
            <w:r>
              <w:rPr/>
              <w:t xml:space="preserve">, </w:t>
            </w:r>
            <w:r>
              <w:rPr>
                <w:rStyle w:val="Fuentedeprrafopredeter"/>
                <w:rFonts w:eastAsia="Calibri" w:cs="Calibri"/>
                <w:color w:val="000000"/>
                <w:lang w:val="en-IN"/>
              </w:rPr>
              <w:t>pg. 4, ¶24(a) (2020).</w:t>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w:t>
            </w:r>
            <w:r>
              <w:rPr>
                <w:rStyle w:val="Fuentedeprrafopredeter"/>
                <w:rFonts w:eastAsia="Aptos" w:cs="Aptos" w:ascii="Aptos" w:hAnsi="Aptos"/>
              </w:rPr>
              <w:t xml:space="preserve"> must be consistent with relevant UN Charter and customary international law </w:t>
            </w:r>
            <w:r>
              <w:rPr>
                <w:rStyle w:val="Fuentedeprrafopredeter"/>
                <w:rFonts w:eastAsia="Aptos" w:cs="Aptos" w:ascii="Aptos" w:hAnsi="Aptos"/>
                <w:b/>
                <w:bCs/>
              </w:rPr>
              <w:t>obligations, including notification to the United Nations</w:t>
            </w:r>
            <w:r>
              <w:rPr>
                <w:rStyle w:val="Fuentedeprrafopredeter"/>
                <w:rFonts w:eastAsia="Aptos" w:cs="Aptos" w:ascii="Aptos" w:hAnsi="Aptos"/>
              </w:rPr>
              <w:t>, necessity, and proportionality</w:t>
            </w:r>
          </w:p>
        </w:tc>
        <w:tc>
          <w:tcPr>
            <w:tcW w:w="1964" w:type="dxa"/>
            <w:tcBorders>
              <w:top w:val="single" w:sz="4" w:space="0" w:color="000000"/>
              <w:start w:val="single" w:sz="4" w:space="0" w:color="000000"/>
              <w:bottom w:val="single" w:sz="4" w:space="0" w:color="000000"/>
              <w:end w:val="single" w:sz="4" w:space="0" w:color="000000"/>
            </w:tcBorders>
          </w:tcPr>
          <w:p>
            <w:pPr>
              <w:pStyle w:val="Normal1"/>
              <w:spacing w:lineRule="auto" w:line="254"/>
              <w:rPr/>
            </w:pPr>
            <w:hyperlink r:id="rId379" w:tgtFrame="_top">
              <w:r>
                <w:rPr>
                  <w:rStyle w:val="Hyperlink"/>
                </w:rPr>
                <w:t>New Zealand, The Application of International Law to State Activity in Cyberspace</w:t>
              </w:r>
            </w:hyperlink>
            <w:r>
              <w:rPr/>
              <w:t xml:space="preserve">, pg. 6, </w:t>
            </w:r>
            <w:r>
              <w:rPr>
                <w:rStyle w:val="Fuentedeprrafopredeter"/>
                <w:rFonts w:eastAsia="Calibri" w:cs="Calibri"/>
                <w:color w:val="000000"/>
                <w:lang w:val="en-IN"/>
              </w:rPr>
              <w:t>¶26(b) (2025)</w:t>
            </w:r>
          </w:p>
          <w:p>
            <w:pPr>
              <w:pStyle w:val="Normal1"/>
              <w:spacing w:lineRule="auto" w:line="240" w:before="0" w:after="0"/>
              <w:rPr/>
            </w:pPr>
            <w:hyperlink r:id="rId380" w:tgtFrame="_top">
              <w:r>
                <w:rPr>
                  <w:rStyle w:val="Hyperlink"/>
                </w:rPr>
                <w:t>New Zealand, The Application of International Law to State Activity in Cyberspace</w:t>
              </w:r>
            </w:hyperlink>
            <w:r>
              <w:rPr/>
              <w:t xml:space="preserve">, </w:t>
            </w:r>
            <w:r>
              <w:rPr>
                <w:rStyle w:val="Fuentedeprrafopredeter"/>
                <w:rFonts w:eastAsia="Calibri" w:cs="Calibri"/>
                <w:color w:val="000000"/>
                <w:lang w:val="en-IN"/>
              </w:rPr>
              <w:t>pg. 4, ¶24(b) (2020).</w:t>
            </w:r>
          </w:p>
        </w:tc>
      </w:tr>
    </w:tbl>
    <w:p>
      <w:pPr>
        <w:pStyle w:val="Normal1"/>
        <w:rPr>
          <w:rFonts w:ascii="Aptos" w:hAnsi="Aptos" w:eastAsia="Aptos" w:cs="Aptos"/>
        </w:rPr>
      </w:pPr>
      <w:r>
        <w:rPr>
          <w:rFonts w:eastAsia="Aptos" w:cs="Aptos" w:ascii="Aptos" w:hAnsi="Aptos"/>
        </w:rPr>
      </w:r>
    </w:p>
    <w:tbl>
      <w:tblPr>
        <w:tblW w:w="5000" w:type="pct"/>
        <w:jc w:val="start"/>
        <w:tblInd w:w="-5" w:type="dxa"/>
        <w:tblLayout w:type="fixed"/>
        <w:tblCellMar>
          <w:top w:w="0" w:type="dxa"/>
          <w:start w:w="108" w:type="dxa"/>
          <w:bottom w:w="0" w:type="dxa"/>
          <w:end w:w="108" w:type="dxa"/>
        </w:tblCellMar>
      </w:tblPr>
      <w:tblGrid>
        <w:gridCol w:w="2223"/>
        <w:gridCol w:w="1368"/>
        <w:gridCol w:w="4529"/>
        <w:gridCol w:w="1959"/>
      </w:tblGrid>
      <w:tr>
        <w:trPr>
          <w:trHeight w:val="300" w:hRule="atLeast"/>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spacing w:before="240" w:after="0"/>
              <w:ind w:hanging="0" w:start="0"/>
              <w:rPr>
                <w:rFonts w:eastAsia="Aptos" w:cs="Aptos"/>
              </w:rPr>
            </w:pPr>
            <w:bookmarkStart w:id="61" w:name="_Toc204252675"/>
            <w:bookmarkStart w:id="62" w:name="_Toc1210968469"/>
            <w:r>
              <w:rPr>
                <w:rFonts w:eastAsia="Aptos" w:cs="Aptos"/>
              </w:rPr>
              <w:t>Norway</w:t>
            </w:r>
            <w:bookmarkEnd w:id="61"/>
            <w:bookmarkEnd w:id="62"/>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eastAsia="Aptos" w:cs="Aptos"/>
                <w:b/>
                <w:bCs/>
              </w:rPr>
            </w:pPr>
            <w:r>
              <w:rPr>
                <w:rFonts w:eastAsia="Aptos" w:cs="Aptos" w:ascii="Aptos" w:hAnsi="Aptos"/>
                <w:b/>
                <w:bCs/>
              </w:rPr>
              <w:t>Questions</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eastAsia="Aptos" w:cs="Aptos"/>
                <w:b/>
                <w:bCs/>
              </w:rPr>
            </w:pPr>
            <w:r>
              <w:rPr>
                <w:rFonts w:eastAsia="Aptos" w:cs="Aptos" w:ascii="Aptos" w:hAnsi="Aptos"/>
                <w:b/>
                <w:bCs/>
              </w:rPr>
              <w:t>Answer</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eastAsia="Aptos" w:cs="Aptos"/>
                <w:b/>
                <w:bCs/>
              </w:rPr>
            </w:pPr>
            <w:r>
              <w:rPr>
                <w:rFonts w:eastAsia="Aptos" w:cs="Aptos" w:ascii="Aptos" w:hAnsi="Aptos"/>
                <w:b/>
                <w:bCs/>
              </w:rPr>
              <w:t>Citation</w:t>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eastAsia="Aptos" w:cs="Aptos"/>
                <w:b/>
                <w:bCs/>
              </w:rPr>
            </w:pPr>
            <w:r>
              <w:rPr>
                <w:rFonts w:eastAsia="Aptos" w:cs="Aptos" w:ascii="Aptos" w:hAnsi="Aptos"/>
                <w:b/>
                <w:bCs/>
              </w:rPr>
              <w:t>Pincite</w:t>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1) Does Article 51 of the UN Charter apply in the cyber context?</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Yes</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5.4 A State that is the victim of a cyber operation that qualifies as an armed attack under international law, may exercise its inherent right of individual or collective self-defence under </w:t>
            </w:r>
            <w:r>
              <w:rPr>
                <w:rStyle w:val="Fuentedeprrafopredeter"/>
                <w:rFonts w:eastAsia="Aptos" w:cs="Aptos" w:ascii="Aptos" w:hAnsi="Aptos"/>
                <w:b/>
                <w:bCs/>
              </w:rPr>
              <w:t>Article 51 of the UN Charter</w:t>
            </w:r>
            <w:r>
              <w:rPr>
                <w:rStyle w:val="Fuentedeprrafopredeter"/>
                <w:rFonts w:eastAsia="Aptos" w:cs="Aptos" w:ascii="Aptos" w:hAnsi="Aptos"/>
              </w:rPr>
              <w:t>.</w:t>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81" w:tgtFrame="_top">
              <w:r>
                <w:rPr>
                  <w:rStyle w:val="Hyperlink"/>
                </w:rPr>
                <w:t>Norwegian Positions on Selected Questions of International Law Relating to Cyberspace,</w:t>
              </w:r>
            </w:hyperlink>
            <w:r>
              <w:rPr>
                <w:rStyle w:val="Fuentedeprrafopredeter"/>
                <w:rFonts w:eastAsia="Calibri" w:cs="Calibri"/>
                <w:color w:val="000000"/>
                <w:lang w:val="en-IN"/>
              </w:rPr>
              <w:t xml:space="preserve"> </w:t>
            </w:r>
            <w:r>
              <w:rPr>
                <w:rStyle w:val="Fuentedeprrafopredeter"/>
                <w:rFonts w:eastAsia="Calibri" w:cs="Calibri"/>
                <w:color w:val="000000"/>
              </w:rPr>
              <w:t>pg. 9, ¶5.4 (2021).</w:t>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2) Do States have a right of self-defense in the cyber context as a matter of customary international law independent of the obligations assumed under Article 51 of the UN Charter?</w:t>
            </w:r>
          </w:p>
          <w:p>
            <w:pPr>
              <w:pStyle w:val="Normal1"/>
              <w:spacing w:lineRule="auto" w:line="240" w:before="0" w:after="0"/>
              <w:rPr>
                <w:rFonts w:ascii="Aptos" w:hAnsi="Aptos" w:eastAsia="Aptos" w:cs="Aptos"/>
              </w:rPr>
            </w:pPr>
            <w:r>
              <w:rPr>
                <w:rFonts w:eastAsia="Aptos" w:cs="Aptos" w:ascii="Aptos" w:hAnsi="Aptos"/>
              </w:rPr>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Yes</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pPr>
            <w:r>
              <w:rPr>
                <w:rStyle w:val="Fuentedeprrafopredeter"/>
                <w:rFonts w:eastAsia="Aptos" w:cs="Aptos" w:ascii="Aptos" w:hAnsi="Aptos"/>
              </w:rPr>
              <w:t xml:space="preserve">5.4 The right of self-defence as reflected in Article 51 is a norm of customary international law. </w:t>
            </w:r>
            <w:r>
              <w:rPr>
                <w:rStyle w:val="Fuentedeprrafopredeter"/>
                <w:rFonts w:eastAsia="Aptos" w:cs="Aptos" w:ascii="Aptos" w:hAnsi="Aptos"/>
                <w:b/>
                <w:bCs/>
              </w:rPr>
              <w:t>It must be exercised subject to the requirements of necessity and proportionality, and may involve both digital and conventional means</w:t>
            </w:r>
            <w:r>
              <w:rPr>
                <w:rStyle w:val="Fuentedeprrafopredeter"/>
                <w:rFonts w:eastAsia="Aptos" w:cs="Aptos" w:ascii="Aptos" w:hAnsi="Aptos"/>
              </w:rPr>
              <w:t>.</w:t>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82" w:tgtFrame="_top">
              <w:r>
                <w:rPr>
                  <w:rStyle w:val="Hyperlink"/>
                </w:rPr>
                <w:t>Norwegian Positions on Selected Questions of International Law Relating to Cyberspace,</w:t>
              </w:r>
            </w:hyperlink>
            <w:r>
              <w:rPr>
                <w:rStyle w:val="Fuentedeprrafopredeter"/>
                <w:rFonts w:eastAsia="Calibri" w:cs="Calibri"/>
                <w:color w:val="000000"/>
                <w:lang w:val="en-IN"/>
              </w:rPr>
              <w:t xml:space="preserve"> </w:t>
            </w:r>
            <w:r>
              <w:rPr>
                <w:rStyle w:val="Fuentedeprrafopredeter"/>
                <w:rFonts w:eastAsia="Calibri" w:cs="Calibri"/>
                <w:color w:val="000000"/>
              </w:rPr>
              <w:t>pg. 9, ¶5.4 (2021).</w:t>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2a) Is the scope of any independent right of self-defense co-extensive with the obligations assumed under Article 51 of the UN Charter?</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Ambiguous</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5.4 </w:t>
            </w:r>
            <w:r>
              <w:rPr>
                <w:rStyle w:val="Fuentedeprrafopredeter"/>
                <w:rFonts w:eastAsia="Aptos" w:cs="Aptos" w:ascii="Aptos" w:hAnsi="Aptos"/>
              </w:rPr>
              <w:t xml:space="preserve">A State that is the victim of a cyber operation that qualifies as an armed attack under international law, may exercise its inherent </w:t>
            </w:r>
            <w:r>
              <w:rPr>
                <w:rStyle w:val="Fuentedeprrafopredeter"/>
                <w:rFonts w:eastAsia="Aptos" w:cs="Aptos" w:ascii="Aptos" w:hAnsi="Aptos"/>
                <w:b/>
                <w:bCs/>
              </w:rPr>
              <w:t>right of individual or collective self-defence under Article 51 of the UN Charter</w:t>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83" w:tgtFrame="_top">
              <w:r>
                <w:rPr>
                  <w:rStyle w:val="Hyperlink"/>
                </w:rPr>
                <w:t>Norwegian Positions on Selected Questions of International Law Relating to Cyberspace,</w:t>
              </w:r>
            </w:hyperlink>
            <w:r>
              <w:rPr>
                <w:rStyle w:val="Fuentedeprrafopredeter"/>
                <w:rFonts w:eastAsia="Calibri" w:cs="Calibri"/>
                <w:color w:val="000000"/>
                <w:lang w:val="en-IN"/>
              </w:rPr>
              <w:t xml:space="preserve"> </w:t>
            </w:r>
            <w:r>
              <w:rPr>
                <w:rStyle w:val="Fuentedeprrafopredeter"/>
                <w:rFonts w:eastAsia="Calibri" w:cs="Calibri"/>
                <w:color w:val="000000"/>
              </w:rPr>
              <w:t>pg. 9, ¶5.4 (2021).</w:t>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3) Does a State’s right of self-defense apply to actions conducted by non-state actors acting without the involvement of another State(s)?</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t>Silent</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4) Is the right of self-defense triggered solely if an armed attack is attributable to a State according to the applicable rules of customary international law of State responsibility?</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t>Silent</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84" w:tgtFrame="_top">
              <w:r>
                <w:rPr>
                  <w:rStyle w:val="Hyperlink"/>
                </w:rPr>
                <w:t>Norwegian Positions on Selected Questions of International Law Relating to Cyberspace,</w:t>
              </w:r>
            </w:hyperlink>
            <w:r>
              <w:rPr>
                <w:rStyle w:val="Fuentedeprrafopredeter"/>
                <w:rFonts w:eastAsia="Calibri" w:cs="Calibri"/>
                <w:color w:val="000000"/>
                <w:lang w:val="en-IN"/>
              </w:rPr>
              <w:t xml:space="preserve"> </w:t>
            </w:r>
            <w:r>
              <w:rPr>
                <w:rStyle w:val="Fuentedeprrafopredeter"/>
                <w:rFonts w:eastAsia="Calibri" w:cs="Calibri"/>
                <w:color w:val="000000"/>
              </w:rPr>
              <w:t>pg. 9, ¶5.4 (2021).</w:t>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4a) Can a State exercise self-defense on the basis that the territorial state would be “unwilling and unable” to repress non-state actors whose cyber operations have extraterritorial effects that would rise to the level of an armed attack if conducted by a State?</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 </w:t>
            </w:r>
            <w:r>
              <w:rPr>
                <w:rFonts w:ascii="Aptos" w:hAnsi="Aptos"/>
              </w:rPr>
              <w:t>Silent</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5) Is the exercise of the right of self-defense subject to the principle of necessity?</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5.4 The right of self-defence as reflected in Article 51 is a norm of customary international law. It must be exercised </w:t>
            </w:r>
            <w:r>
              <w:rPr>
                <w:rStyle w:val="Fuentedeprrafopredeter"/>
                <w:rFonts w:eastAsia="Aptos" w:cs="Aptos" w:ascii="Aptos" w:hAnsi="Aptos"/>
                <w:b/>
                <w:bCs/>
              </w:rPr>
              <w:t>subject to the requirements of necessity</w:t>
            </w:r>
            <w:r>
              <w:rPr>
                <w:rStyle w:val="Fuentedeprrafopredeter"/>
                <w:rFonts w:eastAsia="Aptos" w:cs="Aptos" w:ascii="Aptos" w:hAnsi="Aptos"/>
              </w:rPr>
              <w:t xml:space="preserve"> and proportionality, and may involve both digital and conventional means.</w:t>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85" w:tgtFrame="_top">
              <w:r>
                <w:rPr>
                  <w:rStyle w:val="Hyperlink"/>
                </w:rPr>
                <w:t>Norwegian Positions on Selected Questions of International Law Relating to Cyberspace,</w:t>
              </w:r>
            </w:hyperlink>
          </w:p>
          <w:p>
            <w:pPr>
              <w:pStyle w:val="Normal1"/>
              <w:spacing w:lineRule="auto" w:line="240" w:before="0" w:after="0"/>
              <w:rPr/>
            </w:pPr>
            <w:r>
              <w:rPr>
                <w:rStyle w:val="Fuentedeprrafopredeter"/>
                <w:rFonts w:eastAsia="Calibri" w:cs="Calibri"/>
                <w:color w:val="000000"/>
                <w:u w:val="single"/>
                <w:lang w:val="en-IN"/>
              </w:rPr>
              <w:t xml:space="preserve">, </w:t>
            </w:r>
            <w:r>
              <w:rPr>
                <w:rStyle w:val="Fuentedeprrafopredeter"/>
                <w:rFonts w:eastAsia="Calibri" w:cs="Calibri"/>
                <w:color w:val="000000"/>
                <w:u w:val="single"/>
              </w:rPr>
              <w:t>pg. 9, ¶5.4 (2021).</w:t>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5a) Must force be the only option available to successfully repel an armed attack under the right of self-defense?</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86" w:tgtFrame="_top">
              <w:r>
                <w:rPr>
                  <w:rStyle w:val="Hyperlink"/>
                </w:rPr>
                <w:t>Norwegian Positions on Selected Questions of International Law Relating to Cyberspace,</w:t>
              </w:r>
            </w:hyperlink>
            <w:r>
              <w:rPr>
                <w:rStyle w:val="Fuentedeprrafopredeter"/>
                <w:rFonts w:eastAsia="Calibri" w:cs="Calibri"/>
                <w:color w:val="000000"/>
                <w:u w:val="single"/>
              </w:rPr>
              <w:t xml:space="preserve"> pg. 9, ¶5.4 (2021).</w:t>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6) Is the exercise of the right of self-defense subject to the principle of proportionality?</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5.4 The right of self-defence as reflected in Article 51 is a norm of customary international law. It must be exercised </w:t>
            </w:r>
            <w:r>
              <w:rPr>
                <w:rStyle w:val="Fuentedeprrafopredeter"/>
                <w:rFonts w:eastAsia="Aptos" w:cs="Aptos" w:ascii="Aptos" w:hAnsi="Aptos"/>
                <w:b/>
                <w:bCs/>
              </w:rPr>
              <w:t>subject to the requirements of necessity and</w:t>
            </w:r>
            <w:r>
              <w:rPr>
                <w:rStyle w:val="Fuentedeprrafopredeter"/>
                <w:rFonts w:eastAsia="Aptos" w:cs="Aptos" w:ascii="Aptos" w:hAnsi="Aptos"/>
              </w:rPr>
              <w:t xml:space="preserve"> </w:t>
            </w:r>
            <w:r>
              <w:rPr>
                <w:rStyle w:val="Fuentedeprrafopredeter"/>
                <w:rFonts w:eastAsia="Aptos" w:cs="Aptos" w:ascii="Aptos" w:hAnsi="Aptos"/>
                <w:b/>
                <w:bCs/>
              </w:rPr>
              <w:t>proportionality</w:t>
            </w:r>
            <w:r>
              <w:rPr>
                <w:rStyle w:val="Fuentedeprrafopredeter"/>
                <w:rFonts w:eastAsia="Aptos" w:cs="Aptos" w:ascii="Aptos" w:hAnsi="Aptos"/>
              </w:rPr>
              <w:t>, and may involve both digital and conventional means.</w:t>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87" w:tgtFrame="_top">
              <w:r>
                <w:rPr>
                  <w:rStyle w:val="Hyperlink"/>
                </w:rPr>
                <w:t>Norwegian Positions on Selected Questions of International Law Relating to Cyberspace,</w:t>
              </w:r>
            </w:hyperlink>
            <w:r>
              <w:rPr>
                <w:rStyle w:val="Fuentedeprrafopredeter"/>
                <w:rFonts w:eastAsia="Calibri" w:cs="Calibri"/>
                <w:color w:val="000000"/>
                <w:lang w:val="en-IN"/>
              </w:rPr>
              <w:t xml:space="preserve"> </w:t>
            </w:r>
            <w:r>
              <w:rPr>
                <w:rStyle w:val="Fuentedeprrafopredeter"/>
                <w:rFonts w:eastAsia="Calibri" w:cs="Calibri"/>
                <w:color w:val="000000"/>
              </w:rPr>
              <w:t>pg. 9, ¶5.4 (2021).</w:t>
            </w:r>
          </w:p>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7) Is the exercise of the right of self-defense subject to the principle of imminence?</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 </w:t>
            </w:r>
            <w:r>
              <w:rPr>
                <w:rFonts w:ascii="Aptos" w:hAnsi="Aptos"/>
              </w:rPr>
              <w:t>Silent</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88" w:tgtFrame="_top">
              <w:r>
                <w:rPr>
                  <w:rStyle w:val="Hyperlink"/>
                </w:rPr>
                <w:t>Norwegian Positions on Selected Questions of International Law Relating to Cyberspace,</w:t>
              </w:r>
            </w:hyperlink>
            <w:r>
              <w:rPr>
                <w:rStyle w:val="Fuentedeprrafopredeter"/>
                <w:rFonts w:eastAsia="Calibri" w:cs="Calibri"/>
                <w:color w:val="000000"/>
                <w:lang w:val="en-IN"/>
              </w:rPr>
              <w:t xml:space="preserve"> </w:t>
            </w:r>
            <w:r>
              <w:rPr>
                <w:rStyle w:val="Fuentedeprrafopredeter"/>
                <w:rFonts w:eastAsia="Calibri" w:cs="Calibri"/>
                <w:color w:val="000000"/>
              </w:rPr>
              <w:t>pg. 9, ¶5.4 (2021).</w:t>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8) Is the exercise of the right of self-defense subject to the principle of immediacy?</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 </w:t>
            </w:r>
            <w:r>
              <w:rPr>
                <w:rFonts w:ascii="Aptos" w:hAnsi="Aptos"/>
              </w:rPr>
              <w:t>Silent</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89" w:tgtFrame="_top">
              <w:r>
                <w:rPr>
                  <w:rStyle w:val="Hyperlink"/>
                </w:rPr>
                <w:t>Norwegian Positions on Selected Questions of International Law Relating to Cyberspace,</w:t>
              </w:r>
            </w:hyperlink>
            <w:r>
              <w:rPr>
                <w:rStyle w:val="Fuentedeprrafopredeter"/>
                <w:rFonts w:eastAsia="Calibri" w:cs="Calibri"/>
                <w:color w:val="000000"/>
                <w:lang w:val="en-IN"/>
              </w:rPr>
              <w:t xml:space="preserve"> </w:t>
            </w:r>
            <w:r>
              <w:rPr>
                <w:rStyle w:val="Fuentedeprrafopredeter"/>
                <w:rFonts w:eastAsia="Calibri" w:cs="Calibri"/>
                <w:color w:val="000000"/>
              </w:rPr>
              <w:t>pg. 9, ¶5.4 (2021).</w:t>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9) Do States have a right of anticipatory or pre-emptive self-defense?</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 </w:t>
            </w:r>
            <w:r>
              <w:rPr>
                <w:rFonts w:ascii="Aptos" w:hAnsi="Aptos"/>
              </w:rPr>
              <w:t>Silent</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10) Do States have a right to preventative self-defense?</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 </w:t>
            </w:r>
            <w:r>
              <w:rPr>
                <w:rFonts w:ascii="Aptos" w:hAnsi="Aptos"/>
              </w:rPr>
              <w:t>Silent</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11)Must a cyber operation involve the use of a weapon or weapons to qualify as an armed attack?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12)Can a cyber operation alone constitute an armed attack for purposes of triggering the right of self-defense?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A State that is the victim of </w:t>
            </w:r>
            <w:r>
              <w:rPr>
                <w:rStyle w:val="Fuentedeprrafopredeter"/>
                <w:rFonts w:eastAsia="Aptos" w:cs="Aptos" w:ascii="Aptos" w:hAnsi="Aptos"/>
                <w:b/>
                <w:bCs/>
              </w:rPr>
              <w:t>a cyber operation that qualifies as an armed attack under international law</w:t>
            </w:r>
            <w:r>
              <w:rPr>
                <w:rStyle w:val="Fuentedeprrafopredeter"/>
                <w:rFonts w:eastAsia="Aptos" w:cs="Aptos" w:ascii="Aptos" w:hAnsi="Aptos"/>
              </w:rPr>
              <w:t>, may exercise its inherent right of individual or collective self-defence under Article 51 of the UN Charter.</w:t>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90" w:tgtFrame="_top">
              <w:r>
                <w:rPr>
                  <w:rStyle w:val="Hyperlink"/>
                </w:rPr>
                <w:t>Norwegian Positions on Selected Questions of International Law Relating to Cyberspace,</w:t>
              </w:r>
            </w:hyperlink>
            <w:r>
              <w:rPr>
                <w:rStyle w:val="Fuentedeprrafopredeter"/>
                <w:rFonts w:eastAsia="Calibri" w:cs="Calibri"/>
                <w:color w:val="000000"/>
              </w:rPr>
              <w:t xml:space="preserve"> pg. 9, ¶5.4 (2021).</w:t>
            </w:r>
          </w:p>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cyber operation may constitute use of force or even an armed attack if its scale and effects are comparable to those of the use of force or an armed attack by conventional means.</w:t>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12c) Must a cyber operation involve consequences of a certain scale and effects to qualify as an attack?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12d) Must a cyber operation cause some level of death or injury to persons, or damage or destruction to property, to qualify as an armed attack?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No </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Cyber operations that cause death or injury to persons or physical damage to or the destruction of objects could clearly amount to the use of force. Likewise, a cyber operation causing severe disruption to the </w:t>
            </w:r>
          </w:p>
          <w:p>
            <w:pPr>
              <w:pStyle w:val="Normal1"/>
              <w:spacing w:lineRule="auto" w:line="240" w:before="0" w:after="0"/>
              <w:rPr/>
            </w:pPr>
            <w:r>
              <w:rPr>
                <w:rStyle w:val="Fuentedeprrafopredeter"/>
                <w:rFonts w:ascii="Aptos" w:hAnsi="Aptos"/>
              </w:rPr>
              <w:t xml:space="preserve">functioning of the State such as the use of crypto viruses or other forms of digital sabotage against governmental or private power grid- or telecommunications infrastructure, or cyber operations leading to </w:t>
            </w:r>
          </w:p>
          <w:p>
            <w:pPr>
              <w:pStyle w:val="Normal1"/>
              <w:spacing w:lineRule="auto" w:line="240" w:before="0" w:after="0"/>
              <w:rPr/>
            </w:pPr>
            <w:r>
              <w:rPr>
                <w:rStyle w:val="Fuentedeprrafopredeter"/>
                <w:rFonts w:ascii="Aptos" w:hAnsi="Aptos"/>
              </w:rPr>
              <w:t xml:space="preserve">the destruction of stockpiles of Covid-19 vaccines, could amount to the use of force in violation of Article 2(4). Similarly, the use of crypto viruses or other forms of digital sabotage against a State’s financial and </w:t>
            </w:r>
          </w:p>
          <w:p>
            <w:pPr>
              <w:pStyle w:val="Normal1"/>
              <w:spacing w:lineRule="auto" w:line="240" w:before="0" w:after="0"/>
              <w:rPr/>
            </w:pPr>
            <w:r>
              <w:rPr>
                <w:rStyle w:val="Fuentedeprrafopredeter"/>
                <w:rFonts w:ascii="Aptos" w:hAnsi="Aptos"/>
              </w:rPr>
              <w:t>banking system, or other operations that cause widespread economic effects and destabilisation, may amount to the use of force in violation of Article 2(4).</w:t>
            </w:r>
          </w:p>
          <w:p>
            <w:pPr>
              <w:pStyle w:val="Normal1"/>
              <w:spacing w:lineRule="auto" w:line="240" w:before="0" w:after="0"/>
              <w:rPr>
                <w:rFonts w:ascii="Aptos" w:hAnsi="Aptos"/>
              </w:rPr>
            </w:pPr>
            <w:r>
              <w:rPr>
                <w:rFonts w:ascii="Aptos" w:hAnsi="Aptos"/>
              </w:rPr>
            </w:r>
          </w:p>
          <w:p>
            <w:pPr>
              <w:pStyle w:val="Normal1"/>
              <w:spacing w:lineRule="auto" w:line="240" w:before="0" w:after="0"/>
              <w:rPr/>
            </w:pPr>
            <w:r>
              <w:rPr>
                <w:rStyle w:val="Fuentedeprrafopredeter"/>
                <w:rFonts w:ascii="Aptos" w:hAnsi="Aptos"/>
              </w:rPr>
              <w:t xml:space="preserve">A cyber operation that severely damages or disables a State’s critical infrastructure or functions may furthermore be considered as amounting to an armed attack under international law. Depending on its scale </w:t>
            </w:r>
          </w:p>
          <w:p>
            <w:pPr>
              <w:pStyle w:val="Normal1"/>
              <w:spacing w:lineRule="auto" w:line="240" w:before="0" w:after="0"/>
              <w:rPr/>
            </w:pPr>
            <w:r>
              <w:rPr>
                <w:rStyle w:val="Fuentedeprrafopredeter"/>
                <w:rFonts w:ascii="Aptos" w:hAnsi="Aptos"/>
              </w:rPr>
              <w:t>and effect, this may include a cyber operation that causes an aircraft crash.</w:t>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91" w:tgtFrame="_top">
              <w:r>
                <w:rPr>
                  <w:rStyle w:val="Hyperlink"/>
                </w:rPr>
                <w:t>Norwegian Positions on Selected Questions of International Law Relating to Cyberspace,</w:t>
              </w:r>
            </w:hyperlink>
            <w:r>
              <w:rPr>
                <w:rStyle w:val="Fuentedeprrafopredeter"/>
                <w:rFonts w:eastAsia="Calibri" w:cs="Calibri"/>
                <w:color w:val="000000"/>
                <w:lang w:val="en-IN"/>
              </w:rPr>
              <w:t xml:space="preserve"> </w:t>
            </w:r>
            <w:r>
              <w:rPr>
                <w:rStyle w:val="Fuentedeprrafopredeter"/>
                <w:rFonts w:eastAsia="Calibri" w:cs="Calibri"/>
                <w:color w:val="000000"/>
              </w:rPr>
              <w:t>pg. 6, ¶3.3 (2021).</w:t>
            </w:r>
          </w:p>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12e) Can any unlawful cyber use of force in violation of Art. 2(4) of the UN Charter trigger a State’s right of self-defense?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In accordance with the case law of the </w:t>
            </w:r>
          </w:p>
          <w:p>
            <w:pPr>
              <w:pStyle w:val="Normal1"/>
              <w:spacing w:lineRule="auto" w:line="240" w:before="0" w:after="0"/>
              <w:rPr/>
            </w:pPr>
            <w:r>
              <w:rPr>
                <w:rStyle w:val="Fuentedeprrafopredeter"/>
                <w:rFonts w:ascii="Aptos" w:hAnsi="Aptos"/>
              </w:rPr>
              <w:t>International Court of Justice (ICJ), an armed attack is the gravest form of the use of force</w:t>
            </w:r>
            <w:r>
              <w:rPr>
                <w:rStyle w:val="Fuentedeprrafopredeter"/>
                <w:rFonts w:eastAsia="Aptos" w:cs="Aptos" w:ascii="Aptos" w:hAnsi="Aptos"/>
              </w:rPr>
              <w:t xml:space="preserve"> </w:t>
            </w:r>
          </w:p>
          <w:p>
            <w:pPr>
              <w:pStyle w:val="Normal1"/>
              <w:spacing w:lineRule="auto" w:line="240" w:before="0" w:after="0"/>
              <w:rPr>
                <w:rFonts w:ascii="Aptos" w:hAnsi="Aptos" w:eastAsia="Aptos" w:cs="Aptos"/>
                <w:b/>
                <w:bCs/>
              </w:rPr>
            </w:pPr>
            <w:r>
              <w:rPr>
                <w:rFonts w:eastAsia="Aptos" w:cs="Aptos" w:ascii="Aptos" w:hAnsi="Aptos"/>
                <w:b/>
                <w:bCs/>
              </w:rPr>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92" w:tgtFrame="_top">
              <w:r>
                <w:rPr>
                  <w:rStyle w:val="Hyperlink"/>
                </w:rPr>
                <w:t>Norwegian Positions on Selected Questions of International Law Relating to Cyberspace,</w:t>
              </w:r>
            </w:hyperlink>
            <w:r>
              <w:rPr>
                <w:rStyle w:val="Fuentedeprrafopredeter"/>
                <w:rFonts w:eastAsia="Calibri" w:cs="Calibri"/>
                <w:color w:val="000000"/>
                <w:lang w:val="en-IN"/>
              </w:rPr>
              <w:t xml:space="preserve"> </w:t>
            </w:r>
            <w:r>
              <w:rPr>
                <w:rStyle w:val="Fuentedeprrafopredeter"/>
                <w:rFonts w:eastAsia="Calibri" w:cs="Calibri"/>
                <w:color w:val="000000"/>
              </w:rPr>
              <w:t>pg. 5, ¶3.3 (2021).</w:t>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12f) Do only the most grave uses of force qualify a cyber operation as an armed attack triggering a State’s right of self-defense?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Yes </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In accordance with the case law of the </w:t>
            </w:r>
          </w:p>
          <w:p>
            <w:pPr>
              <w:pStyle w:val="Normal1"/>
              <w:spacing w:lineRule="auto" w:line="240" w:before="0" w:after="0"/>
              <w:rPr/>
            </w:pPr>
            <w:r>
              <w:rPr>
                <w:rStyle w:val="Fuentedeprrafopredeter"/>
                <w:rFonts w:ascii="Aptos" w:hAnsi="Aptos"/>
              </w:rPr>
              <w:t>International Court of Justice (ICJ), an armed attack is the gravest form of the use of force</w:t>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93" w:tgtFrame="_top">
              <w:r>
                <w:rPr>
                  <w:rStyle w:val="Hyperlink"/>
                </w:rPr>
                <w:t>Norwegian Positions on Selected Questions of International Law Relating to Cyberspace,</w:t>
              </w:r>
            </w:hyperlink>
            <w:r>
              <w:rPr>
                <w:rStyle w:val="Fuentedeprrafopredeter"/>
                <w:rFonts w:eastAsia="Calibri" w:cs="Calibri"/>
                <w:color w:val="000000"/>
                <w:lang w:val="en-IN"/>
              </w:rPr>
              <w:t xml:space="preserve"> </w:t>
            </w:r>
            <w:r>
              <w:rPr>
                <w:rStyle w:val="Fuentedeprrafopredeter"/>
                <w:rFonts w:eastAsia="Calibri" w:cs="Calibri"/>
                <w:color w:val="000000"/>
              </w:rPr>
              <w:t>pg. 5, ¶3.3 (2021).</w:t>
            </w:r>
          </w:p>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Yes </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Cyber operations that cause death or injury to persons or physical damage to or the destruction of objects could clearly amount to the use of force. Likewise, a cyber operation causing severe disruption to the </w:t>
            </w:r>
          </w:p>
          <w:p>
            <w:pPr>
              <w:pStyle w:val="Normal1"/>
              <w:spacing w:lineRule="auto" w:line="240" w:before="0" w:after="0"/>
              <w:rPr/>
            </w:pPr>
            <w:r>
              <w:rPr>
                <w:rStyle w:val="Fuentedeprrafopredeter"/>
                <w:rFonts w:ascii="Aptos" w:hAnsi="Aptos"/>
              </w:rPr>
              <w:t xml:space="preserve">functioning of the State such as the use of crypto viruses or other forms of digital sabotage against governmental or private power grid- or telecommunications infrastructure, or cyber operations leading to </w:t>
            </w:r>
          </w:p>
          <w:p>
            <w:pPr>
              <w:pStyle w:val="Normal1"/>
              <w:spacing w:lineRule="auto" w:line="240" w:before="0" w:after="0"/>
              <w:rPr/>
            </w:pPr>
            <w:r>
              <w:rPr>
                <w:rStyle w:val="Fuentedeprrafopredeter"/>
                <w:rFonts w:ascii="Aptos" w:hAnsi="Aptos"/>
              </w:rPr>
              <w:t xml:space="preserve">the destruction of stockpiles of Covid-19 vaccines, could amount to the use of force in violation of Article 2(4). Similarly, the use of crypto viruses or other forms of digital sabotage against a State’s financial and </w:t>
            </w:r>
          </w:p>
          <w:p>
            <w:pPr>
              <w:pStyle w:val="Normal1"/>
              <w:spacing w:lineRule="auto" w:line="240" w:before="0" w:after="0"/>
              <w:rPr/>
            </w:pPr>
            <w:r>
              <w:rPr>
                <w:rStyle w:val="Fuentedeprrafopredeter"/>
                <w:rFonts w:ascii="Aptos" w:hAnsi="Aptos"/>
              </w:rPr>
              <w:t>banking system, or other operations that cause widespread economic effects and destabilisation, may amount to the use of force in violation of Article 2(4).</w:t>
            </w:r>
          </w:p>
          <w:p>
            <w:pPr>
              <w:pStyle w:val="Normal1"/>
              <w:spacing w:lineRule="auto" w:line="240" w:before="0" w:after="0"/>
              <w:rPr>
                <w:rFonts w:ascii="Aptos" w:hAnsi="Aptos"/>
              </w:rPr>
            </w:pPr>
            <w:r>
              <w:rPr>
                <w:rFonts w:ascii="Aptos" w:hAnsi="Aptos"/>
              </w:rPr>
            </w:r>
          </w:p>
          <w:p>
            <w:pPr>
              <w:pStyle w:val="Normal1"/>
              <w:spacing w:lineRule="auto" w:line="240" w:before="0" w:after="0"/>
              <w:rPr/>
            </w:pPr>
            <w:r>
              <w:rPr>
                <w:rStyle w:val="Fuentedeprrafopredeter"/>
                <w:rFonts w:ascii="Aptos" w:hAnsi="Aptos"/>
              </w:rPr>
              <w:t xml:space="preserve">A cyber operation that severely damages or disables a State’s critical infrastructure or functions mayfurthermore be considered as amounting to an armed attack under international law. Depending on its scale </w:t>
            </w:r>
          </w:p>
          <w:p>
            <w:pPr>
              <w:pStyle w:val="Normal1"/>
              <w:spacing w:lineRule="auto" w:line="240" w:before="0" w:after="0"/>
              <w:rPr/>
            </w:pPr>
            <w:r>
              <w:rPr>
                <w:rStyle w:val="Fuentedeprrafopredeter"/>
                <w:rFonts w:ascii="Aptos" w:hAnsi="Aptos"/>
              </w:rPr>
              <w:t>and effect, this may include a cyber operation that causes an aircraft crash.</w:t>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94" w:tgtFrame="_top">
              <w:r>
                <w:rPr>
                  <w:rStyle w:val="Hyperlink"/>
                </w:rPr>
                <w:t>Norwegian Positions on Selected Questions of International Law Relating to Cyberspace,</w:t>
              </w:r>
            </w:hyperlink>
            <w:r>
              <w:rPr>
                <w:rStyle w:val="Fuentedeprrafopredeter"/>
                <w:rFonts w:eastAsia="Calibri" w:cs="Calibri"/>
                <w:color w:val="000000"/>
                <w:lang w:val="en-IN"/>
              </w:rPr>
              <w:t xml:space="preserve"> </w:t>
            </w:r>
            <w:r>
              <w:rPr>
                <w:rStyle w:val="Fuentedeprrafopredeter"/>
                <w:rFonts w:eastAsia="Calibri" w:cs="Calibri"/>
                <w:color w:val="000000"/>
              </w:rPr>
              <w:t>pg. 6, ¶3.3 (2021).</w:t>
            </w:r>
          </w:p>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13)Can cyber operations that individually fall below the threshold of an armed attack aggregate into an armed attack triggering the right of self-defense?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A State that is the victim of a cyber operation that qualifies as an armed attack under international law, </w:t>
            </w:r>
            <w:r>
              <w:rPr>
                <w:rStyle w:val="Fuentedeprrafopredeter"/>
                <w:rFonts w:ascii="Aptos" w:hAnsi="Aptos"/>
                <w:b/>
                <w:bCs/>
              </w:rPr>
              <w:t>may exercise its inherent right of individual or collective self-defence under Article 51 of the UN Charter.</w:t>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95" w:tgtFrame="_top">
              <w:r>
                <w:rPr>
                  <w:rStyle w:val="Hyperlink"/>
                </w:rPr>
                <w:t>Norwegian Positions on Selected Questions of International Law Relating to Cyberspace,</w:t>
              </w:r>
            </w:hyperlink>
            <w:r>
              <w:rPr>
                <w:rStyle w:val="Fuentedeprrafopredeter"/>
                <w:rFonts w:eastAsia="Calibri" w:cs="Calibri"/>
                <w:color w:val="000000"/>
                <w:lang w:val="en-IN"/>
              </w:rPr>
              <w:t xml:space="preserve"> </w:t>
            </w:r>
            <w:r>
              <w:rPr>
                <w:rStyle w:val="Fuentedeprrafopredeter"/>
                <w:rFonts w:eastAsia="Calibri" w:cs="Calibri"/>
                <w:color w:val="000000"/>
              </w:rPr>
              <w:t>pg. 9, ¶5.4 (2021).</w:t>
            </w:r>
          </w:p>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The right of self-defence as reflected in Article 51 is a norm of customary international law. It must be exercised subject to the requirements of necessity and proportionality, </w:t>
            </w:r>
            <w:r>
              <w:rPr>
                <w:rStyle w:val="Fuentedeprrafopredeter"/>
                <w:rFonts w:ascii="Aptos" w:hAnsi="Aptos"/>
                <w:b/>
                <w:bCs/>
              </w:rPr>
              <w:t>and may involve both digital and conventional means</w:t>
            </w:r>
            <w:r>
              <w:rPr>
                <w:rStyle w:val="Fuentedeprrafopredeter"/>
                <w:rFonts w:ascii="Aptos" w:hAnsi="Aptos"/>
              </w:rPr>
              <w:t>.</w:t>
            </w:r>
          </w:p>
          <w:p>
            <w:pPr>
              <w:pStyle w:val="Normal1"/>
              <w:spacing w:lineRule="auto" w:line="240" w:before="0" w:after="0"/>
              <w:rPr>
                <w:rFonts w:ascii="Aptos" w:hAnsi="Aptos"/>
              </w:rPr>
            </w:pPr>
            <w:r>
              <w:rPr>
                <w:rFonts w:ascii="Aptos" w:hAnsi="Aptos"/>
              </w:rPr>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96" w:tgtFrame="_top">
              <w:r>
                <w:rPr>
                  <w:rStyle w:val="Hyperlink"/>
                </w:rPr>
                <w:t>Norwegian Positions on Selected Questions of International Law Relating to Cyberspace,</w:t>
              </w:r>
            </w:hyperlink>
            <w:r>
              <w:rPr>
                <w:rStyle w:val="Fuentedeprrafopredeter"/>
                <w:rFonts w:eastAsia="Calibri" w:cs="Calibri"/>
                <w:color w:val="000000"/>
              </w:rPr>
              <w:t xml:space="preserve"> pg. 9, ¶5.4 (2021).</w:t>
            </w:r>
          </w:p>
          <w:p>
            <w:pPr>
              <w:pStyle w:val="Normal1"/>
              <w:spacing w:lineRule="auto" w:line="240" w:before="0" w:after="0"/>
              <w:rPr>
                <w:rFonts w:ascii="Aptos" w:hAnsi="Aptos"/>
              </w:rPr>
            </w:pPr>
            <w:r>
              <w:rPr>
                <w:rFonts w:ascii="Aptos" w:hAnsi="Aptos"/>
              </w:rPr>
            </w:r>
          </w:p>
        </w:tc>
      </w:tr>
      <w:tr>
        <w:trPr>
          <w:trHeight w:val="300" w:hRule="atLeast"/>
        </w:trPr>
        <w:tc>
          <w:tcPr>
            <w:tcW w:w="222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3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2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222"/>
        <w:gridCol w:w="1376"/>
        <w:gridCol w:w="4516"/>
        <w:gridCol w:w="1965"/>
      </w:tblGrid>
      <w:tr>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numPr>
                <w:ilvl w:val="0"/>
                <w:numId w:val="0"/>
              </w:numPr>
              <w:suppressAutoHyphens w:val="true"/>
              <w:spacing w:lineRule="auto" w:line="240" w:before="240" w:after="0"/>
              <w:ind w:hanging="0" w:start="0"/>
              <w:jc w:val="center"/>
              <w:rPr/>
            </w:pPr>
            <w:bookmarkStart w:id="63" w:name="_Toc589714546"/>
            <w:bookmarkStart w:id="64" w:name="_Toc204252676"/>
            <w:r>
              <w:rPr/>
              <w:t>Pakistan</w:t>
            </w:r>
            <w:bookmarkEnd w:id="63"/>
            <w:bookmarkEnd w:id="64"/>
          </w:p>
        </w:tc>
      </w:tr>
      <w:tr>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Questions</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Answer</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Citation</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Pincite</w:t>
            </w:r>
          </w:p>
        </w:tc>
      </w:tr>
      <w:tr>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1) Does Article 51 of the UN Charter apply in the cyber context?</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Ambiguous</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t>
            </w:r>
            <w:r>
              <w:rPr>
                <w:rFonts w:ascii="Aptos" w:hAnsi="Aptos"/>
              </w:rPr>
              <w:t>Pakistan believes that the principles of non-use of force, sovereign equality of all nations, non-interventionism, and peaceful settlement of disputes, as enshrined in the UN Charter, continue to apply in cyberspace as in the physical world.”</w:t>
            </w:r>
          </w:p>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t>“</w:t>
            </w:r>
            <w:r>
              <w:rPr>
                <w:rFonts w:ascii="Aptos" w:hAnsi="Aptos"/>
              </w:rPr>
              <w:t>Moreover, there also exists an agreement among the States, as reflected in the reports of GGE and OEWG, that ‘International law, and in particular the Charter of the United Nations, is applicable and essential to maintaining peace and stability and promoting an open, secure, stable, and accessible and peaceful ICT environment.’”</w:t>
            </w:r>
          </w:p>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t>“</w:t>
            </w:r>
            <w:r>
              <w:rPr>
                <w:rFonts w:ascii="Aptos" w:hAnsi="Aptos"/>
              </w:rPr>
              <w:t>However, Pakistan acknowledges the fact that considering the unique attributes of cyberspace and the transnational nature of cyber technologies applicability of international law poses certain challenges which need to be addressed. Therefore Pakistan supports an objective debate among the Member States to agree on defining the mechanism for the application of the concepts of sovereignty, self-defense, non-use of force, peaceful settlement of disputes, and attribution in cyberspace. The reports of OEWG and GGE also concluded that further common understandings need to be developed on how international law applies to State use of ICTs.”</w:t>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397" w:tgtFrame="_top">
              <w:r>
                <w:rPr>
                  <w:rStyle w:val="Hyperlink"/>
                  <w:rFonts w:ascii="Aptos" w:hAnsi="Aptos"/>
                </w:rPr>
                <w:t xml:space="preserve">    </w:t>
              </w:r>
              <w:r>
                <w:rPr>
                  <w:rStyle w:val="Hyperlink"/>
                  <w:rFonts w:ascii="Aptos" w:hAnsi="Aptos"/>
                </w:rPr>
                <w:t>Pakistan’s Position on the Application of International Law in Cyberspace, ¶ 7</w:t>
              </w:r>
            </w:hyperlink>
            <w:r>
              <w:rPr>
                <w:rStyle w:val="Fuentedeprrafopredeter"/>
                <w:rFonts w:ascii="Aptos" w:hAnsi="Aptos"/>
              </w:rPr>
              <w:t xml:space="preserve"> (2023).</w:t>
            </w:r>
          </w:p>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p>
            <w:pPr>
              <w:pStyle w:val="Normal1"/>
              <w:spacing w:lineRule="auto" w:line="240" w:before="0" w:after="0"/>
              <w:rPr/>
            </w:pPr>
            <w:hyperlink r:id="rId398" w:tgtFrame="_top">
              <w:r>
                <w:rPr>
                  <w:rStyle w:val="Hyperlink"/>
                  <w:rFonts w:ascii="Aptos" w:hAnsi="Aptos"/>
                </w:rPr>
                <w:t xml:space="preserve">    </w:t>
              </w:r>
              <w:r>
                <w:rPr>
                  <w:rStyle w:val="Hyperlink"/>
                  <w:rFonts w:ascii="Aptos" w:hAnsi="Aptos"/>
                </w:rPr>
                <w:t>Pakistan’s Position on the Application of International Law in Cyberspace, ¶ 7</w:t>
              </w:r>
            </w:hyperlink>
            <w:r>
              <w:rPr>
                <w:rStyle w:val="Fuentedeprrafopredeter"/>
                <w:rFonts w:ascii="Aptos" w:hAnsi="Aptos"/>
              </w:rPr>
              <w:t xml:space="preserve"> (2023).</w:t>
            </w:r>
          </w:p>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p>
            <w:pPr>
              <w:pStyle w:val="Normal1"/>
              <w:spacing w:lineRule="auto" w:line="240" w:before="0" w:after="0"/>
              <w:rPr/>
            </w:pPr>
            <w:r>
              <w:rPr>
                <w:rStyle w:val="Fuentedeprrafopredeter"/>
                <w:rFonts w:ascii="Aptos" w:hAnsi="Aptos"/>
              </w:rPr>
              <w:t xml:space="preserve"> </w:t>
            </w:r>
            <w:hyperlink r:id="rId399" w:tgtFrame="_top">
              <w:r>
                <w:rPr>
                  <w:rStyle w:val="Hyperlink"/>
                  <w:rFonts w:ascii="Aptos" w:hAnsi="Aptos"/>
                </w:rPr>
                <w:t xml:space="preserve">    </w:t>
              </w:r>
              <w:r>
                <w:rPr>
                  <w:rStyle w:val="Hyperlink"/>
                  <w:rFonts w:ascii="Aptos" w:hAnsi="Aptos"/>
                </w:rPr>
                <w:t>Pakistan’s Position on the Application of International Law in Cyberspace, ¶ 8 (2023).</w:t>
              </w:r>
            </w:hyperlink>
          </w:p>
          <w:p>
            <w:pPr>
              <w:pStyle w:val="Normal1"/>
              <w:spacing w:lineRule="auto" w:line="240" w:before="0" w:after="0"/>
              <w:rPr>
                <w:rFonts w:ascii="Aptos" w:hAnsi="Aptos"/>
              </w:rPr>
            </w:pPr>
            <w:r>
              <w:rPr>
                <w:rFonts w:ascii="Aptos" w:hAnsi="Aptos"/>
              </w:rPr>
            </w:r>
          </w:p>
        </w:tc>
      </w:tr>
      <w:tr>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2) Do States have a right of self-defense in the cyber context as a matter of customary international law independent of the obligations assumed under Article 51 of the UN Charter?</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2a) Is the scope of any independent right of self-defense co-extensive with the obligations assumed under Article 51 of the UN Charter?</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3) Does a State’s right of self-defense apply to actions conducted by non-state actors acting without the involvement of another State(s)?</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4) Is the right of self-defense triggered solely if an armed attack is attributable to a State according to the applicable rules of customary international law of State responsibility?</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4a) Can a State exercise self-defense on the basis that the territorial state would be “unwilling and unable” to repress non-state actors whose cyber operations have extraterritorial effects that would rise to the level of an armed attack if conducted by a State?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5) Is the exercise of the right of self-defense subject to the principle of necessity?</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5a) Must force be the only option available to successfully repel an armed attack under the right of self-defense?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6) Is the exercise of the right of self-defense subject to the principle of proportionality?</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7) Is the exercise of the right of self-defense subject to the principle of imminence?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8) Is the exercise of the right of self-defense subject to the principle of immediacy?</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9) Do States have a right of anticipatory or pre-emptive self-defense?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10) Do States have a right to preventative self-defense?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11)Must a cyber operation involve the use of a weapon or weapons to qualify as an armed attack?</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12)Can a cyber operation alone constitute an armed attack for purposes of triggering the right of self-defense?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12)a. Must a decision that a cyber operation constitute an armed attack triggering a right of self-defense be made on a case-by-case basis or by considering all the circumstances?</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12)b. Can a cyber operation qualify as an armed attack under article 51 of the UN Charter if the effects generated are comparable to effects resulting from an action that would otherwise qualify as an armed attack?</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12)c. Must a cyber operation involve consequences of a certain scale and effects to qualify as an attack?</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12)d. Must a cyber operation cause some level of death or injury to persons, or damage or destruction to property, to qualify as an armed attack?</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12)e. Can any unlawful cyber use of force in violation of Art. 2(4) of the UN Charter trigger a State’s right of self-defense?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12)f. Do only the most grave uses of force qualify a cyber operation as an armed attack triggering a State’s right of self-defense?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12)g. Can losses of functionality from a cyber operation without accompanying death or injury or damage or destruction to property constitute an armed attack?</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12)h. Can cyber operations producing significant economic effects such as the collapse of a State’s financial system, or the degradation of parts of its economy or critical infrastructure qualify as an armed attack?</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13. Can cyber operations that individually fall below the threshold of an armed attack aggregate into an armed attack triggering the right of self-defense?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14. Must the State or entity conducting a cyber operation intend to cause harms that qualify the operation as an armed attack to trigger a right of self-defense in the State that is attacked?</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15. Must the State or entity conducting a cyber operation produce reasonably foreseeable harms qualifying the operation as an armed attack to trigger a right of self-defense in the State that is attacked?</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16. Can cyber operations causing harms sufficient to qualify the operation as an armed attack trigger a third State’s right of self-defense if it was not the target of those operations?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17. Can non-affected States exercise collective self-defense in response to a cyber operation or operations constituting an armed attack against an affected State?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17)a. Must a State exercising collective self-defense in response to a cyber operation(s) constituting an armed attack have the victim state request or consent to such actions?</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18. In its response to a cyber operation or operations qualifying as an armed attack, is the injured state limited to cyber means in response?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19. Must a State employing the right of self-defense in response to a cyber operation or operations constituting an armed attack report its actions to the UN Security Council?</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196"/>
        <w:gridCol w:w="1374"/>
        <w:gridCol w:w="4551"/>
        <w:gridCol w:w="1958"/>
      </w:tblGrid>
      <w:tr>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numPr>
                <w:ilvl w:val="0"/>
                <w:numId w:val="0"/>
              </w:numPr>
              <w:suppressAutoHyphens w:val="true"/>
              <w:spacing w:lineRule="auto" w:line="240" w:before="240" w:after="0"/>
              <w:ind w:hanging="0" w:start="0"/>
              <w:jc w:val="center"/>
              <w:rPr/>
            </w:pPr>
            <w:bookmarkStart w:id="65" w:name="_Toc204252677"/>
            <w:bookmarkStart w:id="66" w:name="_Toc1294301165"/>
            <w:r>
              <w:rPr/>
              <w:t>Peru</w:t>
            </w:r>
            <w:bookmarkEnd w:id="65"/>
            <w:bookmarkEnd w:id="66"/>
          </w:p>
        </w:tc>
      </w:tr>
      <w:tr>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Questions</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Answer</w:t>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Citation</w:t>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Pincite</w:t>
            </w:r>
          </w:p>
        </w:tc>
      </w:tr>
      <w:tr>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1) Does Article 51 of the UN Charter apply in the cyber context?</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eastAsia="Aptos" w:cs="Aptos"/>
              </w:rPr>
            </w:pPr>
            <w:r>
              <w:rPr>
                <w:rFonts w:eastAsia="Aptos" w:cs="Aptos" w:ascii="Aptos" w:hAnsi="Aptos"/>
              </w:rPr>
              <w:t>Just as Article 2.4 is applicable to cyberspace, a State the sustains an armed attack can invoke the right of legitimate self-defense under Article 51 of the Charter.</w:t>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00" w:tgtFrame="_top">
              <w:r>
                <w:rPr>
                  <w:rStyle w:val="Hyperlink"/>
                  <w:rFonts w:ascii="Aptos" w:hAnsi="Aptos"/>
                </w:rPr>
                <w:t>OAS Survey Response Submitted by Peru</w:t>
              </w:r>
            </w:hyperlink>
            <w:r>
              <w:rPr>
                <w:rStyle w:val="Fuentedeprrafopredeter"/>
                <w:rFonts w:ascii="Aptos" w:hAnsi="Aptos"/>
              </w:rPr>
              <w:t>, pg. 3, question 2 (2023).</w:t>
            </w:r>
          </w:p>
        </w:tc>
      </w:tr>
      <w:tr>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2) Do States have a right of self-defense in the cyber context as a matter of customary international law independent of the obligations assumed under Article 51 of the UN Charter?</w:t>
            </w:r>
          </w:p>
          <w:p>
            <w:pPr>
              <w:pStyle w:val="Normal1"/>
              <w:spacing w:lineRule="auto" w:line="240" w:before="0" w:after="0"/>
              <w:rPr>
                <w:rFonts w:ascii="Aptos" w:hAnsi="Aptos" w:eastAsia="Aptos" w:cs="Aptos"/>
              </w:rPr>
            </w:pPr>
            <w:r>
              <w:rPr>
                <w:rFonts w:eastAsia="Aptos" w:cs="Aptos" w:ascii="Aptos" w:hAnsi="Aptos"/>
              </w:rPr>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2a) Is the scope of any independent right of self-defense co-extensive with the obligations assumed under Article 51 of the UN Charter?</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3) Does a State’s right of self-defense apply to actions conducted by non-state actors acting without the involvement of another State(s)?</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p>
            <w:pPr>
              <w:pStyle w:val="Normal1"/>
              <w:spacing w:lineRule="auto" w:line="240" w:before="0" w:after="0"/>
              <w:rPr>
                <w:rFonts w:ascii="Aptos" w:hAnsi="Aptos"/>
              </w:rPr>
            </w:pPr>
            <w:r>
              <w:rPr>
                <w:rFonts w:ascii="Aptos" w:hAnsi="Aptos"/>
              </w:rPr>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01" w:tgtFrame="_top">
              <w:r>
                <w:rPr>
                  <w:rStyle w:val="Hyperlink"/>
                  <w:rFonts w:ascii="Aptos" w:hAnsi="Aptos"/>
                </w:rPr>
                <w:t>OAS Survey Response Submitted by Peru</w:t>
              </w:r>
            </w:hyperlink>
            <w:r>
              <w:rPr>
                <w:rStyle w:val="Fuentedeprrafopredeter"/>
                <w:rFonts w:ascii="Aptos" w:hAnsi="Aptos"/>
              </w:rPr>
              <w:t>, pg. 4, question 4 (2023).</w:t>
            </w:r>
          </w:p>
        </w:tc>
      </w:tr>
      <w:tr>
        <w:trPr>
          <w:trHeight w:val="300"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4) Is the right of self-defense triggered solely if an armed attack is attributable to a State according to the applicable rules of customary international law of State responsibility?</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02" w:tgtFrame="_top">
              <w:r>
                <w:rPr>
                  <w:rStyle w:val="Hyperlink"/>
                  <w:rFonts w:ascii="Aptos" w:hAnsi="Aptos"/>
                </w:rPr>
                <w:t>OAS Survey Response Submitted by Peru</w:t>
              </w:r>
            </w:hyperlink>
            <w:r>
              <w:rPr>
                <w:rStyle w:val="Fuentedeprrafopredeter"/>
                <w:rFonts w:ascii="Aptos" w:hAnsi="Aptos"/>
              </w:rPr>
              <w:t>, pgs. 3-4, questions 3, 4 (2023).</w:t>
            </w:r>
          </w:p>
        </w:tc>
      </w:tr>
      <w:tr>
        <w:trPr>
          <w:trHeight w:val="300"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4a) Can a State exercise self-defense on the basis that the territorial state would be “unwilling and unable” to repress non-state actors whose cyber operations have extraterritorial effects that would rise to the level of an armed attack if conducted by a State?</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5) Is the exercise of the right of self-defense subject to the principle of necessity?</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
          </w:p>
        </w:tc>
      </w:tr>
      <w:tr>
        <w:trPr>
          <w:trHeight w:val="2367"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5a) Must force be the only option available to successfully repel an armed attack under the right of self-defense?</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6) Is the exercise of the right of self-defense subject to the principle of proportionality?</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DBH Comment – quoted text only goes to IHL concepts of necessity and proportionality so n/a here</w:t>
            </w:r>
          </w:p>
          <w:p>
            <w:pPr>
              <w:pStyle w:val="Normal1"/>
              <w:spacing w:lineRule="auto" w:line="240" w:before="0" w:after="0"/>
              <w:rPr/>
            </w:pPr>
            <w:r>
              <w:rPr>
                <w:rStyle w:val="Fuentedeprrafopredeter"/>
                <w:rFonts w:ascii="Aptos" w:hAnsi="Aptos"/>
              </w:rPr>
              <w:t xml:space="preserve"> </w:t>
            </w:r>
            <w:hyperlink r:id="rId403" w:tgtFrame="_top">
              <w:r>
                <w:rPr>
                  <w:rStyle w:val="Hyperlink"/>
                  <w:rFonts w:ascii="Aptos" w:hAnsi="Aptos"/>
                </w:rPr>
                <w:t>OAS Survey Response Submitted by Peru</w:t>
              </w:r>
            </w:hyperlink>
            <w:r>
              <w:rPr>
                <w:rStyle w:val="Fuentedeprrafopredeter"/>
                <w:rFonts w:ascii="Aptos" w:hAnsi="Aptos"/>
              </w:rPr>
              <w:t>, pg. 6, question 7 (2023).</w:t>
            </w:r>
          </w:p>
        </w:tc>
      </w:tr>
      <w:tr>
        <w:trPr>
          <w:trHeight w:val="300"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7) Is the exercise of the right of self-defense subject to the principle of imminence?</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8) Is the exercise of the right of self-defense subject to the principle of immediacy?</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9) Do States have a right of anticipatory or pre-emptive self-defense?</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p>
            <w:pPr>
              <w:pStyle w:val="Normal1"/>
              <w:spacing w:lineRule="auto" w:line="240" w:before="0" w:after="0"/>
              <w:rPr>
                <w:rFonts w:ascii="Aptos" w:hAnsi="Aptos"/>
              </w:rPr>
            </w:pPr>
            <w:r>
              <w:rPr>
                <w:rFonts w:ascii="Aptos" w:hAnsi="Aptos"/>
              </w:rPr>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10) Do States have a right to preventative self-defense?</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11)Must a cyber operation involve the use of a weapon or weapons to qualify as an armed attack?</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12)Can a cyber operation alone constitute an armed attack for purposes of triggering the right of self-defense?</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Based on the foregoing, one might reasonably say that a cyber operation that entails or causes damage of that order of magnitude to military targets or individuals or property protected by international humanitarian law could in itself constitute a use of force. In that sense, </w:t>
            </w:r>
            <w:r>
              <w:rPr>
                <w:rStyle w:val="Fuentedeprrafopredeter"/>
                <w:rFonts w:ascii="Aptos" w:hAnsi="Aptos"/>
                <w:b/>
                <w:bCs/>
              </w:rPr>
              <w:t>the inherent right of states to legitimate self-defense under Article 51 of the United Nations Charter ought to be considered valid.</w:t>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04" w:tgtFrame="_top">
              <w:r>
                <w:rPr>
                  <w:rStyle w:val="Hyperlink"/>
                  <w:rFonts w:ascii="Aptos" w:hAnsi="Aptos"/>
                </w:rPr>
                <w:t>OAS Survey Response Submitted by Peru</w:t>
              </w:r>
            </w:hyperlink>
            <w:r>
              <w:rPr>
                <w:rStyle w:val="Fuentedeprrafopredeter"/>
                <w:rFonts w:ascii="Aptos" w:hAnsi="Aptos"/>
              </w:rPr>
              <w:t>, pg. 3, question 3 (2023).</w:t>
            </w:r>
          </w:p>
        </w:tc>
      </w:tr>
      <w:tr>
        <w:trPr>
          <w:trHeight w:val="300"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12)a. Must a decision that a cyber operation constitute an armed attack triggering a right of self-defense be made on a case-by-case basis or by considering all the circumstances?</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12)b. Can a cyber operation qualify as an armed attack under article 51 of the UN Charter if the effects generated are comparable to effects resulting from an action that would otherwise qualify as an armed attack?</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Based on the foregoing, one might reasonably say that a cyber operation that </w:t>
            </w:r>
            <w:r>
              <w:rPr>
                <w:rStyle w:val="Fuentedeprrafopredeter"/>
                <w:rFonts w:ascii="Aptos" w:hAnsi="Aptos"/>
                <w:b/>
                <w:bCs/>
              </w:rPr>
              <w:t>entails or causes damage of that order of magnitude to military targets or individuals or property</w:t>
            </w:r>
            <w:r>
              <w:rPr>
                <w:rStyle w:val="Fuentedeprrafopredeter"/>
                <w:rFonts w:ascii="Aptos" w:hAnsi="Aptos"/>
              </w:rPr>
              <w:t xml:space="preserve"> protected by international humanitarian law could in itself constitute a use of force. In that sense, the inherent right of states to legitimate self-defense under Article 51 of the United Nations Charter ought to be considered valid.</w:t>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05" w:tgtFrame="_top">
              <w:r>
                <w:rPr>
                  <w:rStyle w:val="Hyperlink"/>
                  <w:rFonts w:ascii="Aptos" w:hAnsi="Aptos"/>
                </w:rPr>
                <w:t>OAS Survey Response Submitted by Peru</w:t>
              </w:r>
            </w:hyperlink>
            <w:r>
              <w:rPr>
                <w:rStyle w:val="Fuentedeprrafopredeter"/>
                <w:rFonts w:ascii="Aptos" w:hAnsi="Aptos"/>
              </w:rPr>
              <w:t>, pg. 3, question 3 (2023).</w:t>
            </w:r>
          </w:p>
        </w:tc>
      </w:tr>
      <w:tr>
        <w:trPr>
          <w:trHeight w:val="300"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12)c. Must a cyber operation involve consequences of a certain scale and effects to qualify as an attack?</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Ambiguous</w:t>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With respect to the possibility of a cyber operation that does not cause violent effects being classed as a use of force or an armed attack, it should be noted that if military damage is not caused, the threshold would be met if the act </w:t>
            </w:r>
            <w:r>
              <w:rPr>
                <w:rStyle w:val="Fuentedeprrafopredeter"/>
                <w:rFonts w:ascii="Aptos" w:hAnsi="Aptos"/>
                <w:b/>
                <w:bCs/>
              </w:rPr>
              <w:t>was likely to cause death or injury to persons or property protected from attacks</w:t>
            </w:r>
            <w:r>
              <w:rPr>
                <w:rStyle w:val="Fuentedeprrafopredeter"/>
                <w:rFonts w:ascii="Aptos" w:hAnsi="Aptos"/>
              </w:rPr>
              <w:t>, provided that the military act also satisfies the requirements of direct causation and belligerent nexus.</w:t>
            </w:r>
          </w:p>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06" w:tgtFrame="_top">
              <w:r>
                <w:rPr>
                  <w:rStyle w:val="Hyperlink"/>
                  <w:rFonts w:ascii="Aptos" w:hAnsi="Aptos"/>
                </w:rPr>
                <w:t>OAS Survey Response Submitted by Peru</w:t>
              </w:r>
            </w:hyperlink>
            <w:r>
              <w:rPr>
                <w:rStyle w:val="Fuentedeprrafopredeter"/>
                <w:rFonts w:ascii="Aptos" w:hAnsi="Aptos"/>
              </w:rPr>
              <w:t>, pg. 3, question 3 (2023).</w:t>
            </w:r>
          </w:p>
        </w:tc>
      </w:tr>
      <w:tr>
        <w:trPr>
          <w:trHeight w:val="300"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12)d. Must a cyber operation cause some level of death or injury to persons, or damage or destruction to property, to qualify as an armed attack?</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Just as Article 2.4 is applicable to cyberspace, a State the sustains an armed attack can invoke the right of legitimate self-defense under Article 51 of the Charter.</w:t>
            </w:r>
          </w:p>
          <w:p>
            <w:pPr>
              <w:pStyle w:val="Normal1"/>
              <w:spacing w:lineRule="auto" w:line="240" w:before="0" w:after="0"/>
              <w:rPr>
                <w:rFonts w:ascii="Aptos" w:hAnsi="Aptos"/>
              </w:rPr>
            </w:pPr>
            <w:r>
              <w:rPr>
                <w:rFonts w:ascii="Aptos" w:hAnsi="Aptos"/>
              </w:rPr>
            </w:r>
          </w:p>
          <w:p>
            <w:pPr>
              <w:pStyle w:val="Normal1"/>
              <w:spacing w:lineRule="auto" w:line="240" w:before="0" w:after="0"/>
              <w:rPr/>
            </w:pPr>
            <w:r>
              <w:rPr>
                <w:rStyle w:val="Fuentedeprrafopredeter"/>
                <w:rFonts w:ascii="Aptos" w:hAnsi="Aptos"/>
              </w:rPr>
              <w:t xml:space="preserve">As to whether a cyber operation can qualify as a use of force or an armed attack without causing violent effects, this General Office is of the opinion that a use of force does not necessarily cause violent effects such that it should be regarded as violating Article 2.4 of the Charter. An interesting scenario in that regard is when a state fires a missile through the airspace of a neighboring state without it descending into its territorial space. Such an act does not produce material damage but it does violate the territory of the neighboring state; accordingly, although it has not generated “violent effects,” it infringes the principle contained in the aforementioned Article 2.4 nevertheless.   </w:t>
            </w:r>
          </w:p>
          <w:p>
            <w:pPr>
              <w:pStyle w:val="Normal1"/>
              <w:spacing w:lineRule="auto" w:line="240" w:before="0" w:after="0"/>
              <w:rPr>
                <w:rFonts w:ascii="Aptos" w:hAnsi="Aptos"/>
              </w:rPr>
            </w:pPr>
            <w:r>
              <w:rPr>
                <w:rFonts w:ascii="Aptos" w:hAnsi="Aptos"/>
              </w:rPr>
            </w:r>
          </w:p>
          <w:p>
            <w:pPr>
              <w:pStyle w:val="Normal1"/>
              <w:spacing w:lineRule="auto" w:line="240" w:before="0" w:after="0"/>
              <w:rPr/>
            </w:pPr>
            <w:r>
              <w:rPr>
                <w:rStyle w:val="Fuentedeprrafopredeter"/>
                <w:rFonts w:ascii="Aptos" w:hAnsi="Aptos"/>
              </w:rPr>
              <w:t xml:space="preserve">With respect to the possibility of a cyber operation that does not cause violent effects being classed as a use of force or an armed attack, it should be noted that if military damage is not caused, the threshold would be met if the act </w:t>
            </w:r>
            <w:r>
              <w:rPr>
                <w:rStyle w:val="Fuentedeprrafopredeter"/>
                <w:rFonts w:ascii="Aptos" w:hAnsi="Aptos"/>
                <w:b/>
                <w:bCs/>
              </w:rPr>
              <w:t>was likely to cause death or injury to persons or property protected from attacks</w:t>
            </w:r>
            <w:r>
              <w:rPr>
                <w:rStyle w:val="Fuentedeprrafopredeter"/>
                <w:rFonts w:ascii="Aptos" w:hAnsi="Aptos"/>
              </w:rPr>
              <w:t>, provided that the military act also satisfies the requirements of direct causation and belligerent nexus.</w:t>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07" w:tgtFrame="_top">
              <w:r>
                <w:rPr>
                  <w:rStyle w:val="Hyperlink"/>
                  <w:rFonts w:ascii="Aptos" w:hAnsi="Aptos"/>
                </w:rPr>
                <w:t>OAS Survey Response Submitted by Peru</w:t>
              </w:r>
            </w:hyperlink>
            <w:r>
              <w:rPr>
                <w:rStyle w:val="Fuentedeprrafopredeter"/>
                <w:rFonts w:ascii="Aptos" w:hAnsi="Aptos"/>
              </w:rPr>
              <w:t>, pg. 3, question 3 (2023).</w:t>
            </w:r>
          </w:p>
        </w:tc>
      </w:tr>
      <w:tr>
        <w:trPr>
          <w:trHeight w:val="300"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12)e. Can any unlawful cyber use of force in violation of Art. 2(4) of the UN Charter trigger a State’s right of self-defense?</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 .</w:t>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08" w:tgtFrame="_top">
              <w:r>
                <w:rPr>
                  <w:rStyle w:val="Hyperlink"/>
                  <w:rFonts w:ascii="Aptos" w:hAnsi="Aptos"/>
                </w:rPr>
                <w:t>OAS Survey Response Submitted by Peru</w:t>
              </w:r>
            </w:hyperlink>
            <w:r>
              <w:rPr>
                <w:rStyle w:val="Fuentedeprrafopredeter"/>
                <w:rFonts w:ascii="Aptos" w:hAnsi="Aptos"/>
              </w:rPr>
              <w:t>, pg. 3, question 3 (2023).</w:t>
            </w:r>
          </w:p>
        </w:tc>
      </w:tr>
      <w:tr>
        <w:trPr>
          <w:trHeight w:val="300"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12)f. Do only the most grave uses of force qualify a cyber operation as an armed attack triggering a State’s right of self-defense?</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Yes </w:t>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As the International Court of Justice has held, it will be necessary to distinguish the most grave forms of the use of force (those constituting an armed attack) from other less grave forms... Accordingly, a cyber operation could give rise to a less grave use of force and, therefore, breach Article 2.4 of the Charter. </w:t>
            </w:r>
          </w:p>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t>Just as Article 2.4 is applicable to cyberspace, a State the [sic] sustains an armed attack can invoke the right of legitimate self-defense under Article 51 of the Charter.</w:t>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09" w:tgtFrame="_top">
              <w:r>
                <w:rPr>
                  <w:rStyle w:val="Hyperlink"/>
                  <w:rFonts w:ascii="Aptos" w:hAnsi="Aptos"/>
                </w:rPr>
                <w:t>OAS Survey Response Submitted by Peru</w:t>
              </w:r>
            </w:hyperlink>
            <w:r>
              <w:rPr>
                <w:rStyle w:val="Fuentedeprrafopredeter"/>
                <w:rFonts w:ascii="Aptos" w:hAnsi="Aptos"/>
              </w:rPr>
              <w:t>, pg. 3, question 3 (2023).</w:t>
            </w:r>
          </w:p>
        </w:tc>
      </w:tr>
      <w:tr>
        <w:trPr>
          <w:trHeight w:val="300"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12)g. Can losses of functionality from a cyber operation without accompanying death or injury or damage or destruction to property constitute an armed attack?</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Ambiguous, </w:t>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Cyber operations can exceed the threshold of mere unfriendly activities on the web and qualify as a use of force if people and public or private property are physically harmed as a result of a cyber attack. Context is crucial in making an evaluation in that regard, as is identifying the actors perpretrating the attack, the target, the effects and the intent. Clear examples would be a cyber attack on a nuclear power plant or the control, manipulation, neutralization, and destruction of an enemy arsenal by means of virtual networks. </w:t>
            </w:r>
          </w:p>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t>Peru more openly admitted the “possibility of a cyber operation that does not cause violent effects being classed as a use of force or an armed attack.”</w:t>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10" w:tgtFrame="_top">
              <w:r>
                <w:rPr>
                  <w:rStyle w:val="Hyperlink"/>
                  <w:rFonts w:ascii="Aptos" w:hAnsi="Aptos"/>
                </w:rPr>
                <w:t>OAS Survey Response Submitted by Peru</w:t>
              </w:r>
            </w:hyperlink>
            <w:r>
              <w:rPr>
                <w:rStyle w:val="Fuentedeprrafopredeter"/>
                <w:rFonts w:ascii="Aptos" w:hAnsi="Aptos"/>
              </w:rPr>
              <w:t>, pg. 6, question 7; pg. 25, §15 (2023).</w:t>
            </w:r>
          </w:p>
        </w:tc>
      </w:tr>
      <w:tr>
        <w:trPr>
          <w:trHeight w:val="300"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12)h. Can cyber operations producing significant economic effects such as the collapse of a State’s financial system, or the degradation of parts of its economy or critical infrastructure qualify as an armed attack?</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13. Can cyber operations that individually fall below the threshold of an armed attack aggregate into an armed attack triggering the right of self-defense?</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14. Must the State or entity conducting a cyber operation intend to cause harms that qualify the operation as an armed attack to trigger a right of self-defense in the State that is attacked?</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Ambiguou.</w:t>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Context is crucial in making an evaluation in that regard, as is identifying the actors perpetrating the attack, the target, the effects and the intent.</w:t>
            </w:r>
          </w:p>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11" w:tgtFrame="_top">
              <w:r>
                <w:rPr>
                  <w:rStyle w:val="Hyperlink"/>
                  <w:rFonts w:ascii="Aptos" w:hAnsi="Aptos"/>
                </w:rPr>
                <w:t>OAS Survey Response Submitted by Peru</w:t>
              </w:r>
            </w:hyperlink>
            <w:r>
              <w:rPr>
                <w:rStyle w:val="Fuentedeprrafopredeter"/>
                <w:rFonts w:ascii="Aptos" w:hAnsi="Aptos"/>
              </w:rPr>
              <w:t>, pg. 6, question 7 (2023).</w:t>
            </w:r>
          </w:p>
        </w:tc>
      </w:tr>
      <w:tr>
        <w:trPr>
          <w:trHeight w:val="300"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15. Must the State or entity conducting a cyber operation produce reasonably foreseeable harms qualifying the operation as an armed attack to trigger a right of self-defense in the State that is attacked?</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No </w:t>
            </w:r>
          </w:p>
          <w:p>
            <w:pPr>
              <w:pStyle w:val="Normal1"/>
              <w:spacing w:lineRule="auto" w:line="240" w:before="0" w:after="0"/>
              <w:rPr>
                <w:rFonts w:ascii="Aptos" w:hAnsi="Aptos"/>
              </w:rPr>
            </w:pPr>
            <w:r>
              <w:rPr>
                <w:rFonts w:ascii="Aptos" w:hAnsi="Aptos"/>
              </w:rPr>
            </w:r>
          </w:p>
          <w:p>
            <w:pPr>
              <w:pStyle w:val="Normal1"/>
              <w:spacing w:lineRule="auto" w:line="240" w:before="0" w:after="0"/>
              <w:rPr/>
            </w:pPr>
            <w:r>
              <w:rPr>
                <w:rStyle w:val="Fuentedeprrafopredeter"/>
                <w:rFonts w:ascii="Aptos" w:hAnsi="Aptos"/>
              </w:rPr>
              <w:t>Revert to silent</w:t>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With respect to the possibility of a cyber operation that does not cause violent effects being classed as a use of force or an armed attack, it should be noted that if military damage is not caused, the threshold would be met if the act </w:t>
            </w:r>
            <w:r>
              <w:rPr>
                <w:rStyle w:val="Fuentedeprrafopredeter"/>
                <w:rFonts w:ascii="Aptos" w:hAnsi="Aptos"/>
                <w:b/>
                <w:bCs/>
              </w:rPr>
              <w:t>was likely to cause death or injury to persons or property protected from attacks</w:t>
            </w:r>
            <w:r>
              <w:rPr>
                <w:rStyle w:val="Fuentedeprrafopredeter"/>
                <w:rFonts w:ascii="Aptos" w:hAnsi="Aptos"/>
              </w:rPr>
              <w:t>, provided that the military act also satisfies the requirements of direct causation and belligerent nexus.</w:t>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16. Can cyber operations causing harms sufficient to qualify the operation as an armed attack trigger a third State’s right of self-defense if it was not the target of those operations?  </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17. Can non-affected States exercise collective self-defense in response to a cyber operation or operations constituting an armed attack against an affected State?</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17)a. Must a State exercising collective self-defense in response to a cyber operation(s) constituting an armed attack have the victim state request or consent to such actions?</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18. In its response to a cyber operation or operations qualifying as an armed attack, is the injured state limited to cyber means in response?</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19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19. Must a State employing the right of self-defense in response to a cyber operation or operations constituting an armed attack report its actions to the UN Security Council?</w:t>
            </w:r>
          </w:p>
        </w:tc>
        <w:tc>
          <w:tcPr>
            <w:tcW w:w="13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5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222"/>
        <w:gridCol w:w="1376"/>
        <w:gridCol w:w="4515"/>
        <w:gridCol w:w="1966"/>
      </w:tblGrid>
      <w:tr>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numPr>
                <w:ilvl w:val="0"/>
                <w:numId w:val="0"/>
              </w:numPr>
              <w:suppressAutoHyphens w:val="true"/>
              <w:spacing w:lineRule="auto" w:line="240" w:before="240" w:after="0"/>
              <w:ind w:hanging="0" w:start="0"/>
              <w:jc w:val="center"/>
              <w:rPr/>
            </w:pPr>
            <w:bookmarkStart w:id="67" w:name="_Toc204252678"/>
            <w:bookmarkStart w:id="68" w:name="_Toc2147056322"/>
            <w:r>
              <w:rPr/>
              <w:t>Poland</w:t>
            </w:r>
            <w:bookmarkEnd w:id="67"/>
            <w:bookmarkEnd w:id="68"/>
          </w:p>
        </w:tc>
      </w:tr>
      <w:tr>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Questions</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Answer</w:t>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Citation</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Pincite</w:t>
            </w:r>
          </w:p>
        </w:tc>
      </w:tr>
      <w:tr>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1) Does Article 51 of the UN Charter apply in the cyber context?</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A cyberattack may be qualified as an armed attack. The right to self-defence applies to cyberspace.</w:t>
            </w:r>
          </w:p>
          <w:p>
            <w:pPr>
              <w:pStyle w:val="Normal1"/>
              <w:spacing w:lineRule="auto" w:line="240" w:before="0" w:after="0"/>
              <w:rPr>
                <w:rFonts w:ascii="Aptos" w:hAnsi="Aptos" w:eastAsia="Aptos" w:cs="Aptos"/>
              </w:rPr>
            </w:pPr>
            <w:r>
              <w:rPr>
                <w:rFonts w:eastAsia="Aptos" w:cs="Aptos" w:ascii="Aptos" w:hAnsi="Aptos"/>
              </w:rPr>
              <w:t>Pursuant to Article 51 of the Charter of the United Nations and customary international law, a state has the right of self-defence in the event of an armed attack. In the context of cyberspace, a cyberattack that results in death or injury of people or damage or destruction of property of significant value may be considered an armed attack. In such circumstances, according to international law, a state enjoys the right of self-defence, however, this right should be exercised in line with the principles arising from customary international law, namely the principle of necessity and proportionality.</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12" w:tgtFrame="_top">
              <w:r>
                <w:rPr>
                  <w:rStyle w:val="Hyperlink"/>
                  <w:rFonts w:ascii="Aptos" w:hAnsi="Aptos"/>
                </w:rPr>
                <w:t>Poland’s Position on the Application of International Law in Cyberspace, pg.</w:t>
              </w:r>
            </w:hyperlink>
            <w:r>
              <w:rPr>
                <w:rStyle w:val="Fuentedeprrafopredeter"/>
                <w:rFonts w:ascii="Aptos" w:hAnsi="Aptos"/>
              </w:rPr>
              <w:t xml:space="preserve"> 5 (2022).</w:t>
            </w:r>
          </w:p>
        </w:tc>
      </w:tr>
      <w:tr>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2) Do States have a right of self-defense in the cyber context as a matter of customary international law independent of the obligations assumed under Article 51 of the UN Charter?</w:t>
            </w:r>
          </w:p>
          <w:p>
            <w:pPr>
              <w:pStyle w:val="Normal1"/>
              <w:spacing w:lineRule="auto" w:line="240" w:before="0" w:after="0"/>
              <w:rPr>
                <w:rFonts w:ascii="Aptos" w:hAnsi="Aptos" w:eastAsia="Aptos" w:cs="Aptos"/>
              </w:rPr>
            </w:pPr>
            <w:r>
              <w:rPr>
                <w:rFonts w:eastAsia="Aptos" w:cs="Aptos" w:ascii="Aptos" w:hAnsi="Aptos"/>
              </w:rPr>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p>
            <w:pPr>
              <w:pStyle w:val="Normal1"/>
              <w:spacing w:lineRule="auto" w:line="240" w:before="0" w:after="0"/>
              <w:rPr>
                <w:rFonts w:ascii="Aptos" w:hAnsi="Aptos"/>
              </w:rPr>
            </w:pPr>
            <w:r>
              <w:rPr>
                <w:rFonts w:ascii="Aptos" w:hAnsi="Aptos"/>
              </w:rPr>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Pursuant to Article 51 of the Charter of the United Nations </w:t>
            </w:r>
            <w:r>
              <w:rPr>
                <w:rStyle w:val="Fuentedeprrafopredeter"/>
                <w:rFonts w:ascii="Aptos" w:hAnsi="Aptos"/>
                <w:b/>
                <w:bCs/>
              </w:rPr>
              <w:t>and customary international law</w:t>
            </w:r>
            <w:r>
              <w:rPr>
                <w:rStyle w:val="Fuentedeprrafopredeter"/>
                <w:rFonts w:ascii="Aptos" w:hAnsi="Aptos"/>
              </w:rPr>
              <w:t>, a state has the right of self-defence in the event of an armed attack.</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13" w:tgtFrame="_top">
              <w:r>
                <w:rPr>
                  <w:rStyle w:val="Hyperlink"/>
                  <w:rFonts w:ascii="Aptos" w:hAnsi="Aptos"/>
                </w:rPr>
                <w:t>Poland’s Position on the Application of International Law in Cyberspace, pg.</w:t>
              </w:r>
            </w:hyperlink>
            <w:r>
              <w:rPr>
                <w:rStyle w:val="Fuentedeprrafopredeter"/>
                <w:rFonts w:ascii="Aptos" w:hAnsi="Aptos"/>
              </w:rPr>
              <w:t xml:space="preserve"> 5 (2022).</w:t>
            </w:r>
          </w:p>
          <w:p>
            <w:pPr>
              <w:pStyle w:val="Normal1"/>
              <w:spacing w:lineRule="auto" w:line="240" w:before="0" w:after="0"/>
              <w:rPr>
                <w:rFonts w:ascii="Aptos" w:hAnsi="Aptos"/>
              </w:rPr>
            </w:pPr>
            <w:r>
              <w:rPr>
                <w:rFonts w:ascii="Aptos" w:hAnsi="Aptos"/>
              </w:rPr>
            </w:r>
          </w:p>
        </w:tc>
      </w:tr>
      <w:tr>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2a) Is the scope of any independent right of self-defense co-extensive with the obligations assumed under Article 51 of the UN Charter?</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pPr>
            <w:r>
              <w:rPr>
                <w:rStyle w:val="Fuentedeprrafopredeter"/>
                <w:rFonts w:ascii="Aptos" w:hAnsi="Aptos"/>
              </w:rPr>
              <w:t xml:space="preserve">Pursuant to </w:t>
            </w:r>
            <w:r>
              <w:rPr>
                <w:rStyle w:val="Fuentedeprrafopredeter"/>
                <w:rFonts w:ascii="Aptos" w:hAnsi="Aptos"/>
                <w:b/>
                <w:bCs/>
              </w:rPr>
              <w:t>Article 51 of the Charter of the United Nations and customary international law</w:t>
            </w:r>
            <w:r>
              <w:rPr>
                <w:rStyle w:val="Fuentedeprrafopredeter"/>
                <w:rFonts w:ascii="Aptos" w:hAnsi="Aptos"/>
              </w:rPr>
              <w:t>, a state has the right of self-defence in the event of an armed attack.</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14" w:tgtFrame="_top">
              <w:r>
                <w:rPr>
                  <w:rStyle w:val="Hyperlink"/>
                  <w:rFonts w:ascii="Aptos" w:hAnsi="Aptos"/>
                </w:rPr>
                <w:t>Poland’s Position on the Application of International Law in Cyberspace, pg.</w:t>
              </w:r>
            </w:hyperlink>
            <w:r>
              <w:rPr>
                <w:rStyle w:val="Fuentedeprrafopredeter"/>
                <w:rFonts w:ascii="Aptos" w:hAnsi="Aptos"/>
              </w:rPr>
              <w:t xml:space="preserve"> 5 (2022).</w:t>
            </w:r>
          </w:p>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3) Does a State’s right of self-defense apply to actions conducted by non-state actors acting without the involvement of another State(s)?</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According to international law, the right of self-defence may also apply to cyberattacks reaching the threshold of an armed attack inflicted by non-state actors. The right of collective self-defence applies to cyberspace as well.</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15" w:tgtFrame="_top">
              <w:r>
                <w:rPr>
                  <w:rStyle w:val="Hyperlink"/>
                  <w:rFonts w:ascii="Aptos" w:hAnsi="Aptos"/>
                </w:rPr>
                <w:t>Poland’s Position on the Application of International Law in Cyberspace, pg.</w:t>
              </w:r>
            </w:hyperlink>
            <w:r>
              <w:rPr>
                <w:rStyle w:val="Fuentedeprrafopredeter"/>
                <w:rFonts w:ascii="Aptos" w:hAnsi="Aptos"/>
              </w:rPr>
              <w:t xml:space="preserve"> 6 (2022).</w:t>
            </w:r>
          </w:p>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4) Is the right of self-defense triggered solely if an armed attack is attributable to a State according to the applicable rules of customary international law of State responsibility?</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According to international law, the right of self-defence may also apply to cyberattacks reaching the threshold of an armed attack inflicted by non-state actors. The right of collective self-defence applies to cyberspace as well.</w:t>
            </w:r>
          </w:p>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16" w:tgtFrame="_top">
              <w:r>
                <w:rPr>
                  <w:rStyle w:val="Hyperlink"/>
                  <w:rFonts w:ascii="Aptos" w:hAnsi="Aptos"/>
                </w:rPr>
                <w:t>Poland’s Position on the Application of International Law in Cyberspace, pg.</w:t>
              </w:r>
            </w:hyperlink>
            <w:r>
              <w:rPr>
                <w:rStyle w:val="Fuentedeprrafopredeter"/>
                <w:rFonts w:ascii="Aptos" w:hAnsi="Aptos"/>
              </w:rPr>
              <w:t xml:space="preserve"> 6 (2022).</w:t>
            </w:r>
          </w:p>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4a) Can a State exercise self-defense on the basis that the territorial state would be “unwilling and unable” to repress non-state actors whose cyber operations have extraterritorial effects that would rise to the level of an armed attack if conducted by a State?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5) Is the exercise of the right of self-defense subject to the principle of necessity?</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Pursuant to Article 51 of the Charter of the United Nations and customary international law, a state has the right of self-defence in the event of an armed attack. In the context of cyberspace, a cyberattack that results in death or injury of people or damage or destruction of property of significant value may be considered an armed attack. In such circumstances, according to international law, a state enjoys the right of self-defence, however, </w:t>
            </w:r>
            <w:r>
              <w:rPr>
                <w:rStyle w:val="Fuentedeprrafopredeter"/>
                <w:rFonts w:eastAsia="Aptos" w:cs="Aptos" w:ascii="Aptos" w:hAnsi="Aptos"/>
                <w:b/>
                <w:bCs/>
              </w:rPr>
              <w:t>this right should be exercised in line with the principles arising from customary international law, namely the principle of necessity and proportionality.</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17" w:tgtFrame="_top">
              <w:r>
                <w:rPr>
                  <w:rStyle w:val="Hyperlink"/>
                  <w:rFonts w:ascii="Aptos" w:hAnsi="Aptos"/>
                </w:rPr>
                <w:t>Poland’s Position on the Application of International Law in Cyberspace, pg.</w:t>
              </w:r>
            </w:hyperlink>
            <w:r>
              <w:rPr>
                <w:rStyle w:val="Fuentedeprrafopredeter"/>
                <w:rFonts w:ascii="Aptos" w:hAnsi="Aptos"/>
              </w:rPr>
              <w:t xml:space="preserve"> 5 (2022).</w:t>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5a) Must force be the only option available to successfully repel an armed attack under the right of self-defense?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SilentNo</w:t>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18" w:tgtFrame="_top">
              <w:r>
                <w:rPr>
                  <w:rStyle w:val="Hyperlink"/>
                  <w:rFonts w:ascii="Aptos" w:hAnsi="Aptos"/>
                </w:rPr>
                <w:t>Poland’s Position on the Application of International Law in Cyberspace, pg.</w:t>
              </w:r>
            </w:hyperlink>
            <w:r>
              <w:rPr>
                <w:rStyle w:val="Fuentedeprrafopredeter"/>
                <w:rFonts w:ascii="Aptos" w:hAnsi="Aptos"/>
              </w:rPr>
              <w:t xml:space="preserve"> 5 (2022).</w:t>
            </w:r>
          </w:p>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6) Is the exercise of the right of self-defense subject to the principle of proportionality?</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Pursuant to Article 51 of the Charter of the United Nations and customary international law, a state has the right of self-defence in the event of an armed attack. In the context of cyberspace, a cyberattack that results in death or injury of people or damage or destruction of property of significant value may be considered an armed attack. In such circumstances, according to international law, a state enjoys the right of self-defence, however, </w:t>
            </w:r>
            <w:r>
              <w:rPr>
                <w:rStyle w:val="Fuentedeprrafopredeter"/>
                <w:rFonts w:eastAsia="Aptos" w:cs="Aptos" w:ascii="Aptos" w:hAnsi="Aptos"/>
                <w:b/>
                <w:bCs/>
              </w:rPr>
              <w:t>this right should be exercised in line with the principles arising from customary international law, namely the principle of necessity and proportionality.</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19" w:tgtFrame="_top">
              <w:r>
                <w:rPr>
                  <w:rStyle w:val="Hyperlink"/>
                  <w:rFonts w:ascii="Aptos" w:hAnsi="Aptos"/>
                </w:rPr>
                <w:t>Poland’s Position on the Application of International Law in Cyberspace, pg.</w:t>
              </w:r>
            </w:hyperlink>
            <w:r>
              <w:rPr>
                <w:rStyle w:val="Fuentedeprrafopredeter"/>
                <w:rFonts w:ascii="Aptos" w:hAnsi="Aptos"/>
              </w:rPr>
              <w:t xml:space="preserve"> 5 (2022).</w:t>
            </w:r>
          </w:p>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7) Is the exercise of the right of self-defense subject to the principle of imminence?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8) Is the exercise of the right of self-defense subject to the principle of immediacy?</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9) Do States have a right of anticipatory or pre-emptive self-defense?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rFonts w:ascii="Aptos" w:hAnsi="Aptos" w:eastAsia="Aptos" w:cs="Aptos"/>
                <w:color w:val="000000"/>
              </w:rPr>
            </w:pPr>
            <w:r>
              <w:rPr>
                <w:rFonts w:eastAsia="Aptos" w:cs="Aptos" w:ascii="Aptos" w:hAnsi="Aptos"/>
                <w:color w:val="000000"/>
              </w:rPr>
              <w:t>10) Do States have a right to preventative self-defense?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11)Must a cyber operation involve the use of a weapon or weapons to qualify as an armed attack?</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12)Can a cyber operation alone constitute an armed attack for purposes of triggering the right of self-defense?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Pursuant to Article 51 of the Charter of the United Nations and customary international law, a state has the right of self-defence in the event of an armed attack. In the context of cyberspace, a cyberattack that results in the death or injury of people or damage or destruction of property of significant value may be considered an armed attack.</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20" w:tgtFrame="_top">
              <w:r>
                <w:rPr>
                  <w:rStyle w:val="Hyperlink"/>
                  <w:rFonts w:ascii="Aptos" w:hAnsi="Aptos"/>
                </w:rPr>
                <w:t>Poland’s Position on the Application of International Law in Cyberspace, pg.</w:t>
              </w:r>
            </w:hyperlink>
            <w:r>
              <w:rPr>
                <w:rStyle w:val="Fuentedeprrafopredeter"/>
                <w:rFonts w:ascii="Aptos" w:hAnsi="Aptos"/>
              </w:rPr>
              <w:t xml:space="preserve"> 5 (2022).</w:t>
            </w:r>
          </w:p>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12)a. Must a decision that a cyber operation constitute an armed attack triggering a right of self-defense be made on a case-by-case basis or by considering all the circumstances?</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Yes </w:t>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What matters are the effects of the actions taken. As a result, it cannot be ruled out that in some circumstances a cyberattack will reach such a threshold that it will be deemed the use of force.... When assessing whether or not a cyber operation reaches the threshold of the use of force, </w:t>
            </w:r>
            <w:r>
              <w:rPr>
                <w:rStyle w:val="Fuentedeprrafopredeter"/>
                <w:rFonts w:ascii="Aptos" w:hAnsi="Aptos"/>
                <w:b/>
                <w:bCs/>
              </w:rPr>
              <w:t>the situation must be analyzed individually</w:t>
            </w:r>
            <w:r>
              <w:rPr>
                <w:rStyle w:val="Fuentedeprrafopredeter"/>
                <w:rFonts w:ascii="Aptos" w:hAnsi="Aptos"/>
              </w:rPr>
              <w:t xml:space="preserve">, taking into consideration the circumstances of actions taken in accordance with the requirements of international law.... This list is not exhaustive – the legal qualification will always depend on the circumstances of a particular attack. </w:t>
            </w:r>
          </w:p>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t>... In the context of cyberspace, a cyberattack that results in death or injury of people or damage or destruction of property of significant value may be considered an armed attack.</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21" w:tgtFrame="_top">
              <w:r>
                <w:rPr>
                  <w:rStyle w:val="Hyperlink"/>
                  <w:rFonts w:ascii="Aptos" w:hAnsi="Aptos"/>
                </w:rPr>
                <w:t>Poland’s Position on the Application of International Law in Cyberspace, pg.</w:t>
              </w:r>
            </w:hyperlink>
            <w:r>
              <w:rPr>
                <w:rStyle w:val="Fuentedeprrafopredeter"/>
                <w:rFonts w:ascii="Aptos" w:hAnsi="Aptos"/>
              </w:rPr>
              <w:t xml:space="preserve"> 5 (2022).</w:t>
            </w:r>
          </w:p>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12)b. Can a cyber operation qualify as an armed attack under article 51 of the UN Charter if the effects generated are comparable to effects resulting from an action that would otherwise qualify as an armed attack?</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What matters are the effects of the actions taken. ... [A] cyberattack that results in death or injury of people or damage or destruction of property of significant value may be considered an armed attack.</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22" w:tgtFrame="_top">
              <w:r>
                <w:rPr>
                  <w:rStyle w:val="Hyperlink"/>
                  <w:rFonts w:ascii="Aptos" w:hAnsi="Aptos"/>
                </w:rPr>
                <w:t>Poland’s Position on the Application of International Law in Cyberspace, pg.</w:t>
              </w:r>
            </w:hyperlink>
            <w:r>
              <w:rPr>
                <w:rStyle w:val="Fuentedeprrafopredeter"/>
                <w:rFonts w:ascii="Aptos" w:hAnsi="Aptos"/>
              </w:rPr>
              <w:t xml:space="preserve"> 5 (2022).</w:t>
            </w:r>
          </w:p>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12)c. Must a cyber operation involve consequences of a certain scale and effects to qualify as an attack?</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12)d. Must a cyber operation cause some level of death or injury to persons, or damage or destruction to property, to qualify as an armed attack?</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 </w:t>
            </w:r>
            <w:r>
              <w:rPr>
                <w:rFonts w:ascii="Aptos" w:hAnsi="Aptos"/>
              </w:rPr>
              <w:t>Ambiguous</w:t>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In the context of cyberspace, a cyberattack that results in death or injury of people or damage or destruction of property of significant value may be considered an armed attack. </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23" w:tgtFrame="_top">
              <w:r>
                <w:rPr>
                  <w:rStyle w:val="Hyperlink"/>
                  <w:rFonts w:ascii="Aptos" w:hAnsi="Aptos"/>
                </w:rPr>
                <w:t>Poland’s Position on the Application of International Law in Cyberspace, pg.</w:t>
              </w:r>
            </w:hyperlink>
            <w:r>
              <w:rPr>
                <w:rStyle w:val="Fuentedeprrafopredeter"/>
                <w:rFonts w:ascii="Aptos" w:hAnsi="Aptos"/>
              </w:rPr>
              <w:t xml:space="preserve"> 5 (2022).</w:t>
            </w:r>
          </w:p>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12)e. Can any unlawful cyber use of force in violation of Art. 2(4) of the UN Charter trigger a State’s right of self-defense?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12)f. Do only the most grave uses of force qualify a cyber operation as an armed attack triggering a State’s right of self-defense?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12)g. Can losses of functionality from a cyber operation without accompanying death or injury or damage or destruction to property constitute an armed attack?</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12)h. Can cyber operations producing significant economic effects such as the collapse of a State’s financial system, or the degradation of parts of its economy or critical infrastructure qualify as an armed attack?</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13. Can cyber operations that individually fall below the threshold of an armed attack aggregate into an armed attack triggering the right of self-defense?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14. Must the State or entity conducting a cyber operation intend to cause harms that qualify the operation as an armed attack to trigger a right of self-defense in the State that is attacked?</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15. Must the State or entity conducting a cyber operation produce reasonably foreseeable harms qualifying the operation as an armed attack to trigger a right of self-defense in the State that is attacked?</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16. Can cyber operations causing harms sufficient to qualify the operation as an armed attack trigger a third State’s right of self-defense if it was not the target of those operations?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24" w:tgtFrame="_top">
              <w:r>
                <w:rPr>
                  <w:rStyle w:val="Hyperlink"/>
                  <w:rFonts w:ascii="Aptos" w:hAnsi="Aptos"/>
                </w:rPr>
                <w:t>Poland’s Position on the Application of International Law in Cyberspace, pg.</w:t>
              </w:r>
            </w:hyperlink>
            <w:r>
              <w:rPr>
                <w:rStyle w:val="Fuentedeprrafopredeter"/>
                <w:rFonts w:ascii="Aptos" w:hAnsi="Aptos"/>
              </w:rPr>
              <w:t xml:space="preserve"> 4 (2022).</w:t>
            </w:r>
          </w:p>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17. Can non-affected States exercise collective self-defense in response to a cyber operation or operations constituting an armed attack against an affected State?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The right of collective self-defence applies to cyberspace as well. This is supported by a declaration adopted by the representatives of states attending the meeting of the North Atlantic Council during the summit of the North Atlantic Treaty Organization in Wales in 2014. The declaration stipulates among others that a cyberattack can reach a threshold that threatens national and EuroAtlantic prosperity, security, and stability. Its impact could be as harmful to modern societies as a conventional attack. It was, therefore, affirmed that cyber defence is part of NATO‘s core task of collective defence.15   </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25" w:tgtFrame="_top">
              <w:r>
                <w:rPr>
                  <w:rStyle w:val="Hyperlink"/>
                  <w:rFonts w:ascii="Aptos" w:hAnsi="Aptos"/>
                </w:rPr>
                <w:t>Poland’s Position on the Application of International Law in Cyberspace, pg.</w:t>
              </w:r>
            </w:hyperlink>
            <w:r>
              <w:rPr>
                <w:rStyle w:val="Fuentedeprrafopredeter"/>
                <w:rFonts w:ascii="Aptos" w:hAnsi="Aptos"/>
              </w:rPr>
              <w:t xml:space="preserve"> 6 (2022).</w:t>
            </w:r>
          </w:p>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17)a. Must a State exercising collective self-defense in response to a cyber operation(s) constituting an armed attack have the victim state request or consent to such actions?</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18. In its response to a cyber operation or operations qualifying as an armed attack, is the injured state limited to cyber means in response?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Self-defence does not need to involve the same means through which the armed attack was inflicted. In response to a cyberattack that reaches the threshold of an armed attack, it is possible to respond both in cyberspace exclusively or with the use of traditional armed forces. Deprivation of the right to respond to such a cyberattack with kinetic means could render the self-defence right illusory when the perpetrator of an armed attack is little dependent on its functioning in cyberspace.  </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26" w:tgtFrame="_top">
              <w:r>
                <w:rPr>
                  <w:rStyle w:val="Hyperlink"/>
                  <w:rFonts w:ascii="Aptos" w:hAnsi="Aptos"/>
                </w:rPr>
                <w:t>Poland’s Position on the Application of International Law in Cyberspace, pg.</w:t>
              </w:r>
            </w:hyperlink>
            <w:r>
              <w:rPr>
                <w:rStyle w:val="Fuentedeprrafopredeter"/>
                <w:rFonts w:ascii="Aptos" w:hAnsi="Aptos"/>
              </w:rPr>
              <w:t xml:space="preserve"> 5 (2022).</w:t>
            </w:r>
          </w:p>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rFonts w:ascii="Aptos" w:hAnsi="Aptos" w:eastAsia="Aptos" w:cs="Aptos"/>
                <w:color w:val="000000"/>
              </w:rPr>
            </w:pPr>
            <w:r>
              <w:rPr>
                <w:rFonts w:eastAsia="Aptos" w:cs="Aptos" w:ascii="Aptos" w:hAnsi="Aptos"/>
                <w:color w:val="000000"/>
              </w:rPr>
              <w:t>19. Must a State employing the right of self-defense in response to a cyber operation or operations constituting an armed attack report its actions to the UN Security Council?</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220"/>
        <w:gridCol w:w="1376"/>
        <w:gridCol w:w="4509"/>
        <w:gridCol w:w="1974"/>
      </w:tblGrid>
      <w:tr>
        <w:trPr>
          <w:trHeight w:val="300" w:hRule="atLeast"/>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numPr>
                <w:ilvl w:val="0"/>
                <w:numId w:val="0"/>
              </w:numPr>
              <w:suppressAutoHyphens w:val="true"/>
              <w:spacing w:lineRule="auto" w:line="240" w:before="240" w:after="0"/>
              <w:ind w:hanging="0" w:start="0"/>
              <w:jc w:val="center"/>
              <w:rPr/>
            </w:pPr>
            <w:bookmarkStart w:id="69" w:name="_Toc204252679"/>
            <w:bookmarkStart w:id="70" w:name="_Toc1129638184"/>
            <w:r>
              <w:rPr/>
              <w:t>Romania</w:t>
            </w:r>
            <w:bookmarkEnd w:id="69"/>
            <w:bookmarkEnd w:id="70"/>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Questions</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Answer</w:t>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Citation</w:t>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Pincite</w:t>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pPr>
            <w:r>
              <w:rPr>
                <w:rStyle w:val="Fuentedeprrafopredeter"/>
                <w:rFonts w:eastAsia="Aptos" w:cs="Aptos" w:ascii="Aptos" w:hAnsi="Aptos"/>
                <w:color w:val="000000"/>
              </w:rPr>
              <w:t>1) Does Article 51 of the UN Charter apply in the cyber context?</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Ambiguous</w:t>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sz w:val="24"/>
                <w:szCs w:val="24"/>
              </w:rPr>
            </w:pPr>
            <w:r>
              <w:rPr>
                <w:rFonts w:eastAsia="Aptos" w:cs="Aptos" w:ascii="Aptos" w:hAnsi="Aptos"/>
                <w:sz w:val="24"/>
                <w:szCs w:val="24"/>
              </w:rPr>
              <w:t>The prohibition of the threat or use of force is a well-established principle of</w:t>
            </w:r>
          </w:p>
          <w:p>
            <w:pPr>
              <w:pStyle w:val="Normal1"/>
              <w:spacing w:lineRule="auto" w:line="240" w:before="0" w:after="0"/>
              <w:rPr/>
            </w:pPr>
            <w:r>
              <w:rPr>
                <w:rStyle w:val="Fuentedeprrafopredeter"/>
                <w:rFonts w:eastAsia="Aptos" w:cs="Aptos" w:ascii="Aptos" w:hAnsi="Aptos"/>
                <w:sz w:val="24"/>
                <w:szCs w:val="24"/>
              </w:rPr>
              <w:t xml:space="preserve">international law, being included in art. 2(4) of the UN Charter. There are only three (well determined) exceptions to this prohibition: self-defense in the event of armed aggression, UNSC Chapter VII authorization of the use of force and consent of the State on whose territory the operation takes place. </w:t>
            </w:r>
          </w:p>
          <w:p>
            <w:pPr>
              <w:pStyle w:val="Normal1"/>
              <w:spacing w:lineRule="auto" w:line="240" w:before="0" w:after="0"/>
              <w:rPr>
                <w:rFonts w:ascii="Aptos" w:hAnsi="Aptos" w:eastAsia="Aptos" w:cs="Aptos"/>
                <w:sz w:val="24"/>
                <w:szCs w:val="24"/>
              </w:rPr>
            </w:pPr>
            <w:r>
              <w:rPr>
                <w:rFonts w:eastAsia="Aptos" w:cs="Aptos" w:ascii="Aptos" w:hAnsi="Aptos"/>
                <w:sz w:val="24"/>
                <w:szCs w:val="24"/>
              </w:rPr>
            </w:r>
          </w:p>
          <w:p>
            <w:pPr>
              <w:pStyle w:val="Normal1"/>
              <w:spacing w:lineRule="auto" w:line="240" w:before="0" w:after="0"/>
              <w:rPr>
                <w:rFonts w:ascii="Aptos" w:hAnsi="Aptos" w:eastAsia="Aptos" w:cs="Aptos"/>
                <w:sz w:val="24"/>
                <w:szCs w:val="24"/>
              </w:rPr>
            </w:pPr>
            <w:r>
              <w:rPr>
                <w:rFonts w:eastAsia="Aptos" w:cs="Aptos" w:ascii="Aptos" w:hAnsi="Aptos"/>
                <w:sz w:val="24"/>
                <w:szCs w:val="24"/>
              </w:rPr>
              <w:t xml:space="preserve">In order to ascertain whether a cyber operation represents a threat or use of force and whether it even amounts to a cyberattack, a case-by-case analysis must be carried out to determine the circumstance in which the attack occurred, the nature of the operation (military or not) and the scale and the effects of the operation (by comparison against the scale and severity of a  conventional (non-cyber) act of </w:t>
            </w:r>
          </w:p>
          <w:p>
            <w:pPr>
              <w:pStyle w:val="Normal1"/>
              <w:spacing w:lineRule="auto" w:line="240" w:before="0" w:after="0"/>
              <w:rPr>
                <w:rFonts w:ascii="Aptos" w:hAnsi="Aptos" w:eastAsia="Aptos" w:cs="Aptos"/>
                <w:sz w:val="24"/>
                <w:szCs w:val="24"/>
              </w:rPr>
            </w:pPr>
            <w:r>
              <w:rPr>
                <w:rFonts w:eastAsia="Aptos" w:cs="Aptos" w:ascii="Aptos" w:hAnsi="Aptos"/>
                <w:sz w:val="24"/>
                <w:szCs w:val="24"/>
              </w:rPr>
              <w:t>violence covered by the prohibition)</w:t>
            </w:r>
          </w:p>
          <w:p>
            <w:pPr>
              <w:pStyle w:val="Normal1"/>
              <w:spacing w:lineRule="auto" w:line="240" w:before="0" w:after="0"/>
              <w:rPr>
                <w:rFonts w:ascii="Aptos" w:hAnsi="Aptos" w:eastAsia="Aptos" w:cs="Aptos"/>
                <w:sz w:val="24"/>
                <w:szCs w:val="24"/>
              </w:rPr>
            </w:pPr>
            <w:r>
              <w:rPr>
                <w:rFonts w:eastAsia="Aptos" w:cs="Aptos" w:ascii="Aptos" w:hAnsi="Aptos"/>
                <w:sz w:val="24"/>
                <w:szCs w:val="24"/>
              </w:rPr>
            </w:r>
          </w:p>
          <w:p>
            <w:pPr>
              <w:pStyle w:val="Normal1"/>
              <w:spacing w:lineRule="auto" w:line="240" w:before="0" w:after="0"/>
              <w:rPr>
                <w:rFonts w:ascii="Aptos" w:hAnsi="Aptos" w:eastAsia="Aptos" w:cs="Aptos"/>
                <w:sz w:val="24"/>
                <w:szCs w:val="24"/>
              </w:rPr>
            </w:pPr>
            <w:r>
              <w:rPr>
                <w:rFonts w:eastAsia="Aptos" w:cs="Aptos" w:ascii="Aptos" w:hAnsi="Aptos"/>
                <w:sz w:val="24"/>
                <w:szCs w:val="24"/>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27" w:anchor="page=75" w:tgtFrame="_top">
              <w:r>
                <w:rPr>
                  <w:rStyle w:val="Hyperlink"/>
                  <w:rFonts w:eastAsia="Aptos" w:cs="Aptos" w:ascii="Aptos" w:hAnsi="Aptos"/>
                  <w:sz w:val="24"/>
                  <w:szCs w:val="24"/>
                </w:rPr>
                <w:t>Ro</w:t>
              </w:r>
              <w:r>
                <w:rPr>
                  <w:rStyle w:val="Hyperlink"/>
                  <w:sz w:val="24"/>
                  <w:szCs w:val="24"/>
                </w:rPr>
                <w:t>mania</w:t>
              </w:r>
              <w:r>
                <w:rPr>
                  <w:rStyle w:val="Hyperlink"/>
                  <w:rFonts w:eastAsia="Aptos" w:cs="Aptos" w:ascii="Aptos" w:hAnsi="Aptos"/>
                  <w:sz w:val="24"/>
                  <w:szCs w:val="24"/>
                </w:rPr>
                <w:t>, UNGA Official Compendium of Voluntary National Contributions</w:t>
              </w:r>
            </w:hyperlink>
            <w:r>
              <w:rPr>
                <w:rStyle w:val="normaltextrun"/>
                <w:rFonts w:eastAsia="Aptos" w:cs="Aptos" w:ascii="Aptos" w:hAnsi="Aptos"/>
                <w:color w:val="000000"/>
                <w:sz w:val="24"/>
                <w:szCs w:val="24"/>
              </w:rPr>
              <w:t>, pg. 77 (2021).</w:t>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pPr>
            <w:r>
              <w:rPr>
                <w:rStyle w:val="Fuentedeprrafopredeter"/>
                <w:rFonts w:eastAsia="Aptos" w:cs="Aptos" w:ascii="Aptos" w:hAnsi="Aptos"/>
              </w:rPr>
              <w:t xml:space="preserve">2) </w:t>
            </w:r>
            <w:r>
              <w:rPr>
                <w:rStyle w:val="Fuentedeprrafopredeter"/>
                <w:rFonts w:eastAsia="Aptos" w:cs="Aptos" w:ascii="Aptos" w:hAnsi="Aptos"/>
                <w:color w:val="000000"/>
              </w:rPr>
              <w:t>Do States have a right of self-defense in the cyber context as a matter of customary international law independent of the obligations assumed under Article 51 of the UN Charter?</w:t>
            </w:r>
          </w:p>
          <w:p>
            <w:pPr>
              <w:pStyle w:val="Normal1"/>
              <w:spacing w:lineRule="auto" w:line="240" w:before="0" w:after="0"/>
              <w:rPr>
                <w:rFonts w:ascii="Aptos" w:hAnsi="Aptos" w:eastAsia="Aptos" w:cs="Aptos"/>
              </w:rPr>
            </w:pPr>
            <w:r>
              <w:rPr>
                <w:rFonts w:eastAsia="Aptos" w:cs="Aptos" w:ascii="Aptos" w:hAnsi="Aptos"/>
              </w:rPr>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240"/>
              <w:rPr/>
            </w:pPr>
            <w:r>
              <w:rPr>
                <w:rStyle w:val="Fuentedeprrafopredeter"/>
                <w:rFonts w:eastAsia="Aptos" w:cs="Aptos" w:ascii="Aptos" w:hAnsi="Aptos"/>
              </w:rPr>
              <w:t xml:space="preserve">2a) </w:t>
            </w:r>
            <w:r>
              <w:rPr>
                <w:rStyle w:val="Fuentedeprrafopredeter"/>
                <w:rFonts w:eastAsia="Aptos" w:cs="Aptos" w:ascii="Aptos" w:hAnsi="Aptos"/>
                <w:color w:val="000000"/>
              </w:rPr>
              <w:t>Is the scope of any independent right of self-defense co-extensive with the obligations assumed under Article 51 of the UN Charter?</w:t>
            </w:r>
          </w:p>
          <w:p>
            <w:pPr>
              <w:pStyle w:val="Normal1"/>
              <w:spacing w:lineRule="auto" w:line="240" w:before="0" w:after="0"/>
              <w:rPr>
                <w:rFonts w:ascii="Aptos" w:hAnsi="Aptos" w:eastAsia="Aptos" w:cs="Aptos"/>
              </w:rPr>
            </w:pPr>
            <w:r>
              <w:rPr>
                <w:rFonts w:eastAsia="Aptos" w:cs="Aptos" w:ascii="Aptos" w:hAnsi="Aptos"/>
              </w:rPr>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3) Does a State’s right of self-defense apply to actions conducted by non-state actors acting without the involvement of another State(s)?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 Is the right of self-defense triggered solely if an armed attack is attributable to a State according to the applicable rules of customary international law of State responsibility?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5)Is the exercise of the right of self-defense subject to the principle of necessity?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S</w:t>
            </w:r>
            <w:r>
              <w:rPr/>
              <w:t>ilent</w:t>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5a)Must force be the only option available to successfully repel an armed attack under the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6)Is the exercise of the right of self-defense subject to the principle of proportionality?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7)Is the exercise of the right of self-defense subject to the principle of imminence?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8)Is the exercise of the right of self-defense subject to the principle of immediacy?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9)Do States have a right of anticipatory or pre-emptive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10)Do States have a right to preventative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11)Must a cyber operation involve the use of a weapon or weapons to qualify as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2565"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12)Can a cyber operation alone constitute an armed attack for purposes of triggering the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p>
            <w:pPr>
              <w:pStyle w:val="Normal1"/>
              <w:spacing w:lineRule="auto" w:line="240" w:before="0" w:after="0"/>
              <w:rPr>
                <w:rFonts w:ascii="Aptos" w:hAnsi="Aptos"/>
              </w:rPr>
            </w:pPr>
            <w:r>
              <w:rPr>
                <w:rFonts w:ascii="Aptos" w:hAnsi="Aptos"/>
              </w:rPr>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In order to ascertain whether a cyberoperation represents a threat or use of force and whether it even amounts to a cyberattack, a case-by-case analysis must be carried out to determine the circumstance in which the attack occurred, the nature of the operation (military or not) and the scale and the effects of the operation (by comparison against the scale and severity of a conventional (non-cyber) act of violence covered by the prohibition)</w:t>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28" w:anchor="page=75" w:tgtFrame="_top">
              <w:r>
                <w:rPr>
                  <w:rStyle w:val="Hyperlink"/>
                  <w:rFonts w:eastAsia="Aptos" w:cs="Aptos" w:ascii="Aptos" w:hAnsi="Aptos"/>
                  <w:sz w:val="24"/>
                  <w:szCs w:val="24"/>
                </w:rPr>
                <w:t>Ro</w:t>
              </w:r>
              <w:r>
                <w:rPr>
                  <w:rStyle w:val="Hyperlink"/>
                  <w:sz w:val="24"/>
                  <w:szCs w:val="24"/>
                </w:rPr>
                <w:t>mania</w:t>
              </w:r>
              <w:r>
                <w:rPr>
                  <w:rStyle w:val="Hyperlink"/>
                  <w:rFonts w:eastAsia="Aptos" w:cs="Aptos" w:ascii="Aptos" w:hAnsi="Aptos"/>
                  <w:sz w:val="24"/>
                  <w:szCs w:val="24"/>
                </w:rPr>
                <w:t>, UNGA Official Compendium of Voluntary National Contributions</w:t>
              </w:r>
            </w:hyperlink>
            <w:r>
              <w:rPr>
                <w:rStyle w:val="normaltextrun"/>
                <w:rFonts w:eastAsia="Aptos" w:cs="Aptos" w:ascii="Aptos" w:hAnsi="Aptos"/>
                <w:color w:val="000000"/>
                <w:sz w:val="24"/>
                <w:szCs w:val="24"/>
              </w:rPr>
              <w:t>, pg. 77 (2021).</w:t>
            </w:r>
          </w:p>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Yes </w:t>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In order to ascertain whether a cyber operation represents a threat or use of force </w:t>
            </w:r>
          </w:p>
          <w:p>
            <w:pPr>
              <w:pStyle w:val="Normal1"/>
              <w:spacing w:lineRule="auto" w:line="240" w:before="0" w:after="0"/>
              <w:rPr/>
            </w:pPr>
            <w:r>
              <w:rPr>
                <w:rStyle w:val="Fuentedeprrafopredeter"/>
                <w:rFonts w:ascii="Aptos" w:hAnsi="Aptos"/>
              </w:rPr>
              <w:t>and whether it even amounts to a cyberattack, a case-by-case analysis must be carried out to determine the circumstance in which the attack occurred, the nature of the operation (military or not) and the scale and the effects of the operation (</w:t>
            </w:r>
            <w:r>
              <w:rPr>
                <w:rStyle w:val="Fuentedeprrafopredeter"/>
                <w:rFonts w:ascii="Aptos" w:hAnsi="Aptos"/>
                <w:b/>
                <w:bCs/>
              </w:rPr>
              <w:t>by comparison against the scale and severity of a conventional (non-cyber) act of violence covered by the prohibition)</w:t>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29" w:anchor="page=75" w:tgtFrame="_top">
              <w:r>
                <w:rPr>
                  <w:rStyle w:val="Hyperlink"/>
                  <w:rFonts w:eastAsia="Aptos" w:cs="Aptos" w:ascii="Aptos" w:hAnsi="Aptos"/>
                  <w:sz w:val="24"/>
                  <w:szCs w:val="24"/>
                </w:rPr>
                <w:t>Ro</w:t>
              </w:r>
              <w:r>
                <w:rPr>
                  <w:rStyle w:val="Hyperlink"/>
                  <w:sz w:val="24"/>
                  <w:szCs w:val="24"/>
                </w:rPr>
                <w:t>mania</w:t>
              </w:r>
              <w:r>
                <w:rPr>
                  <w:rStyle w:val="Hyperlink"/>
                  <w:rFonts w:eastAsia="Aptos" w:cs="Aptos" w:ascii="Aptos" w:hAnsi="Aptos"/>
                  <w:sz w:val="24"/>
                  <w:szCs w:val="24"/>
                </w:rPr>
                <w:t>, UNGA Official Compendium of Voluntary National Contributions</w:t>
              </w:r>
            </w:hyperlink>
            <w:r>
              <w:rPr>
                <w:rStyle w:val="normaltextrun"/>
                <w:rFonts w:eastAsia="Aptos" w:cs="Aptos" w:ascii="Aptos" w:hAnsi="Aptos"/>
                <w:color w:val="000000"/>
                <w:sz w:val="24"/>
                <w:szCs w:val="24"/>
              </w:rPr>
              <w:t>, pg. 77 (2021).</w:t>
            </w:r>
          </w:p>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In order to ascertain whether a cyber operation represents a threat or use of force </w:t>
            </w:r>
          </w:p>
          <w:p>
            <w:pPr>
              <w:pStyle w:val="Normal1"/>
              <w:spacing w:lineRule="auto" w:line="240" w:before="0" w:after="0"/>
              <w:rPr/>
            </w:pPr>
            <w:r>
              <w:rPr>
                <w:rStyle w:val="Fuentedeprrafopredeter"/>
                <w:rFonts w:ascii="Aptos" w:hAnsi="Aptos"/>
              </w:rPr>
              <w:t>and whether it even amounts to a cyberattack, a case-by-case analysis must be carried out to determine the circumstance in which the attack occurred, the nature of the operation (military or not) and the scale and the effects of the operation (</w:t>
            </w:r>
            <w:r>
              <w:rPr>
                <w:rStyle w:val="Fuentedeprrafopredeter"/>
                <w:rFonts w:ascii="Aptos" w:hAnsi="Aptos"/>
                <w:b/>
                <w:bCs/>
              </w:rPr>
              <w:t>by comparison against the scale and severity of a conventional (non-cyber) act of violence covered by the prohibition)</w:t>
            </w:r>
          </w:p>
          <w:p>
            <w:pPr>
              <w:pStyle w:val="Normal1"/>
              <w:spacing w:lineRule="auto" w:line="240" w:before="0" w:after="0"/>
              <w:rPr>
                <w:rFonts w:ascii="Aptos" w:hAnsi="Aptos"/>
                <w:b/>
                <w:bCs/>
              </w:rPr>
            </w:pPr>
            <w:r>
              <w:rPr>
                <w:rFonts w:ascii="Aptos" w:hAnsi="Aptos"/>
                <w:b/>
                <w:bC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30" w:anchor="page=75" w:tgtFrame="_top">
              <w:r>
                <w:rPr>
                  <w:rStyle w:val="Hyperlink"/>
                  <w:rFonts w:eastAsia="Aptos" w:cs="Aptos" w:ascii="Aptos" w:hAnsi="Aptos"/>
                  <w:sz w:val="24"/>
                  <w:szCs w:val="24"/>
                </w:rPr>
                <w:t>Ro</w:t>
              </w:r>
              <w:r>
                <w:rPr>
                  <w:rStyle w:val="Hyperlink"/>
                  <w:sz w:val="24"/>
                  <w:szCs w:val="24"/>
                </w:rPr>
                <w:t>mania</w:t>
              </w:r>
              <w:r>
                <w:rPr>
                  <w:rStyle w:val="Hyperlink"/>
                  <w:rFonts w:eastAsia="Aptos" w:cs="Aptos" w:ascii="Aptos" w:hAnsi="Aptos"/>
                  <w:sz w:val="24"/>
                  <w:szCs w:val="24"/>
                </w:rPr>
                <w:t>, UNGA Official Compendium of Voluntary National Contributions</w:t>
              </w:r>
            </w:hyperlink>
            <w:r>
              <w:rPr>
                <w:rStyle w:val="normaltextrun"/>
                <w:rFonts w:eastAsia="Aptos" w:cs="Aptos" w:ascii="Aptos" w:hAnsi="Aptos"/>
                <w:color w:val="000000"/>
                <w:sz w:val="24"/>
                <w:szCs w:val="24"/>
              </w:rPr>
              <w:t>, pg. 77 (2021).</w:t>
            </w:r>
          </w:p>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p>
            <w:pPr>
              <w:pStyle w:val="Normal1"/>
              <w:spacing w:lineRule="auto" w:line="240" w:before="0" w:after="0"/>
              <w:rPr>
                <w:rFonts w:ascii="Aptos" w:hAnsi="Aptos"/>
              </w:rPr>
            </w:pPr>
            <w:r>
              <w:rPr>
                <w:rFonts w:ascii="Aptos" w:hAnsi="Aptos"/>
              </w:rPr>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The prohibition of the threat or use of force is a well-established principle of international law, being included in art. 2(4) of the UN Charter. There are only three (well determined) exceptions to this prohibition: self-defense in the event of armed aggression, UNSC Chapter VII authorization of the use of force and consent of the State on whose territory the operation takes place.</w:t>
            </w:r>
          </w:p>
          <w:p>
            <w:pPr>
              <w:pStyle w:val="Normal1"/>
              <w:spacing w:lineRule="auto" w:line="240" w:before="0" w:after="0"/>
              <w:rPr>
                <w:rFonts w:ascii="Aptos" w:hAnsi="Aptos"/>
              </w:rPr>
            </w:pPr>
            <w:r>
              <w:rPr>
                <w:rFonts w:ascii="Aptos" w:hAnsi="Aptos"/>
              </w:rPr>
              <w:t>...</w:t>
            </w:r>
          </w:p>
          <w:p>
            <w:pPr>
              <w:pStyle w:val="Normal1"/>
              <w:spacing w:lineRule="auto" w:line="240" w:before="0" w:after="0"/>
              <w:rPr/>
            </w:pPr>
            <w:r>
              <w:rPr>
                <w:rStyle w:val="Fuentedeprrafopredeter"/>
                <w:rFonts w:ascii="Aptos" w:hAnsi="Aptos"/>
                <w:b/>
                <w:bCs/>
              </w:rPr>
              <w:t xml:space="preserve">It is also worth noting that not all cyber operations reach the threshold of use of force and even less operations reach the threshold of an armed attack; </w:t>
            </w:r>
            <w:r>
              <w:rPr>
                <w:rStyle w:val="Fuentedeprrafopredeter"/>
                <w:rFonts w:ascii="Aptos" w:hAnsi="Aptos"/>
              </w:rPr>
              <w:t>nevertheless such operations could still be in violation of international law (being a prohibited intervention or an otherwise violation of the principle of sovereignty).</w:t>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31" w:anchor="page=75" w:tgtFrame="_top">
              <w:r>
                <w:rPr>
                  <w:rStyle w:val="Hyperlink"/>
                  <w:rFonts w:eastAsia="Aptos" w:cs="Aptos" w:ascii="Aptos" w:hAnsi="Aptos"/>
                  <w:sz w:val="24"/>
                  <w:szCs w:val="24"/>
                </w:rPr>
                <w:t>Ro</w:t>
              </w:r>
              <w:r>
                <w:rPr>
                  <w:rStyle w:val="Hyperlink"/>
                  <w:sz w:val="24"/>
                  <w:szCs w:val="24"/>
                </w:rPr>
                <w:t>mania</w:t>
              </w:r>
              <w:r>
                <w:rPr>
                  <w:rStyle w:val="Hyperlink"/>
                  <w:rFonts w:eastAsia="Aptos" w:cs="Aptos" w:ascii="Aptos" w:hAnsi="Aptos"/>
                  <w:sz w:val="24"/>
                  <w:szCs w:val="24"/>
                </w:rPr>
                <w:t>, UNGA Official Compendium of Voluntary National Contributions</w:t>
              </w:r>
            </w:hyperlink>
            <w:r>
              <w:rPr>
                <w:rStyle w:val="normaltextrun"/>
                <w:rFonts w:eastAsia="Aptos" w:cs="Aptos" w:ascii="Aptos" w:hAnsi="Aptos"/>
                <w:color w:val="000000"/>
                <w:sz w:val="24"/>
                <w:szCs w:val="24"/>
              </w:rPr>
              <w:t>, pg. 77 (2021).</w:t>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 Do only the most grave uses of force qualify a cyber operation as an armed attack triggering a State’s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Ambiguous</w:t>
            </w:r>
          </w:p>
          <w:p>
            <w:pPr>
              <w:pStyle w:val="Normal1"/>
              <w:spacing w:lineRule="auto" w:line="240" w:before="0" w:after="0"/>
              <w:rPr>
                <w:rFonts w:ascii="Aptos" w:hAnsi="Aptos"/>
              </w:rPr>
            </w:pPr>
            <w:r>
              <w:rPr>
                <w:rFonts w:ascii="Aptos" w:hAnsi="Aptos"/>
              </w:rPr>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It is also worth noting that not all cyber operations reach the threshold of use of force and even less operations reach the threshold of an armed attack....</w:t>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32" w:anchor="page=75" w:tgtFrame="_top">
              <w:r>
                <w:rPr>
                  <w:rStyle w:val="Hyperlink"/>
                  <w:rFonts w:eastAsia="Aptos" w:cs="Aptos" w:ascii="Aptos" w:hAnsi="Aptos"/>
                  <w:sz w:val="24"/>
                  <w:szCs w:val="24"/>
                </w:rPr>
                <w:t>Ro</w:t>
              </w:r>
              <w:r>
                <w:rPr>
                  <w:rStyle w:val="Hyperlink"/>
                  <w:sz w:val="24"/>
                  <w:szCs w:val="24"/>
                </w:rPr>
                <w:t>mania</w:t>
              </w:r>
              <w:r>
                <w:rPr>
                  <w:rStyle w:val="Hyperlink"/>
                  <w:rFonts w:eastAsia="Aptos" w:cs="Aptos" w:ascii="Aptos" w:hAnsi="Aptos"/>
                  <w:sz w:val="24"/>
                  <w:szCs w:val="24"/>
                </w:rPr>
                <w:t>, UNGA Official Compendium of Voluntary National Contributions</w:t>
              </w:r>
            </w:hyperlink>
            <w:r>
              <w:rPr>
                <w:rStyle w:val="normaltextrun"/>
                <w:rFonts w:eastAsia="Aptos" w:cs="Aptos" w:ascii="Aptos" w:hAnsi="Aptos"/>
                <w:color w:val="000000"/>
                <w:sz w:val="24"/>
                <w:szCs w:val="24"/>
              </w:rPr>
              <w:t>, pg. 77 (2021).</w:t>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13)Can cyber operations that individually fall below the threshold of an armed attack aggregate into an armed attack triggering the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 </w:t>
            </w:r>
            <w:r>
              <w:rPr>
                <w:rFonts w:ascii="Aptos" w:hAnsi="Aptos"/>
              </w:rPr>
              <w:t>Silent</w:t>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S</w:t>
            </w:r>
            <w:r>
              <w:rPr/>
              <w:t>ilent</w:t>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b/>
                <w:bCs/>
              </w:rPr>
            </w:pPr>
            <w:r>
              <w:rPr>
                <w:rFonts w:ascii="Aptos" w:hAnsi="Aptos"/>
                <w:b/>
                <w:bC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7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219"/>
        <w:gridCol w:w="1377"/>
        <w:gridCol w:w="4514"/>
        <w:gridCol w:w="1969"/>
      </w:tblGrid>
      <w:tr>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numPr>
                <w:ilvl w:val="0"/>
                <w:numId w:val="0"/>
              </w:numPr>
              <w:suppressAutoHyphens w:val="true"/>
              <w:spacing w:lineRule="auto" w:line="240" w:before="240" w:after="0"/>
              <w:ind w:hanging="0" w:start="0"/>
              <w:jc w:val="center"/>
              <w:rPr/>
            </w:pPr>
            <w:bookmarkStart w:id="71" w:name="_Toc1348665711"/>
            <w:bookmarkStart w:id="72" w:name="_Toc204252680"/>
            <w:r>
              <w:rPr/>
              <w:t>Russian Federation</w:t>
            </w:r>
            <w:bookmarkEnd w:id="71"/>
            <w:bookmarkEnd w:id="72"/>
          </w:p>
        </w:tc>
      </w:tr>
      <w:tr>
        <w:trPr/>
        <w:tc>
          <w:tcPr>
            <w:tcW w:w="221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Questions</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Answer</w:t>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Citation</w:t>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Pincite</w:t>
            </w:r>
          </w:p>
        </w:tc>
      </w:tr>
      <w:tr>
        <w:trPr/>
        <w:tc>
          <w:tcPr>
            <w:tcW w:w="2219"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240"/>
              <w:ind w:start="0"/>
              <w:rPr>
                <w:rFonts w:ascii="Aptos" w:hAnsi="Aptos" w:eastAsia="Aptos" w:cs="Aptos"/>
                <w:color w:val="000000"/>
              </w:rPr>
            </w:pPr>
            <w:r>
              <w:rPr>
                <w:rFonts w:eastAsia="Aptos" w:cs="Aptos" w:ascii="Aptos" w:hAnsi="Aptos"/>
                <w:color w:val="000000"/>
              </w:rPr>
              <w:t xml:space="preserve">1)Does Article 51 of the UN Charter apply in the cyber context?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Ambiguous.</w:t>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Russia assumes that, for the present, the international community has reached consensus on the applicability of the universally accepted principles and norms of international law, which are enshrined, first and foremost, in the Charter of the United Nations and the Declaration on principles of international law, friendly relations and cooperation among States in accordance with the Charter of the United Nations of October 24, 1970 to information space.</w:t>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pPr>
            <w:r>
              <w:rPr>
                <w:rStyle w:val="Fuentedeprrafopredeter"/>
                <w:rFonts w:eastAsia="Aptos" w:cs="Aptos" w:ascii="Aptos" w:hAnsi="Aptos"/>
              </w:rPr>
              <w:t xml:space="preserve">... the application of international law to the use of information and communications technologies (ICTs) should not be automatic and should not be carried out by simple extrapolation. There is a need to substantively discuss the issue of how specific instruments of the existing </w:t>
            </w:r>
          </w:p>
          <w:p>
            <w:pPr>
              <w:pStyle w:val="Normal1"/>
              <w:spacing w:lineRule="auto" w:line="240" w:before="0" w:after="0"/>
              <w:rPr/>
            </w:pPr>
            <w:r>
              <w:rPr>
                <w:rStyle w:val="Fuentedeprrafopredeter"/>
                <w:rFonts w:eastAsia="Aptos" w:cs="Aptos" w:ascii="Aptos" w:hAnsi="Aptos"/>
              </w:rPr>
              <w:t xml:space="preserve">international law apply to the ICT-sphere, as well as to elaborate a universal approach </w:t>
            </w:r>
          </w:p>
          <w:p>
            <w:pPr>
              <w:pStyle w:val="Normal1"/>
              <w:spacing w:lineRule="auto" w:line="240" w:before="0" w:after="0"/>
              <w:rPr/>
            </w:pPr>
            <w:r>
              <w:rPr>
                <w:rStyle w:val="Fuentedeprrafopredeter"/>
                <w:rFonts w:eastAsia="Aptos" w:cs="Aptos" w:ascii="Aptos" w:hAnsi="Aptos"/>
              </w:rPr>
              <w:t>to this matter under the UN auspices.</w:t>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33" w:anchor="page=79" w:tgtFrame="_top">
              <w:r>
                <w:rPr>
                  <w:rStyle w:val="Hyperlink"/>
                  <w:rFonts w:eastAsia="Aptos" w:cs="Aptos" w:ascii="Aptos" w:hAnsi="Aptos"/>
                </w:rPr>
                <w:t>Russian Federation, UNGA Official Compendium of Voluntary National Contributions</w:t>
              </w:r>
            </w:hyperlink>
            <w:r>
              <w:rPr>
                <w:rStyle w:val="normaltextrun"/>
                <w:rFonts w:eastAsia="Aptos" w:cs="Aptos" w:ascii="Aptos" w:hAnsi="Aptos"/>
                <w:color w:val="000000"/>
              </w:rPr>
              <w:t>, pg. 79-80 (2021).</w:t>
            </w:r>
          </w:p>
        </w:tc>
      </w:tr>
      <w:tr>
        <w:trPr/>
        <w:tc>
          <w:tcPr>
            <w:tcW w:w="2219"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 xml:space="preserve">2)Do States have a right of self-defense in the cyber context as a matter of customary international law independent of the obligations assumed under Article 51 of the UN Charter?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219"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2a)Is the scope of any independent right of self-defense co-extensive with the obligations assumed under Article 51 of the UN Charter</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3)Does a State’s right of self-defense apply to actions conducted by non-state actors acting without the involvement of another State(s)?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4)Is the right of self-defense triggered solely if an armed attack is attributable to a State according to the applicable rules of customary international law of State responsibility?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5)Is the exercise of the right of self-defense subject to the principle of necessity?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5a)Must force be the only option available to successfully repel an armed attack under the right of self-defense?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6)Is the exercise of the right of self-defense subject to the principle of proportionality?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7)Is the exercise of the right of self-defense subject to the principle of imminence?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8)Is the exercise of the right of self-defense subject to the principle of immediacy?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9)Do States have a right of anticipatory or pre-emptive self-defense?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10)Do States have a right to preventative self-defense?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11)Must a cyber operation involve the use of a weapon or weapons to qualify as an armed attack?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12)Can a cyber operation alone constitute an armed attack for purposes of triggering the right of self-defense?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12f)Do only the most grave uses of force qualify a cyber operation as an armed attack triggering a State’s right of self-defense?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13)Can cyber operations that individually fall below the threshold of an armed attack aggregate into an armed attack triggering the right of self-defense?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b/>
                <w:bCs/>
              </w:rPr>
            </w:pPr>
            <w:r>
              <w:rPr>
                <w:rFonts w:ascii="Aptos" w:hAnsi="Aptos"/>
                <w:b/>
                <w:bCs/>
              </w:rPr>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19"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37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51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6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bl>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1868"/>
        <w:gridCol w:w="1564"/>
        <w:gridCol w:w="4982"/>
        <w:gridCol w:w="1665"/>
      </w:tblGrid>
      <w:tr>
        <w:trPr>
          <w:trHeight w:val="300" w:hRule="atLeast"/>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numPr>
                <w:ilvl w:val="0"/>
                <w:numId w:val="0"/>
              </w:numPr>
              <w:suppressAutoHyphens w:val="true"/>
              <w:spacing w:lineRule="auto" w:line="240" w:before="240" w:after="0"/>
              <w:ind w:hanging="0" w:start="0"/>
              <w:jc w:val="center"/>
              <w:rPr/>
            </w:pPr>
            <w:bookmarkStart w:id="73" w:name="_Toc699993915"/>
            <w:bookmarkStart w:id="74" w:name="_Toc204252681"/>
            <w:r>
              <w:rPr/>
              <w:t>Singapore</w:t>
            </w:r>
            <w:bookmarkEnd w:id="73"/>
            <w:bookmarkEnd w:id="74"/>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Questions</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Answer</w:t>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Citation</w:t>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Pincite</w:t>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240"/>
              <w:ind w:start="0"/>
              <w:rPr>
                <w:rFonts w:ascii="Aptos" w:hAnsi="Aptos" w:eastAsia="Aptos" w:cs="Aptos"/>
                <w:color w:val="000000"/>
              </w:rPr>
            </w:pPr>
            <w:r>
              <w:rPr>
                <w:rFonts w:eastAsia="Aptos" w:cs="Aptos" w:ascii="Aptos" w:hAnsi="Aptos"/>
                <w:color w:val="000000"/>
              </w:rPr>
              <w:t xml:space="preserve">1)Does Article 51 of the UN Charter apply in the cyber context?  </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While Singapore considers the above principles to be essential ones underpinning the international legal order, Singapore’s position is that it bears noting that ultimately, none of these impair a State’s inherent right of self-defence, as provided under the UN Charter. This right of self-defence also applies in the cyber domain. In other words, a State has the inherent right of self-defence if malicious cyber activity amounting to an armed attack, or an imminent threat thereof, occurs against that state.</w:t>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34" w:anchor="page=83" w:tgtFrame="_top">
              <w:r>
                <w:rPr>
                  <w:rStyle w:val="Hyperlink"/>
                  <w:rFonts w:eastAsia="Aptos" w:cs="Aptos" w:ascii="Aptos" w:hAnsi="Aptos"/>
                </w:rPr>
                <w:t>Singapore, UNGA Official Compendium of Voluntary National Contributions</w:t>
              </w:r>
            </w:hyperlink>
            <w:r>
              <w:rPr>
                <w:rStyle w:val="normaltextrun"/>
                <w:rFonts w:eastAsia="Aptos" w:cs="Aptos" w:ascii="Aptos" w:hAnsi="Aptos"/>
                <w:color w:val="000000"/>
              </w:rPr>
              <w:t>, pg. 78, ¶ 6 (2021).</w:t>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 xml:space="preserve">2)Do States have a right of self-defense in the cyber context as a matter of customary international law independent of the obligations assumed under Article 51 of the UN Charter?  </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2a)Is the scope of any independent right of self-defense co-extensive with the obligations assumed under Article 51 of the UN Charter</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S</w:t>
            </w:r>
            <w:r>
              <w:rPr/>
              <w:t>ilent</w:t>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3)Does a State’s right of self-defense apply to actions conducted by non-state actors acting without the involvement of another State(s)?  </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4)Is the right of self-defense triggered solely if an armed attack is attributable to a State according to the applicable rules of customary international law of State responsibility?  </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5)Is the exercise of the right of self-defense subject to the principle of necessity?  </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S</w:t>
            </w:r>
            <w:r>
              <w:rPr/>
              <w:t>ilent</w:t>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5a)Must force be the only option available to successfully repel an armed attack under the right of self-defense?  </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6)Is the exercise of the right of self-defense subject to the principle of proportionality?  </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S</w:t>
            </w:r>
            <w:r>
              <w:rPr/>
              <w:t>ilent</w:t>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7)Is the exercise of the right of self-defense subject to the principle of imminence?  </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S</w:t>
            </w:r>
            <w:r>
              <w:rPr/>
              <w:t>ilent</w:t>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8)Is the exercise of the right of self-defense subject to the principle of immediacy?  </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9)Do States have a right of anticipatory or pre-emptive self-defense?  </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10)Do States have a right to preventative self-defense?  </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11)Must a cyber operation involve the use of a weapon or weapons to qualify as an armed attack?  </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12)Can a cyber operation alone constitute an armed attack for purposes of triggering the right of self-defense?  </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A State has the inherent right of self-defence if malicious cyber activity amounting to an armed attack, or an imminent threat thereof, occurs against that State.</w:t>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35" w:anchor="page=83" w:tgtFrame="_top">
              <w:r>
                <w:rPr>
                  <w:rStyle w:val="Hyperlink"/>
                  <w:rFonts w:eastAsia="Aptos" w:cs="Aptos" w:ascii="Aptos" w:hAnsi="Aptos"/>
                </w:rPr>
                <w:t>Singapore, UNGA Official Compendium of Voluntary National Contributions</w:t>
              </w:r>
            </w:hyperlink>
            <w:r>
              <w:rPr>
                <w:rStyle w:val="normaltextrun"/>
                <w:rFonts w:eastAsia="Aptos" w:cs="Aptos" w:ascii="Aptos" w:hAnsi="Aptos"/>
                <w:color w:val="000000"/>
              </w:rPr>
              <w:t>, pg. 78, ¶ 6 (2021).</w:t>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 xml:space="preserve">In other words, a State has the inherent right of self-defence if malicious cyber activity amounting to an armed attack, or an imminent threat thereof, occurs against that State. Malicious cyber activity attributable to a State that causes death, injury, physical damage or destruction equivalent to a traditional non-cyber armed attack or presenting an imminent threat thereof, would constitute an armed attack. </w:t>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36" w:anchor="page=83" w:tgtFrame="_top">
              <w:r>
                <w:rPr>
                  <w:rStyle w:val="Hyperlink"/>
                  <w:rFonts w:eastAsia="Aptos" w:cs="Aptos" w:ascii="Aptos" w:hAnsi="Aptos"/>
                </w:rPr>
                <w:t>Singapore, UNGA Official Compendium of Voluntary National Contributions</w:t>
              </w:r>
            </w:hyperlink>
            <w:r>
              <w:rPr>
                <w:rStyle w:val="normaltextrun"/>
                <w:rFonts w:eastAsia="Aptos" w:cs="Aptos" w:ascii="Aptos" w:hAnsi="Aptos"/>
                <w:color w:val="000000"/>
              </w:rPr>
              <w:t>, pg. 78, ¶¶ 6-7 (2021).</w:t>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Yes </w:t>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In Singapore’s view, it is also possible that, in certain limited circumstances, malicious cyber activity may amount to an armed attack even if it does not necessarily cause death, injury, physical damage or destruction, </w:t>
            </w:r>
            <w:r>
              <w:rPr>
                <w:rStyle w:val="Fuentedeprrafopredeter"/>
                <w:rFonts w:eastAsia="Aptos" w:cs="Aptos" w:ascii="Aptos" w:hAnsi="Aptos"/>
                <w:b/>
              </w:rPr>
              <w:t>taking into account the scale and effects of the cyber activity.</w:t>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37" w:anchor="page=83" w:tgtFrame="_top">
              <w:r>
                <w:rPr>
                  <w:rStyle w:val="Hyperlink"/>
                  <w:rFonts w:eastAsia="Aptos" w:cs="Aptos" w:ascii="Aptos" w:hAnsi="Aptos"/>
                </w:rPr>
                <w:t>Singapore, UNGA Official Compendium of Voluntary National Contributions</w:t>
              </w:r>
            </w:hyperlink>
            <w:r>
              <w:rPr>
                <w:rStyle w:val="normaltextrun"/>
                <w:rFonts w:eastAsia="Aptos" w:cs="Aptos" w:ascii="Aptos" w:hAnsi="Aptos"/>
                <w:color w:val="000000"/>
              </w:rPr>
              <w:t>, pg. 78, ¶ 8 (2021).</w:t>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In Singapore’s view, it is also possible that, in certain limited circumstances, malicious cyber activity may amount to an armed attack </w:t>
            </w:r>
            <w:r>
              <w:rPr>
                <w:rStyle w:val="Fuentedeprrafopredeter"/>
                <w:rFonts w:eastAsia="Aptos" w:cs="Aptos" w:ascii="Aptos" w:hAnsi="Aptos"/>
                <w:b/>
              </w:rPr>
              <w:t>even if it does not necessarily cause death, injury, physical damage or destruction</w:t>
            </w:r>
            <w:r>
              <w:rPr>
                <w:rStyle w:val="Fuentedeprrafopredeter"/>
                <w:rFonts w:eastAsia="Aptos" w:cs="Aptos" w:ascii="Aptos" w:hAnsi="Aptos"/>
              </w:rPr>
              <w:t>, taking into account the scale and effects of the cyber activity.</w:t>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38" w:anchor="page=83" w:tgtFrame="_top">
              <w:r>
                <w:rPr>
                  <w:rStyle w:val="Hyperlink"/>
                  <w:rFonts w:eastAsia="Aptos" w:cs="Aptos" w:ascii="Aptos" w:hAnsi="Aptos"/>
                </w:rPr>
                <w:t>Singapore, UNGA Official Compendium of Voluntary National Contributions</w:t>
              </w:r>
            </w:hyperlink>
            <w:r>
              <w:rPr>
                <w:rStyle w:val="normaltextrun"/>
                <w:rFonts w:eastAsia="Aptos" w:cs="Aptos" w:ascii="Aptos" w:hAnsi="Aptos"/>
                <w:color w:val="000000"/>
              </w:rPr>
              <w:t>, pg. 78, ¶ 8 (2021).</w:t>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12f)Do only the most grave uses of force qualify a cyber operation as an armed attack triggering a State’s right of self-defense? </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p>
            <w:pPr>
              <w:pStyle w:val="Normal1"/>
              <w:spacing w:lineRule="auto" w:line="240" w:before="0" w:after="0"/>
              <w:rPr>
                <w:rFonts w:ascii="Aptos" w:hAnsi="Aptos"/>
              </w:rPr>
            </w:pPr>
            <w:r>
              <w:rPr>
                <w:rFonts w:ascii="Aptos" w:hAnsi="Aptos"/>
              </w:rPr>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In Singapore’s view, it is also possible that, in certain limited circumstances, malicious cyber activity may amount to an armed attack </w:t>
            </w:r>
            <w:r>
              <w:rPr>
                <w:rStyle w:val="Fuentedeprrafopredeter"/>
                <w:rFonts w:eastAsia="Aptos" w:cs="Aptos" w:ascii="Aptos" w:hAnsi="Aptos"/>
                <w:b/>
                <w:bCs/>
              </w:rPr>
              <w:t>even if it does not necessarily cause death, injury, physical damage or destruction</w:t>
            </w:r>
            <w:r>
              <w:rPr>
                <w:rStyle w:val="Fuentedeprrafopredeter"/>
                <w:rFonts w:eastAsia="Aptos" w:cs="Aptos" w:ascii="Aptos" w:hAnsi="Aptos"/>
              </w:rPr>
              <w:t xml:space="preserve">, taking into account the scale and effects of the cyber activity. </w:t>
            </w:r>
            <w:r>
              <w:rPr>
                <w:rStyle w:val="Fuentedeprrafopredeter"/>
                <w:rFonts w:eastAsia="Aptos" w:cs="Aptos" w:ascii="Aptos" w:hAnsi="Aptos"/>
                <w:b/>
                <w:bCs/>
              </w:rPr>
              <w:t>An example might be a targeted cyber operation causing a sustained and long-term outage of Singapore’s critical infrastructure.</w:t>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39" w:anchor="page=83" w:tgtFrame="_top">
              <w:r>
                <w:rPr>
                  <w:rStyle w:val="Hyperlink"/>
                  <w:rFonts w:eastAsia="Aptos" w:cs="Aptos" w:ascii="Aptos" w:hAnsi="Aptos"/>
                </w:rPr>
                <w:t>Singapore, UNGA Official Compendium of Voluntary National Contributions</w:t>
              </w:r>
            </w:hyperlink>
            <w:r>
              <w:rPr>
                <w:rStyle w:val="normaltextrun"/>
                <w:rFonts w:eastAsia="Aptos" w:cs="Aptos" w:ascii="Aptos" w:hAnsi="Aptos"/>
                <w:color w:val="000000"/>
              </w:rPr>
              <w:t>, pg. 78, ¶ 8 (2021).</w:t>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In Singapore’s view, it is also possible that, in certain limited circumstances, malicious cyber activity may amount to an armed attack even if it does not necessarily cause death, injury, physical damage or destruction, taking into account the scale and effects of the cyber activity. </w:t>
            </w:r>
            <w:r>
              <w:rPr>
                <w:rStyle w:val="Fuentedeprrafopredeter"/>
                <w:rFonts w:eastAsia="Aptos" w:cs="Aptos" w:ascii="Aptos" w:hAnsi="Aptos"/>
                <w:b/>
                <w:bCs/>
              </w:rPr>
              <w:t>An example might be a targeted cyber operation causing a sustained and long-term outage of Singapore’s critical infrastructure.</w:t>
            </w:r>
          </w:p>
          <w:p>
            <w:pPr>
              <w:pStyle w:val="Normal1"/>
              <w:spacing w:lineRule="auto" w:line="240" w:before="0" w:after="0"/>
              <w:rPr>
                <w:rFonts w:ascii="Aptos" w:hAnsi="Aptos"/>
              </w:rPr>
            </w:pPr>
            <w:r>
              <w:rPr>
                <w:rFonts w:ascii="Aptos" w:hAnsi="Aptos"/>
              </w:rPr>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40" w:anchor="page=83" w:tgtFrame="_top">
              <w:r>
                <w:rPr>
                  <w:rStyle w:val="Hyperlink"/>
                  <w:rFonts w:eastAsia="Aptos" w:cs="Aptos" w:ascii="Aptos" w:hAnsi="Aptos"/>
                </w:rPr>
                <w:t>Singapore, UNGA Official Compendium of Voluntary National Contributions</w:t>
              </w:r>
            </w:hyperlink>
            <w:r>
              <w:rPr>
                <w:rStyle w:val="normaltextrun"/>
                <w:rFonts w:eastAsia="Aptos" w:cs="Aptos" w:ascii="Aptos" w:hAnsi="Aptos"/>
                <w:color w:val="000000"/>
              </w:rPr>
              <w:t>, pg. 78, ¶ 8 (2021).</w:t>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13)Can cyber operations that individually fall below the threshold of an armed attack aggregate into an armed attack triggering the right of self-defense?  </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p>
            <w:pPr>
              <w:pStyle w:val="Normal1"/>
              <w:spacing w:lineRule="auto" w:line="240" w:before="0" w:after="0"/>
              <w:rPr>
                <w:rFonts w:ascii="Aptos" w:hAnsi="Aptos"/>
              </w:rPr>
            </w:pPr>
            <w:r>
              <w:rPr>
                <w:rFonts w:ascii="Aptos" w:hAnsi="Aptos"/>
              </w:rPr>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A series or combination of cyber-attacks, whether or not it is in combination with kinetic attacks, may amount to an armed attack, even if the individual attacks do not reach the threshold equivalent to an armed attack, as long as the attacks are launched by the same actor or by different attackers acting in concert.</w:t>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41" w:anchor="page=83" w:tgtFrame="_top">
              <w:r>
                <w:rPr>
                  <w:rStyle w:val="Hyperlink"/>
                  <w:rFonts w:eastAsia="Aptos" w:cs="Aptos" w:ascii="Aptos" w:hAnsi="Aptos"/>
                </w:rPr>
                <w:t>Singapore, UNGA Official Compendium of Voluntary National Contributions</w:t>
              </w:r>
            </w:hyperlink>
            <w:r>
              <w:rPr>
                <w:rStyle w:val="normaltextrun"/>
                <w:rFonts w:eastAsia="Aptos" w:cs="Aptos" w:ascii="Aptos" w:hAnsi="Aptos"/>
                <w:color w:val="000000"/>
              </w:rPr>
              <w:t>, pg. 78, ¶ 9 (2021).</w:t>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1868"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564"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Silent</w:t>
            </w:r>
          </w:p>
        </w:tc>
        <w:tc>
          <w:tcPr>
            <w:tcW w:w="498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66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bl>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221"/>
        <w:gridCol w:w="1376"/>
        <w:gridCol w:w="4516"/>
        <w:gridCol w:w="1966"/>
      </w:tblGrid>
      <w:tr>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numPr>
                <w:ilvl w:val="0"/>
                <w:numId w:val="0"/>
              </w:numPr>
              <w:suppressAutoHyphens w:val="true"/>
              <w:spacing w:lineRule="auto" w:line="240" w:before="240" w:after="0"/>
              <w:ind w:hanging="0" w:start="0"/>
              <w:jc w:val="center"/>
              <w:rPr/>
            </w:pPr>
            <w:bookmarkStart w:id="75" w:name="_Toc204252682"/>
            <w:bookmarkStart w:id="76" w:name="_Toc553553404"/>
            <w:r>
              <w:rPr/>
              <w:t>Sweden</w:t>
            </w:r>
            <w:bookmarkEnd w:id="75"/>
            <w:bookmarkEnd w:id="76"/>
          </w:p>
        </w:tc>
      </w:tr>
      <w:tr>
        <w:trPr/>
        <w:tc>
          <w:tcPr>
            <w:tcW w:w="222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Questions</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Answer</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Citation</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Pincite</w:t>
            </w:r>
          </w:p>
        </w:tc>
      </w:tr>
      <w:tr>
        <w:trPr/>
        <w:tc>
          <w:tcPr>
            <w:tcW w:w="2221"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240"/>
              <w:ind w:start="0"/>
              <w:rPr>
                <w:rFonts w:ascii="Aptos" w:hAnsi="Aptos" w:eastAsia="Aptos" w:cs="Aptos"/>
                <w:color w:val="000000"/>
              </w:rPr>
            </w:pPr>
            <w:r>
              <w:rPr>
                <w:rFonts w:eastAsia="Aptos" w:cs="Aptos" w:ascii="Aptos" w:hAnsi="Aptos"/>
                <w:color w:val="000000"/>
              </w:rPr>
              <w:t xml:space="preserve">1)Does Article 51 of the UN Charter apply in the cyber context?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Under Article 51 of the UN Charter, States have a right of self-defence if an armed attack occurs.</w:t>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pPr>
            <w:r>
              <w:rPr>
                <w:rStyle w:val="Fuentedeprrafopredeter"/>
                <w:rFonts w:eastAsia="Aptos" w:cs="Aptos" w:ascii="Aptos" w:hAnsi="Aptos"/>
              </w:rPr>
              <w:t xml:space="preserve">An attack by cyber means may have the </w:t>
            </w:r>
          </w:p>
          <w:p>
            <w:pPr>
              <w:pStyle w:val="Normal1"/>
              <w:spacing w:lineRule="auto" w:line="240" w:before="0" w:after="0"/>
              <w:rPr/>
            </w:pPr>
            <w:r>
              <w:rPr>
                <w:rStyle w:val="Fuentedeprrafopredeter"/>
                <w:rFonts w:eastAsia="Aptos" w:cs="Aptos" w:ascii="Aptos" w:hAnsi="Aptos"/>
              </w:rPr>
              <w:t xml:space="preserve">potential to constitute an armed attack if its scale and effects are comparable </w:t>
            </w:r>
          </w:p>
          <w:p>
            <w:pPr>
              <w:pStyle w:val="Normal1"/>
              <w:spacing w:lineRule="auto" w:line="240" w:before="0" w:after="0"/>
              <w:rPr/>
            </w:pPr>
            <w:r>
              <w:rPr>
                <w:rStyle w:val="Fuentedeprrafopredeter"/>
                <w:rFonts w:eastAsia="Aptos" w:cs="Aptos" w:ascii="Aptos" w:hAnsi="Aptos"/>
              </w:rPr>
              <w:t>to an armed attack by kinetic means.</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42" w:tgtFrame="_top">
              <w:r>
                <w:rPr>
                  <w:rStyle w:val="Hyperlink"/>
                  <w:rFonts w:ascii="Aptos" w:hAnsi="Aptos"/>
                </w:rPr>
                <w:t>Sweden’s Position Paper on the Application of International Law in Cyberspace</w:t>
              </w:r>
            </w:hyperlink>
            <w:r>
              <w:rPr>
                <w:rStyle w:val="Fuentedeprrafopredeter"/>
                <w:rFonts w:ascii="Aptos" w:hAnsi="Aptos"/>
              </w:rPr>
              <w:t xml:space="preserve"> pg. 4, ¶ 2 (2022).</w:t>
            </w:r>
          </w:p>
        </w:tc>
      </w:tr>
      <w:tr>
        <w:trPr/>
        <w:tc>
          <w:tcPr>
            <w:tcW w:w="2221"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 xml:space="preserve">2)Do States have a right of self-defense in the cyber context as a matter of customary international law independent of the obligations assumed under Article 51 of the UN Charter?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221"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2a)Is the scope of any independent right of self-defense co-extensive with the obligations assumed under Article 51 of the UN Charter</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3)Does a State’s right of self-defense apply to actions conducted by non-state actors acting without the involvement of another State(s)?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4)Is the right of self-defense triggered solely if an armed attack is attributable to a State according to the applicable rules of customary international law of State responsibility?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5)Is the exercise of the right of self-defense subject to the principle of necessity?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Any use of force in the exercise of self-defence, including through cyber means, needs to adhere to principles of </w:t>
            </w:r>
            <w:r>
              <w:rPr>
                <w:rStyle w:val="Fuentedeprrafopredeter"/>
                <w:rFonts w:eastAsia="Aptos" w:cs="Aptos" w:ascii="Aptos" w:hAnsi="Aptos"/>
                <w:b/>
              </w:rPr>
              <w:t xml:space="preserve">necessity </w:t>
            </w:r>
            <w:r>
              <w:rPr>
                <w:rStyle w:val="Fuentedeprrafopredeter"/>
                <w:rFonts w:eastAsia="Aptos" w:cs="Aptos" w:ascii="Aptos" w:hAnsi="Aptos"/>
              </w:rPr>
              <w:t>and proportionality.</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43" w:tgtFrame="_top">
              <w:r>
                <w:rPr>
                  <w:rStyle w:val="Hyperlink"/>
                  <w:rFonts w:ascii="Aptos" w:hAnsi="Aptos"/>
                </w:rPr>
                <w:t>Sweden’s Position Paper on the Application of International Law in Cyberspace</w:t>
              </w:r>
            </w:hyperlink>
            <w:r>
              <w:rPr>
                <w:rStyle w:val="Fuentedeprrafopredeter"/>
                <w:rFonts w:ascii="Aptos" w:hAnsi="Aptos"/>
              </w:rPr>
              <w:t xml:space="preserve"> pg. 4, ¶ 2 (2022).</w:t>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5a)Must force be the only option available to successfully repel an armed attack under the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6)Is the exercise of the right of self-defense subject to the principle of proportionality?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Any use of force in the exercise of self-defence, including through cyber means, needs to adhere to principles of necessity and </w:t>
            </w:r>
            <w:r>
              <w:rPr>
                <w:rStyle w:val="Fuentedeprrafopredeter"/>
                <w:rFonts w:eastAsia="Aptos" w:cs="Aptos" w:ascii="Aptos" w:hAnsi="Aptos"/>
                <w:b/>
              </w:rPr>
              <w:t>proportionality</w:t>
            </w:r>
            <w:r>
              <w:rPr>
                <w:rStyle w:val="Fuentedeprrafopredeter"/>
                <w:rFonts w:eastAsia="Aptos" w:cs="Aptos" w:ascii="Aptos" w:hAnsi="Aptos"/>
              </w:rPr>
              <w:t>.</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44" w:tgtFrame="_top">
              <w:r>
                <w:rPr>
                  <w:rStyle w:val="Hyperlink"/>
                  <w:rFonts w:ascii="Aptos" w:hAnsi="Aptos"/>
                </w:rPr>
                <w:t>Sweden’s Position Paper on the Application of International Law in Cyberspace</w:t>
              </w:r>
            </w:hyperlink>
            <w:r>
              <w:rPr>
                <w:rStyle w:val="Fuentedeprrafopredeter"/>
                <w:rFonts w:ascii="Aptos" w:hAnsi="Aptos"/>
              </w:rPr>
              <w:t xml:space="preserve"> pg. 4, ¶ 2 (2022).</w:t>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7)Is the exercise of the right of self-defense subject to the principle of imminence?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Silent</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8)Is the exercise of the right of self-defense subject to the principle of immediacy?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9)Do States have a right of anticipatory or pre-emptive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10)Do States have a right to preventative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11)Must a cyber operation involve the use of a weapon or weapons to qualify as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Ambiguous</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Acts that constitute the use of force are not clearly defined in international law. The ICJ has declared that the provisions on the use of force are not dependent on the choice of means, but rather apply to any use of force regardless of the weapons employed. </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45" w:tgtFrame="_top">
              <w:r>
                <w:rPr>
                  <w:rStyle w:val="Hyperlink"/>
                  <w:rFonts w:ascii="Aptos" w:hAnsi="Aptos"/>
                </w:rPr>
                <w:t>Sweden’s Position Paper on the Application of International Law in Cyberspace</w:t>
              </w:r>
            </w:hyperlink>
            <w:r>
              <w:rPr>
                <w:rStyle w:val="Fuentedeprrafopredeter"/>
                <w:rFonts w:ascii="Aptos" w:hAnsi="Aptos"/>
              </w:rPr>
              <w:t xml:space="preserve"> pgs. 3-4 (2022).</w:t>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12)Can a cyber operation alone constitute an armed attack for purposes of triggering the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t>An attack by cyber means may have the potential to constitute an armed attack if its scale and effects are comparable to an armed attack by kinetic means.</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46" w:tgtFrame="_top">
              <w:r>
                <w:rPr>
                  <w:rStyle w:val="Hyperlink"/>
                  <w:rFonts w:ascii="Aptos" w:hAnsi="Aptos"/>
                </w:rPr>
                <w:t>Sweden’s Position Paper on the Application of International Law in Cyberspace</w:t>
              </w:r>
            </w:hyperlink>
            <w:r>
              <w:rPr>
                <w:rStyle w:val="Fuentedeprrafopredeter"/>
                <w:rFonts w:ascii="Aptos" w:hAnsi="Aptos"/>
              </w:rPr>
              <w:t xml:space="preserve"> pg. 4, ¶ 2 (2022).</w:t>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An assessment needs to be made on a case-by-case basis.</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 </w:t>
            </w:r>
            <w:hyperlink r:id="rId447" w:tgtFrame="_top">
              <w:r>
                <w:rPr>
                  <w:rStyle w:val="Hyperlink"/>
                  <w:rFonts w:ascii="Aptos" w:hAnsi="Aptos"/>
                </w:rPr>
                <w:t>Sweden’s Position Paper on the Application of International Law in Cyberspace</w:t>
              </w:r>
            </w:hyperlink>
            <w:r>
              <w:rPr>
                <w:rStyle w:val="Fuentedeprrafopredeter"/>
                <w:rFonts w:ascii="Aptos" w:hAnsi="Aptos"/>
              </w:rPr>
              <w:t xml:space="preserve"> pg. 4, ¶ 1 (2022).</w:t>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An attack by cyber means may have the potential to constitute an armed attack if its scale and effects are </w:t>
            </w:r>
            <w:r>
              <w:rPr>
                <w:rStyle w:val="Fuentedeprrafopredeter"/>
                <w:rFonts w:eastAsia="Aptos" w:cs="Aptos" w:ascii="Aptos" w:hAnsi="Aptos"/>
                <w:b/>
              </w:rPr>
              <w:t>comparable to an armed attack by kinetic means</w:t>
            </w:r>
            <w:r>
              <w:rPr>
                <w:rStyle w:val="Fuentedeprrafopredeter"/>
                <w:rFonts w:eastAsia="Aptos" w:cs="Aptos" w:ascii="Aptos" w:hAnsi="Aptos"/>
              </w:rPr>
              <w:t>.</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48" w:tgtFrame="_top">
              <w:r>
                <w:rPr>
                  <w:rStyle w:val="Hyperlink"/>
                  <w:rFonts w:ascii="Aptos" w:hAnsi="Aptos"/>
                </w:rPr>
                <w:t>Sweden’s Position Paper on the Application of International Law in Cyberspace</w:t>
              </w:r>
            </w:hyperlink>
            <w:r>
              <w:rPr>
                <w:rStyle w:val="Fuentedeprrafopredeter"/>
                <w:rFonts w:ascii="Aptos" w:hAnsi="Aptos"/>
              </w:rPr>
              <w:t xml:space="preserve"> pg. 4, ¶ 2 (2022).</w:t>
            </w:r>
          </w:p>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 xml:space="preserve">The court has furthermore distinguished the most grave forms of the use of force (those constituting an armed attack) from other less grave forms based on scale and effects. </w:t>
            </w:r>
          </w:p>
          <w:p>
            <w:pPr>
              <w:pStyle w:val="Normal1"/>
              <w:spacing w:lineRule="auto" w:line="240" w:before="0" w:after="0"/>
              <w:rPr>
                <w:rFonts w:ascii="Aptos" w:hAnsi="Aptos" w:eastAsia="Aptos" w:cs="Aptos"/>
              </w:rPr>
            </w:pPr>
            <w:r>
              <w:rPr>
                <w:rFonts w:eastAsia="Aptos" w:cs="Aptos" w:ascii="Aptos" w:hAnsi="Aptos"/>
              </w:rPr>
              <w:t>...</w:t>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pPr>
            <w:r>
              <w:rPr>
                <w:rStyle w:val="Fuentedeprrafopredeter"/>
                <w:rFonts w:eastAsia="Aptos" w:cs="Aptos" w:ascii="Aptos" w:hAnsi="Aptos"/>
              </w:rPr>
              <w:t xml:space="preserve">An attack by cyber means may have the potential to constitute an armed attack if its </w:t>
            </w:r>
            <w:r>
              <w:rPr>
                <w:rStyle w:val="Fuentedeprrafopredeter"/>
                <w:rFonts w:eastAsia="Aptos" w:cs="Aptos" w:ascii="Aptos" w:hAnsi="Aptos"/>
                <w:b/>
              </w:rPr>
              <w:t>scale and effects</w:t>
            </w:r>
            <w:r>
              <w:rPr>
                <w:rStyle w:val="Fuentedeprrafopredeter"/>
                <w:rFonts w:eastAsia="Aptos" w:cs="Aptos" w:ascii="Aptos" w:hAnsi="Aptos"/>
              </w:rPr>
              <w:t xml:space="preserve"> are comparable to an armed attack by kinetic means.</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49" w:tgtFrame="_top">
              <w:r>
                <w:rPr>
                  <w:rStyle w:val="Hyperlink"/>
                  <w:rFonts w:ascii="Aptos" w:hAnsi="Aptos"/>
                </w:rPr>
                <w:t>Sweden’s Position Paper on the Application of International Law in Cyberspace</w:t>
              </w:r>
            </w:hyperlink>
            <w:r>
              <w:rPr>
                <w:rStyle w:val="Fuentedeprrafopredeter"/>
                <w:rFonts w:ascii="Aptos" w:hAnsi="Aptos"/>
              </w:rPr>
              <w:t xml:space="preserve"> pg. 4, ¶¶ 1, 2 (2022).</w:t>
            </w:r>
          </w:p>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 </w:t>
            </w:r>
            <w:r>
              <w:rPr>
                <w:rFonts w:ascii="Aptos" w:hAnsi="Aptos"/>
              </w:rPr>
              <w:t>No</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The Court has furthmore distinguished the most grave forms of the use of force (those constituting an armed attack) from other less grave forms based on scale and effects. A similar assessment of scale and effects may be made in relation to whether an act constitutes a breach of the prohibition of the use of force. </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50" w:tgtFrame="_top">
              <w:r>
                <w:rPr>
                  <w:rStyle w:val="Hyperlink"/>
                  <w:rFonts w:ascii="Aptos" w:hAnsi="Aptos"/>
                </w:rPr>
                <w:t>Sweden’s Position Paper on the Application of International Law in Cyberspace</w:t>
              </w:r>
            </w:hyperlink>
            <w:r>
              <w:rPr>
                <w:rStyle w:val="Fuentedeprrafopredeter"/>
                <w:rFonts w:ascii="Aptos" w:hAnsi="Aptos"/>
              </w:rPr>
              <w:t xml:space="preserve"> pg. 4, ¶ 1 (2022).</w:t>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12f)Do only the most grave uses of force qualify a cyber operation as an armed attack triggering a State’s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The Court has furthermore distinguished the most grave forms of the use of force (those constituting an armed attack) from other less grave forms based on scale and effects.</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51" w:tgtFrame="_top">
              <w:r>
                <w:rPr>
                  <w:rStyle w:val="Hyperlink"/>
                  <w:rFonts w:ascii="Aptos" w:hAnsi="Aptos"/>
                </w:rPr>
                <w:t>Sweden’s Position Paper on the Application of International Law in Cyberspace</w:t>
              </w:r>
            </w:hyperlink>
            <w:r>
              <w:rPr>
                <w:rStyle w:val="Fuentedeprrafopredeter"/>
                <w:rFonts w:ascii="Aptos" w:hAnsi="Aptos"/>
              </w:rPr>
              <w:t xml:space="preserve"> pg. 4, ¶ 1 (2022).</w:t>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 Can losses of functionality from a cyber operation without accompanying death or injury or damage or destruction to property constitute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13)Can cyber operations that individually fall below the threshold of an armed attack aggregate into an armed attack triggering the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 </w:t>
            </w:r>
            <w:r>
              <w:rPr>
                <w:rFonts w:ascii="Aptos" w:hAnsi="Aptos"/>
              </w:rPr>
              <w:t>Yes</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The only exceptions in the Un Charter are the inherent right of individual </w:t>
            </w:r>
            <w:r>
              <w:rPr>
                <w:rStyle w:val="Fuentedeprrafopredeter"/>
                <w:rFonts w:ascii="Aptos" w:hAnsi="Aptos"/>
                <w:b/>
                <w:bCs/>
              </w:rPr>
              <w:t>or collective</w:t>
            </w:r>
            <w:r>
              <w:rPr>
                <w:rStyle w:val="Fuentedeprrafopredeter"/>
                <w:rFonts w:ascii="Aptos" w:hAnsi="Aptos"/>
              </w:rPr>
              <w:t xml:space="preserve"> self-defence if an armed attack occurs, or acts taken pursuant to a decision of the UN Security Council authorising the use of force.</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52" w:tgtFrame="_top">
              <w:r>
                <w:rPr>
                  <w:rStyle w:val="Hyperlink"/>
                  <w:rFonts w:ascii="Aptos" w:hAnsi="Aptos"/>
                </w:rPr>
                <w:t>Sweden’s Position Paper on the Application of International Law in Cyberspace</w:t>
              </w:r>
            </w:hyperlink>
            <w:r>
              <w:rPr>
                <w:rStyle w:val="Fuentedeprrafopredeter"/>
                <w:rFonts w:ascii="Aptos" w:hAnsi="Aptos"/>
              </w:rPr>
              <w:t xml:space="preserve"> pg. 3, ¶ 4 (2022).</w:t>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t xml:space="preserve">It is not a requirement under the right of self-defence that the armed attack use kinetic means, nor that the use of force in self-defence is limited to such means. </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53" w:tgtFrame="_top">
              <w:r>
                <w:rPr>
                  <w:rStyle w:val="Hyperlink"/>
                  <w:rFonts w:ascii="Aptos" w:hAnsi="Aptos"/>
                </w:rPr>
                <w:t>Sweden’s Position Paper on the Application of International Law in Cyberspace</w:t>
              </w:r>
            </w:hyperlink>
            <w:r>
              <w:rPr>
                <w:rStyle w:val="Fuentedeprrafopredeter"/>
                <w:rFonts w:ascii="Aptos" w:hAnsi="Aptos"/>
              </w:rPr>
              <w:t xml:space="preserve"> pg. 4, ¶ 2 (2022).</w:t>
            </w:r>
          </w:p>
        </w:tc>
      </w:tr>
      <w:tr>
        <w:trPr>
          <w:trHeight w:val="300" w:hRule="atLeast"/>
        </w:trPr>
        <w:tc>
          <w:tcPr>
            <w:tcW w:w="2221"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The exercise of the right of self-defence needs to be reported to the Security Council.</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 </w:t>
            </w:r>
            <w:hyperlink r:id="rId454" w:tgtFrame="_top">
              <w:r>
                <w:rPr>
                  <w:rStyle w:val="Hyperlink"/>
                  <w:rFonts w:ascii="Aptos" w:hAnsi="Aptos"/>
                </w:rPr>
                <w:t>Sweden’s Position Paper on the Application of International Law in Cyberspace</w:t>
              </w:r>
            </w:hyperlink>
            <w:r>
              <w:rPr>
                <w:rStyle w:val="Fuentedeprrafopredeter"/>
                <w:rFonts w:ascii="Aptos" w:hAnsi="Aptos"/>
              </w:rPr>
              <w:t xml:space="preserve"> pg. 2, ¶ 3 (2022).</w:t>
            </w:r>
          </w:p>
          <w:p>
            <w:pPr>
              <w:pStyle w:val="Normal1"/>
              <w:spacing w:lineRule="auto" w:line="240" w:before="0" w:after="0"/>
              <w:rPr>
                <w:rFonts w:ascii="Aptos" w:hAnsi="Aptos"/>
              </w:rPr>
            </w:pPr>
            <w:r>
              <w:rPr>
                <w:rFonts w:ascii="Aptos" w:hAnsi="Aptos"/>
              </w:rPr>
            </w:r>
          </w:p>
        </w:tc>
      </w:tr>
    </w:tbl>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220"/>
        <w:gridCol w:w="1376"/>
        <w:gridCol w:w="4517"/>
        <w:gridCol w:w="1966"/>
      </w:tblGrid>
      <w:tr>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numPr>
                <w:ilvl w:val="0"/>
                <w:numId w:val="0"/>
              </w:numPr>
              <w:suppressAutoHyphens w:val="true"/>
              <w:spacing w:lineRule="auto" w:line="240" w:before="240" w:after="0"/>
              <w:ind w:hanging="0" w:start="0"/>
              <w:jc w:val="center"/>
              <w:rPr/>
            </w:pPr>
            <w:bookmarkStart w:id="77" w:name="_Toc204252683"/>
            <w:bookmarkStart w:id="78" w:name="_Toc2016103657"/>
            <w:r>
              <w:rPr/>
              <w:t>Switzerland</w:t>
            </w:r>
            <w:bookmarkEnd w:id="77"/>
            <w:bookmarkEnd w:id="78"/>
          </w:p>
        </w:tc>
      </w:tr>
      <w:tr>
        <w:trPr/>
        <w:tc>
          <w:tcPr>
            <w:tcW w:w="22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Questions</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Answer</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Citation</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Pincite</w:t>
            </w:r>
          </w:p>
        </w:tc>
      </w:tr>
      <w:tr>
        <w:trPr/>
        <w:tc>
          <w:tcPr>
            <w:tcW w:w="2220"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240"/>
              <w:ind w:start="0"/>
              <w:rPr>
                <w:rFonts w:ascii="Aptos" w:hAnsi="Aptos" w:eastAsia="Aptos" w:cs="Aptos"/>
                <w:color w:val="000000"/>
              </w:rPr>
            </w:pPr>
            <w:r>
              <w:rPr>
                <w:rFonts w:eastAsia="Aptos" w:cs="Aptos" w:ascii="Aptos" w:hAnsi="Aptos"/>
                <w:color w:val="000000"/>
              </w:rPr>
              <w:t xml:space="preserve">1)Does Article 51 of the UN Charter apply in the cyber context?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 xml:space="preserve">One of the key founding principles of the UN Charter is the prohibition on the use of force (Art. 2 para. 4). There are only two exceptions: if the use of force is authorised by the UN Security Council (Art. 42) or if the strict conditions under which the right of self-defence may be exercised are fulfilled (Art. 51). </w:t>
            </w:r>
          </w:p>
          <w:p>
            <w:pPr>
              <w:pStyle w:val="Normal1"/>
              <w:spacing w:lineRule="auto" w:line="240" w:before="0" w:after="0"/>
              <w:rPr>
                <w:rFonts w:ascii="Aptos" w:hAnsi="Aptos" w:eastAsia="Aptos" w:cs="Aptos"/>
              </w:rPr>
            </w:pPr>
            <w:r>
              <w:rPr>
                <w:rFonts w:eastAsia="Aptos" w:cs="Aptos" w:ascii="Aptos" w:hAnsi="Aptos"/>
              </w:rPr>
              <w:t>The prohibition on the use of force and the right of self-defence are also applicable to cyberspace.</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55" w:tgtFrame="_top">
              <w:r>
                <w:rPr>
                  <w:rStyle w:val="Hyperlink"/>
                  <w:rFonts w:ascii="Aptos" w:hAnsi="Aptos"/>
                </w:rPr>
                <w:t>Switzerland's position paper on the application of international law in cyberspace</w:t>
              </w:r>
            </w:hyperlink>
            <w:r>
              <w:rPr>
                <w:rStyle w:val="Fuentedeprrafopredeter"/>
                <w:rFonts w:ascii="Aptos" w:hAnsi="Aptos"/>
              </w:rPr>
              <w:t>, pg. 4, § 4, ¶¶ 1-2 (2021).</w:t>
            </w:r>
          </w:p>
        </w:tc>
      </w:tr>
      <w:tr>
        <w:trPr/>
        <w:tc>
          <w:tcPr>
            <w:tcW w:w="2220"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 xml:space="preserve">2)Do States have a right of self-defense in the cyber context as a matter of customary international law independent of the obligations assumed under Article 51 of the UN Charter?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c>
          <w:tcPr>
            <w:tcW w:w="2220"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 Is the scope of any independent right of self-defense co-extensive with the obligations assumed under Article 51 of the UN Charter</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p>
            <w:pPr>
              <w:pStyle w:val="Normal1"/>
              <w:spacing w:lineRule="auto" w:line="240" w:before="0" w:after="0"/>
              <w:rPr>
                <w:rFonts w:ascii="Aptos" w:hAnsi="Aptos"/>
              </w:rPr>
            </w:pPr>
            <w:r>
              <w:rPr>
                <w:rFonts w:ascii="Aptos" w:hAnsi="Aptos"/>
              </w:rPr>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56" w:tgtFrame="_top">
              <w:r>
                <w:rPr>
                  <w:rStyle w:val="Hyperlink"/>
                  <w:rFonts w:ascii="Aptos" w:hAnsi="Aptos"/>
                </w:rPr>
                <w:t>Switzerland's position paper on the application of international law in cyberspace</w:t>
              </w:r>
            </w:hyperlink>
            <w:r>
              <w:rPr/>
              <w:t xml:space="preserve"> </w:t>
            </w:r>
            <w:r>
              <w:rPr>
                <w:rStyle w:val="Fuentedeprrafopredeter"/>
                <w:rFonts w:ascii="Aptos" w:hAnsi="Aptos"/>
              </w:rPr>
              <w:t>pg. 4, § 4, ¶ 3 (2021).</w:t>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3)Does a State’s right of self-defense apply to actions conducted by non-state actors acting without the involvement of another State(s)?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4)Is the right of self-defense triggered solely if an armed attack is attributable to a State according to the applicable rules of customary international law of State responsibility?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5)Is the exercise of the right of self-defense subject to the principle of necessity?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Consequently, even if an armed attack occurs, a state is only permitted to undertake countermeasures that are necessary and proportionate in order to repel the attack.</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 </w:t>
            </w:r>
            <w:hyperlink r:id="rId457" w:tgtFrame="_top">
              <w:r>
                <w:rPr>
                  <w:rStyle w:val="Hyperlink"/>
                  <w:rFonts w:ascii="Aptos" w:hAnsi="Aptos"/>
                </w:rPr>
                <w:t>Switzerland's position paper on the application of international law in cyberspace</w:t>
              </w:r>
            </w:hyperlink>
            <w:r>
              <w:rPr>
                <w:rStyle w:val="Fuentedeprrafopredeter"/>
                <w:rFonts w:ascii="Aptos" w:hAnsi="Aptos"/>
              </w:rPr>
              <w:t>, pg. 4, § 4, ¶ 3 (2021).</w:t>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5a)Must force be the only option available to successfully repel an armed attack under the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6)Is the exercise of the right of self-defense subject to the principle of proportionality?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Consequently, even if an armed attack occurs, a state is only permitted to undertake countermeasures that are necessary and </w:t>
            </w:r>
            <w:r>
              <w:rPr>
                <w:rStyle w:val="Fuentedeprrafopredeter"/>
                <w:rFonts w:eastAsia="Aptos" w:cs="Aptos" w:ascii="Aptos" w:hAnsi="Aptos"/>
                <w:b/>
              </w:rPr>
              <w:t xml:space="preserve">proportionate </w:t>
            </w:r>
            <w:r>
              <w:rPr>
                <w:rStyle w:val="Fuentedeprrafopredeter"/>
                <w:rFonts w:eastAsia="Aptos" w:cs="Aptos" w:ascii="Aptos" w:hAnsi="Aptos"/>
              </w:rPr>
              <w:t>in order to repel the attack.</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 </w:t>
            </w:r>
            <w:hyperlink r:id="rId458" w:tgtFrame="_top">
              <w:r>
                <w:rPr>
                  <w:rStyle w:val="Hyperlink"/>
                  <w:rFonts w:ascii="Aptos" w:hAnsi="Aptos"/>
                </w:rPr>
                <w:t>Switzerland's position paper on the application of international law in cyberspace</w:t>
              </w:r>
            </w:hyperlink>
            <w:r>
              <w:rPr>
                <w:rStyle w:val="Fuentedeprrafopredeter"/>
                <w:rFonts w:ascii="Aptos" w:hAnsi="Aptos"/>
              </w:rPr>
              <w:t>, pg. 4, § 4, ¶ 3 (2021).</w:t>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7)Is the exercise of the right of self-defense subject to the principle of imminence?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8)Is the exercise of the right of self-defense subject to the principle of immediacy?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9)Do States have a right of anticipatory or pre-emptive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p>
            <w:pPr>
              <w:pStyle w:val="Normal1"/>
              <w:spacing w:lineRule="auto" w:line="240" w:before="0" w:after="0"/>
              <w:rPr>
                <w:rFonts w:ascii="Aptos" w:hAnsi="Aptos"/>
              </w:rPr>
            </w:pPr>
            <w:r>
              <w:rPr>
                <w:rFonts w:ascii="Aptos" w:hAnsi="Aptos"/>
              </w:rPr>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The right of self-defence may only be exercised if an armed attack occurs first.</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59" w:tgtFrame="_top">
              <w:r>
                <w:rPr>
                  <w:rStyle w:val="Hyperlink"/>
                  <w:rFonts w:ascii="Aptos" w:hAnsi="Aptos"/>
                </w:rPr>
                <w:t>Switzerland's position paper on the application of international law in cyberspace</w:t>
              </w:r>
            </w:hyperlink>
            <w:r>
              <w:rPr>
                <w:rStyle w:val="Fuentedeprrafopredeter"/>
                <w:rFonts w:ascii="Aptos" w:hAnsi="Aptos"/>
              </w:rPr>
              <w:t>, pg. 4, § 4, ¶ 2 (2021).</w:t>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10)Do States have a right to preventative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p>
            <w:pPr>
              <w:pStyle w:val="Normal1"/>
              <w:spacing w:lineRule="auto" w:line="240" w:before="0" w:after="0"/>
              <w:rPr>
                <w:rFonts w:ascii="Aptos" w:hAnsi="Aptos"/>
              </w:rPr>
            </w:pPr>
            <w:r>
              <w:rPr>
                <w:rFonts w:ascii="Aptos" w:hAnsi="Aptos"/>
              </w:rPr>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The right of self-defence may only be exercised if an armed attack occurs first.</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60" w:tgtFrame="_top">
              <w:r>
                <w:rPr>
                  <w:rStyle w:val="Hyperlink"/>
                  <w:rFonts w:ascii="Aptos" w:hAnsi="Aptos"/>
                </w:rPr>
                <w:t>Switzerland's position paper on the application of international law in cyberspace</w:t>
              </w:r>
            </w:hyperlink>
            <w:r>
              <w:rPr>
                <w:rStyle w:val="Fuentedeprrafopredeter"/>
                <w:rFonts w:ascii="Aptos" w:hAnsi="Aptos"/>
              </w:rPr>
              <w:t>, pg. 4, § 4, ¶ 2 (2021).</w:t>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11)Must a cyber operation involve the use of a weapon or weapons to qualify as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The ICJ has also determined that an armed attack does not necessarily have to involve kinetic military action or the use of weapons because the means by which an attack is perpetrated is not the decisive factor.</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 </w:t>
            </w:r>
            <w:hyperlink r:id="rId461" w:tgtFrame="_top">
              <w:r>
                <w:rPr>
                  <w:rStyle w:val="Hyperlink"/>
                  <w:rFonts w:ascii="Aptos" w:hAnsi="Aptos"/>
                </w:rPr>
                <w:t>Switzerland's position paper on the application of international law in cyberspace</w:t>
              </w:r>
            </w:hyperlink>
            <w:r>
              <w:rPr>
                <w:rStyle w:val="Fuentedeprrafopredeter"/>
                <w:rFonts w:ascii="Aptos" w:hAnsi="Aptos"/>
              </w:rPr>
              <w:t>, pg. 4, § 4, ¶ 2 (2021).</w:t>
            </w:r>
          </w:p>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12)Can a cyber operation alone constitute an armed attack for purposes of triggering the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A state is permitted to exercise its right of self-defence in response to a cyber incident if the incident amounts in scale and effect to that of a kinetic operation in terms of inflicting death or serious injury to persons, or extensive material damage to objects.</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 </w:t>
            </w:r>
            <w:hyperlink r:id="rId462" w:tgtFrame="_top">
              <w:r>
                <w:rPr>
                  <w:rStyle w:val="Hyperlink"/>
                  <w:rFonts w:ascii="Aptos" w:hAnsi="Aptos"/>
                </w:rPr>
                <w:t>Switzerland's position paper on the application of international law in cyberspace</w:t>
              </w:r>
            </w:hyperlink>
            <w:r>
              <w:rPr>
                <w:rStyle w:val="Fuentedeprrafopredeter"/>
                <w:rFonts w:ascii="Aptos" w:hAnsi="Aptos"/>
              </w:rPr>
              <w:t>, pg. 4, § 4, ¶ 2 (2021).</w:t>
            </w:r>
          </w:p>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Yes </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A definitive assessment of a cyber incident in terms of international law is only possible when the concrete circumstances are known. This means interpreting and applying the rules set out below in each individual case.</w:t>
            </w:r>
          </w:p>
          <w:p>
            <w:pPr>
              <w:pStyle w:val="Normal1"/>
              <w:spacing w:lineRule="auto" w:line="240" w:before="0" w:after="0"/>
              <w:rPr>
                <w:rFonts w:ascii="Aptos" w:hAnsi="Aptos" w:eastAsia="Aptos" w:cs="Aptos"/>
              </w:rPr>
            </w:pPr>
            <w:r>
              <w:rPr>
                <w:rFonts w:eastAsia="Aptos" w:cs="Aptos" w:ascii="Aptos" w:hAnsi="Aptos"/>
              </w:rPr>
              <w:t>...</w:t>
            </w:r>
          </w:p>
          <w:p>
            <w:pPr>
              <w:pStyle w:val="Normal1"/>
              <w:spacing w:lineRule="auto" w:line="240" w:before="0" w:after="0"/>
              <w:rPr>
                <w:rFonts w:ascii="Aptos" w:hAnsi="Aptos" w:eastAsia="Aptos" w:cs="Aptos"/>
              </w:rPr>
            </w:pPr>
            <w:r>
              <w:rPr>
                <w:rFonts w:eastAsia="Aptos" w:cs="Aptos" w:ascii="Aptos" w:hAnsi="Aptos"/>
              </w:rPr>
              <w:t>There are no binding or qualitative guidelines as to when the threshold of an armed attack in terms of scale and effect has been reached.</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 </w:t>
            </w:r>
            <w:hyperlink r:id="rId463" w:tgtFrame="_top">
              <w:r>
                <w:rPr>
                  <w:rStyle w:val="Hyperlink"/>
                  <w:rFonts w:ascii="Aptos" w:hAnsi="Aptos"/>
                </w:rPr>
                <w:t>Switzerland's position paper on the application of international law in cyberspace</w:t>
              </w:r>
            </w:hyperlink>
            <w:r>
              <w:rPr>
                <w:rStyle w:val="Fuentedeprrafopredeter"/>
                <w:rFonts w:ascii="Aptos" w:hAnsi="Aptos"/>
              </w:rPr>
              <w:t>, pgs. 2, 4 (2021).</w:t>
            </w:r>
          </w:p>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A state is permitted to exercise its right of self-defence in response to a cyber incident if the incident amounts in scale and effect to that of a kinetic operation in terms of inflicting death or serious injury to persons, or extensive material damage to objects.</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 </w:t>
            </w:r>
            <w:hyperlink r:id="rId464" w:tgtFrame="_top">
              <w:r>
                <w:rPr>
                  <w:rStyle w:val="Hyperlink"/>
                  <w:rFonts w:ascii="Aptos" w:hAnsi="Aptos"/>
                </w:rPr>
                <w:t>Switzerland's position paper on the application of international law in cyberspace</w:t>
              </w:r>
            </w:hyperlink>
            <w:r>
              <w:rPr>
                <w:rStyle w:val="Fuentedeprrafopredeter"/>
                <w:rFonts w:ascii="Aptos" w:hAnsi="Aptos"/>
              </w:rPr>
              <w:t>, pg. 4, § 4, ¶ 2 (2021).</w:t>
            </w:r>
          </w:p>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No </w:t>
            </w:r>
          </w:p>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t>Move to ambiguous but note our division of views</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There are no binding or qualitative guidelines as to when the threshold of an armed attack in terms of scale and effect has been reached.</w:t>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rFonts w:ascii="Aptos" w:hAnsi="Aptos" w:eastAsia="Aptos" w:cs="Aptos"/>
              </w:rPr>
            </w:pPr>
            <w:r>
              <w:rPr>
                <w:rFonts w:eastAsia="Aptos" w:cs="Aptos" w:ascii="Aptos" w:hAnsi="Aptos"/>
              </w:rPr>
              <w:t>A state is permitted to exercise its right of self-defence in response to a cyber incident if the incident amounts in scale and effect to that of a kinetic operation in terms of inflicting death or serious injury to persons, or extensive material damage to objects. There are no binding quantitative or qualitative guidelines as to when the threshold of an armed attack in terms of scale and effect has been reached. Current discussions on how to define an armed attack in cyberspace are focusing on attacks on critical infrastructure (e.g. nuclear power plants, power grids) which reach the required threshold in terms of scale and effect i.e. serious injury to persons and/or extensive damage to objects.</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 </w:t>
            </w:r>
            <w:hyperlink r:id="rId465" w:tgtFrame="_top">
              <w:r>
                <w:rPr>
                  <w:rStyle w:val="Hyperlink"/>
                  <w:rFonts w:ascii="Aptos" w:hAnsi="Aptos"/>
                </w:rPr>
                <w:t>Switzerland's position paper on the application of international law in cyberspace</w:t>
              </w:r>
            </w:hyperlink>
            <w:r>
              <w:rPr>
                <w:rStyle w:val="Fuentedeprrafopredeter"/>
                <w:rFonts w:ascii="Aptos" w:hAnsi="Aptos"/>
              </w:rPr>
              <w:t>, pg. 4, § 4, ¶ 2 (2021).</w:t>
            </w:r>
          </w:p>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Ambiguous</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A state is permitted to exercise its right of self-defence in response to a cyber incident if the incident amounts in scale and effect to that of a kinetic operation in terms of inflicting death or serious injury to persons, or extensive material damage to objects. There are no binding or qualitative guidelines as to when the threshold of an armed attack in terms of scale and effect has been reached. Current discussions on how to define an armed attack in cyberspace are focusing on attacks on critical infrastructure (e.g. nuclear power plants, power grids) </w:t>
            </w:r>
            <w:r>
              <w:rPr>
                <w:rStyle w:val="Fuentedeprrafopredeter"/>
                <w:rFonts w:eastAsia="Aptos" w:cs="Aptos" w:ascii="Aptos" w:hAnsi="Aptos"/>
                <w:b/>
                <w:bCs/>
              </w:rPr>
              <w:t>which reach the required threshold in terms of scale and effect i.e. serious injury to persons and/or extensive damage to objects.</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 </w:t>
            </w:r>
            <w:hyperlink r:id="rId466" w:tgtFrame="_top">
              <w:r>
                <w:rPr>
                  <w:rStyle w:val="Hyperlink"/>
                  <w:rFonts w:ascii="Aptos" w:hAnsi="Aptos"/>
                </w:rPr>
                <w:t>Switzerland's position paper on the application of international law in cyberspace</w:t>
              </w:r>
            </w:hyperlink>
            <w:r>
              <w:rPr>
                <w:rStyle w:val="Fuentedeprrafopredeter"/>
                <w:rFonts w:ascii="Aptos" w:hAnsi="Aptos"/>
              </w:rPr>
              <w:t>, pg. 4, § 4, ¶ 2 (2021).</w:t>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The right of self-defence may only be exercised if an armed attack occurs first. In accordance with ICJ case law, not every violation of the prohibition on the use of force constitutes an armed attack, but only its gravest form.</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 </w:t>
            </w:r>
            <w:hyperlink r:id="rId467" w:tgtFrame="_top">
              <w:r>
                <w:rPr>
                  <w:rStyle w:val="Hyperlink"/>
                  <w:rFonts w:ascii="Aptos" w:hAnsi="Aptos"/>
                </w:rPr>
                <w:t>Switzerland's position paper on the application of international law in cyberspace</w:t>
              </w:r>
            </w:hyperlink>
            <w:r>
              <w:rPr>
                <w:rStyle w:val="Fuentedeprrafopredeter"/>
                <w:rFonts w:ascii="Aptos" w:hAnsi="Aptos"/>
              </w:rPr>
              <w:t>, pg. 4, § 4, ¶ 2 (2021).</w:t>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12f)Do only the most grave uses of force qualify a cyber operation as an armed attack triggering a State’s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The right of self-defence may only be exercised if an armed attack occurs first. In accordance with ICJ case law, not every violation of the prohibition on the use of force constitutes an armed attack, but only its gravest form.</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 </w:t>
            </w:r>
            <w:hyperlink r:id="rId468" w:tgtFrame="_top">
              <w:r>
                <w:rPr>
                  <w:rStyle w:val="Hyperlink"/>
                  <w:rFonts w:ascii="Aptos" w:hAnsi="Aptos"/>
                </w:rPr>
                <w:t>Switzerland's position paper on the application of international law in cyberspace</w:t>
              </w:r>
            </w:hyperlink>
            <w:r>
              <w:rPr>
                <w:rStyle w:val="Fuentedeprrafopredeter"/>
                <w:rFonts w:ascii="Aptos" w:hAnsi="Aptos"/>
              </w:rPr>
              <w:t>, pg. 4, § 4, ¶ 2 (2021).</w:t>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No</w:t>
            </w:r>
          </w:p>
          <w:p>
            <w:pPr>
              <w:pStyle w:val="Normal1"/>
              <w:spacing w:lineRule="auto" w:line="240" w:before="0" w:after="0"/>
              <w:rPr>
                <w:rFonts w:ascii="Aptos" w:hAnsi="Aptos"/>
              </w:rPr>
            </w:pPr>
            <w:r>
              <w:rPr>
                <w:rFonts w:ascii="Aptos" w:hAnsi="Aptos"/>
              </w:rPr>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Switzerland recognises that defining what constitutes a violation of the principle of sovereignty in cyberspace is particularly challenging and has yet to be clarified conclusively. It supports considering the following two criteria in such assessments: first, does the incident violate the state's territorial integrity and second, does it constitute interference with or usurpation of an inherently governmental function. A precise definition of these criteria is a question of interpretation and subject to debate. The current debate includes among other aspects i) incidents whereby the functionality of infrastructure or related equipment has been damaged or limited, ii) cases where data has been altered or deleted, interfering with the fulfilment of inherently governmental functions such as providing social services, conducting elections and referendums, or collecting taxes, and iii) situations in which a state has sought to influence, disrupt or delay democratic decision-making processes in another state through the coordinated use of legal and illegal methods in cyberspace e.g. propaganda, disinformation and covert actions by intelligence services. The assessment of an individual case depends on the nature of the cyber incident and its repercussions.</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 </w:t>
            </w:r>
            <w:hyperlink r:id="rId469" w:tgtFrame="_top">
              <w:r>
                <w:rPr>
                  <w:rStyle w:val="Hyperlink"/>
                  <w:rFonts w:ascii="Aptos" w:hAnsi="Aptos"/>
                </w:rPr>
                <w:t>Switzerland's position paper on the application of international law in cyberspace</w:t>
              </w:r>
            </w:hyperlink>
            <w:r>
              <w:rPr>
                <w:rStyle w:val="Fuentedeprrafopredeter"/>
                <w:rFonts w:ascii="Aptos" w:hAnsi="Aptos"/>
              </w:rPr>
              <w:t>, pg. 3 (2021).</w:t>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13)Can cyber operations that individually fall below the threshold of an armed attack aggregate into an armed attack triggering the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0"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Ambiguous </w:t>
            </w:r>
          </w:p>
        </w:tc>
        <w:tc>
          <w:tcPr>
            <w:tcW w:w="4517"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The right of self-defence only applies if the UN Security Council has not taken the necessary measures to maintain international peace and security (Art. 51 UN Charter).</w:t>
            </w:r>
          </w:p>
        </w:tc>
        <w:tc>
          <w:tcPr>
            <w:tcW w:w="19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 </w:t>
            </w:r>
            <w:hyperlink r:id="rId470" w:tgtFrame="_top">
              <w:r>
                <w:rPr>
                  <w:rStyle w:val="Hyperlink"/>
                  <w:rFonts w:ascii="Aptos" w:hAnsi="Aptos"/>
                </w:rPr>
                <w:t>Switzerland's position paper on the application of international law in cyberspace</w:t>
              </w:r>
            </w:hyperlink>
            <w:r>
              <w:rPr>
                <w:rStyle w:val="Fuentedeprrafopredeter"/>
                <w:rFonts w:ascii="Aptos" w:hAnsi="Aptos"/>
              </w:rPr>
              <w:t>, pg. 4, § 4, ¶ 3 (2021).</w:t>
            </w:r>
          </w:p>
        </w:tc>
      </w:tr>
    </w:tbl>
    <w:p>
      <w:pPr>
        <w:pStyle w:val="Normal1"/>
        <w:rPr>
          <w:rFonts w:ascii="Aptos" w:hAnsi="Aptos"/>
        </w:rPr>
      </w:pPr>
      <w:r>
        <w:rPr>
          <w:rFonts w:ascii="Aptos" w:hAnsi="Aptos"/>
        </w:rPr>
      </w:r>
    </w:p>
    <w:tbl>
      <w:tblPr>
        <w:tblW w:w="5000" w:type="pct"/>
        <w:jc w:val="start"/>
        <w:tblInd w:w="-6" w:type="dxa"/>
        <w:tblLayout w:type="fixed"/>
        <w:tblCellMar>
          <w:top w:w="0" w:type="dxa"/>
          <w:start w:w="105" w:type="dxa"/>
          <w:bottom w:w="0" w:type="dxa"/>
          <w:end w:w="105" w:type="dxa"/>
        </w:tblCellMar>
      </w:tblPr>
      <w:tblGrid>
        <w:gridCol w:w="2230"/>
        <w:gridCol w:w="1052"/>
        <w:gridCol w:w="4358"/>
        <w:gridCol w:w="2439"/>
      </w:tblGrid>
      <w:tr>
        <w:trPr>
          <w:trHeight w:val="300" w:hRule="atLeast"/>
        </w:trPr>
        <w:tc>
          <w:tcPr>
            <w:tcW w:w="10079" w:type="dxa"/>
            <w:gridSpan w:val="4"/>
            <w:tcBorders>
              <w:top w:val="single" w:sz="6" w:space="0" w:color="000000"/>
              <w:start w:val="single" w:sz="6" w:space="0" w:color="000000"/>
              <w:bottom w:val="single" w:sz="4" w:space="0" w:color="000000"/>
              <w:end w:val="single" w:sz="6" w:space="0" w:color="000000"/>
            </w:tcBorders>
          </w:tcPr>
          <w:p>
            <w:pPr>
              <w:pStyle w:val="CitationDocument"/>
              <w:spacing w:before="240" w:after="0"/>
              <w:ind w:hanging="0" w:start="0"/>
              <w:rPr>
                <w:rFonts w:eastAsia="Aptos" w:cs="Aptos"/>
                <w:bCs/>
              </w:rPr>
            </w:pPr>
            <w:bookmarkStart w:id="79" w:name="_Toc204252684"/>
            <w:r>
              <w:rPr>
                <w:rFonts w:eastAsia="Aptos" w:cs="Aptos"/>
                <w:bCs/>
              </w:rPr>
              <w:t>Thailand</w:t>
            </w:r>
            <w:bookmarkEnd w:id="79"/>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Normal1"/>
              <w:spacing w:lineRule="auto" w:line="240" w:before="0" w:after="0"/>
              <w:jc w:val="center"/>
              <w:rPr/>
            </w:pPr>
            <w:r>
              <w:rPr>
                <w:rStyle w:val="Fuentedeprrafopredeter"/>
                <w:rFonts w:eastAsia="Aptos" w:cs="Aptos" w:ascii="Aptos" w:hAnsi="Aptos"/>
                <w:b/>
                <w:bCs/>
                <w:color w:val="000000"/>
              </w:rPr>
              <w:t>Questions</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pPr>
            <w:r>
              <w:rPr>
                <w:rStyle w:val="Fuentedeprrafopredeter"/>
                <w:rFonts w:eastAsia="Aptos" w:cs="Aptos" w:ascii="Aptos" w:hAnsi="Aptos"/>
                <w:b/>
                <w:bCs/>
                <w:color w:val="000000"/>
              </w:rPr>
              <w:t>Answer</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pPr>
            <w:r>
              <w:rPr>
                <w:rStyle w:val="Fuentedeprrafopredeter"/>
                <w:rFonts w:eastAsia="Aptos" w:cs="Aptos" w:ascii="Aptos" w:hAnsi="Aptos"/>
                <w:b/>
                <w:bCs/>
                <w:color w:val="000000"/>
              </w:rPr>
              <w:t>Citation</w:t>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pPr>
            <w:r>
              <w:rPr>
                <w:rStyle w:val="Fuentedeprrafopredeter"/>
                <w:rFonts w:eastAsia="Aptos" w:cs="Aptos" w:ascii="Aptos" w:hAnsi="Aptos"/>
                <w:b/>
                <w:bCs/>
                <w:color w:val="000000"/>
              </w:rPr>
              <w:t>Pincite</w:t>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widowControl w:val="false"/>
              <w:spacing w:lineRule="auto" w:line="240" w:before="0" w:after="240"/>
              <w:ind w:start="0"/>
              <w:rPr>
                <w:rFonts w:ascii="Aptos" w:hAnsi="Aptos" w:eastAsia="Aptos" w:cs="Aptos"/>
                <w:color w:val="000000"/>
              </w:rPr>
            </w:pPr>
            <w:r>
              <w:rPr>
                <w:rFonts w:eastAsia="Aptos" w:cs="Aptos" w:ascii="Aptos" w:hAnsi="Aptos"/>
                <w:color w:val="000000"/>
              </w:rPr>
              <w:t xml:space="preserve">1)Does Article 51 of the UN Charter apply in the cyber context?  </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24. Thailand affirms that the inherent right of self-defence under international law including </w:t>
            </w:r>
            <w:r>
              <w:rPr>
                <w:rStyle w:val="Fuentedeprrafopredeter"/>
                <w:rFonts w:eastAsia="Aptos" w:cs="Aptos" w:ascii="Aptos" w:hAnsi="Aptos"/>
                <w:b/>
                <w:color w:val="000000"/>
              </w:rPr>
              <w:t>Article 51 of the Charter of the United Nations applies</w:t>
            </w:r>
            <w:r>
              <w:rPr>
                <w:rStyle w:val="Fuentedeprrafopredeter"/>
                <w:rFonts w:eastAsia="Aptos" w:cs="Aptos" w:ascii="Aptos" w:hAnsi="Aptos"/>
                <w:color w:val="000000"/>
              </w:rPr>
              <w:t xml:space="preserve"> fully in cyberspace.</w:t>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71" w:tgtFrame="_top">
              <w:r>
                <w:rPr>
                  <w:rStyle w:val="Hyperlink"/>
                  <w:rFonts w:eastAsia="Aptos" w:cs="Aptos" w:ascii="Aptos" w:hAnsi="Aptos"/>
                </w:rPr>
                <w:t>Thailand’s National Position on the Application of International Law in Cyberspace</w:t>
              </w:r>
            </w:hyperlink>
            <w:r>
              <w:rPr>
                <w:rStyle w:val="Fuentedeprrafopredeter"/>
                <w:rFonts w:eastAsia="Calibri" w:cs="Calibri"/>
                <w:color w:val="000000"/>
                <w:lang w:val="en-IN"/>
              </w:rPr>
              <w:t>, pg. 6, §5, ¶24 (2025).</w:t>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 xml:space="preserve">2)Do States have a right of self-defense in the cyber context as a matter of customary international law independent of the obligations assumed under Article 51 of the UN Charter?  </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24. Thailand affirms that the inherent </w:t>
            </w:r>
            <w:r>
              <w:rPr>
                <w:rStyle w:val="Fuentedeprrafopredeter"/>
                <w:rFonts w:eastAsia="Aptos" w:cs="Aptos" w:ascii="Aptos" w:hAnsi="Aptos"/>
                <w:b/>
                <w:color w:val="000000"/>
              </w:rPr>
              <w:t xml:space="preserve">right of self-defence under international law including </w:t>
            </w:r>
            <w:r>
              <w:rPr>
                <w:rStyle w:val="Fuentedeprrafopredeter"/>
                <w:rFonts w:eastAsia="Aptos" w:cs="Aptos" w:ascii="Aptos" w:hAnsi="Aptos"/>
                <w:b/>
                <w:bCs/>
                <w:color w:val="000000"/>
              </w:rPr>
              <w:t>Article 51 of the Charter of the United Nations applies</w:t>
            </w:r>
            <w:r>
              <w:rPr>
                <w:rStyle w:val="Fuentedeprrafopredeter"/>
                <w:rFonts w:eastAsia="Aptos" w:cs="Aptos" w:ascii="Aptos" w:hAnsi="Aptos"/>
                <w:color w:val="000000"/>
              </w:rPr>
              <w:t xml:space="preserve"> fully in cyberspace.</w:t>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72" w:tgtFrame="_top">
              <w:r>
                <w:rPr>
                  <w:rStyle w:val="Hyperlink"/>
                  <w:rFonts w:eastAsia="Aptos" w:cs="Aptos" w:ascii="Aptos" w:hAnsi="Aptos"/>
                </w:rPr>
                <w:t>Thailand’s National Position on the Application of International Law in Cyberspace</w:t>
              </w:r>
            </w:hyperlink>
            <w:r>
              <w:rPr>
                <w:rStyle w:val="Fuentedeprrafopredeter"/>
                <w:rFonts w:eastAsia="Calibri" w:cs="Calibri"/>
                <w:color w:val="000000"/>
                <w:lang w:val="en-IN"/>
              </w:rPr>
              <w:t>, pg. 6, §5, ¶24 (2025).</w:t>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2a)Is the scope of any independent right of self-defense co-extensive with the obligations assumed under Article 51 of the UN Charter</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Ambiguous</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24. Thailand affirms that the inherent right of self-defence under international law including </w:t>
            </w:r>
            <w:r>
              <w:rPr>
                <w:rStyle w:val="Fuentedeprrafopredeter"/>
                <w:rFonts w:eastAsia="Aptos" w:cs="Aptos" w:ascii="Aptos" w:hAnsi="Aptos"/>
                <w:b/>
                <w:bCs/>
                <w:color w:val="000000"/>
              </w:rPr>
              <w:t>Article 51 of the Charter of the United Nations applies</w:t>
            </w:r>
            <w:r>
              <w:rPr>
                <w:rStyle w:val="Fuentedeprrafopredeter"/>
                <w:rFonts w:eastAsia="Aptos" w:cs="Aptos" w:ascii="Aptos" w:hAnsi="Aptos"/>
                <w:color w:val="000000"/>
              </w:rPr>
              <w:t xml:space="preserve"> fully in cyberspace.</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73" w:tgtFrame="_top">
              <w:r>
                <w:rPr>
                  <w:rStyle w:val="Hyperlink"/>
                  <w:rFonts w:eastAsia="Aptos" w:cs="Aptos" w:ascii="Aptos" w:hAnsi="Aptos"/>
                </w:rPr>
                <w:t>Thailand’s National Position on the Application of International Law in Cyberspace</w:t>
              </w:r>
            </w:hyperlink>
            <w:r>
              <w:rPr>
                <w:rStyle w:val="Fuentedeprrafopredeter"/>
                <w:rFonts w:eastAsia="Calibri" w:cs="Calibri"/>
                <w:color w:val="000000"/>
                <w:lang w:val="en-IN"/>
              </w:rPr>
              <w:t>, pg. 6, §5, ¶24 (2025).</w:t>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3)Does a State’s right of self-defense apply to actions conducted by non-state actors acting without the involvement of another State(s)?  </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4)Is the right of self-defense triggered solely if an armed attack is attributable to a State according to the applicable rules of customary international law of State responsibility?  </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Calibri" w:hAnsi="Calibri" w:eastAsia="Calibri" w:cs="Calibri"/>
                <w:color w:val="000000"/>
                <w:lang w:val="en-IN"/>
              </w:rPr>
            </w:pPr>
            <w:r>
              <w:rPr>
                <w:rFonts w:eastAsia="Calibri" w:cs="Calibri"/>
                <w:color w:val="000000"/>
                <w:lang w:val="en-IN"/>
              </w:rPr>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5)Is the exercise of the right of self-defense subject to the principle of necessity?  </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26. ... The invocation of self-defence must strictly comply with the principles of </w:t>
            </w:r>
            <w:r>
              <w:rPr>
                <w:rStyle w:val="Fuentedeprrafopredeter"/>
                <w:rFonts w:eastAsia="Aptos" w:cs="Aptos" w:ascii="Aptos" w:hAnsi="Aptos"/>
                <w:b/>
                <w:bCs/>
                <w:color w:val="000000"/>
              </w:rPr>
              <w:t>necessity</w:t>
            </w:r>
            <w:r>
              <w:rPr>
                <w:rStyle w:val="Fuentedeprrafopredeter"/>
                <w:rFonts w:eastAsia="Aptos" w:cs="Aptos" w:ascii="Aptos" w:hAnsi="Aptos"/>
                <w:color w:val="000000"/>
              </w:rPr>
              <w:t>, proportionality, and immediacy, and must be based on responsible and reasonably certain attribution to a State.</w:t>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54" w:before="0" w:after="160"/>
              <w:rPr/>
            </w:pPr>
            <w:hyperlink r:id="rId474" w:tgtFrame="_top">
              <w:r>
                <w:rPr>
                  <w:rStyle w:val="Hyperlink"/>
                  <w:rFonts w:eastAsia="Aptos" w:cs="Aptos" w:ascii="Aptos" w:hAnsi="Aptos"/>
                </w:rPr>
                <w:t>Thailand’s National Position on the Application of International Law in Cyberspace</w:t>
              </w:r>
            </w:hyperlink>
            <w:r>
              <w:rPr>
                <w:rStyle w:val="Fuentedeprrafopredeter"/>
                <w:rFonts w:eastAsia="Calibri" w:cs="Calibri"/>
                <w:color w:val="000000"/>
                <w:lang w:val="en-IN"/>
              </w:rPr>
              <w:t>, pg. 7, §5, ¶26 (2025).</w:t>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5a)Must force be the only option available to successfully repel an armed attack under the right of self-defense?  </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6)Is the exercise of the right of self-defense subject to the principle of proportionality?  </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26. ... The invocation of self-defence must strictly comply with the principles of necessity, </w:t>
            </w:r>
            <w:r>
              <w:rPr>
                <w:rStyle w:val="Fuentedeprrafopredeter"/>
                <w:rFonts w:eastAsia="Aptos" w:cs="Aptos" w:ascii="Aptos" w:hAnsi="Aptos"/>
                <w:b/>
                <w:color w:val="000000"/>
              </w:rPr>
              <w:t>proportionality</w:t>
            </w:r>
            <w:r>
              <w:rPr>
                <w:rStyle w:val="Fuentedeprrafopredeter"/>
                <w:rFonts w:eastAsia="Aptos" w:cs="Aptos" w:ascii="Aptos" w:hAnsi="Aptos"/>
                <w:color w:val="000000"/>
              </w:rPr>
              <w:t>, and immediacy, and must be based on responsible and reasonably certain attribution to a State.</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75" w:tgtFrame="_top">
              <w:r>
                <w:rPr>
                  <w:rStyle w:val="Hyperlink"/>
                  <w:rFonts w:eastAsia="Aptos" w:cs="Aptos" w:ascii="Aptos" w:hAnsi="Aptos"/>
                </w:rPr>
                <w:t>Thailand’s National Position on the Application of International Law in Cyberspace</w:t>
              </w:r>
            </w:hyperlink>
            <w:r>
              <w:rPr>
                <w:rStyle w:val="Fuentedeprrafopredeter"/>
                <w:rFonts w:eastAsia="Calibri" w:cs="Calibri"/>
                <w:color w:val="000000"/>
                <w:lang w:val="en-IN"/>
              </w:rPr>
              <w:t>, pg. 7, §5, ¶26 (2025).</w:t>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7)Is the exercise of the right of self-defense subject to the principle of imminence?  </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8)Is the exercise of the right of self-defense subject to the principle of immediacy?  </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26. ... The invocation of self-defence must strictly comply with the principles of necessity, proportionality, and </w:t>
            </w:r>
            <w:r>
              <w:rPr>
                <w:rStyle w:val="Fuentedeprrafopredeter"/>
                <w:rFonts w:eastAsia="Aptos" w:cs="Aptos" w:ascii="Aptos" w:hAnsi="Aptos"/>
                <w:b/>
                <w:color w:val="000000"/>
              </w:rPr>
              <w:t>immediacy</w:t>
            </w:r>
            <w:r>
              <w:rPr>
                <w:rStyle w:val="Fuentedeprrafopredeter"/>
                <w:rFonts w:eastAsia="Aptos" w:cs="Aptos" w:ascii="Aptos" w:hAnsi="Aptos"/>
                <w:color w:val="000000"/>
              </w:rPr>
              <w:t>, and must be based on responsible and reasonably certain attribution to a State.</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76" w:tgtFrame="_top">
              <w:r>
                <w:rPr>
                  <w:rStyle w:val="Hyperlink"/>
                  <w:rFonts w:eastAsia="Aptos" w:cs="Aptos" w:ascii="Aptos" w:hAnsi="Aptos"/>
                </w:rPr>
                <w:t>Thailand’s National Position on the Application of International Law in Cyberspace</w:t>
              </w:r>
            </w:hyperlink>
            <w:r>
              <w:rPr>
                <w:rStyle w:val="Fuentedeprrafopredeter"/>
                <w:rFonts w:eastAsia="Calibri" w:cs="Calibri"/>
                <w:color w:val="000000"/>
                <w:lang w:val="en-IN"/>
              </w:rPr>
              <w:t>, pg. 7, §5, ¶26 (2025).</w:t>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9)Do States have a right of anticipatory or pre-emptive self-defense?  </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No</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27. Thailand stresses that the right of self-defence </w:t>
            </w:r>
            <w:r>
              <w:rPr>
                <w:rStyle w:val="Fuentedeprrafopredeter"/>
                <w:rFonts w:eastAsia="Aptos" w:cs="Aptos" w:ascii="Aptos" w:hAnsi="Aptos"/>
                <w:b/>
                <w:bCs/>
                <w:color w:val="000000"/>
              </w:rPr>
              <w:t>must not be used to justify preemptive</w:t>
            </w:r>
            <w:r>
              <w:rPr>
                <w:rStyle w:val="Fuentedeprrafopredeter"/>
                <w:rFonts w:eastAsia="Aptos" w:cs="Aptos" w:ascii="Aptos" w:hAnsi="Aptos"/>
                <w:color w:val="000000"/>
              </w:rPr>
              <w:t xml:space="preserve"> or preventive use of force in cyberspace.</w:t>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77" w:tgtFrame="_top">
              <w:r>
                <w:rPr>
                  <w:rStyle w:val="Hyperlink"/>
                  <w:rFonts w:eastAsia="Aptos" w:cs="Aptos" w:ascii="Aptos" w:hAnsi="Aptos"/>
                </w:rPr>
                <w:t>Thailand’s National Position on the Application of International Law in Cyberspace</w:t>
              </w:r>
            </w:hyperlink>
            <w:r>
              <w:rPr>
                <w:rStyle w:val="Fuentedeprrafopredeter"/>
                <w:rFonts w:eastAsia="Calibri" w:cs="Calibri"/>
                <w:color w:val="000000"/>
                <w:lang w:val="en-IN"/>
              </w:rPr>
              <w:t>, pg. 7, §5, ¶27 (2025).</w:t>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10)Do States have a right to preventative self-defense?  </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No</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27. Thailand stresses that the right of self-defence </w:t>
            </w:r>
            <w:r>
              <w:rPr>
                <w:rStyle w:val="Fuentedeprrafopredeter"/>
                <w:rFonts w:eastAsia="Aptos" w:cs="Aptos" w:ascii="Aptos" w:hAnsi="Aptos"/>
                <w:b/>
                <w:bCs/>
                <w:color w:val="000000"/>
              </w:rPr>
              <w:t xml:space="preserve">must not be used to justify </w:t>
            </w:r>
            <w:r>
              <w:rPr>
                <w:rStyle w:val="Fuentedeprrafopredeter"/>
                <w:rFonts w:eastAsia="Aptos" w:cs="Aptos" w:ascii="Aptos" w:hAnsi="Aptos"/>
                <w:color w:val="000000"/>
              </w:rPr>
              <w:t xml:space="preserve">preemptive or </w:t>
            </w:r>
            <w:r>
              <w:rPr>
                <w:rStyle w:val="Fuentedeprrafopredeter"/>
                <w:rFonts w:eastAsia="Aptos" w:cs="Aptos" w:ascii="Aptos" w:hAnsi="Aptos"/>
                <w:b/>
                <w:color w:val="000000"/>
              </w:rPr>
              <w:t>preventive</w:t>
            </w:r>
            <w:r>
              <w:rPr>
                <w:rStyle w:val="Fuentedeprrafopredeter"/>
                <w:rFonts w:eastAsia="Aptos" w:cs="Aptos" w:ascii="Aptos" w:hAnsi="Aptos"/>
                <w:color w:val="000000"/>
              </w:rPr>
              <w:t xml:space="preserve"> use of force in cyberspace.</w:t>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78" w:tgtFrame="_top">
              <w:r>
                <w:rPr>
                  <w:rStyle w:val="Hyperlink"/>
                  <w:rFonts w:eastAsia="Aptos" w:cs="Aptos" w:ascii="Aptos" w:hAnsi="Aptos"/>
                </w:rPr>
                <w:t>Thailand’s National Position on the Application of International Law in Cyberspace</w:t>
              </w:r>
            </w:hyperlink>
            <w:r>
              <w:rPr>
                <w:rStyle w:val="Fuentedeprrafopredeter"/>
                <w:rFonts w:eastAsia="Calibri" w:cs="Calibri"/>
                <w:color w:val="000000"/>
                <w:lang w:val="en-IN"/>
              </w:rPr>
              <w:t>, pg. 7, §5, ¶27 (2025).</w:t>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11)Must a cyber operation involve the use of a weapon or weapons to qualify as an armed attack?  </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12)Can a cyber operation alone constitute an armed attack for purposes of triggering the right of self-defense?  </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25. Thailand affirms that a malicious cyber operation attributable to a State that causes death, injury, physical damage or destruction </w:t>
            </w:r>
            <w:r>
              <w:rPr>
                <w:rStyle w:val="Fuentedeprrafopredeter"/>
                <w:rFonts w:eastAsia="Aptos" w:cs="Aptos" w:ascii="Aptos" w:hAnsi="Aptos"/>
                <w:b/>
                <w:bCs/>
                <w:color w:val="000000"/>
              </w:rPr>
              <w:t>equivalent to a traditional non-cyber armed attack</w:t>
            </w:r>
            <w:r>
              <w:rPr>
                <w:rStyle w:val="Fuentedeprrafopredeter"/>
                <w:rFonts w:eastAsia="Aptos" w:cs="Aptos" w:ascii="Aptos" w:hAnsi="Aptos"/>
                <w:color w:val="000000"/>
              </w:rPr>
              <w:t>, would constitute an armed attack.</w:t>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79" w:tgtFrame="_top">
              <w:r>
                <w:rPr>
                  <w:rStyle w:val="Hyperlink"/>
                  <w:rFonts w:eastAsia="Aptos" w:cs="Aptos" w:ascii="Aptos" w:hAnsi="Aptos"/>
                </w:rPr>
                <w:t>Thailand’s National Position on the Application of International Law in Cyberspace</w:t>
              </w:r>
            </w:hyperlink>
            <w:r>
              <w:rPr>
                <w:rStyle w:val="Fuentedeprrafopredeter"/>
                <w:rFonts w:eastAsia="Calibri" w:cs="Calibri"/>
                <w:color w:val="000000"/>
                <w:lang w:val="en-IN"/>
              </w:rPr>
              <w:t>, pg. 7, §5, ¶27 (2025).</w:t>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25. Thailand affirms that a malicious cyber operation attributable to a State that causes death, injury, physical damage or destruction </w:t>
            </w:r>
            <w:r>
              <w:rPr>
                <w:rStyle w:val="Fuentedeprrafopredeter"/>
                <w:rFonts w:eastAsia="Aptos" w:cs="Aptos" w:ascii="Aptos" w:hAnsi="Aptos"/>
                <w:b/>
                <w:bCs/>
                <w:color w:val="000000"/>
              </w:rPr>
              <w:t>equivalent to a traditional non-cyber armed attack</w:t>
            </w:r>
            <w:r>
              <w:rPr>
                <w:rStyle w:val="Fuentedeprrafopredeter"/>
                <w:rFonts w:eastAsia="Aptos" w:cs="Aptos" w:ascii="Aptos" w:hAnsi="Aptos"/>
                <w:color w:val="000000"/>
              </w:rPr>
              <w:t>, would constitute an armed attack.</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80" w:tgtFrame="_top">
              <w:r>
                <w:rPr>
                  <w:rStyle w:val="Hyperlink"/>
                  <w:rFonts w:eastAsia="Aptos" w:cs="Aptos" w:ascii="Aptos" w:hAnsi="Aptos"/>
                </w:rPr>
                <w:t>Thailand’s National Position on the Application of International Law in Cyberspace</w:t>
              </w:r>
            </w:hyperlink>
            <w:r>
              <w:rPr>
                <w:rStyle w:val="Fuentedeprrafopredeter"/>
                <w:rFonts w:eastAsia="Calibri" w:cs="Calibri"/>
                <w:color w:val="000000"/>
                <w:lang w:val="en-IN"/>
              </w:rPr>
              <w:t>, pg. 6, §5, ¶25 (2025).</w:t>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26. Thailand emphasizes that disruption to essential State functions, </w:t>
            </w:r>
            <w:r>
              <w:rPr>
                <w:rStyle w:val="Fuentedeprrafopredeter"/>
                <w:rFonts w:eastAsia="Aptos" w:cs="Aptos" w:ascii="Aptos" w:hAnsi="Aptos"/>
                <w:b/>
                <w:bCs/>
                <w:color w:val="000000"/>
              </w:rPr>
              <w:t>absent accompanying physical destruction, injury, or loss of life, does not by itself amount to an armed attack</w:t>
            </w:r>
            <w:r>
              <w:rPr>
                <w:rStyle w:val="Fuentedeprrafopredeter"/>
                <w:rFonts w:eastAsia="Aptos" w:cs="Aptos" w:ascii="Aptos" w:hAnsi="Aptos"/>
                <w:color w:val="000000"/>
              </w:rPr>
              <w:t>.</w:t>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81" w:tgtFrame="_top">
              <w:r>
                <w:rPr>
                  <w:rStyle w:val="Hyperlink"/>
                  <w:rFonts w:eastAsia="Aptos" w:cs="Aptos" w:ascii="Aptos" w:hAnsi="Aptos"/>
                </w:rPr>
                <w:t>Thailand’s National Position on the Application of International Law in Cyberspace</w:t>
              </w:r>
            </w:hyperlink>
            <w:r>
              <w:rPr>
                <w:rStyle w:val="Fuentedeprrafopredeter"/>
                <w:rFonts w:eastAsia="Calibri" w:cs="Calibri"/>
                <w:color w:val="000000"/>
                <w:lang w:val="en-IN"/>
              </w:rPr>
              <w:t>, pg. 7, §5, ¶26 (2025).</w:t>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No. </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The ICJ judgment in Case Concerning Military and Paramilitary Activities in and Against Nicaragua (Nicaragua v. United States of America) indicated that the distinction of the most grave forms of the use of force—those constituting armed attack—and other less forms should</w:t>
            </w:r>
          </w:p>
          <w:p>
            <w:pPr>
              <w:pStyle w:val="Normal1"/>
              <w:spacing w:lineRule="auto" w:line="240" w:before="0" w:after="0"/>
              <w:rPr/>
            </w:pPr>
            <w:r>
              <w:rPr>
                <w:rStyle w:val="Fuentedeprrafopredeter"/>
                <w:rFonts w:eastAsia="Aptos" w:cs="Aptos" w:ascii="Aptos" w:hAnsi="Aptos"/>
                <w:color w:val="000000"/>
              </w:rPr>
              <w:t>be assessed.</w:t>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82" w:tgtFrame="_top">
              <w:r>
                <w:rPr>
                  <w:rStyle w:val="Hyperlink"/>
                  <w:rFonts w:eastAsia="Aptos" w:cs="Aptos" w:ascii="Aptos" w:hAnsi="Aptos"/>
                </w:rPr>
                <w:t>Thailand’s National Position on the Application of International Law in Cyberspace</w:t>
              </w:r>
            </w:hyperlink>
            <w:r>
              <w:rPr>
                <w:rStyle w:val="Fuentedeprrafopredeter"/>
                <w:rFonts w:eastAsia="Calibri" w:cs="Calibri"/>
                <w:color w:val="000000"/>
                <w:lang w:val="en-IN"/>
              </w:rPr>
              <w:t>, pg. 6, §5, ¶25 (2025).</w:t>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12f)Do only the most grave uses of force qualify a cyber operation as an armed attack triggering a State’s right of self-defense? </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Yes </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The ICJ judgment in Case Concerning Military and Paramilitary Activities in and Against Nicaragua (Nicaragua v. United States of America) indicated that the distinction of the most grave forms of the use of force—those constituting armed attack—and other less forms should</w:t>
            </w:r>
          </w:p>
          <w:p>
            <w:pPr>
              <w:pStyle w:val="Normal1"/>
              <w:spacing w:lineRule="auto" w:line="240" w:before="0" w:after="0"/>
              <w:rPr/>
            </w:pPr>
            <w:r>
              <w:rPr>
                <w:rStyle w:val="Fuentedeprrafopredeter"/>
                <w:rFonts w:eastAsia="Aptos" w:cs="Aptos" w:ascii="Aptos" w:hAnsi="Aptos"/>
                <w:color w:val="000000"/>
              </w:rPr>
              <w:t>be assessed.</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83" w:tgtFrame="_top">
              <w:r>
                <w:rPr>
                  <w:rStyle w:val="Hyperlink"/>
                  <w:rFonts w:eastAsia="Aptos" w:cs="Aptos" w:ascii="Aptos" w:hAnsi="Aptos"/>
                </w:rPr>
                <w:t>Thailand’s National Position on the Application of International Law in Cyberspace</w:t>
              </w:r>
            </w:hyperlink>
            <w:r>
              <w:rPr>
                <w:rStyle w:val="Fuentedeprrafopredeter"/>
                <w:rFonts w:eastAsia="Calibri" w:cs="Calibri"/>
                <w:color w:val="000000"/>
                <w:lang w:val="en-IN"/>
              </w:rPr>
              <w:t>, pg. 6, §5, ¶25 (2025).</w:t>
            </w:r>
          </w:p>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No </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26. Thailand emphasizes that disruption to essential State functions, </w:t>
            </w:r>
            <w:r>
              <w:rPr>
                <w:rStyle w:val="Fuentedeprrafopredeter"/>
                <w:rFonts w:eastAsia="Aptos" w:cs="Aptos" w:ascii="Aptos" w:hAnsi="Aptos"/>
                <w:b/>
                <w:bCs/>
                <w:color w:val="000000"/>
              </w:rPr>
              <w:t>absent accompanying physical destruction, injury, or loss of life, does not by itself amount to an armed attack</w:t>
            </w:r>
            <w:r>
              <w:rPr>
                <w:rStyle w:val="Fuentedeprrafopredeter"/>
                <w:rFonts w:eastAsia="Aptos" w:cs="Aptos" w:ascii="Aptos" w:hAnsi="Aptos"/>
                <w:color w:val="000000"/>
              </w:rPr>
              <w:t>.</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84" w:tgtFrame="_top">
              <w:r>
                <w:rPr>
                  <w:rStyle w:val="Hyperlink"/>
                  <w:rFonts w:eastAsia="Aptos" w:cs="Aptos" w:ascii="Aptos" w:hAnsi="Aptos"/>
                </w:rPr>
                <w:t>Thailand’s National Position on the Application of International Law in Cyberspace</w:t>
              </w:r>
            </w:hyperlink>
            <w:r>
              <w:rPr>
                <w:rStyle w:val="Fuentedeprrafopredeter"/>
                <w:rFonts w:eastAsia="Calibri" w:cs="Calibri"/>
                <w:color w:val="000000"/>
                <w:lang w:val="en-IN"/>
              </w:rPr>
              <w:t>, pg. 7, §5, ¶26 (2025).</w:t>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13)Can cyber operations that individually fall below the threshold of an armed attack aggregate into an armed attack triggering the right of self-defense?  </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Ambiguous</w:t>
            </w:r>
          </w:p>
        </w:tc>
        <w:tc>
          <w:tcPr>
            <w:tcW w:w="4358" w:type="dxa"/>
            <w:tcBorders>
              <w:top w:val="single" w:sz="4" w:space="0" w:color="000000"/>
              <w:start w:val="single" w:sz="4" w:space="0" w:color="000000"/>
              <w:bottom w:val="single" w:sz="4" w:space="0" w:color="000000"/>
              <w:end w:val="single" w:sz="4" w:space="0" w:color="000000"/>
            </w:tcBorders>
          </w:tcPr>
          <w:p>
            <w:pPr>
              <w:pStyle w:val="Prrafodelista"/>
              <w:numPr>
                <w:ilvl w:val="0"/>
                <w:numId w:val="4"/>
              </w:numPr>
              <w:spacing w:lineRule="auto" w:line="240" w:before="0" w:after="0"/>
              <w:rPr>
                <w:rFonts w:ascii="Aptos" w:hAnsi="Aptos" w:eastAsia="Aptos" w:cs="Aptos"/>
              </w:rPr>
            </w:pPr>
            <w:r>
              <w:rPr>
                <w:rFonts w:eastAsia="Aptos" w:cs="Aptos" w:ascii="Aptos" w:hAnsi="Aptos"/>
              </w:rPr>
              <w:t>Cyber operations may amount to a use of force if they cause, or are reasonably expected to cause, physical destruction or injury equivalent in gravity to a kinetic attack. For instance, a cyberattack that disables critical infrastructure—such as power grids, air traffic control systems, or hospital networks—resulting in loss of life, injury, or significant material damage, may meet this threshold.</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230" w:type="dxa"/>
            <w:tcBorders>
              <w:top w:val="single" w:sz="4" w:space="0" w:color="000000"/>
              <w:start w:val="single" w:sz="6"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05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35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43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230" w:type="dxa"/>
            <w:tcBorders>
              <w:top w:val="single" w:sz="4" w:space="0" w:color="000000"/>
              <w:start w:val="single" w:sz="6" w:space="0" w:color="000000"/>
              <w:bottom w:val="single" w:sz="6"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052" w:type="dxa"/>
            <w:tcBorders>
              <w:top w:val="single" w:sz="4" w:space="0" w:color="000000"/>
              <w:start w:val="single" w:sz="4" w:space="0" w:color="000000"/>
              <w:bottom w:val="single" w:sz="6"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358" w:type="dxa"/>
            <w:tcBorders>
              <w:top w:val="single" w:sz="4" w:space="0" w:color="000000"/>
              <w:start w:val="single" w:sz="4" w:space="0" w:color="000000"/>
              <w:bottom w:val="single" w:sz="6"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2439" w:type="dxa"/>
            <w:tcBorders>
              <w:top w:val="single" w:sz="4" w:space="0" w:color="000000"/>
              <w:start w:val="single" w:sz="4" w:space="0" w:color="000000"/>
              <w:bottom w:val="single" w:sz="6"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bl>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033"/>
        <w:gridCol w:w="1193"/>
        <w:gridCol w:w="4855"/>
        <w:gridCol w:w="1998"/>
      </w:tblGrid>
      <w:tr>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numPr>
                <w:ilvl w:val="0"/>
                <w:numId w:val="0"/>
              </w:numPr>
              <w:suppressAutoHyphens w:val="true"/>
              <w:spacing w:lineRule="auto" w:line="240" w:before="240" w:after="0"/>
              <w:ind w:hanging="0" w:start="0"/>
              <w:jc w:val="center"/>
              <w:rPr/>
            </w:pPr>
            <w:bookmarkStart w:id="80" w:name="_Toc204252685"/>
            <w:bookmarkStart w:id="81" w:name="_Toc156705469"/>
            <w:r>
              <w:rPr/>
              <w:t>United Kingdom</w:t>
            </w:r>
            <w:bookmarkEnd w:id="80"/>
            <w:bookmarkEnd w:id="81"/>
          </w:p>
        </w:tc>
      </w:tr>
      <w:tr>
        <w:trPr/>
        <w:tc>
          <w:tcPr>
            <w:tcW w:w="203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Questions</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Answer</w:t>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Citation</w:t>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Pincite</w:t>
            </w:r>
          </w:p>
        </w:tc>
      </w:tr>
      <w:tr>
        <w:trPr/>
        <w:tc>
          <w:tcPr>
            <w:tcW w:w="2033"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240"/>
              <w:ind w:start="0"/>
              <w:rPr>
                <w:rFonts w:ascii="Aptos" w:hAnsi="Aptos" w:eastAsia="Aptos" w:cs="Aptos"/>
                <w:color w:val="000000"/>
              </w:rPr>
            </w:pPr>
            <w:r>
              <w:rPr>
                <w:rFonts w:eastAsia="Aptos" w:cs="Aptos" w:ascii="Aptos" w:hAnsi="Aptos"/>
                <w:color w:val="000000"/>
              </w:rPr>
              <w:t xml:space="preserve">1)Does Article 51 of the UN Charter apply in the cyber context?  </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An operation carried out by cyber means may constitute an armed attack giving rise to the inherent right of individual or collective self-defence, as recognised in Article 51 of the UN Charter where the scale and effects of the operation are equivalent to those of an armed attack using kinetic means.</w:t>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85" w:tgtFrame="_top">
              <w:r>
                <w:rPr>
                  <w:rStyle w:val="Hyperlink"/>
                  <w:rFonts w:ascii="Aptos" w:hAnsi="Aptos"/>
                </w:rPr>
                <w:t>Application of international law to state’s conduct in cyberspace: UK statement</w:t>
              </w:r>
            </w:hyperlink>
            <w:r>
              <w:rPr>
                <w:rStyle w:val="Fuentedeprrafopredeter"/>
                <w:rFonts w:ascii="Aptos" w:hAnsi="Aptos"/>
              </w:rPr>
              <w:t>, ¶ 6 (2021).</w:t>
            </w:r>
          </w:p>
        </w:tc>
      </w:tr>
      <w:tr>
        <w:trPr/>
        <w:tc>
          <w:tcPr>
            <w:tcW w:w="2033"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 xml:space="preserve">2)Do States have a right of self-defense in the cyber context as a matter of customary international law independent of the obligations assumed under Article 51 of the UN Charter?  </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Yes </w:t>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An operation carried out by cyber means may constitute an armed attack giving rise to the inherent right of individual or collective self-defence, as recognised in Article 51 of the UN Charter where the scale and effects of the operation are equivalent to those of an armed attack using kinetic means.</w:t>
            </w:r>
          </w:p>
          <w:p>
            <w:pPr>
              <w:pStyle w:val="Normal1"/>
              <w:spacing w:lineRule="auto" w:line="240" w:before="0" w:after="0"/>
              <w:rPr>
                <w:rFonts w:ascii="Aptos" w:hAnsi="Aptos" w:eastAsia="Aptos" w:cs="Aptos"/>
              </w:rPr>
            </w:pPr>
            <w:r>
              <w:rPr>
                <w:rFonts w:eastAsia="Aptos" w:cs="Aptos" w:ascii="Aptos" w:hAnsi="Aptos"/>
              </w:rPr>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86" w:tgtFrame="_top">
              <w:r>
                <w:rPr>
                  <w:rStyle w:val="Hyperlink"/>
                  <w:rFonts w:ascii="Aptos" w:hAnsi="Aptos"/>
                </w:rPr>
                <w:t>Application of international law to state’s conduct in cyberspace: UK statement</w:t>
              </w:r>
            </w:hyperlink>
            <w:r>
              <w:rPr>
                <w:rStyle w:val="Fuentedeprrafopredeter"/>
                <w:rFonts w:ascii="Aptos" w:hAnsi="Aptos"/>
              </w:rPr>
              <w:t>, ¶ 6 (2021).</w:t>
            </w:r>
          </w:p>
          <w:p>
            <w:pPr>
              <w:pStyle w:val="Normal1"/>
              <w:spacing w:lineRule="auto" w:line="240" w:before="0" w:after="0"/>
              <w:rPr>
                <w:rFonts w:ascii="Aptos" w:hAnsi="Aptos"/>
              </w:rPr>
            </w:pPr>
            <w:r>
              <w:rPr>
                <w:rFonts w:ascii="Aptos" w:hAnsi="Aptos"/>
              </w:rPr>
            </w:r>
          </w:p>
        </w:tc>
      </w:tr>
      <w:tr>
        <w:trPr/>
        <w:tc>
          <w:tcPr>
            <w:tcW w:w="2033"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2a)Is the scope of any independent right of self-defense co-extensive with the obligations assumed under Article 51 of the UN Charter</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3)Does a State’s right of self-defense apply to actions conducted by non-state actors acting without the involvement of another State(s)?  </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4)Is the right of self-defense triggered solely if an armed attack is attributable to a State according to the applicable rules of customary international law of State responsibility?  </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5)Is the exercise of the right of self-defense subject to the principle of necessity?  </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 </w:t>
            </w:r>
            <w:r>
              <w:rPr>
                <w:rStyle w:val="Fuentedeprrafopredeter"/>
                <w:rFonts w:eastAsia="Aptos" w:cs="Aptos" w:ascii="Aptos" w:hAnsi="Aptos"/>
              </w:rPr>
              <w:t xml:space="preserve">The exercise of the inherent right of self-defence against an imminent or on-going armed attack whether by kinetic or cyber means, may itself by by cyber or kinetic means and must always fulfil the requirements of </w:t>
            </w:r>
            <w:r>
              <w:rPr>
                <w:rStyle w:val="Fuentedeprrafopredeter"/>
                <w:rFonts w:eastAsia="Aptos" w:cs="Aptos" w:ascii="Aptos" w:hAnsi="Aptos"/>
                <w:b/>
                <w:bCs/>
              </w:rPr>
              <w:t xml:space="preserve">necessity </w:t>
            </w:r>
            <w:r>
              <w:rPr>
                <w:rStyle w:val="Fuentedeprrafopredeter"/>
                <w:rFonts w:eastAsia="Aptos" w:cs="Aptos" w:ascii="Aptos" w:hAnsi="Aptos"/>
              </w:rPr>
              <w:t>and proportionality.</w:t>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87" w:tgtFrame="_top">
              <w:r>
                <w:rPr>
                  <w:rStyle w:val="Hyperlink"/>
                  <w:rFonts w:ascii="Aptos" w:hAnsi="Aptos"/>
                </w:rPr>
                <w:t>Application of international law to state’s conduct in cyberspace: UK Statement</w:t>
              </w:r>
            </w:hyperlink>
            <w:r>
              <w:rPr>
                <w:rStyle w:val="Fuentedeprrafopredeter"/>
                <w:rFonts w:ascii="Aptos" w:hAnsi="Aptos"/>
              </w:rPr>
              <w:t>, ¶ 6 (2021).</w:t>
            </w:r>
          </w:p>
        </w:tc>
      </w:tr>
      <w:tr>
        <w:trPr>
          <w:trHeight w:val="30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5a)Must force be the only option available to successfully repel an armed attack under the right of self-defense?  </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83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6)Is the exercise of the right of self-defense subject to the principle of proportionality?  </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 </w:t>
            </w:r>
            <w:r>
              <w:rPr>
                <w:rStyle w:val="Fuentedeprrafopredeter"/>
                <w:rFonts w:eastAsia="Aptos" w:cs="Aptos" w:ascii="Aptos" w:hAnsi="Aptos"/>
              </w:rPr>
              <w:t xml:space="preserve">The exercise of the inherent right of self-defence against an imminent or on-going armed attack whether by kinetic or cyber means, may itself by by cyber or kinetic means and must always fulfil the requirements of necessity and </w:t>
            </w:r>
            <w:r>
              <w:rPr>
                <w:rStyle w:val="Fuentedeprrafopredeter"/>
                <w:rFonts w:eastAsia="Aptos" w:cs="Aptos" w:ascii="Aptos" w:hAnsi="Aptos"/>
                <w:b/>
                <w:bCs/>
              </w:rPr>
              <w:t>proportionality</w:t>
            </w:r>
            <w:r>
              <w:rPr>
                <w:rStyle w:val="Fuentedeprrafopredeter"/>
                <w:rFonts w:eastAsia="Aptos" w:cs="Aptos" w:ascii="Aptos" w:hAnsi="Aptos"/>
              </w:rPr>
              <w:t>.</w:t>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88" w:tgtFrame="_top">
              <w:r>
                <w:rPr>
                  <w:rStyle w:val="Hyperlink"/>
                  <w:rFonts w:ascii="Aptos" w:hAnsi="Aptos"/>
                </w:rPr>
                <w:t>Application of international law to state’s conduct in cyberspace: UK Statement</w:t>
              </w:r>
            </w:hyperlink>
            <w:r>
              <w:rPr>
                <w:rStyle w:val="Fuentedeprrafopredeter"/>
                <w:rFonts w:ascii="Aptos" w:hAnsi="Aptos"/>
              </w:rPr>
              <w:t>, ¶ 6 (2021).</w:t>
            </w:r>
          </w:p>
        </w:tc>
      </w:tr>
      <w:tr>
        <w:trPr>
          <w:trHeight w:val="30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7)Is the exercise of the right of self-defense subject to the principle of imminence?  </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rPr>
              <w:t xml:space="preserve">The exercise of the inherent right of self-defence against an </w:t>
            </w:r>
            <w:r>
              <w:rPr>
                <w:rStyle w:val="Fuentedeprrafopredeter"/>
                <w:rFonts w:eastAsia="Aptos" w:cs="Aptos" w:ascii="Aptos" w:hAnsi="Aptos"/>
                <w:b/>
                <w:bCs/>
              </w:rPr>
              <w:t xml:space="preserve">imminent </w:t>
            </w:r>
            <w:r>
              <w:rPr>
                <w:rStyle w:val="Fuentedeprrafopredeter"/>
                <w:rFonts w:eastAsia="Aptos" w:cs="Aptos" w:ascii="Aptos" w:hAnsi="Aptos"/>
              </w:rPr>
              <w:t>or on-going armed attack whether by kinetic or cyber means, may itself by by cyber or kinetic means and must always fulfil the requirements of necessity and proportionality.</w:t>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89" w:tgtFrame="_top">
              <w:r>
                <w:rPr>
                  <w:rStyle w:val="Hyperlink"/>
                  <w:rFonts w:ascii="Aptos" w:hAnsi="Aptos"/>
                </w:rPr>
                <w:t>Application of international law to state’s conduct in cyberspace: UK Statement</w:t>
              </w:r>
            </w:hyperlink>
            <w:r>
              <w:rPr>
                <w:rStyle w:val="Fuentedeprrafopredeter"/>
                <w:rFonts w:ascii="Aptos" w:hAnsi="Aptos"/>
              </w:rPr>
              <w:t>, ¶ 6 (2021).</w:t>
            </w:r>
          </w:p>
        </w:tc>
      </w:tr>
      <w:tr>
        <w:trPr>
          <w:trHeight w:val="30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8)Is the exercise of the right of self-defense subject to the principle of immediacy?  </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9)Do States have a right of anticipatory or pre-emptive self-defense?  </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Ambiguous</w:t>
            </w:r>
          </w:p>
          <w:p>
            <w:pPr>
              <w:pStyle w:val="Normal1"/>
              <w:spacing w:lineRule="auto" w:line="240" w:before="0" w:after="0"/>
              <w:rPr>
                <w:rFonts w:ascii="Aptos" w:hAnsi="Aptos"/>
              </w:rPr>
            </w:pPr>
            <w:r>
              <w:rPr>
                <w:rFonts w:ascii="Aptos" w:hAnsi="Aptos"/>
              </w:rPr>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Factors in considering the scale and effects of an attack may include the (actual or </w:t>
            </w:r>
            <w:r>
              <w:rPr>
                <w:rStyle w:val="Fuentedeprrafopredeter"/>
                <w:rFonts w:ascii="Aptos" w:hAnsi="Aptos"/>
                <w:b/>
                <w:bCs/>
              </w:rPr>
              <w:t>anticipated</w:t>
            </w:r>
            <w:r>
              <w:rPr>
                <w:rStyle w:val="Fuentedeprrafopredeter"/>
                <w:rFonts w:ascii="Aptos" w:hAnsi="Aptos"/>
              </w:rPr>
              <w:t xml:space="preserve">) physical destruction of property, injury and death. The exercise of the inherent right of selfdefence against an </w:t>
            </w:r>
            <w:r>
              <w:rPr>
                <w:rStyle w:val="Fuentedeprrafopredeter"/>
                <w:rFonts w:ascii="Aptos" w:hAnsi="Aptos"/>
                <w:b/>
                <w:bCs/>
              </w:rPr>
              <w:t>imminent</w:t>
            </w:r>
            <w:r>
              <w:rPr>
                <w:rStyle w:val="Fuentedeprrafopredeter"/>
                <w:rFonts w:ascii="Aptos" w:hAnsi="Aptos"/>
              </w:rPr>
              <w:t xml:space="preserve"> or on-going armed attack,,,</w:t>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90" w:tgtFrame="_top">
              <w:r>
                <w:rPr>
                  <w:rStyle w:val="Hyperlink"/>
                  <w:rFonts w:ascii="Aptos" w:hAnsi="Aptos"/>
                </w:rPr>
                <w:t>Application of international law to state’s conduct in cyberspace: UK Statement</w:t>
              </w:r>
            </w:hyperlink>
            <w:r>
              <w:rPr>
                <w:rStyle w:val="Fuentedeprrafopredeter"/>
                <w:rFonts w:ascii="Aptos" w:hAnsi="Aptos"/>
              </w:rPr>
              <w:t>, ¶ 6 (2021).</w:t>
            </w:r>
          </w:p>
        </w:tc>
      </w:tr>
      <w:tr>
        <w:trPr>
          <w:trHeight w:val="30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10)Do States have a right to preventative self-defense?  </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11)Must a cyber operation involve the use of a weapon or weapons to qualify as an armed attack?  </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12)Can a cyber operation alone constitute an armed attack for purposes of triggering the right of self-defense?  </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 </w:t>
            </w:r>
            <w:r>
              <w:rPr>
                <w:rFonts w:eastAsia="Aptos" w:cs="Aptos" w:ascii="Aptos" w:hAnsi="Aptos"/>
                <w:color w:val="000000"/>
              </w:rPr>
              <w:t>The circumstances in which the threat or use of force is not unlawful under international law are the same irrespective of whether the conduct is by kinetic or cyber means.</w:t>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91" w:tgtFrame="_top">
              <w:r>
                <w:rPr>
                  <w:rStyle w:val="Hyperlink"/>
                  <w:rFonts w:ascii="Aptos" w:hAnsi="Aptos"/>
                </w:rPr>
                <w:t>Application of international law to state’s conduct in cyberspace: UK Statement</w:t>
              </w:r>
            </w:hyperlink>
            <w:r>
              <w:rPr>
                <w:rStyle w:val="Fuentedeprrafopredeter"/>
                <w:rFonts w:ascii="Aptos" w:hAnsi="Aptos"/>
              </w:rPr>
              <w:t>, ¶ 5 (2021).</w:t>
            </w:r>
          </w:p>
        </w:tc>
      </w:tr>
      <w:tr>
        <w:trPr>
          <w:trHeight w:val="30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b/>
                <w:bCs/>
                <w:color w:val="000000"/>
              </w:rPr>
              <w:t>Depending on the facts and circumstances in each case</w:t>
            </w:r>
            <w:r>
              <w:rPr>
                <w:rStyle w:val="Fuentedeprrafopredeter"/>
                <w:rFonts w:eastAsia="Aptos" w:cs="Aptos" w:ascii="Aptos" w:hAnsi="Aptos"/>
                <w:color w:val="000000"/>
              </w:rPr>
              <w:t xml:space="preserve">, conduct by States carried out in cyberspace is capable of constituting a threat or use of force if the actual or threatened conduct has or would have the same or similar effects of conduct using kinetic means. The </w:t>
            </w:r>
            <w:r>
              <w:rPr>
                <w:rStyle w:val="Fuentedeprrafopredeter"/>
                <w:rFonts w:eastAsia="Aptos" w:cs="Aptos" w:ascii="Aptos" w:hAnsi="Aptos"/>
                <w:b/>
                <w:bCs/>
                <w:color w:val="000000"/>
              </w:rPr>
              <w:t xml:space="preserve">circumstances </w:t>
            </w:r>
            <w:r>
              <w:rPr>
                <w:rStyle w:val="Fuentedeprrafopredeter"/>
                <w:rFonts w:eastAsia="Aptos" w:cs="Aptos" w:ascii="Aptos" w:hAnsi="Aptos"/>
                <w:color w:val="000000"/>
              </w:rPr>
              <w:t>in which the threat or use of force is not unlawful under international law are the same irrespective of whether the conduct is by kinetic or cyber means. ...</w:t>
            </w:r>
          </w:p>
          <w:p>
            <w:pPr>
              <w:pStyle w:val="Normal1"/>
              <w:spacing w:lineRule="auto" w:line="240" w:before="0" w:after="0"/>
              <w:rPr/>
            </w:pPr>
            <w:r>
              <w:rPr>
                <w:rStyle w:val="Fuentedeprrafopredeter"/>
                <w:rFonts w:eastAsia="Aptos" w:cs="Aptos" w:ascii="Aptos" w:hAnsi="Aptos"/>
                <w:color w:val="000000"/>
              </w:rPr>
              <w:t xml:space="preserve">Whether or not to have recourse to the exercise of the inherent right of self-defence will always be carefully considered having regard to all the </w:t>
            </w:r>
            <w:r>
              <w:rPr>
                <w:rStyle w:val="Fuentedeprrafopredeter"/>
                <w:rFonts w:eastAsia="Aptos" w:cs="Aptos" w:ascii="Aptos" w:hAnsi="Aptos"/>
                <w:b/>
                <w:color w:val="000000"/>
              </w:rPr>
              <w:t>circumstances</w:t>
            </w:r>
            <w:r>
              <w:rPr>
                <w:rStyle w:val="Fuentedeprrafopredeter"/>
                <w:rFonts w:eastAsia="Aptos" w:cs="Aptos" w:ascii="Aptos" w:hAnsi="Aptos"/>
                <w:color w:val="000000"/>
              </w:rPr>
              <w:t>.</w:t>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92" w:tgtFrame="_top">
              <w:r>
                <w:rPr>
                  <w:rStyle w:val="Hyperlink"/>
                  <w:rFonts w:ascii="Aptos" w:hAnsi="Aptos"/>
                </w:rPr>
                <w:t>Application of international law to state’s conduct in cyberspace: UK Statement</w:t>
              </w:r>
            </w:hyperlink>
            <w:r>
              <w:rPr>
                <w:rStyle w:val="Fuentedeprrafopredeter"/>
                <w:rFonts w:ascii="Aptos" w:hAnsi="Aptos"/>
              </w:rPr>
              <w:t>, ¶¶ 5-6 (2021).</w:t>
            </w:r>
          </w:p>
        </w:tc>
      </w:tr>
      <w:tr>
        <w:trPr>
          <w:trHeight w:val="30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 </w:t>
            </w:r>
            <w:r>
              <w:rPr>
                <w:rStyle w:val="Fuentedeprrafopredeter"/>
                <w:rFonts w:eastAsia="Aptos" w:cs="Aptos" w:ascii="Aptos" w:hAnsi="Aptos"/>
                <w:color w:val="000000"/>
              </w:rPr>
              <w:t xml:space="preserve">An operation carried out by cyber means may constitute an armed attack giving rise to the inherent right of individual or collective self-defence, as recognised in Article 51 of the UN Charter where the scale and effects of the operation </w:t>
            </w:r>
            <w:r>
              <w:rPr>
                <w:rStyle w:val="Fuentedeprrafopredeter"/>
                <w:rFonts w:eastAsia="Aptos" w:cs="Aptos" w:ascii="Aptos" w:hAnsi="Aptos"/>
                <w:b/>
                <w:bCs/>
                <w:color w:val="000000"/>
              </w:rPr>
              <w:t>are equivalent to</w:t>
            </w:r>
            <w:r>
              <w:rPr>
                <w:rStyle w:val="Fuentedeprrafopredeter"/>
                <w:rFonts w:eastAsia="Aptos" w:cs="Aptos" w:ascii="Aptos" w:hAnsi="Aptos"/>
                <w:color w:val="000000"/>
              </w:rPr>
              <w:t xml:space="preserve"> those of an armed attack using kinetic means. Factors in considering the scale and </w:t>
            </w:r>
            <w:r>
              <w:rPr>
                <w:rStyle w:val="Fuentedeprrafopredeter"/>
                <w:rFonts w:eastAsia="Aptos" w:cs="Aptos" w:ascii="Aptos" w:hAnsi="Aptos"/>
                <w:b/>
                <w:bCs/>
                <w:color w:val="000000"/>
              </w:rPr>
              <w:t xml:space="preserve">effects </w:t>
            </w:r>
            <w:r>
              <w:rPr>
                <w:rStyle w:val="Fuentedeprrafopredeter"/>
                <w:rFonts w:eastAsia="Aptos" w:cs="Aptos" w:ascii="Aptos" w:hAnsi="Aptos"/>
                <w:color w:val="000000"/>
              </w:rPr>
              <w:t xml:space="preserve">of an attack may include the (actual or anticipated) </w:t>
            </w:r>
            <w:r>
              <w:rPr>
                <w:rStyle w:val="Fuentedeprrafopredeter"/>
                <w:rFonts w:eastAsia="Aptos" w:cs="Aptos" w:ascii="Aptos" w:hAnsi="Aptos"/>
                <w:b/>
                <w:bCs/>
                <w:color w:val="000000"/>
              </w:rPr>
              <w:t>physical destruction of property, injury and death.</w:t>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93" w:tgtFrame="_top">
              <w:r>
                <w:rPr>
                  <w:rStyle w:val="Hyperlink"/>
                  <w:rFonts w:ascii="Aptos" w:hAnsi="Aptos"/>
                </w:rPr>
                <w:t>Application of international law to state’s conduct in cyberspace: UK Statement</w:t>
              </w:r>
            </w:hyperlink>
            <w:r>
              <w:rPr>
                <w:rStyle w:val="Fuentedeprrafopredeter"/>
                <w:rFonts w:ascii="Aptos" w:hAnsi="Aptos"/>
              </w:rPr>
              <w:t>, ¶ 6 (2021).</w:t>
            </w:r>
          </w:p>
        </w:tc>
      </w:tr>
      <w:tr>
        <w:trPr>
          <w:trHeight w:val="30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 </w:t>
            </w:r>
            <w:r>
              <w:rPr>
                <w:rStyle w:val="Fuentedeprrafopredeter"/>
                <w:rFonts w:eastAsia="Aptos" w:cs="Aptos" w:ascii="Aptos" w:hAnsi="Aptos"/>
                <w:color w:val="000000"/>
              </w:rPr>
              <w:t xml:space="preserve">An operation carried out by cyber means may constitute an armed attack giving rise to the inherent right of individual or collective self-defence, as recognised in Article 51 of the UN Charter where the </w:t>
            </w:r>
            <w:r>
              <w:rPr>
                <w:rStyle w:val="Fuentedeprrafopredeter"/>
                <w:rFonts w:eastAsia="Aptos" w:cs="Aptos" w:ascii="Aptos" w:hAnsi="Aptos"/>
                <w:b/>
                <w:bCs/>
                <w:color w:val="000000"/>
              </w:rPr>
              <w:t xml:space="preserve">scale and effects </w:t>
            </w:r>
            <w:r>
              <w:rPr>
                <w:rStyle w:val="Fuentedeprrafopredeter"/>
                <w:rFonts w:eastAsia="Aptos" w:cs="Aptos" w:ascii="Aptos" w:hAnsi="Aptos"/>
                <w:color w:val="000000"/>
              </w:rPr>
              <w:t>of the operation are equivalent to those of an armed attack using kinetic means. Factors in considering the</w:t>
            </w:r>
            <w:r>
              <w:rPr>
                <w:rStyle w:val="Fuentedeprrafopredeter"/>
                <w:rFonts w:eastAsia="Aptos" w:cs="Aptos" w:ascii="Aptos" w:hAnsi="Aptos"/>
                <w:b/>
                <w:bCs/>
                <w:color w:val="000000"/>
              </w:rPr>
              <w:t xml:space="preserve"> scale and effects</w:t>
            </w:r>
            <w:r>
              <w:rPr>
                <w:rStyle w:val="Fuentedeprrafopredeter"/>
                <w:rFonts w:eastAsia="Aptos" w:cs="Aptos" w:ascii="Aptos" w:hAnsi="Aptos"/>
                <w:color w:val="000000"/>
              </w:rPr>
              <w:t xml:space="preserve"> of an attack may include the (actual or anticipated) physical destruction of property, injury and death.</w:t>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94" w:tgtFrame="_top">
              <w:r>
                <w:rPr>
                  <w:rStyle w:val="Hyperlink"/>
                  <w:rFonts w:ascii="Aptos" w:hAnsi="Aptos"/>
                </w:rPr>
                <w:t>Application of international law to state’s conduct in cyberspace: UK Statement</w:t>
              </w:r>
            </w:hyperlink>
            <w:r>
              <w:rPr>
                <w:rStyle w:val="Fuentedeprrafopredeter"/>
                <w:rFonts w:ascii="Aptos" w:hAnsi="Aptos"/>
              </w:rPr>
              <w:t>, ¶ 6 (2021).</w:t>
            </w:r>
          </w:p>
        </w:tc>
      </w:tr>
      <w:tr>
        <w:trPr>
          <w:trHeight w:val="30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Factors in considering the scale and effects of an attack may include the (actual or </w:t>
            </w:r>
            <w:r>
              <w:rPr>
                <w:rStyle w:val="Fuentedeprrafopredeter"/>
                <w:rFonts w:eastAsia="Aptos" w:cs="Aptos" w:ascii="Aptos" w:hAnsi="Aptos"/>
                <w:b/>
                <w:bCs/>
                <w:color w:val="000000"/>
              </w:rPr>
              <w:t>anticipated</w:t>
            </w:r>
            <w:r>
              <w:rPr>
                <w:rStyle w:val="Fuentedeprrafopredeter"/>
                <w:rFonts w:eastAsia="Aptos" w:cs="Aptos" w:ascii="Aptos" w:hAnsi="Aptos"/>
                <w:color w:val="000000"/>
              </w:rPr>
              <w:t>) physical destruction of property, injury and death.</w:t>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95" w:tgtFrame="_top">
              <w:r>
                <w:rPr>
                  <w:rStyle w:val="Hyperlink"/>
                  <w:rFonts w:ascii="Aptos" w:hAnsi="Aptos"/>
                </w:rPr>
                <w:t>Application of international law to state’s conduct in cyberspace: UK Statement</w:t>
              </w:r>
            </w:hyperlink>
            <w:r>
              <w:rPr>
                <w:rStyle w:val="Fuentedeprrafopredeter"/>
                <w:rFonts w:ascii="Aptos" w:hAnsi="Aptos"/>
              </w:rPr>
              <w:t>, ¶ 6 (2021).</w:t>
            </w:r>
          </w:p>
        </w:tc>
      </w:tr>
      <w:tr>
        <w:trPr>
          <w:trHeight w:val="30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12f)Do only the most grave uses of force qualify a cyber operation as an armed attack triggering a State’s right of self-defense? </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eastAsia="Aptos" w:cs="Aptos"/>
                <w:b/>
                <w:bCs/>
                <w:color w:val="000000"/>
              </w:rPr>
            </w:pPr>
            <w:r>
              <w:rPr>
                <w:rFonts w:eastAsia="Aptos" w:cs="Aptos" w:ascii="Aptos" w:hAnsi="Aptos"/>
                <w:b/>
                <w:bCs/>
                <w:color w:val="000000"/>
              </w:rPr>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13)Can cyber operations that individually fall below the threshold of an armed attack aggregate into an armed attack triggering the right of self-defense?  </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eastAsia="Aptos" w:cs="Aptos"/>
                <w:b/>
                <w:bCs/>
                <w:color w:val="000000"/>
              </w:rPr>
            </w:pPr>
            <w:r>
              <w:rPr>
                <w:rFonts w:eastAsia="Aptos" w:cs="Aptos" w:ascii="Aptos" w:hAnsi="Aptos"/>
                <w:b/>
                <w:bCs/>
                <w:color w:val="000000"/>
              </w:rPr>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 Silent</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Factors in considering the</w:t>
            </w:r>
            <w:r>
              <w:rPr>
                <w:rStyle w:val="Fuentedeprrafopredeter"/>
                <w:rFonts w:eastAsia="Aptos" w:cs="Aptos" w:ascii="Aptos" w:hAnsi="Aptos"/>
                <w:b/>
                <w:bCs/>
                <w:color w:val="000000"/>
              </w:rPr>
              <w:t xml:space="preserve"> scale and effects</w:t>
            </w:r>
            <w:r>
              <w:rPr>
                <w:rStyle w:val="Fuentedeprrafopredeter"/>
                <w:rFonts w:eastAsia="Aptos" w:cs="Aptos" w:ascii="Aptos" w:hAnsi="Aptos"/>
                <w:color w:val="000000"/>
              </w:rPr>
              <w:t xml:space="preserve"> of an attack may include the (actual or anticipated) physical destruction of property, injury and death.</w:t>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96" w:tgtFrame="_top">
              <w:r>
                <w:rPr>
                  <w:rStyle w:val="Hyperlink"/>
                  <w:rFonts w:ascii="Aptos" w:hAnsi="Aptos"/>
                </w:rPr>
                <w:t>Application of international law to state’s conduct in cyberspace: UK Statement</w:t>
              </w:r>
            </w:hyperlink>
            <w:r>
              <w:rPr>
                <w:rStyle w:val="Fuentedeprrafopredeter"/>
                <w:rFonts w:ascii="Aptos" w:hAnsi="Aptos"/>
              </w:rPr>
              <w:t>, ¶ 6 (2021).</w:t>
            </w:r>
          </w:p>
          <w:p>
            <w:pPr>
              <w:pStyle w:val="Normal1"/>
              <w:spacing w:lineRule="auto" w:line="240" w:before="0" w:after="0"/>
              <w:rPr>
                <w:rFonts w:ascii="Aptos" w:hAnsi="Aptos"/>
              </w:rPr>
            </w:pPr>
            <w:r>
              <w:rPr>
                <w:rFonts w:ascii="Aptos" w:hAnsi="Aptos"/>
              </w:rPr>
            </w:r>
          </w:p>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eastAsia="Aptos" w:cs="Aptos"/>
                <w:color w:val="000000"/>
                <w:u w:val="single"/>
              </w:rPr>
            </w:pPr>
            <w:r>
              <w:rPr>
                <w:rFonts w:eastAsia="Aptos" w:cs="Aptos" w:ascii="Aptos" w:hAnsi="Aptos"/>
                <w:color w:val="000000"/>
                <w:u w:val="single"/>
              </w:rPr>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An operation carried out by cyber means may constitute an armed attack giving rise to the inherent right of individual or </w:t>
            </w:r>
            <w:r>
              <w:rPr>
                <w:rStyle w:val="Fuentedeprrafopredeter"/>
                <w:rFonts w:eastAsia="Aptos" w:cs="Aptos" w:ascii="Aptos" w:hAnsi="Aptos"/>
                <w:b/>
                <w:bCs/>
                <w:color w:val="000000"/>
              </w:rPr>
              <w:t xml:space="preserve">collective </w:t>
            </w:r>
            <w:r>
              <w:rPr>
                <w:rStyle w:val="Fuentedeprrafopredeter"/>
                <w:rFonts w:eastAsia="Aptos" w:cs="Aptos" w:ascii="Aptos" w:hAnsi="Aptos"/>
                <w:color w:val="000000"/>
              </w:rPr>
              <w:t>self-defence, as recognised in Article 51 of the UN Charter....</w:t>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97" w:tgtFrame="_top">
              <w:r>
                <w:rPr>
                  <w:rStyle w:val="Hyperlink"/>
                  <w:rFonts w:ascii="Aptos" w:hAnsi="Aptos"/>
                </w:rPr>
                <w:t>Application of international law to state’s conduct in cyberspace: UK Statement</w:t>
              </w:r>
            </w:hyperlink>
            <w:r>
              <w:rPr>
                <w:rStyle w:val="Fuentedeprrafopredeter"/>
                <w:rFonts w:ascii="Aptos" w:hAnsi="Aptos"/>
              </w:rPr>
              <w:t>, ¶ 6 (2021).</w:t>
            </w:r>
          </w:p>
        </w:tc>
      </w:tr>
      <w:tr>
        <w:trPr>
          <w:trHeight w:val="30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17a)Must a State exercising collective self-defense in response to a cyber operation(s) constituting an armed attack have the victim state request or consent to such actions?  </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eastAsia="Aptos" w:cs="Aptos" w:ascii="Aptos" w:hAnsi="Aptos"/>
                <w:color w:val="000000"/>
              </w:rPr>
              <w:t xml:space="preserve">The exercise of the inherent right of self defence against an imminent or on-going armed attack whether by kinetic or cyber means, </w:t>
            </w:r>
            <w:r>
              <w:rPr>
                <w:rStyle w:val="Fuentedeprrafopredeter"/>
                <w:rFonts w:eastAsia="Aptos" w:cs="Aptos" w:ascii="Aptos" w:hAnsi="Aptos"/>
                <w:b/>
                <w:bCs/>
                <w:color w:val="000000"/>
              </w:rPr>
              <w:t>may itself be by cyber or kinetic means</w:t>
            </w:r>
            <w:r>
              <w:rPr>
                <w:rStyle w:val="Fuentedeprrafopredeter"/>
                <w:rFonts w:eastAsia="Aptos" w:cs="Aptos" w:ascii="Aptos" w:hAnsi="Aptos"/>
                <w:color w:val="000000"/>
              </w:rPr>
              <w:t xml:space="preserve"> and must always fulfil the requirements of necessity and proportionality.</w:t>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98" w:tgtFrame="_top">
              <w:r>
                <w:rPr>
                  <w:rStyle w:val="Hyperlink"/>
                  <w:rFonts w:ascii="Aptos" w:hAnsi="Aptos"/>
                </w:rPr>
                <w:t>Application of international law to state’s conduct in cyberspace: UK Statement</w:t>
              </w:r>
            </w:hyperlink>
            <w:r>
              <w:rPr>
                <w:rStyle w:val="Fuentedeprrafopredeter"/>
                <w:rFonts w:ascii="Aptos" w:hAnsi="Aptos"/>
              </w:rPr>
              <w:t>, ¶ 6 (2021).</w:t>
            </w:r>
          </w:p>
        </w:tc>
      </w:tr>
      <w:tr>
        <w:trPr>
          <w:trHeight w:val="300" w:hRule="atLeast"/>
        </w:trPr>
        <w:tc>
          <w:tcPr>
            <w:tcW w:w="2033"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193"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485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98"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bl>
    <w:p>
      <w:pPr>
        <w:pStyle w:val="Normal1"/>
        <w:rPr>
          <w:rFonts w:ascii="Aptos" w:hAnsi="Aptos"/>
        </w:rPr>
      </w:pPr>
      <w:r>
        <w:rPr>
          <w:rFonts w:ascii="Aptos" w:hAnsi="Aptos"/>
        </w:rPr>
      </w:r>
    </w:p>
    <w:tbl>
      <w:tblPr>
        <w:tblW w:w="5000" w:type="pct"/>
        <w:jc w:val="start"/>
        <w:tblInd w:w="-5" w:type="dxa"/>
        <w:tblLayout w:type="fixed"/>
        <w:tblCellMar>
          <w:top w:w="0" w:type="dxa"/>
          <w:start w:w="108" w:type="dxa"/>
          <w:bottom w:w="0" w:type="dxa"/>
          <w:end w:w="108" w:type="dxa"/>
        </w:tblCellMar>
      </w:tblPr>
      <w:tblGrid>
        <w:gridCol w:w="2222"/>
        <w:gridCol w:w="1376"/>
        <w:gridCol w:w="4511"/>
        <w:gridCol w:w="1970"/>
      </w:tblGrid>
      <w:tr>
        <w:trPr/>
        <w:tc>
          <w:tcPr>
            <w:tcW w:w="10079" w:type="dxa"/>
            <w:gridSpan w:val="4"/>
            <w:tcBorders>
              <w:top w:val="single" w:sz="4" w:space="0" w:color="000000"/>
              <w:start w:val="single" w:sz="4" w:space="0" w:color="000000"/>
              <w:bottom w:val="single" w:sz="4" w:space="0" w:color="000000"/>
              <w:end w:val="single" w:sz="4" w:space="0" w:color="000000"/>
            </w:tcBorders>
          </w:tcPr>
          <w:p>
            <w:pPr>
              <w:pStyle w:val="CitationDocument"/>
              <w:numPr>
                <w:ilvl w:val="0"/>
                <w:numId w:val="0"/>
              </w:numPr>
              <w:suppressAutoHyphens w:val="true"/>
              <w:spacing w:lineRule="auto" w:line="240" w:before="240" w:after="0"/>
              <w:ind w:hanging="0" w:start="0"/>
              <w:jc w:val="center"/>
              <w:rPr/>
            </w:pPr>
            <w:bookmarkStart w:id="82" w:name="_Toc204252686"/>
            <w:bookmarkStart w:id="83" w:name="_Toc1686584542"/>
            <w:r>
              <w:rPr/>
              <w:t>United States</w:t>
            </w:r>
            <w:bookmarkEnd w:id="82"/>
            <w:bookmarkEnd w:id="83"/>
          </w:p>
        </w:tc>
      </w:tr>
      <w:tr>
        <w:trPr/>
        <w:tc>
          <w:tcPr>
            <w:tcW w:w="2222"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Questions</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Answer</w:t>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Citation</w:t>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jc w:val="center"/>
              <w:rPr>
                <w:rFonts w:ascii="Aptos" w:hAnsi="Aptos"/>
                <w:b/>
                <w:bCs/>
              </w:rPr>
            </w:pPr>
            <w:r>
              <w:rPr>
                <w:rFonts w:ascii="Aptos" w:hAnsi="Aptos"/>
                <w:b/>
                <w:bCs/>
              </w:rPr>
              <w:t>Pincite</w:t>
            </w:r>
          </w:p>
        </w:tc>
      </w:tr>
      <w:tr>
        <w:trPr/>
        <w:tc>
          <w:tcPr>
            <w:tcW w:w="2222"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240"/>
              <w:ind w:start="0"/>
              <w:rPr>
                <w:rFonts w:ascii="Aptos" w:hAnsi="Aptos" w:eastAsia="Aptos" w:cs="Aptos"/>
                <w:color w:val="000000"/>
              </w:rPr>
            </w:pPr>
            <w:r>
              <w:rPr>
                <w:rFonts w:eastAsia="Aptos" w:cs="Aptos" w:ascii="Aptos" w:hAnsi="Aptos"/>
                <w:color w:val="000000"/>
              </w:rPr>
              <w:t xml:space="preserve">1)Does Article 51 of the UN Charter apply in the cyber context?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 xml:space="preserve">A State’s inherent right of self-defense, recognized in Article 51 of the UN Charter, may in certain circumstances be triggered by cyber activities that amount to an actual or imminent armed attack. </w:t>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499" w:anchor="page=136" w:tgtFrame="_top">
              <w:r>
                <w:rPr>
                  <w:rStyle w:val="Hyperlink"/>
                  <w:rFonts w:eastAsia="Aptos" w:cs="Aptos" w:ascii="Aptos" w:hAnsi="Aptos"/>
                </w:rPr>
                <w:t>United States, UNGA Official Compendium of Voluntary National Contributions</w:t>
              </w:r>
            </w:hyperlink>
            <w:r>
              <w:rPr>
                <w:rStyle w:val="normaltextrun"/>
                <w:rFonts w:eastAsia="Aptos" w:cs="Aptos" w:ascii="Aptos" w:hAnsi="Aptos"/>
                <w:color w:val="000000"/>
              </w:rPr>
              <w:t>, pg. 1</w:t>
            </w:r>
            <w:r>
              <w:rPr>
                <w:rStyle w:val="normaltextrun"/>
                <w:rFonts w:eastAsia="Aptos" w:cs="Aptos"/>
                <w:color w:val="000000"/>
              </w:rPr>
              <w:t xml:space="preserve">37 </w:t>
            </w:r>
            <w:r>
              <w:rPr>
                <w:rStyle w:val="Fuentedeprrafopredeter"/>
                <w:rFonts w:ascii="Aptos" w:hAnsi="Aptos"/>
              </w:rPr>
              <w:t>§ II.A.2</w:t>
            </w:r>
            <w:r>
              <w:rPr>
                <w:rStyle w:val="normaltextrun"/>
                <w:rFonts w:eastAsia="Aptos" w:cs="Aptos" w:ascii="Aptos" w:hAnsi="Aptos"/>
                <w:color w:val="000000"/>
              </w:rPr>
              <w:t xml:space="preserve"> (2021)</w:t>
            </w:r>
          </w:p>
        </w:tc>
      </w:tr>
      <w:tr>
        <w:trPr/>
        <w:tc>
          <w:tcPr>
            <w:tcW w:w="2222"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 xml:space="preserve">2)Do States have a right of self-defense in the cyber context as a matter of customary international law independent of the obligations assumed under Article 51 of the UN Charter?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Yes </w:t>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A State’s inherent right of self-defense, recognized in Article 51 of the UN Charter, may in certain circumstances be triggered by cyber activities that amount to an actual or imminent armed attack.</w:t>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500" w:anchor="page=136" w:tgtFrame="_top">
              <w:r>
                <w:rPr>
                  <w:rStyle w:val="Hyperlink"/>
                  <w:rFonts w:eastAsia="Aptos" w:cs="Aptos" w:ascii="Aptos" w:hAnsi="Aptos"/>
                </w:rPr>
                <w:t>United States, UNGA Official Compendium of Voluntary National Contributions</w:t>
              </w:r>
            </w:hyperlink>
            <w:r>
              <w:rPr>
                <w:rStyle w:val="normaltextrun"/>
                <w:rFonts w:eastAsia="Aptos" w:cs="Aptos" w:ascii="Aptos" w:hAnsi="Aptos"/>
                <w:color w:val="000000"/>
              </w:rPr>
              <w:t>, pg. 1</w:t>
            </w:r>
            <w:r>
              <w:rPr>
                <w:rStyle w:val="normaltextrun"/>
                <w:rFonts w:eastAsia="Aptos" w:cs="Aptos"/>
                <w:color w:val="000000"/>
              </w:rPr>
              <w:t xml:space="preserve">37 </w:t>
            </w:r>
            <w:r>
              <w:rPr>
                <w:rStyle w:val="Fuentedeprrafopredeter"/>
                <w:rFonts w:ascii="Aptos" w:hAnsi="Aptos"/>
              </w:rPr>
              <w:t>§ II.A.2</w:t>
            </w:r>
            <w:r>
              <w:rPr>
                <w:rStyle w:val="normaltextrun"/>
                <w:rFonts w:eastAsia="Aptos" w:cs="Aptos" w:ascii="Aptos" w:hAnsi="Aptos"/>
                <w:color w:val="000000"/>
              </w:rPr>
              <w:t xml:space="preserve"> (2021)</w:t>
            </w:r>
          </w:p>
          <w:p>
            <w:pPr>
              <w:pStyle w:val="Normal1"/>
              <w:spacing w:lineRule="auto" w:line="240" w:before="0" w:after="0"/>
              <w:rPr>
                <w:rFonts w:ascii="Aptos" w:hAnsi="Aptos"/>
              </w:rPr>
            </w:pPr>
            <w:r>
              <w:rPr>
                <w:rFonts w:ascii="Aptos" w:hAnsi="Aptos"/>
              </w:rPr>
            </w:r>
          </w:p>
        </w:tc>
      </w:tr>
      <w:tr>
        <w:trPr/>
        <w:tc>
          <w:tcPr>
            <w:tcW w:w="2222" w:type="dxa"/>
            <w:tcBorders>
              <w:top w:val="single" w:sz="4" w:space="0" w:color="000000"/>
              <w:start w:val="single" w:sz="4" w:space="0" w:color="000000"/>
              <w:bottom w:val="single" w:sz="4" w:space="0" w:color="000000"/>
              <w:end w:val="single" w:sz="4" w:space="0" w:color="000000"/>
            </w:tcBorders>
          </w:tcPr>
          <w:p>
            <w:pPr>
              <w:pStyle w:val="Prrafodelista"/>
              <w:widowControl w:val="false"/>
              <w:spacing w:lineRule="auto" w:line="240" w:before="0" w:after="0"/>
              <w:ind w:start="0"/>
              <w:rPr>
                <w:rFonts w:ascii="Aptos" w:hAnsi="Aptos"/>
              </w:rPr>
            </w:pPr>
            <w:r>
              <w:rPr>
                <w:rFonts w:ascii="Aptos" w:hAnsi="Aptos"/>
              </w:rPr>
              <w:t>2a)Is the scope of any independent right of self-defense co-extensive with the obligations assumed under Article 51 of the UN Charter</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Silent </w:t>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3)Does a State’s right of self-defense apply to actions conducted by non-state actors acting without the involvement of another State(s)?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p>
            <w:pPr>
              <w:pStyle w:val="Normal1"/>
              <w:spacing w:lineRule="auto" w:line="240" w:before="0" w:after="0"/>
              <w:rPr/>
            </w:pPr>
            <w:r>
              <w:rPr>
                <w:rStyle w:val="Fuentedeprrafopredeter"/>
                <w:rFonts w:eastAsia="Aptos" w:cs="Aptos" w:ascii="Aptos" w:hAnsi="Aptos"/>
                <w:color w:val="000000"/>
              </w:rPr>
              <w:t>This inherent right of self-defense against an actual or imminent armed attack in or through cyberspace applies</w:t>
            </w:r>
            <w:r>
              <w:rPr>
                <w:rStyle w:val="Fuentedeprrafopredeter"/>
                <w:rFonts w:eastAsia="Aptos" w:cs="Aptos" w:ascii="Aptos" w:hAnsi="Aptos"/>
                <w:b/>
                <w:bCs/>
                <w:color w:val="000000"/>
              </w:rPr>
              <w:t xml:space="preserve"> whether the attacker is a State actor or a non-State actor.</w:t>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501" w:anchor="page=136" w:tgtFrame="_top">
              <w:r>
                <w:rPr>
                  <w:rStyle w:val="Hyperlink"/>
                  <w:rFonts w:eastAsia="Aptos" w:cs="Aptos" w:ascii="Aptos" w:hAnsi="Aptos"/>
                </w:rPr>
                <w:t>United States, UNGA Official Compendium of Voluntary National Contributions</w:t>
              </w:r>
            </w:hyperlink>
            <w:r>
              <w:rPr>
                <w:rStyle w:val="normaltextrun"/>
                <w:rFonts w:eastAsia="Aptos" w:cs="Aptos" w:ascii="Aptos" w:hAnsi="Aptos"/>
                <w:color w:val="000000"/>
              </w:rPr>
              <w:t>, pg. 1</w:t>
            </w:r>
            <w:r>
              <w:rPr>
                <w:rStyle w:val="normaltextrun"/>
                <w:rFonts w:eastAsia="Aptos" w:cs="Aptos"/>
                <w:color w:val="000000"/>
              </w:rPr>
              <w:t xml:space="preserve">37 </w:t>
            </w:r>
            <w:r>
              <w:rPr>
                <w:rStyle w:val="Fuentedeprrafopredeter"/>
                <w:rFonts w:ascii="Aptos" w:hAnsi="Aptos"/>
              </w:rPr>
              <w:t>§ II.A.2</w:t>
            </w:r>
            <w:r>
              <w:rPr>
                <w:rStyle w:val="normaltextrun"/>
                <w:rFonts w:eastAsia="Aptos" w:cs="Aptos" w:ascii="Aptos" w:hAnsi="Aptos"/>
                <w:color w:val="000000"/>
              </w:rPr>
              <w:t xml:space="preserve"> (2021)</w:t>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4)Is the right of self-defense triggered solely if an armed attack is attributable to a State according to the applicable rules of customary international law of State responsibility?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p>
            <w:pPr>
              <w:pStyle w:val="Normal1"/>
              <w:spacing w:lineRule="auto" w:line="240" w:before="0" w:after="0"/>
              <w:rPr>
                <w:rFonts w:ascii="Aptos" w:hAnsi="Aptos" w:eastAsia="Aptos" w:cs="Aptos"/>
                <w:color w:val="000000"/>
              </w:rPr>
            </w:pPr>
            <w:r>
              <w:rPr>
                <w:rFonts w:eastAsia="Aptos" w:cs="Aptos" w:ascii="Aptos" w:hAnsi="Aptos"/>
                <w:color w:val="000000"/>
              </w:rPr>
              <w:t>No</w:t>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p>
            <w:pPr>
              <w:pStyle w:val="Normal1"/>
              <w:spacing w:lineRule="auto" w:line="240" w:before="0" w:after="0"/>
              <w:rPr/>
            </w:pPr>
            <w:r>
              <w:rPr>
                <w:rStyle w:val="Fuentedeprrafopredeter"/>
                <w:rFonts w:eastAsia="Aptos" w:cs="Aptos" w:ascii="Aptos" w:hAnsi="Aptos"/>
                <w:color w:val="000000"/>
              </w:rPr>
              <w:t>This inherent right of self-defense against an actual or imminent armed attack in or through cyberspace applies</w:t>
            </w:r>
            <w:r>
              <w:rPr>
                <w:rStyle w:val="Fuentedeprrafopredeter"/>
                <w:rFonts w:eastAsia="Aptos" w:cs="Aptos" w:ascii="Aptos" w:hAnsi="Aptos"/>
                <w:b/>
                <w:bCs/>
                <w:color w:val="000000"/>
              </w:rPr>
              <w:t xml:space="preserve"> whether the attacker is a State actor or a non-State actor.</w:t>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502" w:anchor="page=136" w:tgtFrame="_top">
              <w:r>
                <w:rPr>
                  <w:rStyle w:val="Hyperlink"/>
                  <w:rFonts w:eastAsia="Aptos" w:cs="Aptos" w:ascii="Aptos" w:hAnsi="Aptos"/>
                </w:rPr>
                <w:t>United States, UNGA Official Compendium of Voluntary National Contributions</w:t>
              </w:r>
            </w:hyperlink>
            <w:r>
              <w:rPr>
                <w:rStyle w:val="normaltextrun"/>
                <w:rFonts w:eastAsia="Aptos" w:cs="Aptos" w:ascii="Aptos" w:hAnsi="Aptos"/>
                <w:color w:val="000000"/>
              </w:rPr>
              <w:t>, pg. 1</w:t>
            </w:r>
            <w:r>
              <w:rPr>
                <w:rStyle w:val="normaltextrun"/>
                <w:rFonts w:eastAsia="Aptos" w:cs="Aptos"/>
                <w:color w:val="000000"/>
              </w:rPr>
              <w:t xml:space="preserve">37 </w:t>
            </w:r>
            <w:r>
              <w:rPr>
                <w:rStyle w:val="Fuentedeprrafopredeter"/>
                <w:rFonts w:ascii="Aptos" w:hAnsi="Aptos"/>
              </w:rPr>
              <w:t>§ II.A.2</w:t>
            </w:r>
            <w:r>
              <w:rPr>
                <w:rStyle w:val="normaltextrun"/>
                <w:rFonts w:eastAsia="Aptos" w:cs="Aptos" w:ascii="Aptos" w:hAnsi="Aptos"/>
                <w:color w:val="000000"/>
              </w:rPr>
              <w:t xml:space="preserve"> (2021)</w:t>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4a)Can a State </w:t>
            </w:r>
          </w:p>
          <w:p>
            <w:pPr>
              <w:pStyle w:val="Normal1"/>
              <w:spacing w:lineRule="auto" w:line="240" w:before="0" w:after="0"/>
              <w:rPr>
                <w:rFonts w:ascii="Aptos" w:hAnsi="Aptos"/>
              </w:rPr>
            </w:pPr>
            <w:r>
              <w:rPr>
                <w:rFonts w:ascii="Aptos" w:hAnsi="Aptos"/>
              </w:rPr>
              <w:t xml:space="preserve">exercise self-defense on the basis that the territorial state would be “unwilling and unable” to repress non-state actors whose cyber operations have extraterritorial effects that would rise to the level of an armed attack if conducted by a State?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p>
            <w:pPr>
              <w:pStyle w:val="Normal1"/>
              <w:spacing w:lineRule="auto" w:line="240" w:before="0" w:after="0"/>
              <w:rPr/>
            </w:pPr>
            <w:r>
              <w:rPr>
                <w:rStyle w:val="Fuentedeprrafopredeter"/>
                <w:rFonts w:eastAsia="Aptos" w:cs="Aptos" w:ascii="Aptos" w:hAnsi="Aptos"/>
                <w:color w:val="000000"/>
              </w:rPr>
              <w:t xml:space="preserve">Silent </w:t>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To the extent such cyber operations constitute “attacks” under the law of armed conflict, the rules on conducting attacks must be applied to those cyber operations.</w:t>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503" w:tgtFrame="_top">
              <w:r>
                <w:rPr>
                  <w:rStyle w:val="Hyperlink"/>
                  <w:rFonts w:eastAsia="Aptos" w:cs="Aptos" w:ascii="Aptos" w:hAnsi="Aptos"/>
                </w:rPr>
                <w:t>Brian Egan, I</w:t>
              </w:r>
              <w:r>
                <w:rPr>
                  <w:rStyle w:val="Hyperlink"/>
                </w:rPr>
                <w:t>nternational Law and Stability in Cyberspace</w:t>
              </w:r>
            </w:hyperlink>
            <w:r>
              <w:rPr/>
              <w:t>, pg. 172-73</w:t>
            </w:r>
            <w:r>
              <w:rPr>
                <w:rStyle w:val="Fuentedeprrafopredeter"/>
                <w:rFonts w:eastAsia="Aptos" w:cs="Aptos" w:ascii="Aptos" w:hAnsi="Aptos"/>
                <w:color w:val="000000"/>
              </w:rPr>
              <w:t xml:space="preserve"> (2016)</w:t>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5)Is the exercise of the right of self-defense subject to the principle of necessity?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We have affirmed that a State's inherent right of self-defense, recognized in Article 51 of the U.N. Charter, may in certain circumstances be triggered by cyber activities that amount to an actual or imminent armed attack. The measures taken must be necessary to repel the actual or imminent armed attack.</w:t>
            </w:r>
          </w:p>
          <w:p>
            <w:pPr>
              <w:pStyle w:val="Normal1"/>
              <w:spacing w:lineRule="auto" w:line="240" w:before="0" w:after="0"/>
              <w:rPr>
                <w:rFonts w:ascii="Aptos" w:hAnsi="Aptos" w:eastAsia="Aptos" w:cs="Aptos"/>
              </w:rPr>
            </w:pPr>
            <w:r>
              <w:rPr>
                <w:rFonts w:eastAsia="Aptos" w:cs="Aptos" w:ascii="Aptos" w:hAnsi="Aptos"/>
              </w:rPr>
            </w:r>
          </w:p>
          <w:p>
            <w:pPr>
              <w:pStyle w:val="Normal1"/>
              <w:spacing w:lineRule="auto" w:line="240" w:before="0" w:after="0"/>
              <w:rPr/>
            </w:pPr>
            <w:r>
              <w:rPr>
                <w:rStyle w:val="Fuentedeprrafopredeter"/>
                <w:rFonts w:eastAsia="Aptos" w:cs="Aptos" w:ascii="Aptos" w:hAnsi="Aptos"/>
              </w:rPr>
              <w:t xml:space="preserve">The use of force in self-defense must be limited to what is </w:t>
            </w:r>
            <w:r>
              <w:rPr>
                <w:rStyle w:val="Fuentedeprrafopredeter"/>
                <w:rFonts w:eastAsia="Aptos" w:cs="Aptos" w:ascii="Aptos" w:hAnsi="Aptos"/>
                <w:b/>
                <w:bCs/>
              </w:rPr>
              <w:t xml:space="preserve">necessary </w:t>
            </w:r>
            <w:r>
              <w:rPr>
                <w:rStyle w:val="Fuentedeprrafopredeter"/>
                <w:rFonts w:eastAsia="Aptos" w:cs="Aptos" w:ascii="Aptos" w:hAnsi="Aptos"/>
              </w:rPr>
              <w:t>and proportionate to address the imminent or actual armed attack in or through cyberspace.</w:t>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504" w:tgtFrame="_top">
              <w:r>
                <w:rPr>
                  <w:rStyle w:val="Hyperlink"/>
                  <w:rFonts w:ascii="Aptos" w:hAnsi="Aptos"/>
                </w:rPr>
                <w:t>DOD General Counsel Remarks at U.S. Cyber Command Leadership Conference</w:t>
              </w:r>
            </w:hyperlink>
            <w:r>
              <w:rPr>
                <w:rStyle w:val="Fuentedeprrafopredeter"/>
                <w:rFonts w:ascii="Aptos" w:hAnsi="Aptos"/>
              </w:rPr>
              <w:t>, Section 3, para. 6 (2023)</w:t>
            </w:r>
          </w:p>
          <w:p>
            <w:pPr>
              <w:pStyle w:val="Normal1"/>
              <w:spacing w:lineRule="auto" w:line="240" w:before="0" w:after="0"/>
              <w:rPr>
                <w:rFonts w:ascii="Aptos" w:hAnsi="Aptos"/>
              </w:rPr>
            </w:pPr>
            <w:r>
              <w:rPr>
                <w:rFonts w:ascii="Aptos" w:hAnsi="Aptos"/>
              </w:rPr>
            </w:r>
          </w:p>
          <w:p>
            <w:pPr>
              <w:pStyle w:val="Normal1"/>
              <w:spacing w:lineRule="auto" w:line="240" w:before="0" w:after="0"/>
              <w:rPr/>
            </w:pPr>
            <w:hyperlink r:id="rId505" w:anchor="page=136" w:tgtFrame="_top">
              <w:r>
                <w:rPr>
                  <w:rStyle w:val="Hyperlink"/>
                  <w:rFonts w:eastAsia="Aptos" w:cs="Aptos" w:ascii="Aptos" w:hAnsi="Aptos"/>
                </w:rPr>
                <w:t>United States, UNGA Official Compendium of Voluntary National Contributions</w:t>
              </w:r>
            </w:hyperlink>
            <w:r>
              <w:rPr>
                <w:rStyle w:val="normaltextrun"/>
                <w:rFonts w:eastAsia="Aptos" w:cs="Aptos" w:ascii="Aptos" w:hAnsi="Aptos"/>
                <w:color w:val="000000"/>
              </w:rPr>
              <w:t>, pg. 1</w:t>
            </w:r>
            <w:r>
              <w:rPr>
                <w:rStyle w:val="normaltextrun"/>
                <w:rFonts w:eastAsia="Aptos" w:cs="Aptos"/>
                <w:color w:val="000000"/>
              </w:rPr>
              <w:t xml:space="preserve">37 </w:t>
            </w:r>
            <w:r>
              <w:rPr>
                <w:rStyle w:val="Fuentedeprrafopredeter"/>
                <w:rFonts w:ascii="Aptos" w:hAnsi="Aptos"/>
              </w:rPr>
              <w:t>§ II.A.2</w:t>
            </w:r>
            <w:r>
              <w:rPr>
                <w:rStyle w:val="normaltextrun"/>
                <w:rFonts w:eastAsia="Aptos" w:cs="Aptos" w:ascii="Aptos" w:hAnsi="Aptos"/>
                <w:color w:val="000000"/>
              </w:rPr>
              <w:t xml:space="preserve"> (2021)</w:t>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5a)Must force be the only option available to successfully repel an armed attack under the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Ambiguous</w:t>
            </w:r>
          </w:p>
          <w:p>
            <w:pPr>
              <w:pStyle w:val="Normal1"/>
              <w:spacing w:lineRule="auto" w:line="240" w:before="0" w:after="0"/>
              <w:rPr>
                <w:rFonts w:ascii="Aptos" w:hAnsi="Aptos"/>
              </w:rPr>
            </w:pPr>
            <w:r>
              <w:rPr>
                <w:rFonts w:ascii="Aptos" w:hAnsi="Aptos"/>
              </w:rPr>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Before resorting to forcible measures in self-defense against an actual or imminent armed attack in or through cyberspace, States should consider whether passive cyber defenses or active defenses below the threshold of the use of force would be sufficient to neutralize the armed attack or imminent threat thereof.</w:t>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506" w:anchor="page=136" w:tgtFrame="_top">
              <w:r>
                <w:rPr>
                  <w:rStyle w:val="Hyperlink"/>
                  <w:rFonts w:eastAsia="Aptos" w:cs="Aptos" w:ascii="Aptos" w:hAnsi="Aptos"/>
                </w:rPr>
                <w:t>United States, UNGA Official Compendium of Voluntary National Contributions</w:t>
              </w:r>
            </w:hyperlink>
            <w:r>
              <w:rPr>
                <w:rStyle w:val="normaltextrun"/>
                <w:rFonts w:eastAsia="Aptos" w:cs="Aptos" w:ascii="Aptos" w:hAnsi="Aptos"/>
                <w:color w:val="000000"/>
              </w:rPr>
              <w:t>, pg. 1</w:t>
            </w:r>
            <w:r>
              <w:rPr>
                <w:rStyle w:val="normaltextrun"/>
                <w:rFonts w:eastAsia="Aptos" w:cs="Aptos"/>
                <w:color w:val="000000"/>
              </w:rPr>
              <w:t xml:space="preserve">37 </w:t>
            </w:r>
            <w:r>
              <w:rPr>
                <w:rStyle w:val="Fuentedeprrafopredeter"/>
                <w:rFonts w:ascii="Aptos" w:hAnsi="Aptos"/>
              </w:rPr>
              <w:t>§ II.A.2</w:t>
            </w:r>
            <w:r>
              <w:rPr>
                <w:rStyle w:val="normaltextrun"/>
                <w:rFonts w:eastAsia="Aptos" w:cs="Aptos" w:ascii="Aptos" w:hAnsi="Aptos"/>
                <w:color w:val="000000"/>
              </w:rPr>
              <w:t xml:space="preserve"> (2021)</w:t>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6)Is the exercise of the right of self-defense subject to the principle of proportionality?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333333"/>
              </w:rPr>
            </w:pPr>
            <w:r>
              <w:rPr>
                <w:rFonts w:eastAsia="Aptos" w:cs="Aptos" w:ascii="Aptos" w:hAnsi="Aptos"/>
                <w:color w:val="333333"/>
              </w:rPr>
              <w:t xml:space="preserve"> </w:t>
            </w:r>
            <w:r>
              <w:rPr>
                <w:rFonts w:eastAsia="Aptos" w:cs="Aptos" w:ascii="Aptos" w:hAnsi="Aptos"/>
                <w:color w:val="333333"/>
              </w:rPr>
              <w:t>The use of force in self-defense must be limited to what is necessary and proportionate to address the imminent or actual armed attack in or through cyberspace.</w:t>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507" w:anchor="page=136" w:tgtFrame="_top">
              <w:r>
                <w:rPr>
                  <w:rStyle w:val="Hyperlink"/>
                  <w:rFonts w:eastAsia="Aptos" w:cs="Aptos" w:ascii="Aptos" w:hAnsi="Aptos"/>
                </w:rPr>
                <w:t>United States, UNGA Official Compendium of Voluntary National Contributions</w:t>
              </w:r>
            </w:hyperlink>
            <w:r>
              <w:rPr>
                <w:rStyle w:val="normaltextrun"/>
                <w:rFonts w:eastAsia="Aptos" w:cs="Aptos" w:ascii="Aptos" w:hAnsi="Aptos"/>
                <w:color w:val="000000"/>
              </w:rPr>
              <w:t>, pg. 1</w:t>
            </w:r>
            <w:r>
              <w:rPr>
                <w:rStyle w:val="normaltextrun"/>
                <w:rFonts w:eastAsia="Aptos" w:cs="Aptos"/>
                <w:color w:val="000000"/>
              </w:rPr>
              <w:t xml:space="preserve">37 </w:t>
            </w:r>
            <w:r>
              <w:rPr>
                <w:rStyle w:val="Fuentedeprrafopredeter"/>
                <w:rFonts w:ascii="Aptos" w:hAnsi="Aptos"/>
              </w:rPr>
              <w:t>§ II.A.2</w:t>
            </w:r>
            <w:r>
              <w:rPr>
                <w:rStyle w:val="normaltextrun"/>
                <w:rFonts w:eastAsia="Aptos" w:cs="Aptos" w:ascii="Aptos" w:hAnsi="Aptos"/>
                <w:color w:val="000000"/>
              </w:rPr>
              <w:t xml:space="preserve"> (2021)</w:t>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7)Is the exercise of the right of self-defense subject to the principle of imminence?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We have affirmed that a State's inherent right of self-defense, recognized in Article 51 of the U.N. Charter, may in certain circumstances be triggered by cyber activities that amount to an actual or imminent armed attack. The measures taken must be necessary to repel the actual or imminent armed attack.</w:t>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508" w:tgtFrame="_top">
              <w:r>
                <w:rPr>
                  <w:rStyle w:val="Hyperlink"/>
                  <w:rFonts w:ascii="Aptos" w:hAnsi="Aptos"/>
                </w:rPr>
                <w:t>DOD General Counsel Remarks at U.S Cyber Command Leadership Conference</w:t>
              </w:r>
            </w:hyperlink>
            <w:r>
              <w:rPr>
                <w:rStyle w:val="Fuentedeprrafopredeter"/>
                <w:rFonts w:ascii="Aptos" w:hAnsi="Aptos"/>
              </w:rPr>
              <w:t>, Section 3, para. 6 (2023)</w:t>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8)Is the exercise of the right of self-defense subject to the principle of immediacy?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p>
            <w:pPr>
              <w:pStyle w:val="Normal1"/>
              <w:spacing w:lineRule="auto" w:line="240" w:before="0" w:after="0"/>
              <w:rPr>
                <w:rFonts w:ascii="Aptos" w:hAnsi="Aptos"/>
              </w:rPr>
            </w:pPr>
            <w:r>
              <w:rPr>
                <w:rFonts w:ascii="Aptos" w:hAnsi="Aptos"/>
              </w:rPr>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When considering whether an armed attack is imminent under the jus ad bellum for purposes of the initial use of force against a particular non-State actor, the United States analyzes a variety of factors.... These factors include the nature and </w:t>
            </w:r>
            <w:r>
              <w:rPr>
                <w:rStyle w:val="Fuentedeprrafopredeter"/>
                <w:rFonts w:ascii="Aptos" w:hAnsi="Aptos"/>
                <w:b/>
                <w:bCs/>
              </w:rPr>
              <w:t xml:space="preserve">immediacy </w:t>
            </w:r>
            <w:r>
              <w:rPr>
                <w:rStyle w:val="Fuentedeprrafopredeter"/>
                <w:rFonts w:ascii="Aptos" w:hAnsi="Aptos"/>
              </w:rPr>
              <w:t>of the threat....</w:t>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Style w:val="Fuentedeprrafopredeter"/>
                <w:rFonts w:ascii="Aptos" w:hAnsi="Aptos"/>
              </w:rPr>
              <w:t xml:space="preserve">Digest of United States Practice in International Law, </w:t>
            </w:r>
            <w:r>
              <w:rPr>
                <w:rStyle w:val="Fuentedeprrafopredeter"/>
                <w:rFonts w:eastAsia="Aptos" w:cs="Aptos" w:ascii="Aptos" w:hAnsi="Aptos"/>
                <w:color w:val="000000"/>
              </w:rPr>
              <w:t>pgs. 788 (2016).</w:t>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9)Do States have a right of anticipatory or pre-emptive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 xml:space="preserve">Yes </w:t>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We have affirmed that a State's inherent right of self-defense, recognized in Article 51 of the U.N. Charter, may in certain circumstances be triggered by cyber activities that amount to an actual or imminent armed attack.</w:t>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509" w:tgtFrame="_top">
              <w:r>
                <w:rPr>
                  <w:rStyle w:val="Hyperlink"/>
                  <w:rFonts w:ascii="Aptos" w:hAnsi="Aptos"/>
                </w:rPr>
                <w:t>DOD General Counsel Remarks at U.S Cyber Command Leadership Conference</w:t>
              </w:r>
            </w:hyperlink>
            <w:r>
              <w:rPr>
                <w:rStyle w:val="Fuentedeprrafopredeter"/>
                <w:rFonts w:ascii="Aptos" w:hAnsi="Aptos"/>
              </w:rPr>
              <w:t>, Section 3, para. 6 (2023)</w:t>
            </w:r>
          </w:p>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10)Do States have a right to preventative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11)Must a cyber operation involve the use of a weapon or weapons to qualify as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12)Can a cyber operation alone constitute an armed attack for purposes of triggering the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Although this is necessarily a case-by-case, fact-specific inquiry, cyber activities that proximately result in death, injury, or significant destruction, or represent an imminent threat thereof, would likely be viewed as a use of force / armed attack.</w:t>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510" w:anchor="page=136" w:tgtFrame="_top">
              <w:r>
                <w:rPr>
                  <w:rStyle w:val="Hyperlink"/>
                  <w:rFonts w:eastAsia="Aptos" w:cs="Aptos" w:ascii="Aptos" w:hAnsi="Aptos"/>
                </w:rPr>
                <w:t>United States, UNGA Official Compendium of Voluntary National Contributions</w:t>
              </w:r>
            </w:hyperlink>
            <w:r>
              <w:rPr>
                <w:rStyle w:val="normaltextrun"/>
                <w:rFonts w:eastAsia="Aptos" w:cs="Aptos" w:ascii="Aptos" w:hAnsi="Aptos"/>
                <w:color w:val="000000"/>
              </w:rPr>
              <w:t>, pg. 1</w:t>
            </w:r>
            <w:r>
              <w:rPr>
                <w:rStyle w:val="normaltextrun"/>
                <w:rFonts w:eastAsia="Aptos" w:cs="Aptos"/>
                <w:color w:val="000000"/>
              </w:rPr>
              <w:t xml:space="preserve">37 </w:t>
            </w:r>
            <w:r>
              <w:rPr>
                <w:rStyle w:val="Fuentedeprrafopredeter"/>
                <w:rFonts w:ascii="Aptos" w:hAnsi="Aptos"/>
              </w:rPr>
              <w:t>§ II.A.2</w:t>
            </w:r>
            <w:r>
              <w:rPr>
                <w:rStyle w:val="normaltextrun"/>
                <w:rFonts w:eastAsia="Aptos" w:cs="Aptos" w:ascii="Aptos" w:hAnsi="Aptos"/>
                <w:color w:val="000000"/>
              </w:rPr>
              <w:t xml:space="preserve"> (2021)</w:t>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12a)Must a decision that a cyber operation constitute an armed attack triggering a right of self-defense be made on a case-by-case basis or by considering all the circumstances?</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 </w:t>
            </w:r>
            <w:r>
              <w:rPr>
                <w:rFonts w:eastAsia="Aptos" w:cs="Aptos" w:ascii="Aptos" w:hAnsi="Aptos"/>
                <w:color w:val="000000"/>
              </w:rPr>
              <w:t>Although this is necessarily a case-by-case, fact-specific inquiry, cyber activities that proximately result in death, injury, or significant destruction, or represent an imminent threat thereof, would likely be viewed as a use of force / armed attack.</w:t>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511" w:anchor="page=136" w:tgtFrame="_top">
              <w:r>
                <w:rPr>
                  <w:rStyle w:val="Hyperlink"/>
                  <w:rFonts w:eastAsia="Aptos" w:cs="Aptos" w:ascii="Aptos" w:hAnsi="Aptos"/>
                </w:rPr>
                <w:t>United States, UNGA Official Compendium of Voluntary National Contributions</w:t>
              </w:r>
            </w:hyperlink>
            <w:r>
              <w:rPr>
                <w:rStyle w:val="normaltextrun"/>
                <w:rFonts w:eastAsia="Aptos" w:cs="Aptos" w:ascii="Aptos" w:hAnsi="Aptos"/>
                <w:color w:val="000000"/>
              </w:rPr>
              <w:t>, pg. 1</w:t>
            </w:r>
            <w:r>
              <w:rPr>
                <w:rStyle w:val="normaltextrun"/>
                <w:rFonts w:eastAsia="Aptos" w:cs="Aptos"/>
                <w:color w:val="000000"/>
              </w:rPr>
              <w:t xml:space="preserve">37 </w:t>
            </w:r>
            <w:r>
              <w:rPr>
                <w:rStyle w:val="Fuentedeprrafopredeter"/>
                <w:rFonts w:ascii="Aptos" w:hAnsi="Aptos"/>
              </w:rPr>
              <w:t>§ II.A.2</w:t>
            </w:r>
            <w:r>
              <w:rPr>
                <w:rStyle w:val="normaltextrun"/>
                <w:rFonts w:eastAsia="Aptos" w:cs="Aptos" w:ascii="Aptos" w:hAnsi="Aptos"/>
                <w:color w:val="000000"/>
              </w:rPr>
              <w:t xml:space="preserve"> (2021)</w:t>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12b) Can a cyber operation qualify as an armed attack under article 51 of the UN Charter if the effects generated are comparable to effects resulting from an action that would otherwise qualify as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Yes</w:t>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p>
            <w:pPr>
              <w:pStyle w:val="Normal1"/>
              <w:spacing w:lineRule="auto" w:line="240" w:before="0" w:after="0"/>
              <w:rPr>
                <w:rFonts w:ascii="Aptos" w:hAnsi="Aptos" w:eastAsia="Aptos" w:cs="Aptos"/>
                <w:color w:val="000000"/>
              </w:rPr>
            </w:pPr>
            <w:r>
              <w:rPr>
                <w:rFonts w:eastAsia="Aptos" w:cs="Aptos" w:ascii="Aptos" w:hAnsi="Aptos"/>
                <w:color w:val="000000"/>
              </w:rPr>
            </w:r>
          </w:p>
          <w:p>
            <w:pPr>
              <w:pStyle w:val="Normal1"/>
              <w:spacing w:lineRule="auto" w:line="240" w:before="0" w:after="0"/>
              <w:rPr>
                <w:rFonts w:ascii="Aptos" w:hAnsi="Aptos" w:eastAsia="Aptos" w:cs="Aptos"/>
                <w:color w:val="000000"/>
              </w:rPr>
            </w:pPr>
            <w:r>
              <w:rPr>
                <w:rFonts w:eastAsia="Aptos" w:cs="Aptos" w:ascii="Aptos" w:hAnsi="Aptos"/>
                <w:color w:val="000000"/>
              </w:rPr>
              <w:t>In determining whether a cyber activity constitutes a use of force prohibited by Article 2(4) of the UN Charter and customary international law or an armed attack sufficient to trigger a State’s inherent right of self-defense, States should consider the nature and extent of injury or death to persons and the destruction of, or damage to, property. Although this is necessarily a case-by-case, fact-specific inquiry, cyber activities that proximately result in death, injury, or significant destruction, or represent an imminent threat thereof, would likely be viewed as a use of force / armed attack. If the physical consequences of a cyber activity result in the kind of damage that dropping a bomb or firing a missile would, that cyber activity should equally be considered a use of force / armed attack.</w:t>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512" w:anchor="page=136" w:tgtFrame="_top">
              <w:r>
                <w:rPr>
                  <w:rStyle w:val="Hyperlink"/>
                  <w:rFonts w:eastAsia="Aptos" w:cs="Aptos" w:ascii="Aptos" w:hAnsi="Aptos"/>
                </w:rPr>
                <w:t>United States, UNGA Official Compendium of Voluntary National Contributions</w:t>
              </w:r>
            </w:hyperlink>
            <w:r>
              <w:rPr>
                <w:rStyle w:val="normaltextrun"/>
                <w:rFonts w:eastAsia="Aptos" w:cs="Aptos" w:ascii="Aptos" w:hAnsi="Aptos"/>
                <w:color w:val="000000"/>
              </w:rPr>
              <w:t>, pg. 1</w:t>
            </w:r>
            <w:r>
              <w:rPr>
                <w:rStyle w:val="normaltextrun"/>
                <w:rFonts w:eastAsia="Aptos" w:cs="Aptos"/>
                <w:color w:val="000000"/>
              </w:rPr>
              <w:t xml:space="preserve">37 </w:t>
            </w:r>
            <w:r>
              <w:rPr>
                <w:rStyle w:val="Fuentedeprrafopredeter"/>
                <w:rFonts w:ascii="Aptos" w:hAnsi="Aptos"/>
              </w:rPr>
              <w:t>§ II.A.2</w:t>
            </w:r>
            <w:r>
              <w:rPr>
                <w:rStyle w:val="normaltextrun"/>
                <w:rFonts w:eastAsia="Aptos" w:cs="Aptos" w:ascii="Aptos" w:hAnsi="Aptos"/>
                <w:color w:val="000000"/>
              </w:rPr>
              <w:t xml:space="preserve"> (2021)</w:t>
            </w:r>
          </w:p>
        </w:tc>
      </w:tr>
      <w:tr>
        <w:trPr>
          <w:trHeight w:val="291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12c) Must a cyber operation involve consequences of a certain scale and effects to qualify as an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 xml:space="preserve">Silent </w:t>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r>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12d) Must a cyber operation cause some level of death or injury to persons, or damage or destruction to property, to qualify as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Ambiguous</w:t>
            </w:r>
          </w:p>
          <w:p>
            <w:pPr>
              <w:pStyle w:val="Normal1"/>
              <w:spacing w:lineRule="auto" w:line="240" w:before="0" w:after="0"/>
              <w:rPr>
                <w:rFonts w:ascii="Aptos" w:hAnsi="Aptos"/>
              </w:rPr>
            </w:pPr>
            <w:r>
              <w:rPr>
                <w:rFonts w:ascii="Aptos" w:hAnsi="Aptos"/>
              </w:rPr>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If the physical consequences of a cyber activity result in the kind of damage that dropping a bomb or firing a missile would, that cyber activity should equally be considered a use of force / armed attack.</w:t>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513" w:anchor="page=136" w:tgtFrame="_top">
              <w:r>
                <w:rPr>
                  <w:rStyle w:val="Hyperlink"/>
                  <w:rFonts w:eastAsia="Aptos" w:cs="Aptos" w:ascii="Aptos" w:hAnsi="Aptos"/>
                </w:rPr>
                <w:t>United States, UNGA Official Compendium of Voluntary National Contributions</w:t>
              </w:r>
            </w:hyperlink>
            <w:r>
              <w:rPr>
                <w:rStyle w:val="normaltextrun"/>
                <w:rFonts w:eastAsia="Aptos" w:cs="Aptos" w:ascii="Aptos" w:hAnsi="Aptos"/>
                <w:color w:val="000000"/>
              </w:rPr>
              <w:t>, pg. 1</w:t>
            </w:r>
            <w:r>
              <w:rPr>
                <w:rStyle w:val="normaltextrun"/>
                <w:rFonts w:eastAsia="Aptos" w:cs="Aptos"/>
                <w:color w:val="000000"/>
              </w:rPr>
              <w:t xml:space="preserve">37 </w:t>
            </w:r>
            <w:r>
              <w:rPr>
                <w:rStyle w:val="Fuentedeprrafopredeter"/>
                <w:rFonts w:ascii="Aptos" w:hAnsi="Aptos"/>
              </w:rPr>
              <w:t>§ II.A.2</w:t>
            </w:r>
            <w:r>
              <w:rPr>
                <w:rStyle w:val="normaltextrun"/>
                <w:rFonts w:eastAsia="Aptos" w:cs="Aptos" w:ascii="Aptos" w:hAnsi="Aptos"/>
                <w:color w:val="000000"/>
              </w:rPr>
              <w:t xml:space="preserve"> (2021)</w:t>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12e) Can any unlawful cyber use of force in violation of Art. 2(4) of the UN Charter trigger a State’s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Yes</w:t>
            </w:r>
          </w:p>
          <w:p>
            <w:pPr>
              <w:pStyle w:val="Normal1"/>
              <w:spacing w:lineRule="auto" w:line="240" w:before="0" w:after="0"/>
              <w:rPr>
                <w:rFonts w:ascii="Aptos" w:hAnsi="Aptos"/>
              </w:rPr>
            </w:pPr>
            <w:r>
              <w:rPr>
                <w:rFonts w:ascii="Aptos" w:hAnsi="Aptos"/>
              </w:rPr>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Cyber activities may in certain circumstances constitute uses of force within the meaning of Article 2(4) of the UN Charter and customary international law. In determining whether a cyber activity constitutes a use of force prohibited by Article 2(4) of the UN Charter and customary international law or an armed attack sufficient to trigger a State’s inherent right of self-defense, States should consider the nature and extent of injury or death to persons and the destruction of, or damage to, property. Although this is necessarily a case-by-case, fact-specific inquiry, cyber activities that proximately result in death, injury, or significant destruction, or represent an imminent threat thereof, would likely be viewed as a use of force / armed attack. If the physical consequences of a cyber activity result in the kind of damage that dropping a bomb or firing a missile would, that cyber activity should equally be considered a use of force / armed attack.</w:t>
            </w:r>
          </w:p>
          <w:p>
            <w:pPr>
              <w:pStyle w:val="Normal1"/>
              <w:spacing w:lineRule="auto" w:line="240" w:before="0" w:after="0"/>
              <w:rPr>
                <w:rFonts w:ascii="Aptos" w:hAnsi="Aptos"/>
              </w:rPr>
            </w:pPr>
            <w:r>
              <w:rPr>
                <w:rFonts w:ascii="Aptos" w:hAnsi="Aptos"/>
              </w:rPr>
              <w:t>...</w:t>
            </w:r>
          </w:p>
          <w:p>
            <w:pPr>
              <w:pStyle w:val="Normal1"/>
              <w:spacing w:lineRule="auto" w:line="240" w:before="0" w:after="0"/>
              <w:rPr>
                <w:rFonts w:ascii="Aptos" w:hAnsi="Aptos"/>
              </w:rPr>
            </w:pPr>
            <w:r>
              <w:rPr>
                <w:rFonts w:ascii="Aptos" w:hAnsi="Aptos"/>
              </w:rPr>
              <w:t>A State’s inherent right of self-defense, recognized in Article 51 of the UN Charter, may in certain circumstances be triggered by cyber activities that amount to an actual or imminent armed attack.</w:t>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514" w:anchor="page=136" w:tgtFrame="_top">
              <w:r>
                <w:rPr>
                  <w:rStyle w:val="Hyperlink"/>
                  <w:rFonts w:eastAsia="Aptos" w:cs="Aptos" w:ascii="Aptos" w:hAnsi="Aptos"/>
                </w:rPr>
                <w:t>United States, UNGA Official Compendium of Voluntary National Contributions</w:t>
              </w:r>
            </w:hyperlink>
            <w:r>
              <w:rPr>
                <w:rStyle w:val="normaltextrun"/>
                <w:rFonts w:eastAsia="Aptos" w:cs="Aptos" w:ascii="Aptos" w:hAnsi="Aptos"/>
                <w:color w:val="000000"/>
              </w:rPr>
              <w:t>, pg. 1</w:t>
            </w:r>
            <w:r>
              <w:rPr>
                <w:rStyle w:val="normaltextrun"/>
                <w:rFonts w:eastAsia="Aptos" w:cs="Aptos"/>
                <w:color w:val="000000"/>
              </w:rPr>
              <w:t xml:space="preserve">37 </w:t>
            </w:r>
            <w:r>
              <w:rPr>
                <w:rStyle w:val="Fuentedeprrafopredeter"/>
                <w:rFonts w:ascii="Aptos" w:hAnsi="Aptos"/>
              </w:rPr>
              <w:t>§ II.A.2</w:t>
            </w:r>
            <w:r>
              <w:rPr>
                <w:rStyle w:val="normaltextrun"/>
                <w:rFonts w:eastAsia="Aptos" w:cs="Aptos" w:ascii="Aptos" w:hAnsi="Aptos"/>
                <w:color w:val="000000"/>
              </w:rPr>
              <w:t xml:space="preserve"> (2021)</w:t>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12f)Do only the most grave uses of force qualify a cyber operation as an armed attack triggering a State’s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t>Silent</w:t>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p>
            <w:pPr>
              <w:pStyle w:val="Normal1"/>
              <w:spacing w:lineRule="auto" w:line="240" w:before="0" w:after="0"/>
              <w:rPr>
                <w:rFonts w:ascii="Aptos" w:hAnsi="Aptos" w:eastAsia="Aptos" w:cs="Aptos"/>
                <w:color w:val="000000"/>
              </w:rPr>
            </w:pPr>
            <w:r>
              <w:rPr>
                <w:rFonts w:eastAsia="Aptos" w:cs="Aptos" w:ascii="Aptos" w:hAnsi="Aptos"/>
                <w:color w:val="000000"/>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color w:val="000000"/>
              </w:rPr>
            </w:pPr>
            <w:r>
              <w:rPr>
                <w:rFonts w:eastAsia="Aptos" w:cs="Aptos" w:ascii="Aptos" w:hAnsi="Aptos"/>
                <w:color w:val="000000"/>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12g)Can losses of functionality from a cyber operation without accompanying death or injury or damage or destruction to property constitute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12h)Can cyber operations producing significant economic effects such as the collapse of a State’s financial system, or the degradation of parts of its economy or critical infrastructure qualify as an armed attack?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13)Can cyber operations that individually fall below the threshold of an armed attack aggregate into an armed attack triggering the right of self-defense?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14)Must the State or entity conducting a cyber operation intend to cause harms that qualify the operation as an armed attack to trigger a right of self-defense in the State that is attacked?</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15)Must the State or entity conducting a cyber operation produce reasonably foreseeable harms qualifying the operation as an armed attack to trigger a right of self-defense in the State that is attacked?</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16)Can cyber operations causing harms sufficient to qualify the operation as an armed attack trigger a third State’s right of self-defense if it was not the target of those operations?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17)Can non-affected States exercise collective self-defense in response to a cyber operation or operations constituting an armed attack against an affected State?</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17a) Must a State exercising collective self-defense in response to a cyber operation(s) constituting an armed attack have the victim state request or consent to such actions?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p>
            <w:pPr>
              <w:pStyle w:val="Normal1"/>
              <w:spacing w:lineRule="auto" w:line="240" w:before="0" w:after="0"/>
              <w:rPr>
                <w:rFonts w:ascii="Aptos" w:hAnsi="Aptos"/>
              </w:rPr>
            </w:pPr>
            <w:r>
              <w:rPr>
                <w:rFonts w:ascii="Aptos" w:hAnsi="Aptos"/>
              </w:rPr>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18)In its response to a cyber operation or operations qualifying as an armed attack, is the injured state limited to cyber means in response?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No</w:t>
            </w:r>
          </w:p>
          <w:p>
            <w:pPr>
              <w:pStyle w:val="Normal1"/>
              <w:spacing w:lineRule="auto" w:line="240" w:before="0" w:after="0"/>
              <w:rPr>
                <w:rFonts w:ascii="Aptos" w:hAnsi="Aptos"/>
              </w:rPr>
            </w:pPr>
            <w:r>
              <w:rPr>
                <w:rFonts w:ascii="Aptos" w:hAnsi="Aptos"/>
              </w:rPr>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t>There is no requirement that a State defend itself using the same capabilities with which it is being attacked. States may employ cyber capabilities that rise to the level of a use of force as a means of self-defense against a kinetic armed attack (i.e., one that was not launched in or through cyberspace). Additionally, States may in certain circumstances use kinetic military force in selfdefense against an armed attack in or through cyberspace.</w:t>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pPr>
            <w:hyperlink r:id="rId515" w:anchor="page=136" w:tgtFrame="_top">
              <w:r>
                <w:rPr>
                  <w:rStyle w:val="Hyperlink"/>
                  <w:rFonts w:eastAsia="Aptos" w:cs="Aptos" w:ascii="Aptos" w:hAnsi="Aptos"/>
                </w:rPr>
                <w:t>United States, UNGA Official Compendium of Voluntary National Contributions</w:t>
              </w:r>
            </w:hyperlink>
            <w:r>
              <w:rPr>
                <w:rStyle w:val="normaltextrun"/>
                <w:rFonts w:eastAsia="Aptos" w:cs="Aptos" w:ascii="Aptos" w:hAnsi="Aptos"/>
                <w:color w:val="000000"/>
              </w:rPr>
              <w:t>, pg. 1</w:t>
            </w:r>
            <w:r>
              <w:rPr>
                <w:rStyle w:val="normaltextrun"/>
                <w:rFonts w:eastAsia="Aptos" w:cs="Aptos"/>
                <w:color w:val="000000"/>
              </w:rPr>
              <w:t xml:space="preserve">37 </w:t>
            </w:r>
            <w:r>
              <w:rPr>
                <w:rStyle w:val="Fuentedeprrafopredeter"/>
                <w:rFonts w:ascii="Aptos" w:hAnsi="Aptos"/>
              </w:rPr>
              <w:t>§ II.A.2</w:t>
            </w:r>
            <w:r>
              <w:rPr>
                <w:rStyle w:val="normaltextrun"/>
                <w:rFonts w:eastAsia="Aptos" w:cs="Aptos" w:ascii="Aptos" w:hAnsi="Aptos"/>
                <w:color w:val="000000"/>
              </w:rPr>
              <w:t xml:space="preserve"> (2021)</w:t>
            </w:r>
          </w:p>
        </w:tc>
      </w:tr>
      <w:tr>
        <w:trPr>
          <w:trHeight w:val="300" w:hRule="atLeast"/>
        </w:trPr>
        <w:tc>
          <w:tcPr>
            <w:tcW w:w="2222" w:type="dxa"/>
            <w:tcBorders>
              <w:top w:val="single" w:sz="4" w:space="0" w:color="000000"/>
              <w:start w:val="single" w:sz="4" w:space="0" w:color="000000"/>
              <w:bottom w:val="single" w:sz="4" w:space="0" w:color="000000"/>
              <w:end w:val="single" w:sz="4" w:space="0" w:color="000000"/>
            </w:tcBorders>
          </w:tcPr>
          <w:p>
            <w:pPr>
              <w:pStyle w:val="Prrafodelista"/>
              <w:spacing w:lineRule="auto" w:line="240" w:before="0" w:after="0"/>
              <w:ind w:start="0"/>
              <w:rPr>
                <w:rFonts w:ascii="Aptos" w:hAnsi="Aptos"/>
              </w:rPr>
            </w:pPr>
            <w:r>
              <w:rPr>
                <w:rFonts w:ascii="Aptos" w:hAnsi="Aptos"/>
              </w:rPr>
              <w:t xml:space="preserve">19)Must a State employing the right of self-defense in response to a cyber operation or operations constituting an armed attack report its actions to the UN Security Council?  </w:t>
            </w:r>
          </w:p>
        </w:tc>
        <w:tc>
          <w:tcPr>
            <w:tcW w:w="137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t>Silent</w:t>
            </w:r>
          </w:p>
        </w:tc>
        <w:tc>
          <w:tcPr>
            <w:tcW w:w="451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eastAsia="Aptos" w:cs="Aptos"/>
              </w:rPr>
            </w:pPr>
            <w:r>
              <w:rPr>
                <w:rFonts w:eastAsia="Aptos" w:cs="Aptos" w:ascii="Aptos" w:hAnsi="Aptos"/>
              </w:rPr>
            </w:r>
          </w:p>
        </w:tc>
        <w:tc>
          <w:tcPr>
            <w:tcW w:w="197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Aptos" w:hAnsi="Aptos"/>
              </w:rPr>
            </w:pPr>
            <w:r>
              <w:rPr>
                <w:rFonts w:ascii="Aptos" w:hAnsi="Aptos"/>
              </w:rPr>
            </w:r>
          </w:p>
        </w:tc>
      </w:tr>
    </w:tbl>
    <w:p>
      <w:pPr>
        <w:pStyle w:val="Normal1"/>
        <w:spacing w:before="0" w:after="160"/>
        <w:rPr>
          <w:rFonts w:ascii="Aptos" w:hAnsi="Aptos"/>
        </w:rPr>
      </w:pPr>
      <w:r>
        <w:rPr>
          <w:rFonts w:ascii="Aptos" w:hAnsi="Aptos"/>
        </w:rPr>
      </w:r>
    </w:p>
    <w:sectPr>
      <w:headerReference w:type="even" r:id="rId516"/>
      <w:headerReference w:type="default" r:id="rId517"/>
      <w:headerReference w:type="first" r:id="rId518"/>
      <w:footerReference w:type="even" r:id="rId519"/>
      <w:footerReference w:type="default" r:id="rId520"/>
      <w:footerReference w:type="first" r:id="rId521"/>
      <w:type w:val="nextPage"/>
      <w:pgSz w:w="12240" w:h="15840"/>
      <w:pgMar w:left="1080" w:right="1080" w:gutter="0" w:header="720" w:top="1440" w:footer="720" w:bottom="144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Aptos">
    <w:charset w:val="01" w:characterSet="utf-8"/>
    <w:family w:val="roman"/>
    <w:pitch w:val="variable"/>
  </w:font>
  <w:font w:name="Wingdings">
    <w:charset w:val="01" w:characterSet="utf-8"/>
    <w:family w:val="roman"/>
    <w:pitch w:val="variable"/>
  </w:font>
  <w:font w:name="Symbol">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Arial">
    <w:charset w:val="01" w:characterSet="utf-8"/>
    <w:family w:val="roman"/>
    <w:pitch w:val="variable"/>
  </w:font>
  <w:font w:name="Helvetica Neue">
    <w:charset w:val="01" w:characterSet="utf-8"/>
    <w:family w:val="roman"/>
    <w:pitch w:val="variable"/>
  </w:font>
  <w:font w:name="Segoe UI">
    <w:charset w:val="01" w:characterSet="utf-8"/>
    <w:family w:val="roman"/>
    <w:pitch w:val="variable"/>
  </w:font>
  <w:font w:name="Garamond">
    <w:charset w:val="01" w:characterSet="utf-8"/>
    <w:family w:val="roman"/>
    <w:pitch w:val="variable"/>
  </w:font>
  <w:font w:name="Times">
    <w:altName w:val="Times New Roman"/>
    <w:charset w:val="01" w:characterSet="utf-8"/>
    <w:family w:val="roman"/>
    <w:pitch w:val="variable"/>
  </w:font>
  <w:font w:name="Cambria">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jc w:val="end"/>
      <w:rPr/>
    </w:pPr>
    <w:r>
      <w:rPr/>
      <w:fldChar w:fldCharType="begin"/>
    </w:r>
    <w:r>
      <w:rPr/>
      <w:instrText xml:space="preserve"> PAGE </w:instrText>
    </w:r>
    <w:r>
      <w:rPr/>
      <w:fldChar w:fldCharType="separate"/>
    </w:r>
    <w:r>
      <w:rPr/>
      <w:t>2</w:t>
    </w:r>
    <w:r>
      <w:rPr/>
      <w:fldChar w:fldCharType="end"/>
    </w:r>
  </w:p>
  <w:p>
    <w:pPr>
      <w:pStyle w:val="Piedepgina"/>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jc w:val="end"/>
      <w:rPr/>
    </w:pPr>
    <w:r>
      <w:rPr/>
      <w:fldChar w:fldCharType="begin"/>
    </w:r>
    <w:r>
      <w:rPr/>
      <w:instrText xml:space="preserve"> PAGE </w:instrText>
    </w:r>
    <w:r>
      <w:rPr/>
      <w:fldChar w:fldCharType="separate"/>
    </w:r>
    <w:r>
      <w:rPr/>
      <w:t>2</w:t>
    </w:r>
    <w:r>
      <w:rPr/>
      <w:fldChar w:fldCharType="end"/>
    </w:r>
  </w:p>
  <w:p>
    <w:pPr>
      <w:pStyle w:val="Piedepgina"/>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Pr>
    <w:tblGrid>
      <w:gridCol w:w="3120"/>
      <w:gridCol w:w="3120"/>
      <w:gridCol w:w="3120"/>
    </w:tblGrid>
    <w:tr>
      <w:trPr>
        <w:trHeight w:val="300" w:hRule="atLeast"/>
      </w:trPr>
      <w:tc>
        <w:tcPr>
          <w:tcW w:w="3120" w:type="dxa"/>
          <w:tcBorders/>
        </w:tcPr>
        <w:p>
          <w:pPr>
            <w:pStyle w:val="Encabezado"/>
            <w:ind w:start="-115"/>
            <w:rPr/>
          </w:pPr>
          <w:r>
            <w:rPr/>
          </w:r>
        </w:p>
      </w:tc>
      <w:tc>
        <w:tcPr>
          <w:tcW w:w="3120" w:type="dxa"/>
          <w:tcBorders/>
        </w:tcPr>
        <w:p>
          <w:pPr>
            <w:pStyle w:val="Encabezado"/>
            <w:jc w:val="center"/>
            <w:rPr/>
          </w:pPr>
          <w:r>
            <w:rPr/>
          </w:r>
        </w:p>
      </w:tc>
      <w:tc>
        <w:tcPr>
          <w:tcW w:w="3120" w:type="dxa"/>
          <w:tcBorders/>
        </w:tcPr>
        <w:p>
          <w:pPr>
            <w:pStyle w:val="Encabezado"/>
            <w:ind w:end="-115"/>
            <w:jc w:val="end"/>
            <w:rPr/>
          </w:pPr>
          <w:r>
            <w:rPr/>
          </w:r>
        </w:p>
      </w:tc>
    </w:tr>
  </w:tbl>
  <w:p>
    <w:pPr>
      <w:pStyle w:val="Encabezado"/>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Pr>
    <w:tblGrid>
      <w:gridCol w:w="3120"/>
      <w:gridCol w:w="3120"/>
      <w:gridCol w:w="3120"/>
    </w:tblGrid>
    <w:tr>
      <w:trPr>
        <w:trHeight w:val="300" w:hRule="atLeast"/>
      </w:trPr>
      <w:tc>
        <w:tcPr>
          <w:tcW w:w="3120" w:type="dxa"/>
          <w:tcBorders/>
        </w:tcPr>
        <w:p>
          <w:pPr>
            <w:pStyle w:val="Encabezado"/>
            <w:ind w:start="-115"/>
            <w:rPr/>
          </w:pPr>
          <w:r>
            <w:rPr/>
          </w:r>
        </w:p>
      </w:tc>
      <w:tc>
        <w:tcPr>
          <w:tcW w:w="3120" w:type="dxa"/>
          <w:tcBorders/>
        </w:tcPr>
        <w:p>
          <w:pPr>
            <w:pStyle w:val="Encabezado"/>
            <w:jc w:val="center"/>
            <w:rPr/>
          </w:pPr>
          <w:r>
            <w:rPr/>
          </w:r>
        </w:p>
      </w:tc>
      <w:tc>
        <w:tcPr>
          <w:tcW w:w="3120" w:type="dxa"/>
          <w:tcBorders/>
        </w:tcPr>
        <w:p>
          <w:pPr>
            <w:pStyle w:val="Encabezado"/>
            <w:ind w:end="-115"/>
            <w:jc w:val="end"/>
            <w:rPr/>
          </w:pPr>
          <w:r>
            <w:rPr/>
          </w:r>
        </w:p>
      </w:tc>
    </w:tr>
  </w:tbl>
  <w:p>
    <w:pPr>
      <w:pStyle w:val="Encabezado"/>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suff w:val="space"/>
      <w:lvlText w:val="%1."/>
      <w:lvlJc w:val="start"/>
      <w:pPr>
        <w:tabs>
          <w:tab w:val="num" w:pos="0"/>
        </w:tabs>
        <w:ind w:start="0" w:hanging="0"/>
      </w:pPr>
      <w:rPr>
        <w:sz w:val="22"/>
        <w:i w:val="false"/>
        <w:b w:val="false"/>
        <w:rFonts w:ascii="Aptos" w:hAnsi="Aptos"/>
      </w:rPr>
    </w:lvl>
    <w:lvl w:ilvl="1">
      <w:start w:val="1"/>
      <w:numFmt w:val="lowerLetter"/>
      <w:suff w:val="space"/>
      <w:lvlText w:val="%1.%2)."/>
      <w:lvlJc w:val="start"/>
      <w:pPr>
        <w:tabs>
          <w:tab w:val="num" w:pos="0"/>
        </w:tabs>
        <w:ind w:start="0" w:hanging="0"/>
      </w:pPr>
      <w:rPr>
        <w:sz w:val="22"/>
        <w:i w:val="false"/>
        <w:b w:val="false"/>
        <w:rFonts w:ascii="Aptos" w:hAnsi="Aptos"/>
      </w:rPr>
    </w:lvl>
    <w:lvl w:ilvl="2">
      <w:start w:val="1"/>
      <w:numFmt w:val="lowerRoman"/>
      <w:lvlText w:val="%1.%2.%3."/>
      <w:lvlJc w:val="end"/>
      <w:pPr>
        <w:tabs>
          <w:tab w:val="num" w:pos="0"/>
        </w:tabs>
        <w:ind w:start="360" w:hanging="360"/>
      </w:pPr>
      <w:rPr/>
    </w:lvl>
    <w:lvl w:ilvl="3">
      <w:start w:val="1"/>
      <w:numFmt w:val="decimal"/>
      <w:lvlText w:val="%4."/>
      <w:lvlJc w:val="start"/>
      <w:pPr>
        <w:tabs>
          <w:tab w:val="num" w:pos="0"/>
        </w:tabs>
        <w:ind w:start="360" w:hanging="360"/>
      </w:pPr>
      <w:rPr/>
    </w:lvl>
    <w:lvl w:ilvl="4">
      <w:start w:val="1"/>
      <w:numFmt w:val="lowerLetter"/>
      <w:lvlText w:val="%5."/>
      <w:lvlJc w:val="start"/>
      <w:pPr>
        <w:tabs>
          <w:tab w:val="num" w:pos="0"/>
        </w:tabs>
        <w:ind w:start="360" w:hanging="360"/>
      </w:pPr>
      <w:rPr/>
    </w:lvl>
    <w:lvl w:ilvl="5">
      <w:start w:val="1"/>
      <w:numFmt w:val="lowerRoman"/>
      <w:lvlText w:val="%6."/>
      <w:lvlJc w:val="end"/>
      <w:pPr>
        <w:tabs>
          <w:tab w:val="num" w:pos="0"/>
        </w:tabs>
        <w:ind w:start="360" w:hanging="360"/>
      </w:pPr>
      <w:rPr/>
    </w:lvl>
    <w:lvl w:ilvl="6">
      <w:start w:val="1"/>
      <w:numFmt w:val="decimal"/>
      <w:lvlText w:val="%7."/>
      <w:lvlJc w:val="start"/>
      <w:pPr>
        <w:tabs>
          <w:tab w:val="num" w:pos="0"/>
        </w:tabs>
        <w:ind w:start="360" w:hanging="360"/>
      </w:pPr>
      <w:rPr/>
    </w:lvl>
    <w:lvl w:ilvl="7">
      <w:start w:val="1"/>
      <w:numFmt w:val="lowerLetter"/>
      <w:lvlText w:val="%8."/>
      <w:lvlJc w:val="start"/>
      <w:pPr>
        <w:tabs>
          <w:tab w:val="num" w:pos="0"/>
        </w:tabs>
        <w:ind w:start="360" w:hanging="360"/>
      </w:pPr>
      <w:rPr/>
    </w:lvl>
    <w:lvl w:ilvl="8">
      <w:start w:val="1"/>
      <w:numFmt w:val="lowerRoman"/>
      <w:lvlText w:val="%9."/>
      <w:lvlJc w:val="end"/>
      <w:pPr>
        <w:tabs>
          <w:tab w:val="num" w:pos="0"/>
        </w:tabs>
        <w:ind w:start="360" w:hanging="360"/>
      </w:pPr>
      <w:rPr/>
    </w:lvl>
  </w:abstractNum>
  <w:abstractNum w:abstractNumId="3">
    <w:lvl w:ilvl="0">
      <w:start w:val="4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22"/>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kern w:val="2"/>
        <w:sz w:val="22"/>
        <w:szCs w:val="22"/>
        <w:lang w:val="en-US" w:eastAsia="en-US" w:bidi="ar-SA"/>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false"/>
      <w:overflowPunct w:val="false"/>
      <w:bidi w:val="0"/>
      <w:snapToGrid w:val="true"/>
      <w:spacing w:lineRule="auto" w:line="254" w:before="0" w:after="160"/>
      <w:jc w:val="start"/>
    </w:pPr>
    <w:rPr>
      <w:rFonts w:ascii="Calibri" w:hAnsi="Calibri" w:eastAsia="Calibri" w:cs="Arial"/>
      <w:b w:val="false"/>
      <w:bCs w:val="false"/>
      <w:i w:val="false"/>
      <w:iCs w:val="false"/>
      <w:caps w:val="false"/>
      <w:smallCaps w:val="false"/>
      <w:strike w:val="false"/>
      <w:dstrike w:val="false"/>
      <w:outline w:val="false"/>
      <w:emboss w:val="false"/>
      <w:imprint w:val="false"/>
      <w:color w:val="000000"/>
      <w:spacing w:val="0"/>
      <w:w w:val="100"/>
      <w:kern w:val="2"/>
      <w:position w:val="0"/>
      <w:sz w:val="22"/>
      <w:sz w:val="22"/>
      <w:szCs w:val="22"/>
      <w:u w:val="none"/>
      <w:shd w:fill="auto" w:val="clear"/>
      <w:vertAlign w:val="baseline"/>
      <w:em w:val="none"/>
      <w:lang w:val="en-US" w:eastAsia="en-US" w:bidi="ar-SA"/>
    </w:rPr>
  </w:style>
  <w:style w:type="character" w:styleId="Fuentedeprrafopredeter">
    <w:name w:val="Fuente de párrafo predeter."/>
    <w:qFormat/>
    <w:rPr/>
  </w:style>
  <w:style w:type="character" w:styleId="normaltextrun">
    <w:name w:val="normaltextrun"/>
    <w:basedOn w:val="Fuentedeprrafopredeter"/>
    <w:qFormat/>
    <w:rPr/>
  </w:style>
  <w:style w:type="character" w:styleId="eop">
    <w:name w:val="eop"/>
    <w:basedOn w:val="Fuentedeprrafopredeter"/>
    <w:qFormat/>
    <w:rPr/>
  </w:style>
  <w:style w:type="character" w:styleId="Ttulo1Car">
    <w:name w:val="Título 1 Car"/>
    <w:basedOn w:val="Fuentedeprrafopredeter"/>
    <w:qFormat/>
    <w:rPr>
      <w:rFonts w:ascii="Calibri Light" w:hAnsi="Calibri Light" w:eastAsia="Yu Gothic Light" w:cs="Times New Roman"/>
      <w:color w:val="2F5496"/>
      <w:sz w:val="32"/>
      <w:szCs w:val="32"/>
    </w:rPr>
  </w:style>
  <w:style w:type="character" w:styleId="CitationDocumentChar">
    <w:name w:val="Citation Document Char"/>
    <w:basedOn w:val="Ttulo1Car"/>
    <w:qFormat/>
    <w:rPr>
      <w:rFonts w:ascii="Aptos" w:hAnsi="Aptos" w:eastAsia="Yu Gothic Light" w:cs="Times New Roman"/>
      <w:b/>
      <w:color w:val="2F5496"/>
      <w:sz w:val="32"/>
      <w:szCs w:val="32"/>
    </w:rPr>
  </w:style>
  <w:style w:type="character" w:styleId="Hipervnculo">
    <w:name w:val="Hipervínculo"/>
    <w:basedOn w:val="Fuentedeprrafopredeter"/>
    <w:qFormat/>
    <w:rPr>
      <w:color w:val="0563C1"/>
      <w:u w:val="single"/>
    </w:rPr>
  </w:style>
  <w:style w:type="character" w:styleId="EncabezadoCar">
    <w:name w:val="Encabezado Car"/>
    <w:basedOn w:val="Fuentedeprrafopredeter"/>
    <w:qFormat/>
    <w:rPr/>
  </w:style>
  <w:style w:type="character" w:styleId="PiedepginaCar">
    <w:name w:val="Pie de página Car"/>
    <w:basedOn w:val="Fuentedeprrafopredeter"/>
    <w:qFormat/>
    <w:rPr/>
  </w:style>
  <w:style w:type="character" w:styleId="TextocomentarioCar">
    <w:name w:val="Texto comentario Car"/>
    <w:basedOn w:val="Fuentedeprrafopredeter"/>
    <w:qFormat/>
    <w:rPr>
      <w:sz w:val="20"/>
      <w:szCs w:val="20"/>
    </w:rPr>
  </w:style>
  <w:style w:type="character" w:styleId="Refdecomentario">
    <w:name w:val="Ref. de comentario"/>
    <w:basedOn w:val="Fuentedeprrafopredeter"/>
    <w:qFormat/>
    <w:rPr>
      <w:sz w:val="16"/>
      <w:szCs w:val="16"/>
    </w:rPr>
  </w:style>
  <w:style w:type="character" w:styleId="Hipervnculovisitado">
    <w:name w:val="Hipervínculo visitado"/>
    <w:basedOn w:val="Fuentedeprrafopredeter"/>
    <w:qFormat/>
    <w:rPr>
      <w:color w:val="954F72"/>
      <w:u w:val="single"/>
    </w:rPr>
  </w:style>
  <w:style w:type="character" w:styleId="Mencinsinresolver">
    <w:name w:val="Mención sin resolver"/>
    <w:basedOn w:val="Fuentedeprrafopredeter"/>
    <w:qFormat/>
    <w:rPr>
      <w:color w:val="605E5C"/>
      <w:shd w:fill="E1DFDD" w:val="clear"/>
    </w:rPr>
  </w:style>
  <w:style w:type="character" w:styleId="WWCharLFO4LVL1">
    <w:name w:val="WW_CharLFO4LVL1"/>
    <w:qFormat/>
    <w:rPr>
      <w:rFonts w:ascii="Wingdings" w:hAnsi="Wingdings"/>
    </w:rPr>
  </w:style>
  <w:style w:type="character" w:styleId="WWCharLFO4LVL2">
    <w:name w:val="WW_CharLFO4LVL2"/>
    <w:qFormat/>
    <w:rPr>
      <w:rFonts w:ascii="Wingdings" w:hAnsi="Wingdings"/>
    </w:rPr>
  </w:style>
  <w:style w:type="character" w:styleId="WWCharLFO4LVL3">
    <w:name w:val="WW_CharLFO4LVL3"/>
    <w:qFormat/>
    <w:rPr>
      <w:rFonts w:ascii="Wingdings" w:hAnsi="Wingdings"/>
    </w:rPr>
  </w:style>
  <w:style w:type="character" w:styleId="WWCharLFO4LVL4">
    <w:name w:val="WW_CharLFO4LVL4"/>
    <w:qFormat/>
    <w:rPr>
      <w:rFonts w:ascii="Wingdings" w:hAnsi="Wingdings"/>
    </w:rPr>
  </w:style>
  <w:style w:type="character" w:styleId="WWCharLFO4LVL5">
    <w:name w:val="WW_CharLFO4LVL5"/>
    <w:qFormat/>
    <w:rPr>
      <w:rFonts w:ascii="Wingdings" w:hAnsi="Wingdings"/>
    </w:rPr>
  </w:style>
  <w:style w:type="character" w:styleId="WWCharLFO4LVL6">
    <w:name w:val="WW_CharLFO4LVL6"/>
    <w:qFormat/>
    <w:rPr>
      <w:rFonts w:ascii="Wingdings" w:hAnsi="Wingdings"/>
    </w:rPr>
  </w:style>
  <w:style w:type="character" w:styleId="WWCharLFO4LVL7">
    <w:name w:val="WW_CharLFO4LVL7"/>
    <w:qFormat/>
    <w:rPr>
      <w:rFonts w:ascii="Wingdings" w:hAnsi="Wingdings"/>
    </w:rPr>
  </w:style>
  <w:style w:type="character" w:styleId="WWCharLFO4LVL8">
    <w:name w:val="WW_CharLFO4LVL8"/>
    <w:qFormat/>
    <w:rPr>
      <w:rFonts w:ascii="Wingdings" w:hAnsi="Wingdings"/>
    </w:rPr>
  </w:style>
  <w:style w:type="character" w:styleId="WWCharLFO4LVL9">
    <w:name w:val="WW_CharLFO4LVL9"/>
    <w:qFormat/>
    <w:rPr>
      <w:rFonts w:ascii="Wingdings" w:hAnsi="Wingdings"/>
    </w:rPr>
  </w:style>
  <w:style w:type="character" w:styleId="WWCharLFO5LVL1">
    <w:name w:val="WW_CharLFO5LVL1"/>
    <w:qFormat/>
    <w:rPr>
      <w:rFonts w:ascii="Symbol" w:hAnsi="Symbol"/>
    </w:rPr>
  </w:style>
  <w:style w:type="character" w:styleId="WWCharLFO5LVL2">
    <w:name w:val="WW_CharLFO5LVL2"/>
    <w:qFormat/>
    <w:rPr>
      <w:rFonts w:ascii="Courier New" w:hAnsi="Courier New"/>
    </w:rPr>
  </w:style>
  <w:style w:type="character" w:styleId="WWCharLFO5LVL3">
    <w:name w:val="WW_CharLFO5LVL3"/>
    <w:qFormat/>
    <w:rPr>
      <w:rFonts w:ascii="Wingdings" w:hAnsi="Wingdings"/>
    </w:rPr>
  </w:style>
  <w:style w:type="character" w:styleId="WWCharLFO5LVL4">
    <w:name w:val="WW_CharLFO5LVL4"/>
    <w:qFormat/>
    <w:rPr>
      <w:rFonts w:ascii="Symbol" w:hAnsi="Symbol"/>
    </w:rPr>
  </w:style>
  <w:style w:type="character" w:styleId="WWCharLFO5LVL5">
    <w:name w:val="WW_CharLFO5LVL5"/>
    <w:qFormat/>
    <w:rPr>
      <w:rFonts w:ascii="Courier New" w:hAnsi="Courier New"/>
    </w:rPr>
  </w:style>
  <w:style w:type="character" w:styleId="WWCharLFO5LVL6">
    <w:name w:val="WW_CharLFO5LVL6"/>
    <w:qFormat/>
    <w:rPr>
      <w:rFonts w:ascii="Wingdings" w:hAnsi="Wingdings"/>
    </w:rPr>
  </w:style>
  <w:style w:type="character" w:styleId="WWCharLFO5LVL7">
    <w:name w:val="WW_CharLFO5LVL7"/>
    <w:qFormat/>
    <w:rPr>
      <w:rFonts w:ascii="Symbol" w:hAnsi="Symbol"/>
    </w:rPr>
  </w:style>
  <w:style w:type="character" w:styleId="WWCharLFO5LVL8">
    <w:name w:val="WW_CharLFO5LVL8"/>
    <w:qFormat/>
    <w:rPr>
      <w:rFonts w:ascii="Courier New" w:hAnsi="Courier New"/>
    </w:rPr>
  </w:style>
  <w:style w:type="character" w:styleId="WWCharLFO5LVL9">
    <w:name w:val="WW_CharLFO5LVL9"/>
    <w:qFormat/>
    <w:rPr>
      <w:rFonts w:ascii="Wingdings" w:hAnsi="Wingdings"/>
    </w:rPr>
  </w:style>
  <w:style w:type="character" w:styleId="WWCharLFO9LVL1">
    <w:name w:val="WW_CharLFO9LVL1"/>
    <w:qFormat/>
    <w:rPr>
      <w:rFonts w:ascii="Aptos" w:hAnsi="Aptos"/>
      <w:b w:val="false"/>
      <w:i w:val="false"/>
      <w:sz w:val="22"/>
    </w:rPr>
  </w:style>
  <w:style w:type="character" w:styleId="WWCharLFO9LVL2">
    <w:name w:val="WW_CharLFO9LVL2"/>
    <w:qFormat/>
    <w:rPr>
      <w:rFonts w:ascii="Aptos" w:hAnsi="Aptos"/>
      <w:b w:val="false"/>
      <w:i w:val="false"/>
      <w:sz w:val="22"/>
    </w:rPr>
  </w:style>
  <w:style w:type="character" w:styleId="WWCharLFO20LVL1">
    <w:name w:val="WW_CharLFO20LVL1"/>
    <w:qFormat/>
    <w:rPr>
      <w:rFonts w:ascii="Aptos" w:hAnsi="Aptos"/>
      <w:b w:val="false"/>
      <w:i w:val="false"/>
      <w:sz w:val="22"/>
    </w:rPr>
  </w:style>
  <w:style w:type="character" w:styleId="WWCharLFO20LVL2">
    <w:name w:val="WW_CharLFO20LVL2"/>
    <w:qFormat/>
    <w:rPr>
      <w:rFonts w:ascii="Aptos" w:hAnsi="Aptos"/>
      <w:b w:val="false"/>
      <w:i w:val="false"/>
      <w:sz w:val="22"/>
    </w:rPr>
  </w:style>
  <w:style w:type="character" w:styleId="WWCharLFO21LVL1">
    <w:name w:val="WW_CharLFO21LVL1"/>
    <w:qFormat/>
    <w:rPr>
      <w:rFonts w:ascii="Aptos" w:hAnsi="Aptos"/>
      <w:b w:val="false"/>
      <w:i w:val="false"/>
      <w:sz w:val="22"/>
    </w:rPr>
  </w:style>
  <w:style w:type="character" w:styleId="WWCharLFO21LVL2">
    <w:name w:val="WW_CharLFO21LVL2"/>
    <w:qFormat/>
    <w:rPr>
      <w:rFonts w:ascii="Aptos" w:hAnsi="Aptos"/>
      <w:b w:val="false"/>
      <w:i w:val="false"/>
      <w:sz w:val="22"/>
    </w:rPr>
  </w:style>
  <w:style w:type="character" w:styleId="WWCharLFO22LVL1">
    <w:name w:val="WW_CharLFO22LVL1"/>
    <w:qFormat/>
    <w:rPr>
      <w:rFonts w:ascii="Aptos" w:hAnsi="Aptos"/>
      <w:b w:val="false"/>
      <w:i w:val="false"/>
      <w:sz w:val="22"/>
    </w:rPr>
  </w:style>
  <w:style w:type="character" w:styleId="WWCharLFO22LVL2">
    <w:name w:val="WW_CharLFO22LVL2"/>
    <w:qFormat/>
    <w:rPr>
      <w:rFonts w:ascii="Aptos" w:hAnsi="Aptos"/>
      <w:b w:val="false"/>
      <w:i w:val="false"/>
      <w:sz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tulo1">
    <w:name w:val="Título 1"/>
    <w:basedOn w:val="Normal1"/>
    <w:next w:val="Normal1"/>
    <w:qFormat/>
    <w:pPr>
      <w:keepNext w:val="true"/>
      <w:keepLines/>
      <w:numPr>
        <w:ilvl w:val="0"/>
        <w:numId w:val="1"/>
      </w:numPr>
      <w:suppressAutoHyphens w:val="true"/>
      <w:spacing w:before="240" w:after="0"/>
      <w:outlineLvl w:val="0"/>
    </w:pPr>
    <w:rPr>
      <w:rFonts w:ascii="Calibri Light" w:hAnsi="Calibri Light" w:eastAsia="Yu Gothic Light" w:cs="Times New Roman"/>
      <w:color w:val="2F5496"/>
      <w:sz w:val="32"/>
      <w:szCs w:val="32"/>
    </w:rPr>
  </w:style>
  <w:style w:type="paragraph" w:styleId="Normal1">
    <w:name w:val="Normal1"/>
    <w:qFormat/>
    <w:pPr>
      <w:keepNext w:val="false"/>
      <w:keepLines w:val="false"/>
      <w:pageBreakBefore w:val="false"/>
      <w:widowControl/>
      <w:shd w:val="clear" w:fill="auto"/>
      <w:suppressAutoHyphens w:val="true"/>
      <w:overflowPunct w:val="false"/>
      <w:bidi w:val="0"/>
      <w:snapToGrid w:val="true"/>
      <w:spacing w:lineRule="auto" w:line="254" w:before="0" w:after="160"/>
      <w:jc w:val="start"/>
    </w:pPr>
    <w:rPr>
      <w:rFonts w:ascii="Calibri" w:hAnsi="Calibri" w:eastAsia="Calibri" w:cs="Arial"/>
      <w:b w:val="false"/>
      <w:bCs w:val="false"/>
      <w:i w:val="false"/>
      <w:iCs w:val="false"/>
      <w:caps w:val="false"/>
      <w:smallCaps w:val="false"/>
      <w:strike w:val="false"/>
      <w:dstrike w:val="false"/>
      <w:outline w:val="false"/>
      <w:emboss w:val="false"/>
      <w:imprint w:val="false"/>
      <w:color w:val="000000"/>
      <w:spacing w:val="0"/>
      <w:w w:val="100"/>
      <w:kern w:val="2"/>
      <w:position w:val="0"/>
      <w:sz w:val="22"/>
      <w:sz w:val="22"/>
      <w:szCs w:val="22"/>
      <w:u w:val="none"/>
      <w:shd w:fill="auto" w:val="clear"/>
      <w:vertAlign w:val="baseline"/>
      <w:em w:val="none"/>
      <w:lang w:val="en-US" w:eastAsia="en-US" w:bidi="ar-SA"/>
    </w:rPr>
  </w:style>
  <w:style w:type="paragraph" w:styleId="paragraph">
    <w:name w:val="paragraph"/>
    <w:basedOn w:val="Normal1"/>
    <w:qFormat/>
    <w:pPr>
      <w:suppressAutoHyphens w:val="true"/>
      <w:spacing w:lineRule="auto" w:line="240" w:before="100" w:after="100"/>
    </w:pPr>
    <w:rPr>
      <w:rFonts w:ascii="Times New Roman" w:hAnsi="Times New Roman" w:eastAsia="Times New Roman" w:cs="Times New Roman"/>
      <w:kern w:val="0"/>
      <w:sz w:val="24"/>
      <w:szCs w:val="24"/>
    </w:rPr>
  </w:style>
  <w:style w:type="paragraph" w:styleId="CitationDocument">
    <w:name w:val="Citation Document"/>
    <w:basedOn w:val="Ttulo1"/>
    <w:qFormat/>
    <w:pPr>
      <w:numPr>
        <w:ilvl w:val="0"/>
        <w:numId w:val="0"/>
      </w:numPr>
      <w:suppressAutoHyphens w:val="true"/>
      <w:spacing w:lineRule="auto" w:line="240"/>
      <w:jc w:val="center"/>
    </w:pPr>
    <w:rPr>
      <w:rFonts w:ascii="Aptos" w:hAnsi="Aptos"/>
      <w:b/>
    </w:rPr>
  </w:style>
  <w:style w:type="paragraph" w:styleId="TtuloTDC">
    <w:name w:val="Título TDC"/>
    <w:basedOn w:val="Ttulo1"/>
    <w:next w:val="Normal1"/>
    <w:qFormat/>
    <w:pPr>
      <w:numPr>
        <w:ilvl w:val="0"/>
        <w:numId w:val="0"/>
      </w:numPr>
      <w:suppressAutoHyphens w:val="true"/>
      <w:outlineLvl w:val="9"/>
    </w:pPr>
    <w:rPr>
      <w:kern w:val="0"/>
    </w:rPr>
  </w:style>
  <w:style w:type="paragraph" w:styleId="TDC1">
    <w:name w:val="TDC 1"/>
    <w:basedOn w:val="Normal1"/>
    <w:next w:val="Normal1"/>
    <w:autoRedefine/>
    <w:qFormat/>
    <w:pPr>
      <w:suppressAutoHyphens w:val="true"/>
      <w:spacing w:before="0" w:after="100"/>
    </w:pPr>
    <w:rPr/>
  </w:style>
  <w:style w:type="paragraph" w:styleId="Encabezado">
    <w:name w:val="Encabezado"/>
    <w:basedOn w:val="Normal1"/>
    <w:qFormat/>
    <w:pPr>
      <w:tabs>
        <w:tab w:val="clear" w:pos="720"/>
        <w:tab w:val="center" w:pos="4680" w:leader="none"/>
        <w:tab w:val="right" w:pos="9360" w:leader="none"/>
      </w:tabs>
      <w:suppressAutoHyphens w:val="true"/>
      <w:spacing w:lineRule="auto" w:line="240" w:before="0" w:after="0"/>
    </w:pPr>
    <w:rPr/>
  </w:style>
  <w:style w:type="paragraph" w:styleId="Piedepgina">
    <w:name w:val="Pie de página"/>
    <w:basedOn w:val="Normal1"/>
    <w:qFormat/>
    <w:pPr>
      <w:tabs>
        <w:tab w:val="clear" w:pos="720"/>
        <w:tab w:val="center" w:pos="4680" w:leader="none"/>
        <w:tab w:val="right" w:pos="9360" w:leader="none"/>
      </w:tabs>
      <w:suppressAutoHyphens w:val="true"/>
      <w:spacing w:lineRule="auto" w:line="240" w:before="0" w:after="0"/>
    </w:pPr>
    <w:rPr/>
  </w:style>
  <w:style w:type="paragraph" w:styleId="Prrafodelista">
    <w:name w:val="Párrafo de lista"/>
    <w:basedOn w:val="Normal1"/>
    <w:qFormat/>
    <w:pPr>
      <w:tabs>
        <w:tab w:val="clear" w:pos="720"/>
      </w:tabs>
      <w:suppressAutoHyphens w:val="true"/>
      <w:ind w:start="720"/>
    </w:pPr>
    <w:rPr/>
  </w:style>
  <w:style w:type="paragraph" w:styleId="Textocomentario">
    <w:name w:val="Texto comentario"/>
    <w:basedOn w:val="Normal1"/>
    <w:qFormat/>
    <w:pPr>
      <w:suppressAutoHyphens w:val="true"/>
      <w:spacing w:lineRule="auto" w:line="240"/>
    </w:pPr>
    <w:rPr>
      <w:sz w:val="20"/>
      <w:szCs w:val="20"/>
    </w:rPr>
  </w:style>
  <w:style w:type="paragraph" w:styleId="Revisin">
    <w:name w:val="Revisión"/>
    <w:qFormat/>
    <w:pPr>
      <w:keepNext w:val="false"/>
      <w:keepLines w:val="false"/>
      <w:pageBreakBefore w:val="false"/>
      <w:widowControl/>
      <w:shd w:val="clear" w:fill="auto"/>
      <w:suppressAutoHyphens w:val="true"/>
      <w:overflowPunct w:val="false"/>
      <w:bidi w:val="0"/>
      <w:snapToGrid w:val="true"/>
      <w:spacing w:lineRule="auto" w:line="240" w:before="0" w:after="0"/>
      <w:jc w:val="start"/>
    </w:pPr>
    <w:rPr>
      <w:rFonts w:ascii="Calibri" w:hAnsi="Calibri" w:eastAsia="Calibri" w:cs="Arial"/>
      <w:b w:val="false"/>
      <w:bCs w:val="false"/>
      <w:i w:val="false"/>
      <w:iCs w:val="false"/>
      <w:caps w:val="false"/>
      <w:smallCaps w:val="false"/>
      <w:strike w:val="false"/>
      <w:dstrike w:val="false"/>
      <w:outline w:val="false"/>
      <w:emboss w:val="false"/>
      <w:imprint w:val="false"/>
      <w:color w:val="000000"/>
      <w:spacing w:val="0"/>
      <w:w w:val="100"/>
      <w:kern w:val="2"/>
      <w:position w:val="0"/>
      <w:sz w:val="22"/>
      <w:sz w:val="22"/>
      <w:szCs w:val="22"/>
      <w:u w:val="none"/>
      <w:shd w:fill="auto" w:val="clear"/>
      <w:vertAlign w:val="baseline"/>
      <w:em w:val="none"/>
      <w:lang w:val="en-US" w:eastAsia="en-US" w:bidi="ar-SA"/>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HeaderandFooter"/>
    <w:pPr>
      <w:suppressLineNumbers/>
    </w:pPr>
    <w:rPr/>
  </w:style>
  <w:style w:type="paragraph" w:styleId="TableContents">
    <w:name w:val="Table Contents"/>
    <w:basedOn w:val="Normal"/>
    <w:qFormat/>
    <w:pPr>
      <w:widowControl w:val="false"/>
      <w:suppressLineNumbers/>
    </w:pPr>
    <w:rPr/>
  </w:style>
  <w:style w:type="paragraph" w:styleId="Footer">
    <w:name w:val="Footer"/>
    <w:basedOn w:val="HeaderandFooter"/>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erma.cc/7GR9-X64J?type=standard" TargetMode="External"/><Relationship Id="rId3" Type="http://schemas.openxmlformats.org/officeDocument/2006/relationships/hyperlink" Target="https://perma.cc/7GR9-X64J?type=standard" TargetMode="External"/><Relationship Id="rId4" Type="http://schemas.openxmlformats.org/officeDocument/2006/relationships/hyperlink" Target="https://perma.cc/7GR9-X64J?type=standard" TargetMode="External"/><Relationship Id="rId5" Type="http://schemas.openxmlformats.org/officeDocument/2006/relationships/hyperlink" Target="https://perma.cc/7GR9-X64J?type=standard" TargetMode="External"/><Relationship Id="rId6" Type="http://schemas.openxmlformats.org/officeDocument/2006/relationships/hyperlink" Target="https://perma.cc/7GR9-X64J?type=standard" TargetMode="External"/><Relationship Id="rId7" Type="http://schemas.openxmlformats.org/officeDocument/2006/relationships/hyperlink" Target="https://perma.cc/7GR9-X64J?type=standard" TargetMode="External"/><Relationship Id="rId8" Type="http://schemas.openxmlformats.org/officeDocument/2006/relationships/hyperlink" Target="https://perma.cc/7GR9-X64J?type=standard" TargetMode="External"/><Relationship Id="rId9" Type="http://schemas.openxmlformats.org/officeDocument/2006/relationships/hyperlink" Target="https://perma.cc/7GR9-X64J?type=standard" TargetMode="External"/><Relationship Id="rId10" Type="http://schemas.openxmlformats.org/officeDocument/2006/relationships/hyperlink" Target="https://perma.cc/7GR9-X64J?type=standard" TargetMode="External"/><Relationship Id="rId11" Type="http://schemas.openxmlformats.org/officeDocument/2006/relationships/hyperlink" Target="https://perma.cc/7GR9-X64J?type=standard" TargetMode="External"/><Relationship Id="rId12" Type="http://schemas.openxmlformats.org/officeDocument/2006/relationships/hyperlink" Target="https://perma.cc/7GR9-X64J?type=standard" TargetMode="External"/><Relationship Id="rId13" Type="http://schemas.openxmlformats.org/officeDocument/2006/relationships/hyperlink" Target="https://perma.cc/7GR9-X64J?type=standard" TargetMode="External"/><Relationship Id="rId14" Type="http://schemas.openxmlformats.org/officeDocument/2006/relationships/hyperlink" Target="https://perma.cc/7GR9-X64J?type=standard" TargetMode="External"/><Relationship Id="rId15" Type="http://schemas.openxmlformats.org/officeDocument/2006/relationships/hyperlink" Target="https://perma.cc/7GR9-X64J?type=standard" TargetMode="External"/><Relationship Id="rId16" Type="http://schemas.openxmlformats.org/officeDocument/2006/relationships/hyperlink" Target="https://perma.cc/LSJ6-GTRW" TargetMode="External"/><Relationship Id="rId17" Type="http://schemas.openxmlformats.org/officeDocument/2006/relationships/hyperlink" Target="https://perma.cc/LSJ6-GTRW" TargetMode="External"/><Relationship Id="rId18" Type="http://schemas.openxmlformats.org/officeDocument/2006/relationships/hyperlink" Target="https://tuprd.sharepoint.com/:b:/r/sites/iLITHome/iLIT%20Student%20Researchers/Global%20Cyber%20Law/National%20Cyber%20Statements/Source%20Materials/National%20Statements/Australia/Australia%20Statement%20Annex%20B%20(2020).pdf?csf=1&amp;web=1&amp;e=MIi3Nd" TargetMode="External"/><Relationship Id="rId19" Type="http://schemas.openxmlformats.org/officeDocument/2006/relationships/hyperlink" Target="https://tuprd.sharepoint.com/:b:/r/sites/iLITHome/iLIT%20Student%20Researchers/Global%20Cyber%20Law/National%20Cyber%20Statements/Source%20Materials/National%20Statements/Australia/Australia%20Statement%20Annex%20B%20(2020).pdf?csf=1&amp;web=1&amp;e=MIi3Nd" TargetMode="External"/><Relationship Id="rId20" Type="http://schemas.openxmlformats.org/officeDocument/2006/relationships/hyperlink" Target="https://tuprd.sharepoint.com/:b:/r/sites/iLITHome/iLIT%20Student%20Researchers/Global%20Cyber%20Law/National%20Cyber%20Statements/Source%20Materials/National%20Statements/Australia/Australia%20Statement%20Annex%20B%20(2020).pdf?csf=1&amp;web=1&amp;e=MIi3Nd" TargetMode="External"/><Relationship Id="rId21" Type="http://schemas.openxmlformats.org/officeDocument/2006/relationships/hyperlink" Target="https://tuprd.sharepoint.com/:b:/r/sites/iLITHome/iLIT%20Student%20Researchers/Global%20Cyber%20Law/National%20Cyber%20Statements/Source%20Materials/National%20Statements/Australia/Australia%20Statement%20Annex%20B%20(2020).pdf?csf=1&amp;web=1&amp;e=MIi3Nd" TargetMode="External"/><Relationship Id="rId22" Type="http://schemas.openxmlformats.org/officeDocument/2006/relationships/hyperlink" Target="https://tuprd.sharepoint.com/:b:/r/sites/iLITHome/iLIT%20Student%20Researchers/Global%20Cyber%20Law/National%20Cyber%20Statements/Source%20Materials/National%20Statements/Australia/Australia%20Statement%20Annex%20B%20(2020).pdf?csf=1&amp;web=1&amp;e=MIi3Nd" TargetMode="External"/><Relationship Id="rId23" Type="http://schemas.openxmlformats.org/officeDocument/2006/relationships/hyperlink" Target="https://tuprd.sharepoint.com/:b:/r/sites/iLITHome/iLIT%20Student%20Researchers/Global%20Cyber%20Law/National%20Cyber%20Statements/Source%20Materials/National%20Statements/Australia/Australia%20Statement%20Annex%20B%20(2020).pdf?csf=1&amp;web=1&amp;e=MIi3Nd" TargetMode="External"/><Relationship Id="rId24" Type="http://schemas.openxmlformats.org/officeDocument/2006/relationships/hyperlink" Target="https://perma.cc/9KHK-AZBT" TargetMode="External"/><Relationship Id="rId25" Type="http://schemas.openxmlformats.org/officeDocument/2006/relationships/hyperlink" Target="https://perma.cc/9KHK-AZBT" TargetMode="External"/><Relationship Id="rId26" Type="http://schemas.openxmlformats.org/officeDocument/2006/relationships/hyperlink" Target="https://perma.cc/9KHK-AZBT" TargetMode="External"/><Relationship Id="rId27" Type="http://schemas.openxmlformats.org/officeDocument/2006/relationships/hyperlink" Target="https://perma.cc/9KHK-AZBT" TargetMode="External"/><Relationship Id="rId28" Type="http://schemas.openxmlformats.org/officeDocument/2006/relationships/hyperlink" Target="https://tuprd.sharepoint.com/:b:/r/sites/iLITHome/iLIT%20Student%20Researchers/Global%20Cyber%20Law/National%20Cyber%20Statements/Source%20Materials/National%20Statements/Australia/Australia%20Statement%20Annex%20B%20(2020).pdf?csf=1&amp;web=1&amp;e=MIi3Nd" TargetMode="External"/><Relationship Id="rId29" Type="http://schemas.openxmlformats.org/officeDocument/2006/relationships/hyperlink" Target="https://tuprd.sharepoint.com/:b:/r/sites/iLITHome/iLIT%20Student%20Researchers/Global%20Cyber%20Law/National%20Cyber%20Statements/Source%20Materials/National%20Statements/Australia/Australia%20Statement%20Annex%20B%20(2020).pdf?csf=1&amp;web=1&amp;e=MIi3Nd" TargetMode="External"/><Relationship Id="rId30" Type="http://schemas.openxmlformats.org/officeDocument/2006/relationships/hyperlink" Target="https://tuprd.sharepoint.com/:b:/r/sites/iLITHome/iLIT%20Student%20Researchers/Global%20Cyber%20Law/National%20Cyber%20Statements/Source%20Materials/National%20Statements/Australia/Australia%20Statement%20Annex%20B%20(2020).pdf?csf=1&amp;web=1&amp;e=MIi3Nd" TargetMode="External"/><Relationship Id="rId31" Type="http://schemas.openxmlformats.org/officeDocument/2006/relationships/hyperlink" Target="https://tuprd.sharepoint.com/:b:/r/sites/iLITHome/iLIT%20Student%20Researchers/Global%20Cyber%20Law/National%20Cyber%20Statements/Source%20Materials/National%20Statements/Australia/Australia%20Statement%20Annex%20B%20(2020).pdf?csf=1&amp;web=1&amp;e=MIi3Nd" TargetMode="External"/><Relationship Id="rId32" Type="http://schemas.openxmlformats.org/officeDocument/2006/relationships/hyperlink" Target="https://perma.cc/J6LL-59E9" TargetMode="External"/><Relationship Id="rId33" Type="http://schemas.openxmlformats.org/officeDocument/2006/relationships/hyperlink" Target="https://perma.cc/J6LL-59E9" TargetMode="External"/><Relationship Id="rId34" Type="http://schemas.openxmlformats.org/officeDocument/2006/relationships/hyperlink" Target="https://perma.cc/J6LL-59E9" TargetMode="External"/><Relationship Id="rId35" Type="http://schemas.openxmlformats.org/officeDocument/2006/relationships/hyperlink" Target="https://perma.cc/J6LL-59E9" TargetMode="External"/><Relationship Id="rId36" Type="http://schemas.openxmlformats.org/officeDocument/2006/relationships/hyperlink" Target="https://perma.cc/J6LL-59E9" TargetMode="External"/><Relationship Id="rId37" Type="http://schemas.openxmlformats.org/officeDocument/2006/relationships/hyperlink" Target="https://perma.cc/J6LL-59E9" TargetMode="External"/><Relationship Id="rId38" Type="http://schemas.openxmlformats.org/officeDocument/2006/relationships/hyperlink" Target="https://perma.cc/J6LL-59E9" TargetMode="External"/><Relationship Id="rId39" Type="http://schemas.openxmlformats.org/officeDocument/2006/relationships/hyperlink" Target="https://perma.cc/J6LL-59E9" TargetMode="External"/><Relationship Id="rId40" Type="http://schemas.openxmlformats.org/officeDocument/2006/relationships/hyperlink" Target="https://perma.cc/J6LL-59E9" TargetMode="External"/><Relationship Id="rId41" Type="http://schemas.openxmlformats.org/officeDocument/2006/relationships/hyperlink" Target="https://perma.cc/J6LL-59E9" TargetMode="External"/><Relationship Id="rId42" Type="http://schemas.openxmlformats.org/officeDocument/2006/relationships/hyperlink" Target="https://perma.cc/J6LL-59E9" TargetMode="External"/><Relationship Id="rId43" Type="http://schemas.openxmlformats.org/officeDocument/2006/relationships/hyperlink" Target="https://perma.cc/J6LL-59E9" TargetMode="External"/><Relationship Id="rId44" Type="http://schemas.openxmlformats.org/officeDocument/2006/relationships/hyperlink" Target="https://perma.cc/J6LL-59E9" TargetMode="External"/><Relationship Id="rId45" Type="http://schemas.openxmlformats.org/officeDocument/2006/relationships/hyperlink" Target="https://perma.cc/J6LL-59E9" TargetMode="External"/><Relationship Id="rId46" Type="http://schemas.openxmlformats.org/officeDocument/2006/relationships/hyperlink" Target="https://perma.cc/J6LL-59E9" TargetMode="External"/><Relationship Id="rId47" Type="http://schemas.openxmlformats.org/officeDocument/2006/relationships/hyperlink" Target="https://perma.cc/J6LL-59E9" TargetMode="External"/><Relationship Id="rId48" Type="http://schemas.openxmlformats.org/officeDocument/2006/relationships/hyperlink" Target="https://perma.cc/J6LL-59E9" TargetMode="External"/><Relationship Id="rId49" Type="http://schemas.openxmlformats.org/officeDocument/2006/relationships/hyperlink" Target="https://perma.cc/J6LL-59E9" TargetMode="External"/><Relationship Id="rId50" Type="http://schemas.openxmlformats.org/officeDocument/2006/relationships/hyperlink" Target="https://perma.cc/J6LL-59E9" TargetMode="External"/><Relationship Id="rId51" Type="http://schemas.openxmlformats.org/officeDocument/2006/relationships/hyperlink" Target="https://perma.cc/J6LL-59E9" TargetMode="External"/><Relationship Id="rId52" Type="http://schemas.openxmlformats.org/officeDocument/2006/relationships/hyperlink" Target="https://perma.cc/J6LL-59E9" TargetMode="External"/><Relationship Id="rId53" Type="http://schemas.openxmlformats.org/officeDocument/2006/relationships/hyperlink" Target="https://docs-library.unoda.org/Open-Ended_Working_Group_on_Information_and_Communication_Technologies_-_(2021)/National_position_BE_on_international_law_DEF_171025.pdf" TargetMode="External"/><Relationship Id="rId54" Type="http://schemas.openxmlformats.org/officeDocument/2006/relationships/hyperlink" Target="https://docs-library.unoda.org/Open-Ended_Working_Group_on_Information_and_Communication_Technologies_-_(2021)/National_position_BE_on_international_law_DEF_171025.pdf" TargetMode="External"/><Relationship Id="rId55" Type="http://schemas.openxmlformats.org/officeDocument/2006/relationships/hyperlink" Target="https://docs-library.unoda.org/Open-Ended_Working_Group_on_Information_and_Communication_Technologies_-_(2021)/National_position_BE_on_international_law_DEF_171025.pdf" TargetMode="External"/><Relationship Id="rId56" Type="http://schemas.openxmlformats.org/officeDocument/2006/relationships/hyperlink" Target="https://docs-library.unoda.org/Open-Ended_Working_Group_on_Information_and_Communication_Technologies_-_(2021)/National_position_BE_on_international_law_DEF_171025.pdf" TargetMode="External"/><Relationship Id="rId57" Type="http://schemas.openxmlformats.org/officeDocument/2006/relationships/hyperlink" Target="https://docs-library.unoda.org/Open-Ended_Working_Group_on_Information_and_Communication_Technologies_-_(2021)/National_position_BE_on_international_law_DEF_171025.pdf" TargetMode="External"/><Relationship Id="rId58" Type="http://schemas.openxmlformats.org/officeDocument/2006/relationships/hyperlink" Target="https://docs-library.unoda.org/Open-Ended_Working_Group_on_Information_and_Communication_Technologies_-_(2021)/National_position_BE_on_international_law_DEF_171025.pdf" TargetMode="External"/><Relationship Id="rId59" Type="http://schemas.openxmlformats.org/officeDocument/2006/relationships/hyperlink" Target="https://docs-library.unoda.org/Open-Ended_Working_Group_on_Information_and_Communication_Technologies_-_(2021)/National_position_BE_on_international_law_DEF_171025.pdf" TargetMode="External"/><Relationship Id="rId60" Type="http://schemas.openxmlformats.org/officeDocument/2006/relationships/hyperlink" Target="https://docs-library.unoda.org/Open-Ended_Working_Group_on_Information_and_Communication_Technologies_-_(2021)/National_position_BE_on_international_law_DEF_171025.pdf" TargetMode="External"/><Relationship Id="rId61" Type="http://schemas.openxmlformats.org/officeDocument/2006/relationships/hyperlink" Target="https://docs-library.unoda.org/Open-Ended_Working_Group_on_Information_and_Communication_Technologies_-_(2021)/National_position_BE_on_international_law_DEF_171025.pdf" TargetMode="External"/><Relationship Id="rId62" Type="http://schemas.openxmlformats.org/officeDocument/2006/relationships/hyperlink" Target="https://docs-library.unoda.org/Open-Ended_Working_Group_on_Information_and_Communication_Technologies_-_(2021)/National_position_BE_on_international_law_DEF_171025.pdf" TargetMode="External"/><Relationship Id="rId63" Type="http://schemas.openxmlformats.org/officeDocument/2006/relationships/hyperlink" Target="https://docs-library.unoda.org/Open-Ended_Working_Group_on_Information_and_Communication_Technologies_-_(2021)/National_position_BE_on_international_law_DEF_171025.pdf" TargetMode="External"/><Relationship Id="rId64" Type="http://schemas.openxmlformats.org/officeDocument/2006/relationships/hyperlink" Target="https://docs-library.unoda.org/Open-Ended_Working_Group_on_Information_and_Communication_Technologies_-_(2021)/National_position_BE_on_international_law_DEF_171025.pdf" TargetMode="External"/><Relationship Id="rId65" Type="http://schemas.openxmlformats.org/officeDocument/2006/relationships/hyperlink" Target="https://docs-library.unoda.org/Open-Ended_Working_Group_on_Information_and_Communication_Technologies_-_(2021)/National_position_BE_on_international_law_DEF_171025.pdf" TargetMode="External"/><Relationship Id="rId66" Type="http://schemas.openxmlformats.org/officeDocument/2006/relationships/hyperlink" Target="https://docs-library.unoda.org/Open-Ended_Working_Group_on_Information_and_Communication_Technologies_-_(2021)/National_position_BE_on_international_law_DEF_171025.pdf" TargetMode="External"/><Relationship Id="rId67" Type="http://schemas.openxmlformats.org/officeDocument/2006/relationships/hyperlink" Target="https://docs-library.unoda.org/Open-Ended_Working_Group_on_Information_and_Communication_Technologies_-_(2021)/National_position_BE_on_international_law_DEF_171025.pdf" TargetMode="External"/><Relationship Id="rId68" Type="http://schemas.openxmlformats.org/officeDocument/2006/relationships/hyperlink" Target="https://tuprd.sharepoint.com/:b:/r/sites/iLITHome/iLIT%20Student%20Researchers/Global%20Cyber%20Law/National%20Cyber%20Statements/Source%20Materials/National%20Statements/Bolivia/Response%20by%20Bolivia.%20EN.pdf?csf=1&amp;web=1&amp;e=4V9maU" TargetMode="External"/><Relationship Id="rId69" Type="http://schemas.openxmlformats.org/officeDocument/2006/relationships/hyperlink" Target="https://tuprd.sharepoint.com/:b:/r/sites/iLITHome/iLIT%20Student%20Researchers/Global%20Cyber%20Law/National%20Cyber%20Statements/Source%20Materials/National%20Statements/Bolivia/Response%20by%20Bolivia.%20EN.pdf?csf=1&amp;web=1&amp;e=4V9maU" TargetMode="External"/><Relationship Id="rId70" Type="http://schemas.openxmlformats.org/officeDocument/2006/relationships/hyperlink" Target="https://tuprd.sharepoint.com/:b:/r/sites/iLITHome/iLIT%20Student%20Researchers/Global%20Cyber%20Law/National%20Cyber%20Statements/Source%20Materials/National%20Statements/Bolivia/Response%20by%20Bolivia.%20EN.pdf?csf=1&amp;web=1&amp;e=4V9maU" TargetMode="External"/><Relationship Id="rId71" Type="http://schemas.openxmlformats.org/officeDocument/2006/relationships/hyperlink" Target="https://tuprd.sharepoint.com/:b:/r/sites/iLITHome/iLIT%20Student%20Researchers/Global%20Cyber%20Law/National%20Cyber%20Statements/Source%20Materials/National%20Statements/Bolivia/Response%20by%20Bolivia.%20EN.pdf?csf=1&amp;web=1&amp;e=4V9maU" TargetMode="External"/><Relationship Id="rId72" Type="http://schemas.openxmlformats.org/officeDocument/2006/relationships/hyperlink" Target="https://tuprd.sharepoint.com/:b:/r/sites/iLITHome/iLIT%20Student%20Researchers/Global%20Cyber%20Law/National%20Cyber%20Statements/Source%20Materials/National%20Statements/Bolivia/Response%20by%20Bolivia.%20EN.pdf?csf=1&amp;web=1&amp;e=4V9maU" TargetMode="External"/><Relationship Id="rId73" Type="http://schemas.openxmlformats.org/officeDocument/2006/relationships/hyperlink" Target="https://tuprd.sharepoint.com/:b:/r/sites/iLITHome/iLIT%20Student%20Researchers/Global%20Cyber%20Law/National%20Cyber%20Statements/Source%20Materials/National%20Statements/Bolivia/Response%20by%20Bolivia.%20EN.pdf?csf=1&amp;web=1&amp;e=4V9maU" TargetMode="External"/><Relationship Id="rId74" Type="http://schemas.openxmlformats.org/officeDocument/2006/relationships/hyperlink" Target="https://tuprd.sharepoint.com/:b:/r/sites/iLITHome/iLIT%20Student%20Researchers/Global%20Cyber%20Law/National%20Cyber%20Statements/Source%20Materials/National%20Statements/Bolivia/Response%20by%20Bolivia.%20EN.pdf?csf=1&amp;web=1&amp;e=4V9maU" TargetMode="External"/><Relationship Id="rId75" Type="http://schemas.openxmlformats.org/officeDocument/2006/relationships/hyperlink" Target="https://tuprd.sharepoint.com/:b:/r/sites/iLITHome/iLIT%20Student%20Researchers/Global%20Cyber%20Law/National%20Cyber%20Statements/Source%20Materials/National%20Statements/Bolivia/Response%20by%20Bolivia.%20EN.pdf?csf=1&amp;web=1&amp;e=4V9maU" TargetMode="External"/><Relationship Id="rId76" Type="http://schemas.openxmlformats.org/officeDocument/2006/relationships/hyperlink" Target="https://tuprd.sharepoint.com/:b:/r/sites/iLITHome/iLIT%20Student%20Researchers/Global%20Cyber%20Law/National%20Cyber%20Statements/Source%20Materials/National%20Statements/Bolivia/Response%20by%20Bolivia.%20EN.pdf?csf=1&amp;web=1&amp;e=4V9maU" TargetMode="External"/><Relationship Id="rId77" Type="http://schemas.openxmlformats.org/officeDocument/2006/relationships/hyperlink" Target="https://tuprd.sharepoint.com/sites/iLITHome/iLIT%20Student%20Researchers/Global%20Cyber%20Law/National%20Cyber%20Statements/Source%20Materials/National%20Statements/Brazil/UNGA%20Official%20Compendium%20of%20Voluntary%20National%20Contributions(2021).pdf?CID=b36d6b07-0f1d-4d0a-a113-a36611671044" TargetMode="External"/><Relationship Id="rId78" Type="http://schemas.openxmlformats.org/officeDocument/2006/relationships/hyperlink" Target="https://tuprd.sharepoint.com/sites/iLITHome/iLIT%20Student%20Researchers/Global%20Cyber%20Law/National%20Cyber%20Statements/Source%20Materials/National%20Statements/Brazil/UNGA%20Official%20Compendium%20of%20Voluntary%20National%20Contributions(2021).pdf?CID=b36d6b07-0f1d-4d0a-a113-a36611671044" TargetMode="External"/><Relationship Id="rId79" Type="http://schemas.openxmlformats.org/officeDocument/2006/relationships/hyperlink" Target="https://tuprd.sharepoint.com/sites/iLITHome/iLIT%20Student%20Researchers/Global%20Cyber%20Law/National%20Cyber%20Statements/Source%20Materials/National%20Statements/Brazil/UNGA%20Official%20Compendium%20of%20Voluntary%20National%20Contributions(2021).pdf?CID=b36d6b07-0f1d-4d0a-a113-a36611671044" TargetMode="External"/><Relationship Id="rId80" Type="http://schemas.openxmlformats.org/officeDocument/2006/relationships/hyperlink" Target="https://tuprd.sharepoint.com/sites/iLITHome/iLIT%20Student%20Researchers/Global%20Cyber%20Law/National%20Cyber%20Statements/Source%20Materials/National%20Statements/Brazil/UNGA%20Official%20Compendium%20of%20Voluntary%20National%20Contributions(2021).pdf?CID=b36d6b07-0f1d-4d0a-a113-a36611671044" TargetMode="External"/><Relationship Id="rId81" Type="http://schemas.openxmlformats.org/officeDocument/2006/relationships/hyperlink" Target="https://tuprd.sharepoint.com/sites/iLITHome/iLIT%20Student%20Researchers/Global%20Cyber%20Law/National%20Cyber%20Statements/Source%20Materials/National%20Statements/Brazil/UNGA%20Official%20Compendium%20of%20Voluntary%20National%20Contributions(2021).pdf?CID=b36d6b07-0f1d-4d0a-a113-a36611671044" TargetMode="External"/><Relationship Id="rId82" Type="http://schemas.openxmlformats.org/officeDocument/2006/relationships/hyperlink" Target="https://tuprd.sharepoint.com/sites/iLITHome/iLIT%20Student%20Researchers/Global%20Cyber%20Law/National%20Cyber%20Statements/Source%20Materials/National%20Statements/Brazil/UNGA%20Official%20Compendium%20of%20Voluntary%20National%20Contributions(2021).pdf?CID=b36d6b07-0f1d-4d0a-a113-a36611671044" TargetMode="External"/><Relationship Id="rId83" Type="http://schemas.openxmlformats.org/officeDocument/2006/relationships/hyperlink" Target="https://tuprd.sharepoint.com/sites/iLITHome/iLIT%20Student%20Researchers/Global%20Cyber%20Law/National%20Cyber%20Statements/Source%20Materials/National%20Statements/Brazil/UNGA%20Official%20Compendium%20of%20Voluntary%20National%20Contributions(2021).pdf?CID=b36d6b07-0f1d-4d0a-a113-a36611671044" TargetMode="External"/><Relationship Id="rId84" Type="http://schemas.openxmlformats.org/officeDocument/2006/relationships/hyperlink" Target="https://tuprd.sharepoint.com/sites/iLITHome/iLIT%20Student%20Researchers/Global%20Cyber%20Law/National%20Cyber%20Statements/Source%20Materials/National%20Statements/Brazil/UNGA%20Official%20Compendium%20of%20Voluntary%20National%20Contributions(2021).pdf?CID=b36d6b07-0f1d-4d0a-a113-a36611671044" TargetMode="External"/><Relationship Id="rId85" Type="http://schemas.openxmlformats.org/officeDocument/2006/relationships/hyperlink" Target="https://tuprd.sharepoint.com/sites/iLITHome/iLIT%20Student%20Researchers/Global%20Cyber%20Law/National%20Cyber%20Statements/Source%20Materials/National%20Statements/Brazil/UNGA%20Official%20Compendium%20of%20Voluntary%20National%20Contributions(2021).pdf?CID=b36d6b07-0f1d-4d0a-a113-a36611671044" TargetMode="External"/><Relationship Id="rId86" Type="http://schemas.openxmlformats.org/officeDocument/2006/relationships/hyperlink" Target="https://tuprd.sharepoint.com/sites/iLITHome/iLIT%20Student%20Researchers/Global%20Cyber%20Law/National%20Cyber%20Statements/Source%20Materials/National%20Statements/Brazil/UNGA%20Official%20Compendium%20of%20Voluntary%20National%20Contributions(2021).pdf?CID=b36d6b07-0f1d-4d0a-a113-a36611671044" TargetMode="External"/><Relationship Id="rId87" Type="http://schemas.openxmlformats.org/officeDocument/2006/relationships/hyperlink" Target="https://tuprd.sharepoint.com/sites/iLITHome/iLIT%20Student%20Researchers/Global%20Cyber%20Law/National%20Cyber%20Statements/Source%20Materials/National%20Statements/Brazil/UNGA%20Official%20Compendium%20of%20Voluntary%20National%20Contributions(2021).pdf?CID=b36d6b07-0f1d-4d0a-a113-a36611671044" TargetMode="External"/><Relationship Id="rId88" Type="http://schemas.openxmlformats.org/officeDocument/2006/relationships/hyperlink" Target="https://tuprd.sharepoint.com/sites/iLITHome/iLIT%20Student%20Researchers/Global%20Cyber%20Law/National%20Cyber%20Statements/Source%20Materials/National%20Statements/Brazil/UNGA%20Official%20Compendium%20of%20Voluntary%20National%20Contributions(2021).pdf?CID=b36d6b07-0f1d-4d0a-a113-a36611671044" TargetMode="External"/><Relationship Id="rId89" Type="http://schemas.openxmlformats.org/officeDocument/2006/relationships/hyperlink" Target="https://tuprd.sharepoint.com/sites/iLITHome/iLIT%20Student%20Researchers/Global%20Cyber%20Law/National%20Cyber%20Statements/Source%20Materials/National%20Statements/Brazil/UNGA%20Official%20Compendium%20of%20Voluntary%20National%20Contributions(2021).pdf?CID=b36d6b07-0f1d-4d0a-a113-a36611671044" TargetMode="External"/><Relationship Id="rId90" Type="http://schemas.openxmlformats.org/officeDocument/2006/relationships/hyperlink" Target="https://tuprd.sharepoint.com/sites/iLITHome/iLIT%20Student%20Researchers/Global%20Cyber%20Law/National%20Cyber%20Statements/Source%20Materials/National%20Statements/Brazil/UNGA%20Official%20Compendium%20of%20Voluntary%20National%20Contributions(2021).pdf?CID=b36d6b07-0f1d-4d0a-a113-a36611671044" TargetMode="External"/><Relationship Id="rId91" Type="http://schemas.openxmlformats.org/officeDocument/2006/relationships/hyperlink" Target="https://tuprd.sharepoint.com/sites/iLITHome/iLIT%20Student%20Researchers/Global%20Cyber%20Law/National%20Cyber%20Statements/Source%20Materials/National%20Statements/Brazil/UNGA%20Official%20Compendium%20of%20Voluntary%20National%20Contributions(2021).pdf?CID=b36d6b07-0f1d-4d0a-a113-a36611671044" TargetMode="External"/><Relationship Id="rId92" Type="http://schemas.openxmlformats.org/officeDocument/2006/relationships/hyperlink" Target="https://tuprd.sharepoint.com/sites/iLITHome/iLIT%20Student%20Researchers/Global%20Cyber%20Law/National%20Cyber%20Statements/Source%20Materials/National%20Statements/Brazil/UNGA%20Official%20Compendium%20of%20Voluntary%20National%20Contributions(2021).pdf?CID=b36d6b07-0f1d-4d0a-a113-a36611671044" TargetMode="External"/><Relationship Id="rId93" Type="http://schemas.openxmlformats.org/officeDocument/2006/relationships/hyperlink" Target="https://tuprd.sharepoint.com/sites/iLITHome/iLIT%20Student%20Researchers/Global%20Cyber%20Law/National%20Cyber%20Statements/Source%20Materials/National%20Statements/Brazil/UNGA%20Official%20Compendium%20of%20Voluntary%20National%20Contributions(2021).pdf?CID=b36d6b07-0f1d-4d0a-a113-a36611671044" TargetMode="External"/><Relationship Id="rId94" Type="http://schemas.openxmlformats.org/officeDocument/2006/relationships/hyperlink" Target="https://perma.cc/HNH3-BX5J" TargetMode="External"/><Relationship Id="rId95" Type="http://schemas.openxmlformats.org/officeDocument/2006/relationships/hyperlink" Target="https://perma.cc/HNH3-BX5J" TargetMode="External"/><Relationship Id="rId96" Type="http://schemas.openxmlformats.org/officeDocument/2006/relationships/hyperlink" Target="https://perma.cc/HNH3-BX5J" TargetMode="External"/><Relationship Id="rId97" Type="http://schemas.openxmlformats.org/officeDocument/2006/relationships/hyperlink" Target="https://perma.cc/HNH3-BX5J" TargetMode="External"/><Relationship Id="rId98" Type="http://schemas.openxmlformats.org/officeDocument/2006/relationships/hyperlink" Target="https://perma.cc/HNH3-BX5J" TargetMode="External"/><Relationship Id="rId99" Type="http://schemas.openxmlformats.org/officeDocument/2006/relationships/hyperlink" Target="https://perma.cc/HNH3-BX5J" TargetMode="External"/><Relationship Id="rId100" Type="http://schemas.openxmlformats.org/officeDocument/2006/relationships/hyperlink" Target="https://perma.cc/HNH3-BX5J" TargetMode="External"/><Relationship Id="rId101" Type="http://schemas.openxmlformats.org/officeDocument/2006/relationships/hyperlink" Target="https://perma.cc/HNH3-BX5J" TargetMode="External"/><Relationship Id="rId102" Type="http://schemas.openxmlformats.org/officeDocument/2006/relationships/hyperlink" Target="https://tuprd.sharepoint.com/:w:/r/sites/iLITHome/iLIT%20Student%20Researchers/Global%20Cyber%20Law/National%20Cyber%20Statements/Source%20Materials/National%20Statements/Chile/Response%20by%20Chile.%20EN%20(1).DOCX?d=w88cf4e2dd83649f199b19e1fe85fe80c&amp;csf=1&amp;web=1&amp;e=zsyWB2" TargetMode="External"/><Relationship Id="rId103" Type="http://schemas.openxmlformats.org/officeDocument/2006/relationships/hyperlink" Target="https://tuprd.sharepoint.com/:w:/r/sites/iLITHome/iLIT%20Student%20Researchers/Global%20Cyber%20Law/National%20Cyber%20Statements/Source%20Materials/National%20Statements/Chile/Response%20by%20Chile.%20EN%20(1).DOCX?d=w88cf4e2dd83649f199b19e1fe85fe80c&amp;csf=1&amp;web=1&amp;e=zsyWB2" TargetMode="External"/><Relationship Id="rId104" Type="http://schemas.openxmlformats.org/officeDocument/2006/relationships/hyperlink" Target="https://tuprd.sharepoint.com/:w:/r/sites/iLITHome/iLIT%20Student%20Researchers/Global%20Cyber%20Law/National%20Cyber%20Statements/Source%20Materials/National%20Statements/Chile/Response%20by%20Chile.%20EN%20(1).DOCX?d=w88cf4e2dd83649f199b19e1fe85fe80c&amp;csf=1&amp;web=1&amp;e=zsyWB2" TargetMode="External"/><Relationship Id="rId105" Type="http://schemas.openxmlformats.org/officeDocument/2006/relationships/hyperlink" Target="https://tuprd.sharepoint.com/:w:/r/sites/iLITHome/iLIT%20Student%20Researchers/Global%20Cyber%20Law/National%20Cyber%20Statements/Source%20Materials/National%20Statements/Chile/Response%20by%20Chile.%20EN%20(1).DOCX?d=w88cf4e2dd83649f199b19e1fe85fe80c&amp;csf=1&amp;web=1&amp;e=zsyWB2" TargetMode="External"/><Relationship Id="rId106" Type="http://schemas.openxmlformats.org/officeDocument/2006/relationships/hyperlink" Target="https://tuprd.sharepoint.com/:w:/r/sites/iLITHome/iLIT%20Student%20Researchers/Global%20Cyber%20Law/National%20Cyber%20Statements/Source%20Materials/National%20Statements/Chile/Response%20by%20Chile.%20EN%20(1).DOCX?d=w88cf4e2dd83649f199b19e1fe85fe80c&amp;csf=1&amp;web=1&amp;e=zsyWB2" TargetMode="External"/><Relationship Id="rId107" Type="http://schemas.openxmlformats.org/officeDocument/2006/relationships/hyperlink" Target="https://tuprd.sharepoint.com/:w:/r/sites/iLITHome/iLIT%20Student%20Researchers/Global%20Cyber%20Law/National%20Cyber%20Statements/Source%20Materials/National%20Statements/Chile/Response%20by%20Chile.%20EN%20(1).DOCX?d=w88cf4e2dd83649f199b19e1fe85fe80c&amp;csf=1&amp;web=1&amp;e=zsyWB2" TargetMode="External"/><Relationship Id="rId108" Type="http://schemas.openxmlformats.org/officeDocument/2006/relationships/hyperlink" Target="https://perma.cc/G2JV-C5FF" TargetMode="External"/><Relationship Id="rId109" Type="http://schemas.openxmlformats.org/officeDocument/2006/relationships/hyperlink" Target="https://perma.cc/9R5K-K447" TargetMode="External"/><Relationship Id="rId110" Type="http://schemas.openxmlformats.org/officeDocument/2006/relationships/hyperlink" Target="https://perma.cc/9R5K-K447" TargetMode="External"/><Relationship Id="rId111" Type="http://schemas.openxmlformats.org/officeDocument/2006/relationships/hyperlink" Target="https://perma.cc/9R5K-K447" TargetMode="External"/><Relationship Id="rId112" Type="http://schemas.openxmlformats.org/officeDocument/2006/relationships/hyperlink" Target="https://perma.cc/9R5K-K447" TargetMode="External"/><Relationship Id="rId113" Type="http://schemas.openxmlformats.org/officeDocument/2006/relationships/hyperlink" Target="https://perma.cc/9R5K-K447" TargetMode="External"/><Relationship Id="rId114" Type="http://schemas.openxmlformats.org/officeDocument/2006/relationships/hyperlink" Target="https://perma.cc/9R5K-K447" TargetMode="External"/><Relationship Id="rId115" Type="http://schemas.openxmlformats.org/officeDocument/2006/relationships/hyperlink" Target="https://perma.cc/9R5K-K447" TargetMode="External"/><Relationship Id="rId116" Type="http://schemas.openxmlformats.org/officeDocument/2006/relationships/hyperlink" Target="https://perma.cc/9R5K-K447" TargetMode="External"/><Relationship Id="rId117" Type="http://schemas.openxmlformats.org/officeDocument/2006/relationships/hyperlink" Target="https://perma.cc/7483-K9DH" TargetMode="External"/><Relationship Id="rId118" Type="http://schemas.openxmlformats.org/officeDocument/2006/relationships/hyperlink" Target="https://perma.cc/7483-K9DH" TargetMode="External"/><Relationship Id="rId119" Type="http://schemas.openxmlformats.org/officeDocument/2006/relationships/hyperlink" Target="https://perma.cc/7483-K9DH" TargetMode="External"/><Relationship Id="rId120" Type="http://schemas.openxmlformats.org/officeDocument/2006/relationships/hyperlink" Target="https://perma.cc/7483-K9DH" TargetMode="External"/><Relationship Id="rId121" Type="http://schemas.openxmlformats.org/officeDocument/2006/relationships/hyperlink" Target="https://perma.cc/7483-K9DH" TargetMode="External"/><Relationship Id="rId122" Type="http://schemas.openxmlformats.org/officeDocument/2006/relationships/hyperlink" Target="https://perma.cc/7483-K9DH" TargetMode="External"/><Relationship Id="rId123" Type="http://schemas.openxmlformats.org/officeDocument/2006/relationships/hyperlink" Target="https://perma.cc/7483-K9DH" TargetMode="External"/><Relationship Id="rId124" Type="http://schemas.openxmlformats.org/officeDocument/2006/relationships/hyperlink" Target="https://perma.cc/7483-K9DH" TargetMode="External"/><Relationship Id="rId125" Type="http://schemas.openxmlformats.org/officeDocument/2006/relationships/hyperlink" Target="https://perma.cc/7483-K9DH" TargetMode="External"/><Relationship Id="rId126" Type="http://schemas.openxmlformats.org/officeDocument/2006/relationships/hyperlink" Target="https://perma.cc/7483-K9DH" TargetMode="External"/><Relationship Id="rId127" Type="http://schemas.openxmlformats.org/officeDocument/2006/relationships/hyperlink" Target="https://perma.cc/7483-K9DH" TargetMode="External"/><Relationship Id="rId128" Type="http://schemas.openxmlformats.org/officeDocument/2006/relationships/hyperlink" Target="https://perma.cc/7483-K9DH" TargetMode="External"/><Relationship Id="rId129" Type="http://schemas.openxmlformats.org/officeDocument/2006/relationships/hyperlink" Target="https://tuprd.sharepoint.com/:w:/r/sites/iLITHome/iLIT%20Student%20Researchers/Global%20Cyber%20Law/National%20Cyber%20Statements/Source%20Materials/National%20Statements/Cuba/Spanish%20to%20English%20Translation%20of%20Cuba%20National%20Position%20(2024).docx?d=w1ab3da0163084f429ac48954540bb9c8&amp;csf=1&amp;web=1&amp;e=gBGGLM" TargetMode="External"/><Relationship Id="rId130" Type="http://schemas.openxmlformats.org/officeDocument/2006/relationships/hyperlink" Target="https://tuprd.sharepoint.com/:w:/r/sites/iLITHome/iLIT%20Student%20Researchers/Global%20Cyber%20Law/National%20Cyber%20Statements/Source%20Materials/National%20Statements/Cuba/Spanish%20to%20English%20Translation%20of%20Cuba%20National%20Position%20(2024).docx?d=w1ab3da0163084f429ac48954540bb9c8&amp;csf=1&amp;web=1&amp;e=gBGGLM" TargetMode="External"/><Relationship Id="rId131" Type="http://schemas.openxmlformats.org/officeDocument/2006/relationships/hyperlink" Target="https://tuprd.sharepoint.com/:w:/r/sites/iLITHome/iLIT%20Student%20Researchers/Global%20Cyber%20Law/National%20Cyber%20Statements/Source%20Materials/National%20Statements/Cuba/Spanish%20to%20English%20Translation%20of%20Cuba%20National%20Position%20(2024).docx?d=w1ab3da0163084f429ac48954540bb9c8&amp;csf=1&amp;web=1&amp;e=gBGGLM" TargetMode="External"/><Relationship Id="rId132" Type="http://schemas.openxmlformats.org/officeDocument/2006/relationships/hyperlink" Target="https://tuprd.sharepoint.com/:w:/r/sites/iLITHome/iLIT%20Student%20Researchers/Global%20Cyber%20Law/National%20Cyber%20Statements/Source%20Materials/National%20Statements/Cuba/Spanish%20to%20English%20Translation%20of%20Cuba%20National%20Position%20(2024).docx?d=w1ab3da0163084f429ac48954540bb9c8&amp;csf=1&amp;web=1&amp;e=gBGGLM" TargetMode="External"/><Relationship Id="rId133" Type="http://schemas.openxmlformats.org/officeDocument/2006/relationships/hyperlink" Target="https://tuprd.sharepoint.com/:w:/r/sites/iLITHome/iLIT%20Student%20Researchers/Global%20Cyber%20Law/National%20Cyber%20Statements/Source%20Materials/National%20Statements/Cuba/Spanish%20to%20English%20Translation%20of%20Cuba%20National%20Position%20(2024).docx?d=w1ab3da0163084f429ac48954540bb9c8&amp;csf=1&amp;web=1&amp;e=gBGGLM" TargetMode="External"/><Relationship Id="rId134" Type="http://schemas.openxmlformats.org/officeDocument/2006/relationships/hyperlink" Target="https://tuprd.sharepoint.com/:w:/r/sites/iLITHome/iLIT%20Student%20Researchers/Global%20Cyber%20Law/National%20Cyber%20Statements/Source%20Materials/National%20Statements/Cuba/Spanish%20to%20English%20Translation%20of%20Cuba%20National%20Position%20(2024).docx?d=w1ab3da0163084f429ac48954540bb9c8&amp;csf=1&amp;web=1&amp;e=gBGGLM" TargetMode="External"/><Relationship Id="rId135" Type="http://schemas.openxmlformats.org/officeDocument/2006/relationships/hyperlink" Target="https://perma.cc/35XF-55UV" TargetMode="External"/><Relationship Id="rId136" Type="http://schemas.openxmlformats.org/officeDocument/2006/relationships/hyperlink" Target="https://perma.cc/35XF-55UV" TargetMode="External"/><Relationship Id="rId137" Type="http://schemas.openxmlformats.org/officeDocument/2006/relationships/hyperlink" Target="https://perma.cc/35XF-55UV" TargetMode="External"/><Relationship Id="rId138" Type="http://schemas.openxmlformats.org/officeDocument/2006/relationships/hyperlink" Target="https://perma.cc/35XF-55UV" TargetMode="External"/><Relationship Id="rId139" Type="http://schemas.openxmlformats.org/officeDocument/2006/relationships/hyperlink" Target="https://perma.cc/35XF-55UV" TargetMode="External"/><Relationship Id="rId140" Type="http://schemas.openxmlformats.org/officeDocument/2006/relationships/hyperlink" Target="https://perma.cc/35XF-55UV" TargetMode="External"/><Relationship Id="rId141" Type="http://schemas.openxmlformats.org/officeDocument/2006/relationships/hyperlink" Target="https://perma.cc/35XF-55UV" TargetMode="External"/><Relationship Id="rId142" Type="http://schemas.openxmlformats.org/officeDocument/2006/relationships/hyperlink" Target="https://perma.cc/35XF-55UV" TargetMode="External"/><Relationship Id="rId143" Type="http://schemas.openxmlformats.org/officeDocument/2006/relationships/hyperlink" Target="https://perma.cc/35XF-55UV" TargetMode="External"/><Relationship Id="rId144" Type="http://schemas.openxmlformats.org/officeDocument/2006/relationships/hyperlink" Target="https://perma.cc/35XF-55UV" TargetMode="External"/><Relationship Id="rId145" Type="http://schemas.openxmlformats.org/officeDocument/2006/relationships/hyperlink" Target="https://perma.cc/35XF-55UV" TargetMode="External"/><Relationship Id="rId146" Type="http://schemas.openxmlformats.org/officeDocument/2006/relationships/hyperlink" Target="https://perma.cc/35XF-55UV" TargetMode="External"/><Relationship Id="rId147" Type="http://schemas.openxmlformats.org/officeDocument/2006/relationships/hyperlink" Target="https://perma.cc/35XF-55UV" TargetMode="External"/><Relationship Id="rId148" Type="http://schemas.openxmlformats.org/officeDocument/2006/relationships/hyperlink" Target="https://perma.cc/35XF-55UV" TargetMode="External"/><Relationship Id="rId149" Type="http://schemas.openxmlformats.org/officeDocument/2006/relationships/hyperlink" Target="https://perma.cc/35XF-55UV" TargetMode="External"/><Relationship Id="rId150" Type="http://schemas.openxmlformats.org/officeDocument/2006/relationships/hyperlink" Target="https://tuprd.sharepoint.com/:b:/r/sites/iLITHome/iLIT%20Student%20Researchers/Global%20Cyber%20Law/National%20Cyber%20Statements/Source%20Materials/National%20Statements/Denmark/Jul.%202023%20Denmark%20position%20paper.pdf?csf=1&amp;web=1&amp;e=g3DPvQ" TargetMode="External"/><Relationship Id="rId151" Type="http://schemas.openxmlformats.org/officeDocument/2006/relationships/hyperlink" Target="https://tuprd.sharepoint.com/:b:/r/sites/iLITHome/iLIT%20Student%20Researchers/Global%20Cyber%20Law/National%20Cyber%20Statements/Source%20Materials/National%20Statements/Denmark/Jul.%202023%20Denmark%20position%20paper.pdf?csf=1&amp;web=1&amp;e=g3DPvQ" TargetMode="External"/><Relationship Id="rId152" Type="http://schemas.openxmlformats.org/officeDocument/2006/relationships/hyperlink" Target="https://tuprd.sharepoint.com/:b:/r/sites/iLITHome/iLIT%20Student%20Researchers/Global%20Cyber%20Law/National%20Cyber%20Statements/Source%20Materials/National%20Statements/Denmark/Jul.%202023%20Denmark%20position%20paper.pdf?csf=1&amp;web=1&amp;e=g3DPvQ" TargetMode="External"/><Relationship Id="rId153" Type="http://schemas.openxmlformats.org/officeDocument/2006/relationships/hyperlink" Target="https://tuprd.sharepoint.com/:b:/r/sites/iLITHome/iLIT%20Student%20Researchers/Global%20Cyber%20Law/National%20Cyber%20Statements/Source%20Materials/National%20Statements/Denmark/Jul.%202023%20Denmark%20position%20paper.pdf?csf=1&amp;web=1&amp;e=g3DPvQ" TargetMode="External"/><Relationship Id="rId154" Type="http://schemas.openxmlformats.org/officeDocument/2006/relationships/hyperlink" Target="https://tuprd.sharepoint.com/:b:/r/sites/iLITHome/iLIT%20Student%20Researchers/Global%20Cyber%20Law/National%20Cyber%20Statements/Source%20Materials/National%20Statements/Denmark/Jul.%202023%20Denmark%20position%20paper.pdf?csf=1&amp;web=1&amp;e=g3DPvQ" TargetMode="External"/><Relationship Id="rId155" Type="http://schemas.openxmlformats.org/officeDocument/2006/relationships/hyperlink" Target="https://tuprd.sharepoint.com/:b:/r/sites/iLITHome/iLIT%20Student%20Researchers/Global%20Cyber%20Law/National%20Cyber%20Statements/Source%20Materials/National%20Statements/Denmark/Jul.%202023%20Denmark%20position%20paper.pdf?csf=1&amp;web=1&amp;e=g3DPvQ" TargetMode="External"/><Relationship Id="rId156" Type="http://schemas.openxmlformats.org/officeDocument/2006/relationships/hyperlink" Target="https://tuprd.sharepoint.com/:b:/r/sites/iLITHome/iLIT%20Student%20Researchers/Global%20Cyber%20Law/National%20Cyber%20Statements/Source%20Materials/National%20Statements/Denmark/Jul.%202023%20Denmark%20position%20paper.pdf?csf=1&amp;web=1&amp;e=g3DPvQ" TargetMode="External"/><Relationship Id="rId157" Type="http://schemas.openxmlformats.org/officeDocument/2006/relationships/hyperlink" Target="https://tuprd.sharepoint.com/:b:/r/sites/iLITHome/iLIT%20Student%20Researchers/Global%20Cyber%20Law/National%20Cyber%20Statements/Source%20Materials/National%20Statements/Denmark/Jul.%202023%20Denmark%20position%20paper.pdf?csf=1&amp;web=1&amp;e=g3DPvQ" TargetMode="External"/><Relationship Id="rId158" Type="http://schemas.openxmlformats.org/officeDocument/2006/relationships/hyperlink" Target="https://tuprd.sharepoint.com/:b:/r/sites/iLITHome/iLIT%20Student%20Researchers/Global%20Cyber%20Law/National%20Cyber%20Statements/Source%20Materials/National%20Statements/Denmark/Jul.%202023%20Denmark%20position%20paper.pdf?csf=1&amp;web=1&amp;e=g3DPvQ" TargetMode="External"/><Relationship Id="rId159" Type="http://schemas.openxmlformats.org/officeDocument/2006/relationships/hyperlink" Target="https://tuprd.sharepoint.com/:b:/r/sites/iLITHome/iLIT%20Student%20Researchers/Global%20Cyber%20Law/National%20Cyber%20Statements/Source%20Materials/National%20Statements/Denmark/Jul.%202023%20Denmark%20position%20paper.pdf?csf=1&amp;web=1&amp;e=g3DPvQ" TargetMode="External"/><Relationship Id="rId160" Type="http://schemas.openxmlformats.org/officeDocument/2006/relationships/hyperlink" Target="https://tuprd.sharepoint.com/:b:/r/sites/iLITHome/iLIT%20Student%20Researchers/Global%20Cyber%20Law/National%20Cyber%20Statements/Source%20Materials/National%20Statements/Denmark/Jul.%202023%20Denmark%20position%20paper.pdf?csf=1&amp;web=1&amp;e=g3DPvQ" TargetMode="External"/><Relationship Id="rId161" Type="http://schemas.openxmlformats.org/officeDocument/2006/relationships/hyperlink" Target="https://tuprd.sharepoint.com/:b:/r/sites/iLITHome/iLIT%20Student%20Researchers/Global%20Cyber%20Law/National%20Cyber%20Statements/Source%20Materials/National%20Statements/Denmark/Jul.%202023%20Denmark%20position%20paper.pdf?csf=1&amp;web=1&amp;e=g3DPvQ" TargetMode="External"/><Relationship Id="rId162" Type="http://schemas.openxmlformats.org/officeDocument/2006/relationships/hyperlink" Target="https://tuprd.sharepoint.com/:b:/r/sites/iLITHome/iLIT%20Student%20Researchers/Global%20Cyber%20Law/National%20Cyber%20Statements/Source%20Materials/National%20Statements/Denmark/Jul.%202023%20Denmark%20position%20paper.pdf?csf=1&amp;web=1&amp;e=g3DPvQ" TargetMode="External"/><Relationship Id="rId163" Type="http://schemas.openxmlformats.org/officeDocument/2006/relationships/hyperlink" Target="https://tuprd.sharepoint.com/:b:/r/sites/iLITHome/iLIT%20Student%20Researchers/Global%20Cyber%20Law/National%20Cyber%20Statements/Source%20Materials/National%20Statements/Denmark/Jul.%202023%20Denmark%20position%20paper.pdf?csf=1&amp;web=1&amp;e=g3DPvQ" TargetMode="External"/><Relationship Id="rId164" Type="http://schemas.openxmlformats.org/officeDocument/2006/relationships/hyperlink" Target="https://tuprd.sharepoint.com/:b:/s/iLITHome/IQCnwd0Jqcv_QqwRRxQs5NbrAcGo4Q-lORKcLhHJ8y3ol3w?email=michellexin%40temple.edu&amp;e=M43Dw5" TargetMode="External"/><Relationship Id="rId165" Type="http://schemas.openxmlformats.org/officeDocument/2006/relationships/hyperlink" Target="https://tuprd.sharepoint.com/:b:/s/iLITHome/IQCnwd0Jqcv_QqwRRxQs5NbrAcGo4Q-lORKcLhHJ8y3ol3w?email=michellexin%40temple.edu&amp;e=M43Dw5" TargetMode="External"/><Relationship Id="rId166" Type="http://schemas.openxmlformats.org/officeDocument/2006/relationships/hyperlink" Target="https://tuprd.sharepoint.com/:b:/s/iLITHome/IQCnwd0Jqcv_QqwRRxQs5NbrAcGo4Q-lORKcLhHJ8y3ol3w?email=michellexin%40temple.edu&amp;e=M43Dw5" TargetMode="External"/><Relationship Id="rId167" Type="http://schemas.openxmlformats.org/officeDocument/2006/relationships/hyperlink" Target="https://tuprd.sharepoint.com/:b:/s/iLITHome/IQCnwd0Jqcv_QqwRRxQs5NbrAcGo4Q-lORKcLhHJ8y3ol3w?email=michellexin%40temple.edu&amp;e=M43Dw5" TargetMode="External"/><Relationship Id="rId168" Type="http://schemas.openxmlformats.org/officeDocument/2006/relationships/hyperlink" Target="https://tuprd.sharepoint.com/:b:/s/iLITHome/IQCnwd0Jqcv_QqwRRxQs5NbrAcGo4Q-lORKcLhHJ8y3ol3w?email=michellexin%40temple.edu&amp;e=M43Dw5" TargetMode="External"/><Relationship Id="rId169" Type="http://schemas.openxmlformats.org/officeDocument/2006/relationships/hyperlink" Target="https://tuprd.sharepoint.com/:b:/s/iLITHome/IQCnwd0Jqcv_QqwRRxQs5NbrAcGo4Q-lORKcLhHJ8y3ol3w?email=michellexin%40temple.edu&amp;e=M43Dw5" TargetMode="External"/><Relationship Id="rId170" Type="http://schemas.openxmlformats.org/officeDocument/2006/relationships/hyperlink" Target="https://tuprd.sharepoint.com/:b:/s/iLITHome/IQCnwd0Jqcv_QqwRRxQs5NbrAcGo4Q-lORKcLhHJ8y3ol3w?email=michellexin%40temple.edu&amp;e=M43Dw5" TargetMode="External"/><Relationship Id="rId171" Type="http://schemas.openxmlformats.org/officeDocument/2006/relationships/hyperlink" Target="https://tuprd.sharepoint.com/:b:/s/iLITHome/IQCnwd0Jqcv_QqwRRxQs5NbrAcGo4Q-lORKcLhHJ8y3ol3w?email=michellexin%40temple.edu&amp;e=M43Dw5" TargetMode="External"/><Relationship Id="rId172" Type="http://schemas.openxmlformats.org/officeDocument/2006/relationships/hyperlink" Target="https://tuprd.sharepoint.com/:b:/s/iLITHome/IQCnwd0Jqcv_QqwRRxQs5NbrAcGo4Q-lORKcLhHJ8y3ol3w?email=michellexin%40temple.edu&amp;e=M43Dw5" TargetMode="External"/><Relationship Id="rId173" Type="http://schemas.openxmlformats.org/officeDocument/2006/relationships/hyperlink" Target="https://tuprd.sharepoint.com/:b:/s/iLITHome/IQCnwd0Jqcv_QqwRRxQs5NbrAcGo4Q-lORKcLhHJ8y3ol3w?email=michellexin%40temple.edu&amp;e=M43Dw5" TargetMode="External"/><Relationship Id="rId174" Type="http://schemas.openxmlformats.org/officeDocument/2006/relationships/hyperlink" Target="https://tuprd.sharepoint.com/:b:/r/sites/iLITHome/iLIT%20Student%20Researchers/Global%20Cyber%20Law/National%20Cyber%20Statements/Source%20Materials/National%20Statements/Estonia/UNGA%20Official%20Compendium%20of%20Voluntary%20National%20Contributions%20(2021).pdf" TargetMode="External"/><Relationship Id="rId175" Type="http://schemas.openxmlformats.org/officeDocument/2006/relationships/hyperlink" Target="https://tuprd.sharepoint.com/:b:/r/sites/iLITHome/iLIT%20Student%20Researchers/Global%20Cyber%20Law/National%20Cyber%20Statements/Source%20Materials/National%20Statements/Estonia/UNGA%20Official%20Compendium%20of%20Voluntary%20National%20Contributions%20(2021).pdf" TargetMode="External"/><Relationship Id="rId176" Type="http://schemas.openxmlformats.org/officeDocument/2006/relationships/hyperlink" Target="https://tuprd.sharepoint.com/:b:/r/sites/iLITHome/iLIT%20Student%20Researchers/Global%20Cyber%20Law/National%20Cyber%20Statements/Source%20Materials/National%20Statements/Estonia/UNGA%20Official%20Compendium%20of%20Voluntary%20National%20Contributions%20(2021).pdf" TargetMode="External"/><Relationship Id="rId177" Type="http://schemas.openxmlformats.org/officeDocument/2006/relationships/hyperlink" Target="https://tuprd.sharepoint.com/:b:/r/sites/iLITHome/iLIT%20Student%20Researchers/Global%20Cyber%20Law/National%20Cyber%20Statements/Source%20Materials/National%20Statements/Estonia/UNGA%20Official%20Compendium%20of%20Voluntary%20National%20Contributions%20(2021).pdf" TargetMode="External"/><Relationship Id="rId178" Type="http://schemas.openxmlformats.org/officeDocument/2006/relationships/hyperlink" Target="https://tuprd.sharepoint.com/:b:/r/sites/iLITHome/iLIT%20Student%20Researchers/Global%20Cyber%20Law/National%20Cyber%20Statements/Source%20Materials/National%20Statements/Estonia/UNGA%20Official%20Compendium%20of%20Voluntary%20National%20Contributions%20(2021).pdf" TargetMode="External"/><Relationship Id="rId179" Type="http://schemas.openxmlformats.org/officeDocument/2006/relationships/hyperlink" Target="https://tuprd.sharepoint.com/:b:/r/sites/iLITHome/iLIT%20Student%20Researchers/Global%20Cyber%20Law/National%20Cyber%20Statements/Source%20Materials/National%20Statements/Estonia/UNGA%20Official%20Compendium%20of%20Voluntary%20National%20Contributions%20(2021).pdf" TargetMode="External"/><Relationship Id="rId180" Type="http://schemas.openxmlformats.org/officeDocument/2006/relationships/hyperlink" Target="https://tuprd.sharepoint.com/:b:/r/sites/iLITHome/iLIT%20Student%20Researchers/Global%20Cyber%20Law/National%20Cyber%20Statements/Source%20Materials/National%20Statements/Estonia/UNGA%20Official%20Compendium%20of%20Voluntary%20National%20Contributions%20(2021).pdf" TargetMode="External"/><Relationship Id="rId181" Type="http://schemas.openxmlformats.org/officeDocument/2006/relationships/hyperlink" Target="https://tuprd.sharepoint.com/:b:/r/sites/iLITHome/iLIT%20Student%20Researchers/Global%20Cyber%20Law/National%20Cyber%20Statements/Source%20Materials/National%20Statements/Estonia/UNGA%20Official%20Compendium%20of%20Voluntary%20National%20Contributions%20(2021).pdf" TargetMode="External"/><Relationship Id="rId182" Type="http://schemas.openxmlformats.org/officeDocument/2006/relationships/hyperlink" Target="https://tuprd.sharepoint.com/:b:/r/sites/iLITHome/iLIT%20Student%20Researchers/Global%20Cyber%20Law/National%20Cyber%20Statements/Source%20Materials/National%20Statements/Estonia/UNGA%20Official%20Compendium%20of%20Voluntary%20National%20Contributions%20(2021).pdf" TargetMode="External"/><Relationship Id="rId183" Type="http://schemas.openxmlformats.org/officeDocument/2006/relationships/hyperlink" Target="https://perma.cc/R2A8-FGEZ" TargetMode="External"/><Relationship Id="rId184" Type="http://schemas.openxmlformats.org/officeDocument/2006/relationships/hyperlink" Target="https://perma.cc/R2A8-FGEZ" TargetMode="External"/><Relationship Id="rId185" Type="http://schemas.openxmlformats.org/officeDocument/2006/relationships/hyperlink" Target="https://tuprd.sharepoint.com/:b:/r/sites/iLITHome/iLIT%20Student%20Researchers/Global%20Cyber%20Law/National%20Cyber%20Statements/Source%20Materials/National%20Statements/Estonia/UNGA%20Official%20Compendium%20of%20Voluntary%20National%20Contributions%20(2021).pdf" TargetMode="External"/><Relationship Id="rId186" Type="http://schemas.openxmlformats.org/officeDocument/2006/relationships/hyperlink" Target="https://tuprd.sharepoint.com/:b:/r/sites/iLITHome/iLIT%20Student%20Researchers/Global%20Cyber%20Law/National%20Cyber%20Statements/Source%20Materials/National%20Statements/European%20Union/EU%20Council%20Declaration%20on%20a%20Common%20Understanding%20of%20International%20Law%20in%20Cyberspace%20(2024).pdf?csf=1&amp;web=1&amp;e=TiNbZc" TargetMode="External"/><Relationship Id="rId187" Type="http://schemas.openxmlformats.org/officeDocument/2006/relationships/hyperlink" Target="https://tuprd.sharepoint.com/:b:/r/sites/iLITHome/iLIT%20Student%20Researchers/Global%20Cyber%20Law/National%20Cyber%20Statements/Source%20Materials/National%20Statements/European%20Union/EU%20Council%20Declaration%20on%20a%20Common%20Understanding%20of%20International%20Law%20in%20Cyberspace%20(2024).pdf?csf=1&amp;web=1&amp;e=TiNbZc" TargetMode="External"/><Relationship Id="rId188" Type="http://schemas.openxmlformats.org/officeDocument/2006/relationships/hyperlink" Target="https://tuprd.sharepoint.com/:b:/r/sites/iLITHome/iLIT%20Student%20Researchers/Global%20Cyber%20Law/National%20Cyber%20Statements/Source%20Materials/National%20Statements/European%20Union/EU%20Council%20Declaration%20on%20a%20Common%20Understanding%20of%20International%20Law%20in%20Cyberspace%20(2024).pdf?csf=1&amp;web=1&amp;e=TiNbZc" TargetMode="External"/><Relationship Id="rId189" Type="http://schemas.openxmlformats.org/officeDocument/2006/relationships/hyperlink" Target="https://tuprd.sharepoint.com/:b:/r/sites/iLITHome/iLIT%20Student%20Researchers/Global%20Cyber%20Law/National%20Cyber%20Statements/Source%20Materials/National%20Statements/European%20Union/EU%20Council%20Declaration%20on%20a%20Common%20Understanding%20of%20International%20Law%20in%20Cyberspace%20(2024).pdf?csf=1&amp;web=1&amp;e=TiNbZc" TargetMode="External"/><Relationship Id="rId190" Type="http://schemas.openxmlformats.org/officeDocument/2006/relationships/hyperlink" Target="https://tuprd.sharepoint.com/:b:/r/sites/iLITHome/iLIT%20Student%20Researchers/Global%20Cyber%20Law/National%20Cyber%20Statements/Source%20Materials/National%20Statements/European%20Union/EU%20Council%20Declaration%20on%20a%20Common%20Understanding%20of%20International%20Law%20in%20Cyberspace%20(2024).pdf?csf=1&amp;web=1&amp;e=TiNbZc" TargetMode="External"/><Relationship Id="rId191" Type="http://schemas.openxmlformats.org/officeDocument/2006/relationships/hyperlink" Target="https://tuprd.sharepoint.com/:b:/r/sites/iLITHome/iLIT%20Student%20Researchers/Global%20Cyber%20Law/National%20Cyber%20Statements/Source%20Materials/National%20Statements/European%20Union/EU%20Council%20Declaration%20on%20a%20Common%20Understanding%20of%20International%20Law%20in%20Cyberspace%20(2024).pdf?csf=1&amp;web=1&amp;e=TiNbZc" TargetMode="External"/><Relationship Id="rId192" Type="http://schemas.openxmlformats.org/officeDocument/2006/relationships/hyperlink" Target="https://tuprd.sharepoint.com/:b:/r/sites/iLITHome/iLIT%20Student%20Researchers/Global%20Cyber%20Law/National%20Cyber%20Statements/Source%20Materials/National%20Statements/European%20Union/EU%20Council%20Declaration%20on%20a%20Common%20Understanding%20of%20International%20Law%20in%20Cyberspace%20(2024).pdf?csf=1&amp;web=1&amp;e=TiNbZc" TargetMode="External"/><Relationship Id="rId193" Type="http://schemas.openxmlformats.org/officeDocument/2006/relationships/hyperlink" Target="https://tuprd.sharepoint.com/:b:/r/sites/iLITHome/iLIT%20Student%20Researchers/Global%20Cyber%20Law/National%20Cyber%20Statements/Source%20Materials/National%20Statements/European%20Union/EU%20Council%20Declaration%20on%20a%20Common%20Understanding%20of%20International%20Law%20in%20Cyberspace%20(2024).pdf?csf=1&amp;web=1&amp;e=TiNbZc" TargetMode="External"/><Relationship Id="rId194" Type="http://schemas.openxmlformats.org/officeDocument/2006/relationships/hyperlink" Target="https://tuprd.sharepoint.com/:b:/r/sites/iLITHome/iLIT%20Student%20Researchers/Global%20Cyber%20Law/National%20Cyber%20Statements/Source%20Materials/National%20Statements/European%20Union/EU%20Council%20Declaration%20on%20a%20Common%20Understanding%20of%20International%20Law%20in%20Cyberspace%20(2024).pdf?csf=1&amp;web=1&amp;e=TiNbZc" TargetMode="External"/><Relationship Id="rId195" Type="http://schemas.openxmlformats.org/officeDocument/2006/relationships/hyperlink" Target="https://tuprd.sharepoint.com/:b:/r/sites/iLITHome/iLIT%20Student%20Researchers/Global%20Cyber%20Law/National%20Cyber%20Statements/Source%20Materials/National%20Statements/European%20Union/EU%20Council%20Declaration%20on%20a%20Common%20Understanding%20of%20International%20Law%20in%20Cyberspace%20(2024).pdf?csf=1&amp;web=1&amp;e=TiNbZc" TargetMode="External"/><Relationship Id="rId196" Type="http://schemas.openxmlformats.org/officeDocument/2006/relationships/hyperlink" Target="https://tuprd.sharepoint.com/:b:/r/sites/iLITHome/iLIT%20Student%20Researchers/Global%20Cyber%20Law/National%20Cyber%20Statements/Source%20Materials/National%20Statements/European%20Union/EU%20Council%20Declaration%20on%20a%20Common%20Understanding%20of%20International%20Law%20in%20Cyberspace%20(2024).pdf?csf=1&amp;web=1&amp;e=TiNbZc" TargetMode="External"/><Relationship Id="rId197" Type="http://schemas.openxmlformats.org/officeDocument/2006/relationships/hyperlink" Target="https://tuprd.sharepoint.com/:b:/r/sites/iLITHome/iLIT%20Student%20Researchers/Global%20Cyber%20Law/National%20Cyber%20Statements/Source%20Materials/National%20Statements/European%20Union/EU%20Council%20Declaration%20on%20a%20Common%20Understanding%20of%20International%20Law%20in%20Cyberspace%20(2024).pdf?csf=1&amp;web=1&amp;e=TiNbZc" TargetMode="External"/><Relationship Id="rId198" Type="http://schemas.openxmlformats.org/officeDocument/2006/relationships/hyperlink" Target="https://tuprd.sharepoint.com/:b:/r/sites/iLITHome/iLIT%20Student%20Researchers/Global%20Cyber%20Law/National%20Cyber%20Statements/Source%20Materials/National%20Statements/European%20Union/EU%20Council%20Declaration%20on%20a%20Common%20Understanding%20of%20International%20Law%20in%20Cyberspace%20(2024).pdf?csf=1&amp;web=1&amp;e=TiNbZc" TargetMode="External"/><Relationship Id="rId199" Type="http://schemas.openxmlformats.org/officeDocument/2006/relationships/hyperlink" Target="https://tuprd.sharepoint.com/:b:/r/sites/iLITHome/iLIT%20Student%20Researchers/Global%20Cyber%20Law/National%20Cyber%20Statements/Source%20Materials/National%20Statements/European%20Union/EU%20Council%20Declaration%20on%20a%20Common%20Understanding%20of%20International%20Law%20in%20Cyberspace%20(2024).pdf?csf=1&amp;web=1&amp;e=TiNbZc" TargetMode="External"/><Relationship Id="rId200" Type="http://schemas.openxmlformats.org/officeDocument/2006/relationships/hyperlink" Target="https://tuprd.sharepoint.com/:b:/r/sites/iLITHome/iLIT%20Student%20Researchers/Global%20Cyber%20Law/National%20Cyber%20Statements/Source%20Materials/National%20Statements/Finland/Finland%20Statements.pdf?csf=1&amp;web=1&amp;e=IeB5Tf" TargetMode="External"/><Relationship Id="rId201" Type="http://schemas.openxmlformats.org/officeDocument/2006/relationships/hyperlink" Target="https://tuprd.sharepoint.com/:b:/r/sites/iLITHome/iLIT%20Student%20Researchers/Global%20Cyber%20Law/National%20Cyber%20Statements/Source%20Materials/National%20Statements/Finland/Finland%20Statements.pdf?csf=1&amp;web=1&amp;e=IeB5Tf" TargetMode="External"/><Relationship Id="rId202" Type="http://schemas.openxmlformats.org/officeDocument/2006/relationships/hyperlink" Target="https://tuprd.sharepoint.com/:b:/r/sites/iLITHome/iLIT%20Student%20Researchers/Global%20Cyber%20Law/National%20Cyber%20Statements/Source%20Materials/National%20Statements/Finland/Finland%20Statements.pdf?csf=1&amp;web=1&amp;e=IeB5Tf" TargetMode="External"/><Relationship Id="rId203" Type="http://schemas.openxmlformats.org/officeDocument/2006/relationships/hyperlink" Target="https://tuprd.sharepoint.com/:b:/r/sites/iLITHome/iLIT%20Student%20Researchers/Global%20Cyber%20Law/National%20Cyber%20Statements/Source%20Materials/National%20Statements/Finland/Finland%20Statements.pdf?csf=1&amp;web=1&amp;e=IeB5Tf" TargetMode="External"/><Relationship Id="rId204" Type="http://schemas.openxmlformats.org/officeDocument/2006/relationships/hyperlink" Target="https://tuprd.sharepoint.com/:b:/r/sites/iLITHome/iLIT%20Student%20Researchers/Global%20Cyber%20Law/National%20Cyber%20Statements/Source%20Materials/National%20Statements/Finland/Finland%20Statements.pdf?csf=1&amp;web=1&amp;e=IeB5Tf" TargetMode="External"/><Relationship Id="rId205" Type="http://schemas.openxmlformats.org/officeDocument/2006/relationships/hyperlink" Target="https://tuprd.sharepoint.com/:b:/r/sites/iLITHome/iLIT%20Student%20Researchers/Global%20Cyber%20Law/National%20Cyber%20Statements/Source%20Materials/National%20Statements/Finland/Finland%20Statements.pdf?csf=1&amp;web=1&amp;e=IeB5Tf" TargetMode="External"/><Relationship Id="rId206" Type="http://schemas.openxmlformats.org/officeDocument/2006/relationships/hyperlink" Target="https://tuprd.sharepoint.com/:b:/r/sites/iLITHome/iLIT%20Student%20Researchers/Global%20Cyber%20Law/National%20Cyber%20Statements/Source%20Materials/National%20Statements/Finland/Finland%20Statements.pdf?csf=1&amp;web=1&amp;e=IeB5Tf" TargetMode="External"/><Relationship Id="rId207" Type="http://schemas.openxmlformats.org/officeDocument/2006/relationships/hyperlink" Target="https://tuprd.sharepoint.com/:b:/r/sites/iLITHome/iLIT%20Student%20Researchers/Global%20Cyber%20Law/National%20Cyber%20Statements/Source%20Materials/National%20Statements/Finland/Finland%20Statements.pdf?csf=1&amp;web=1&amp;e=IeB5Tf" TargetMode="External"/><Relationship Id="rId208" Type="http://schemas.openxmlformats.org/officeDocument/2006/relationships/hyperlink" Target="https://tuprd.sharepoint.com/:b:/r/sites/iLITHome/iLIT%20Student%20Researchers/Global%20Cyber%20Law/National%20Cyber%20Statements/Source%20Materials/National%20Statements/Finland/Finland%20Statements.pdf?csf=1&amp;web=1&amp;e=IeB5Tf" TargetMode="External"/><Relationship Id="rId209" Type="http://schemas.openxmlformats.org/officeDocument/2006/relationships/hyperlink" Target="https://tuprd.sharepoint.com/:b:/r/sites/iLITHome/iLIT%20Student%20Researchers/Global%20Cyber%20Law/National%20Cyber%20Statements/Source%20Materials/National%20Statements/Finland/Finland%20Statements.pdf?csf=1&amp;web=1&amp;e=IeB5Tf" TargetMode="External"/><Relationship Id="rId210" Type="http://schemas.openxmlformats.org/officeDocument/2006/relationships/hyperlink" Target="https://tuprd.sharepoint.com/:b:/r/sites/iLITHome/iLIT%20Student%20Researchers/Global%20Cyber%20Law/National%20Cyber%20Statements/Source%20Materials/National%20Statements/Finland/Finland%20Statements.pdf?csf=1&amp;web=1&amp;e=IeB5Tf" TargetMode="External"/><Relationship Id="rId211" Type="http://schemas.openxmlformats.org/officeDocument/2006/relationships/hyperlink" Target="https://tuprd.sharepoint.com/:b:/r/sites/iLITHome/iLIT%20Student%20Researchers/Global%20Cyber%20Law/National%20Cyber%20Statements/Source%20Materials/National%20Statements/Finland/Finland%20Statements.pdf?csf=1&amp;web=1&amp;e=IeB5Tf" TargetMode="External"/><Relationship Id="rId212" Type="http://schemas.openxmlformats.org/officeDocument/2006/relationships/hyperlink" Target="https://tuprd.sharepoint.com/:b:/r/sites/iLITHome/iLIT%20Student%20Researchers/Global%20Cyber%20Law/National%20Cyber%20Statements/Source%20Materials/National%20Statements/France/France_International%20Law%20and%20Cyberspace.pdf?csf=1&amp;web=1&amp;e=esjo0U" TargetMode="External"/><Relationship Id="rId213" Type="http://schemas.openxmlformats.org/officeDocument/2006/relationships/hyperlink" Target="https://tuprd.sharepoint.com/:b:/r/sites/iLITHome/iLIT%20Student%20Researchers/Global%20Cyber%20Law/National%20Cyber%20Statements/Source%20Materials/National%20Statements/Finland/Finland%20Statements.pdf?csf=1&amp;web=1&amp;e=IeB5Tf" TargetMode="External"/><Relationship Id="rId214" Type="http://schemas.openxmlformats.org/officeDocument/2006/relationships/hyperlink" Target="https://tuprd.sharepoint.com/:b:/r/sites/iLITHome/iLIT%20Student%20Researchers/Global%20Cyber%20Law/National%20Cyber%20Statements/Source%20Materials/National%20Statements/Finland/Finland%20Statements.pdf?csf=1&amp;web=1&amp;e=IeB5Tf" TargetMode="External"/><Relationship Id="rId215" Type="http://schemas.openxmlformats.org/officeDocument/2006/relationships/hyperlink" Target="https://tuprd.sharepoint.com/:b:/r/sites/iLITHome/iLIT%20Student%20Researchers/Global%20Cyber%20Law/National%20Cyber%20Statements/Source%20Materials/National%20Statements/France/France_International%20Law%20and%20Cyberspace.pdf?csf=1&amp;web=1&amp;e=esjo0U" TargetMode="External"/><Relationship Id="rId216" Type="http://schemas.openxmlformats.org/officeDocument/2006/relationships/hyperlink" Target="https://tuprd.sharepoint.com/:b:/r/sites/iLITHome/iLIT%20Student%20Researchers/Global%20Cyber%20Law/National%20Cyber%20Statements/Source%20Materials/National%20Statements/France/France_International%20Law%20and%20Cyberspace.pdf?csf=1&amp;web=1&amp;e=esjo0U" TargetMode="External"/><Relationship Id="rId217" Type="http://schemas.openxmlformats.org/officeDocument/2006/relationships/hyperlink" Target="https://tuprd.sharepoint.com/:b:/r/sites/iLITHome/iLIT%20Student%20Researchers/Global%20Cyber%20Law/National%20Cyber%20Statements/Source%20Materials/National%20Statements/France/France_International%20Law%20and%20Cyberspace.pdf?csf=1&amp;web=1&amp;e=esjo0U" TargetMode="External"/><Relationship Id="rId218" Type="http://schemas.openxmlformats.org/officeDocument/2006/relationships/hyperlink" Target="https://tuprd.sharepoint.com/:b:/r/sites/iLITHome/iLIT%20Student%20Researchers/Global%20Cyber%20Law/National%20Cyber%20Statements/Source%20Materials/National%20Statements/France/France_International%20Law%20and%20Cyberspace.pdf?csf=1&amp;web=1&amp;e=esjo0U" TargetMode="External"/><Relationship Id="rId219" Type="http://schemas.openxmlformats.org/officeDocument/2006/relationships/hyperlink" Target="https://tuprd.sharepoint.com/:b:/r/sites/iLITHome/iLIT%20Student%20Researchers/Global%20Cyber%20Law/National%20Cyber%20Statements/Source%20Materials/National%20Statements/France/France_International%20Law%20and%20Cyberspace.pdf?csf=1&amp;web=1&amp;e=esjo0U" TargetMode="External"/><Relationship Id="rId220" Type="http://schemas.openxmlformats.org/officeDocument/2006/relationships/hyperlink" Target="https://tuprd.sharepoint.com/:b:/r/sites/iLITHome/iLIT%20Student%20Researchers/Global%20Cyber%20Law/National%20Cyber%20Statements/Source%20Materials/National%20Statements/France/France_International%20Law%20and%20Cyberspace.pdf?csf=1&amp;web=1&amp;e=esjo0U" TargetMode="External"/><Relationship Id="rId221" Type="http://schemas.openxmlformats.org/officeDocument/2006/relationships/hyperlink" Target="https://tuprd.sharepoint.com/:b:/r/sites/iLITHome/iLIT%20Student%20Researchers/Global%20Cyber%20Law/National%20Cyber%20Statements/Source%20Materials/National%20Statements/France/France_International%20Law%20and%20Cyberspace.pdf?csf=1&amp;web=1&amp;e=esjo0U" TargetMode="External"/><Relationship Id="rId222" Type="http://schemas.openxmlformats.org/officeDocument/2006/relationships/hyperlink" Target="https://tuprd.sharepoint.com/:b:/r/sites/iLITHome/iLIT%20Student%20Researchers/Global%20Cyber%20Law/National%20Cyber%20Statements/Source%20Materials/National%20Statements/France/France_International%20Law%20and%20Cyberspace.pdf?csf=1&amp;web=1&amp;e=esjo0U" TargetMode="External"/><Relationship Id="rId223" Type="http://schemas.openxmlformats.org/officeDocument/2006/relationships/hyperlink" Target="https://tuprd.sharepoint.com/:b:/r/sites/iLITHome/iLIT%20Student%20Researchers/Global%20Cyber%20Law/National%20Cyber%20Statements/Source%20Materials/National%20Statements/France/France_International%20Law%20and%20Cyberspace.pdf?csf=1&amp;web=1&amp;e=esjo0U" TargetMode="External"/><Relationship Id="rId224" Type="http://schemas.openxmlformats.org/officeDocument/2006/relationships/hyperlink" Target="https://tuprd.sharepoint.com/:b:/r/sites/iLITHome/iLIT%20Student%20Researchers/Global%20Cyber%20Law/National%20Cyber%20Statements/Source%20Materials/National%20Statements/France/France_International%20Law%20and%20Cyberspace.pdf?csf=1&amp;web=1&amp;e=esjo0U" TargetMode="External"/><Relationship Id="rId225" Type="http://schemas.openxmlformats.org/officeDocument/2006/relationships/hyperlink" Target="https://tuprd.sharepoint.com/:b:/r/sites/iLITHome/iLIT%20Student%20Researchers/Global%20Cyber%20Law/National%20Cyber%20Statements/Source%20Materials/National%20Statements/France/France_International%20Law%20and%20Cyberspace.pdf?csf=1&amp;web=1&amp;e=esjo0U" TargetMode="External"/><Relationship Id="rId226" Type="http://schemas.openxmlformats.org/officeDocument/2006/relationships/hyperlink" Target="https://tuprd.sharepoint.com/:b:/r/sites/iLITHome/iLIT%20Student%20Researchers/Global%20Cyber%20Law/National%20Cyber%20Statements/Source%20Materials/National%20Statements/France/France_International%20Law%20and%20Cyberspace.pdf?csf=1&amp;web=1&amp;e=esjo0U" TargetMode="External"/><Relationship Id="rId227" Type="http://schemas.openxmlformats.org/officeDocument/2006/relationships/hyperlink" Target="https://tuprd.sharepoint.com/:b:/r/sites/iLITHome/iLIT%20Student%20Researchers/Global%20Cyber%20Law/National%20Cyber%20Statements/Source%20Materials/National%20Statements/France/France_International%20Law%20and%20Cyberspace.pdf?csf=1&amp;web=1&amp;e=esjo0U" TargetMode="External"/><Relationship Id="rId228" Type="http://schemas.openxmlformats.org/officeDocument/2006/relationships/hyperlink" Target="https://tuprd.sharepoint.com/:b:/r/sites/iLITHome/iLIT%20Student%20Researchers/Global%20Cyber%20Law/National%20Cyber%20Statements/Source%20Materials/National%20Statements/France/France_International%20Law%20and%20Cyberspace.pdf?csf=1&amp;web=1&amp;e=esjo0U" TargetMode="External"/><Relationship Id="rId229" Type="http://schemas.openxmlformats.org/officeDocument/2006/relationships/hyperlink" Target="https://tuprd.sharepoint.com/:b:/r/sites/iLITHome/iLIT%20Student%20Researchers/Global%20Cyber%20Law/National%20Cyber%20Statements/Source%20Materials/National%20Statements/Germany/Germany_International%20Law%20and%20Cyberspace.pdf?csf=1&amp;web=1&amp;e=gvGjQ3" TargetMode="External"/><Relationship Id="rId230" Type="http://schemas.openxmlformats.org/officeDocument/2006/relationships/hyperlink" Target="https://tuprd.sharepoint.com/:b:/r/sites/iLITHome/iLIT%20Student%20Researchers/Global%20Cyber%20Law/National%20Cyber%20Statements/Source%20Materials/National%20Statements/Germany/Germany_International%20Law%20and%20Cyberspace.pdf?csf=1&amp;web=1&amp;e=gvGjQ3" TargetMode="External"/><Relationship Id="rId231" Type="http://schemas.openxmlformats.org/officeDocument/2006/relationships/hyperlink" Target="https://tuprd.sharepoint.com/:b:/r/sites/iLITHome/iLIT%20Student%20Researchers/Global%20Cyber%20Law/National%20Cyber%20Statements/Source%20Materials/National%20Statements/Germany/Germany_International%20Law%20and%20Cyberspace.pdf?csf=1&amp;web=1&amp;e=gvGjQ3" TargetMode="External"/><Relationship Id="rId232" Type="http://schemas.openxmlformats.org/officeDocument/2006/relationships/hyperlink" Target="https://tuprd.sharepoint.com/:b:/r/sites/iLITHome/iLIT%20Student%20Researchers/Global%20Cyber%20Law/National%20Cyber%20Statements/Source%20Materials/National%20Statements/Germany/Germany_International%20Law%20and%20Cyberspace.pdf?csf=1&amp;web=1&amp;e=gvGjQ3" TargetMode="External"/><Relationship Id="rId233" Type="http://schemas.openxmlformats.org/officeDocument/2006/relationships/hyperlink" Target="https://tuprd.sharepoint.com/:b:/r/sites/iLITHome/iLIT%20Student%20Researchers/Global%20Cyber%20Law/National%20Cyber%20Statements/Source%20Materials/National%20Statements/Germany/Germany_International%20Law%20and%20Cyberspace.pdf?csf=1&amp;web=1&amp;e=gvGjQ3" TargetMode="External"/><Relationship Id="rId234" Type="http://schemas.openxmlformats.org/officeDocument/2006/relationships/hyperlink" Target="https://tuprd.sharepoint.com/:b:/r/sites/iLITHome/iLIT%20Student%20Researchers/Global%20Cyber%20Law/National%20Cyber%20Statements/Source%20Materials/National%20Statements/Germany/Germany_International%20Law%20and%20Cyberspace.pdf?csf=1&amp;web=1&amp;e=gvGjQ3" TargetMode="External"/><Relationship Id="rId235" Type="http://schemas.openxmlformats.org/officeDocument/2006/relationships/hyperlink" Target="https://tuprd.sharepoint.com/:b:/r/sites/iLITHome/iLIT%20Student%20Researchers/Global%20Cyber%20Law/National%20Cyber%20Statements/Source%20Materials/National%20Statements/Germany/Germany_International%20Law%20and%20Cyberspace.pdf?csf=1&amp;web=1&amp;e=gvGjQ3" TargetMode="External"/><Relationship Id="rId236" Type="http://schemas.openxmlformats.org/officeDocument/2006/relationships/hyperlink" Target="https://tuprd.sharepoint.com/:b:/r/sites/iLITHome/iLIT%20Student%20Researchers/Global%20Cyber%20Law/National%20Cyber%20Statements/Source%20Materials/National%20Statements/Germany/Germany_International%20Law%20and%20Cyberspace.pdf?csf=1&amp;web=1&amp;e=gvGjQ3" TargetMode="External"/><Relationship Id="rId237" Type="http://schemas.openxmlformats.org/officeDocument/2006/relationships/hyperlink" Target="https://tuprd.sharepoint.com/:b:/r/sites/iLITHome/iLIT%20Student%20Researchers/Global%20Cyber%20Law/National%20Cyber%20Statements/Source%20Materials/National%20Statements/Germany/Germany_International%20Law%20and%20Cyberspace.pdf?csf=1&amp;web=1&amp;e=gvGjQ3" TargetMode="External"/><Relationship Id="rId238" Type="http://schemas.openxmlformats.org/officeDocument/2006/relationships/hyperlink" Target="https://tuprd.sharepoint.com/:b:/r/sites/iLITHome/iLIT%20Student%20Researchers/Global%20Cyber%20Law/National%20Cyber%20Statements/Source%20Materials/National%20Statements/Germany/Germany_International%20Law%20and%20Cyberspace.pdf?csf=1&amp;web=1&amp;e=gvGjQ3" TargetMode="External"/><Relationship Id="rId239" Type="http://schemas.openxmlformats.org/officeDocument/2006/relationships/hyperlink" Target="https://tuprd.sharepoint.com/:b:/r/sites/iLITHome/iLIT%20Student%20Researchers/Global%20Cyber%20Law/National%20Cyber%20Statements/Source%20Materials/National%20Statements/Germany/Germany_International%20Law%20and%20Cyberspace.pdf?csf=1&amp;web=1&amp;e=gvGjQ3" TargetMode="External"/><Relationship Id="rId240" Type="http://schemas.openxmlformats.org/officeDocument/2006/relationships/hyperlink" Target="https://tuprd.sharepoint.com/:b:/r/sites/iLITHome/iLIT%20Student%20Researchers/Global%20Cyber%20Law/National%20Cyber%20Statements/Source%20Materials/National%20Statements/Germany/Germany_International%20Law%20and%20Cyberspace.pdf?csf=1&amp;web=1&amp;e=gvGjQ3" TargetMode="External"/><Relationship Id="rId241" Type="http://schemas.openxmlformats.org/officeDocument/2006/relationships/hyperlink" Target="https://tuprd.sharepoint.com/:b:/r/sites/iLITHome/iLIT%20Student%20Researchers/Global%20Cyber%20Law/National%20Cyber%20Statements/Source%20Materials/National%20Statements/Germany/Germany_International%20Law%20and%20Cyberspace.pdf?csf=1&amp;web=1&amp;e=gvGjQ3" TargetMode="External"/><Relationship Id="rId242" Type="http://schemas.openxmlformats.org/officeDocument/2006/relationships/hyperlink" Target="https://tuprd.sharepoint.com/:b:/r/sites/iLITHome/iLIT%20Student%20Researchers/Global%20Cyber%20Law/National%20Cyber%20Statements/Source%20Materials/National%20Statements/Germany/Germany_International%20Law%20and%20Cyberspace.pdf?csf=1&amp;web=1&amp;e=gvGjQ3" TargetMode="External"/><Relationship Id="rId243" Type="http://schemas.openxmlformats.org/officeDocument/2006/relationships/hyperlink" Target="https://tuprd.sharepoint.com/:b:/r/sites/iLITHome/iLIT%20Student%20Researchers/Global%20Cyber%20Law/National%20Cyber%20Statements/Source%20Materials/National%20Statements/Germany/Germany_International%20Law%20and%20Cyberspace.pdf?csf=1&amp;web=1&amp;e=gvGjQ3" TargetMode="External"/><Relationship Id="rId244" Type="http://schemas.openxmlformats.org/officeDocument/2006/relationships/hyperlink" Target="https://tuprd.sharepoint.com/:b:/r/sites/iLITHome/iLIT%20Student%20Researchers/Global%20Cyber%20Law/National%20Cyber%20Statements/Source%20Materials/National%20Statements/Germany/Germany_International%20Law%20and%20Cyberspace.pdf?csf=1&amp;web=1&amp;e=gvGjQ3" TargetMode="External"/><Relationship Id="rId245" Type="http://schemas.openxmlformats.org/officeDocument/2006/relationships/hyperlink" Target="https://tuprd.sharepoint.com/:b:/r/sites/iLITHome/iLIT%20Student%20Researchers/Global%20Cyber%20Law/National%20Cyber%20Statements/Source%20Materials/National%20Statements/Germany/Germany_International%20Law%20and%20Cyberspace.pdf?csf=1&amp;web=1&amp;e=gvGjQ3" TargetMode="External"/><Relationship Id="rId246" Type="http://schemas.openxmlformats.org/officeDocument/2006/relationships/hyperlink" Target="https://tuprd.sharepoint.com/:b:/r/sites/iLITHome/iLIT%20Student%20Researchers/Global%20Cyber%20Law/National%20Cyber%20Statements/Source%20Materials/National%20Statements/Germany/Germany_International%20Law%20and%20Cyberspace.pdf?csf=1&amp;web=1&amp;e=gvGjQ3" TargetMode="External"/><Relationship Id="rId247" Type="http://schemas.openxmlformats.org/officeDocument/2006/relationships/hyperlink" Target="http://www.oas.org/en/sla/iajc/docs/International_Law_and_State_Cyber_Operations_publication.pdf" TargetMode="External"/><Relationship Id="rId248" Type="http://schemas.openxmlformats.org/officeDocument/2006/relationships/hyperlink" Target="https://tuprd.sharepoint.com/:b:/r/sites/iLITHome/iLIT%20Student%20Researchers/Global%20Cyber%20Law/National%20Cyber%20Statements/Source%20Materials/OAS%20Survey%20Responses/Guyana%20response.%20EN.PDF?csf=1&amp;web=1&amp;e=Gb4J0h" TargetMode="External"/><Relationship Id="rId249" Type="http://schemas.openxmlformats.org/officeDocument/2006/relationships/hyperlink" Target="http://www.oas.org/en/sla/iajc/docs/International_Law_and_State_Cyber_Operations_publication.pdf" TargetMode="External"/><Relationship Id="rId250" Type="http://schemas.openxmlformats.org/officeDocument/2006/relationships/hyperlink" Target="https://tuprd.sharepoint.com/:b:/r/sites/iLITHome/iLIT%20Student%20Researchers/Global%20Cyber%20Law/National%20Cyber%20Statements/Source%20Materials/OAS%20Survey%20Responses/Guyana%20response.%20EN.PDF?csf=1&amp;web=1&amp;e=Gb4J0h" TargetMode="External"/><Relationship Id="rId251" Type="http://schemas.openxmlformats.org/officeDocument/2006/relationships/hyperlink" Target="https://tuprd.sharepoint.com/:b:/s/iLITHome/IQB4YKxILhNXRbJ9aFhKfJdmAWzS30azdTM0p3yN4X5Wm3Q?email=michellexin%40temple.edu&amp;e=XXzowV" TargetMode="External"/><Relationship Id="rId252" Type="http://schemas.openxmlformats.org/officeDocument/2006/relationships/hyperlink" Target="https://tuprd.sharepoint.com/:b:/s/iLITHome/IQB4YKxILhNXRbJ9aFhKfJdmAWzS30azdTM0p3yN4X5Wm3Q?email=michellexin%40temple.edu&amp;e=XXzowV" TargetMode="External"/><Relationship Id="rId253" Type="http://schemas.openxmlformats.org/officeDocument/2006/relationships/hyperlink" Target="https://tuprd.sharepoint.com/:b:/s/iLITHome/IQB4YKxILhNXRbJ9aFhKfJdmAWzS30azdTM0p3yN4X5Wm3Q?email=michellexin%40temple.edu&amp;e=XXzowV" TargetMode="External"/><Relationship Id="rId254" Type="http://schemas.openxmlformats.org/officeDocument/2006/relationships/hyperlink" Target="https://tuprd.sharepoint.com/:b:/s/iLITHome/IQB4YKxILhNXRbJ9aFhKfJdmAWzS30azdTM0p3yN4X5Wm3Q?email=michellexin%40temple.edu&amp;e=XXzowV" TargetMode="External"/><Relationship Id="rId255" Type="http://schemas.openxmlformats.org/officeDocument/2006/relationships/hyperlink" Target="https://tuprd.sharepoint.com/:b:/s/iLITHome/IQB4YKxILhNXRbJ9aFhKfJdmAWzS30azdTM0p3yN4X5Wm3Q?email=michellexin%40temple.edu&amp;e=XXzowV" TargetMode="External"/><Relationship Id="rId256" Type="http://schemas.openxmlformats.org/officeDocument/2006/relationships/hyperlink" Target="https://tuprd.sharepoint.com/:b:/s/iLITHome/IQB4YKxILhNXRbJ9aFhKfJdmAWzS30azdTM0p3yN4X5Wm3Q?email=michellexin%40temple.edu&amp;e=XXzowV" TargetMode="External"/><Relationship Id="rId257" Type="http://schemas.openxmlformats.org/officeDocument/2006/relationships/hyperlink" Target="https://tuprd.sharepoint.com/:b:/s/iLITHome/IQB4YKxILhNXRbJ9aFhKfJdmAWzS30azdTM0p3yN4X5Wm3Q?email=michellexin%40temple.edu&amp;e=XXzowV" TargetMode="External"/><Relationship Id="rId258" Type="http://schemas.openxmlformats.org/officeDocument/2006/relationships/hyperlink" Target="https://tuprd.sharepoint.com/:b:/s/iLITHome/IQB4YKxILhNXRbJ9aFhKfJdmAWzS30azdTM0p3yN4X5Wm3Q?email=michellexin%40temple.edu&amp;e=XXzowV" TargetMode="External"/><Relationship Id="rId259" Type="http://schemas.openxmlformats.org/officeDocument/2006/relationships/hyperlink" Target="https://tuprd.sharepoint.com/:b:/s/iLITHome/IQB4YKxILhNXRbJ9aFhKfJdmAWzS30azdTM0p3yN4X5Wm3Q?email=michellexin%40temple.edu&amp;e=XXzowV" TargetMode="External"/><Relationship Id="rId260" Type="http://schemas.openxmlformats.org/officeDocument/2006/relationships/hyperlink" Target="https://tuprd.sharepoint.com/:b:/r/sites/iLITHome/iLIT%20Student%20Researchers/Global%20Cyber%20Law/National%20Cyber%20Statements/Source%20Materials/National%20Statements/Iran/Iran_International%20Law%20and%20Cyberspace%20(2020).pdf?csf=1&amp;web=1&amp;e=VGhkSO" TargetMode="External"/><Relationship Id="rId261" Type="http://schemas.openxmlformats.org/officeDocument/2006/relationships/hyperlink" Target="https://tuprd.sharepoint.com/:b:/r/sites/iLITHome/iLIT%20Student%20Researchers/Global%20Cyber%20Law/National%20Cyber%20Statements/Source%20Materials/National%20Statements/Iran/Iran_International%20Law%20and%20Cyberspace%20(2020).pdf?csf=1&amp;web=1&amp;e=VGhkSO" TargetMode="External"/><Relationship Id="rId262" Type="http://schemas.openxmlformats.org/officeDocument/2006/relationships/hyperlink" Target="https://tuprd.sharepoint.com/:b:/r/sites/iLITHome/iLIT%20Student%20Researchers/Global%20Cyber%20Law/National%20Cyber%20Statements/Source%20Materials/National%20Statements/Iran/Iran_International%20Law%20and%20Cyberspace%20(2020).pdf?csf=1&amp;web=1&amp;e=VGhkSO" TargetMode="External"/><Relationship Id="rId263" Type="http://schemas.openxmlformats.org/officeDocument/2006/relationships/hyperlink" Target="https://tuprd.sharepoint.com/:b:/r/sites/iLITHome/iLIT%20Student%20Researchers/Global%20Cyber%20Law/National%20Cyber%20Statements/Source%20Materials/National%20Statements/Ireland/Ireland%20(2023)%20National-Position-Paper.pdf?csf=1&amp;web=1&amp;e=NgmrTg" TargetMode="External"/><Relationship Id="rId264" Type="http://schemas.openxmlformats.org/officeDocument/2006/relationships/hyperlink" Target="https://tuprd.sharepoint.com/:b:/r/sites/iLITHome/iLIT%20Student%20Researchers/Global%20Cyber%20Law/National%20Cyber%20Statements/Source%20Materials/National%20Statements/Ireland/Ireland%20(2023)%20National-Position-Paper.pdf?csf=1&amp;web=1&amp;e=NgmrTg" TargetMode="External"/><Relationship Id="rId265" Type="http://schemas.openxmlformats.org/officeDocument/2006/relationships/hyperlink" Target="https://tuprd.sharepoint.com/:b:/r/sites/iLITHome/iLIT%20Student%20Researchers/Global%20Cyber%20Law/National%20Cyber%20Statements/Source%20Materials/National%20Statements/Ireland/Ireland%20(2023)%20National-Position-Paper.pdf?csf=1&amp;web=1&amp;e=NgmrTg" TargetMode="External"/><Relationship Id="rId266" Type="http://schemas.openxmlformats.org/officeDocument/2006/relationships/hyperlink" Target="https://tuprd.sharepoint.com/:b:/r/sites/iLITHome/iLIT%20Student%20Researchers/Global%20Cyber%20Law/National%20Cyber%20Statements/Source%20Materials/National%20Statements/Ireland/Ireland%20(2023)%20National-Position-Paper.pdf?csf=1&amp;web=1&amp;e=NgmrTg" TargetMode="External"/><Relationship Id="rId267" Type="http://schemas.openxmlformats.org/officeDocument/2006/relationships/hyperlink" Target="https://tuprd.sharepoint.com/:b:/r/sites/iLITHome/iLIT%20Student%20Researchers/Global%20Cyber%20Law/National%20Cyber%20Statements/Source%20Materials/National%20Statements/Ireland/Ireland%20(2023)%20National-Position-Paper.pdf?csf=1&amp;web=1&amp;e=NgmrTg" TargetMode="External"/><Relationship Id="rId268" Type="http://schemas.openxmlformats.org/officeDocument/2006/relationships/hyperlink" Target="https://tuprd.sharepoint.com/:b:/r/sites/iLITHome/iLIT%20Student%20Researchers/Global%20Cyber%20Law/National%20Cyber%20Statements/Source%20Materials/National%20Statements/Ireland/Ireland%20(2023)%20National-Position-Paper.pdf?csf=1&amp;web=1&amp;e=NgmrTg" TargetMode="External"/><Relationship Id="rId269" Type="http://schemas.openxmlformats.org/officeDocument/2006/relationships/hyperlink" Target="https://tuprd.sharepoint.com/:b:/r/sites/iLITHome/iLIT%20Student%20Researchers/Global%20Cyber%20Law/National%20Cyber%20Statements/Source%20Materials/National%20Statements/Ireland/Ireland%20(2023)%20National-Position-Paper.pdf?csf=1&amp;web=1&amp;e=NgmrTg" TargetMode="External"/><Relationship Id="rId270" Type="http://schemas.openxmlformats.org/officeDocument/2006/relationships/hyperlink" Target="https://tuprd.sharepoint.com/:b:/r/sites/iLITHome/iLIT%20Student%20Researchers/Global%20Cyber%20Law/National%20Cyber%20Statements/Source%20Materials/National%20Statements/Ireland/Ireland%20(2023)%20National-Position-Paper.pdf?csf=1&amp;web=1&amp;e=NgmrTg" TargetMode="External"/><Relationship Id="rId271" Type="http://schemas.openxmlformats.org/officeDocument/2006/relationships/hyperlink" Target="https://tuprd.sharepoint.com/:b:/r/sites/iLITHome/iLIT%20Student%20Researchers/Global%20Cyber%20Law/National%20Cyber%20Statements/Source%20Materials/National%20Statements/Ireland/Ireland%20(2023)%20National-Position-Paper.pdf?csf=1&amp;web=1&amp;e=NgmrTg" TargetMode="External"/><Relationship Id="rId272" Type="http://schemas.openxmlformats.org/officeDocument/2006/relationships/hyperlink" Target="https://tuprd.sharepoint.com/:b:/r/sites/iLITHome/iLIT%20Student%20Researchers/Global%20Cyber%20Law/National%20Cyber%20Statements/Source%20Materials/National%20Statements/Ireland/Ireland%20(2023)%20National-Position-Paper.pdf?csf=1&amp;web=1&amp;e=NgmrTg" TargetMode="External"/><Relationship Id="rId273" Type="http://schemas.openxmlformats.org/officeDocument/2006/relationships/hyperlink" Target="https://tuprd.sharepoint.com/:b:/r/sites/iLITHome/iLIT%20Student%20Researchers/Global%20Cyber%20Law/National%20Cyber%20Statements/Source%20Materials/National%20Statements/Ireland/Ireland%20(2023)%20National-Position-Paper.pdf?csf=1&amp;web=1&amp;e=NgmrTg" TargetMode="External"/><Relationship Id="rId274" Type="http://schemas.openxmlformats.org/officeDocument/2006/relationships/hyperlink" Target="https://tuprd.sharepoint.com/:b:/r/sites/iLITHome/iLIT%20Student%20Researchers/Global%20Cyber%20Law/National%20Cyber%20Statements/Source%20Materials/National%20Statements/Ireland/Ireland%20(2023)%20National-Position-Paper.pdf?csf=1&amp;web=1&amp;e=NgmrTg" TargetMode="External"/><Relationship Id="rId275" Type="http://schemas.openxmlformats.org/officeDocument/2006/relationships/hyperlink" Target="https://tuprd.sharepoint.com/:b:/r/sites/iLITHome/iLIT%20Student%20Researchers/Global%20Cyber%20Law/National%20Cyber%20Statements/Source%20Materials/National%20Statements/Ireland/Ireland%20(2023)%20National-Position-Paper.pdf?csf=1&amp;web=1&amp;e=NgmrTg" TargetMode="External"/><Relationship Id="rId276" Type="http://schemas.openxmlformats.org/officeDocument/2006/relationships/hyperlink" Target="https://tuprd.sharepoint.com/:b:/r/sites/iLITHome/iLIT%20Student%20Researchers/Global%20Cyber%20Law/National%20Cyber%20Statements/Source%20Materials/National%20Statements/Israel/Israel%20(2020).pdf?csf=1&amp;web=1&amp;e=CyI2iZ" TargetMode="External"/><Relationship Id="rId277" Type="http://schemas.openxmlformats.org/officeDocument/2006/relationships/hyperlink" Target="https://tuprd.sharepoint.com/:b:/r/sites/iLITHome/iLIT%20Student%20Researchers/Global%20Cyber%20Law/National%20Cyber%20Statements/Source%20Materials/National%20Statements/Israel/Israel%20(2020).pdf?csf=1&amp;web=1&amp;e=CyI2iZ" TargetMode="External"/><Relationship Id="rId278" Type="http://schemas.openxmlformats.org/officeDocument/2006/relationships/hyperlink" Target="https://tuprd.sharepoint.com/:b:/r/sites/iLITHome/iLIT%20Student%20Researchers/Global%20Cyber%20Law/National%20Cyber%20Statements/Source%20Materials/National%20Statements/Israel/Israel%20(2020).pdf?csf=1&amp;web=1&amp;e=CyI2iZ" TargetMode="External"/><Relationship Id="rId279" Type="http://schemas.openxmlformats.org/officeDocument/2006/relationships/hyperlink" Target="https://tuprd.sharepoint.com/:b:/r/sites/iLITHome/iLIT%20Student%20Researchers/Global%20Cyber%20Law/National%20Cyber%20Statements/Source%20Materials/National%20Statements/Israel/Israel%20(2020).pdf?csf=1&amp;web=1&amp;e=CyI2iZ" TargetMode="External"/><Relationship Id="rId280" Type="http://schemas.openxmlformats.org/officeDocument/2006/relationships/hyperlink" Target="https://tuprd.sharepoint.com/:b:/r/sites/iLITHome/iLIT%20Student%20Researchers/Global%20Cyber%20Law/National%20Cyber%20Statements/Source%20Materials/National%20Statements/Israel/Israel%20(2020).pdf?csf=1&amp;web=1&amp;e=CyI2iZ" TargetMode="External"/><Relationship Id="rId281" Type="http://schemas.openxmlformats.org/officeDocument/2006/relationships/hyperlink" Target="https://tuprd.sharepoint.com/:b:/r/sites/iLITHome/iLIT%20Student%20Researchers/Global%20Cyber%20Law/National%20Cyber%20Statements/Source%20Materials/National%20Statements/Israel/Israel%20(2020).pdf?csf=1&amp;web=1&amp;e=CyI2iZ" TargetMode="External"/><Relationship Id="rId282" Type="http://schemas.openxmlformats.org/officeDocument/2006/relationships/hyperlink" Target="https://tuprd.sharepoint.com/:b:/r/sites/iLITHome/iLIT%20Student%20Researchers/Global%20Cyber%20Law/National%20Cyber%20Statements/Source%20Materials/National%20Statements/Israel/Israel%20(2020).pdf?csf=1&amp;web=1&amp;e=CyI2iZ" TargetMode="External"/><Relationship Id="rId283" Type="http://schemas.openxmlformats.org/officeDocument/2006/relationships/hyperlink" Target="https://tuprd.sharepoint.com/:b:/r/sites/iLITHome/iLIT%20Student%20Researchers/Global%20Cyber%20Law/National%20Cyber%20Statements/Source%20Materials/National%20Statements/Israel/Israel%20(2020).pdf?csf=1&amp;web=1&amp;e=CyI2iZ" TargetMode="External"/><Relationship Id="rId284" Type="http://schemas.openxmlformats.org/officeDocument/2006/relationships/hyperlink" Target="https://tuprd.sharepoint.com/:b:/r/sites/iLITHome/iLIT%20Student%20Researchers/Global%20Cyber%20Law/National%20Cyber%20Statements/Source%20Materials/National%20Statements/Israel/Israel%20(2020).pdf?csf=1&amp;web=1&amp;e=CyI2iZ" TargetMode="External"/><Relationship Id="rId285" Type="http://schemas.openxmlformats.org/officeDocument/2006/relationships/hyperlink" Target="https://tuprd.sharepoint.com/:b:/r/sites/iLITHome/iLIT%20Student%20Researchers/Global%20Cyber%20Law/National%20Cyber%20Statements/Source%20Materials/National%20Statements/Israel/Israel%20(2020).pdf?csf=1&amp;web=1&amp;e=CyI2iZ" TargetMode="External"/><Relationship Id="rId286" Type="http://schemas.openxmlformats.org/officeDocument/2006/relationships/hyperlink" Target="https://tuprd.sharepoint.com/:b:/r/sites/iLITHome/iLIT%20Student%20Researchers/Global%20Cyber%20Law/National%20Cyber%20Statements/Source%20Materials/National%20Statements/Israel/Israel%20(2020).pdf?csf=1&amp;web=1&amp;e=CyI2iZ" TargetMode="External"/><Relationship Id="rId287" Type="http://schemas.openxmlformats.org/officeDocument/2006/relationships/hyperlink" Target="https://tuprd.sharepoint.com/:b:/r/sites/iLITHome/iLIT%20Student%20Researchers/Global%20Cyber%20Law/National%20Cyber%20Statements/Source%20Materials/National%20Statements/Israel/Israel%20(2020).pdf?csf=1&amp;web=1&amp;e=CyI2iZ" TargetMode="External"/><Relationship Id="rId288" Type="http://schemas.openxmlformats.org/officeDocument/2006/relationships/hyperlink" Target="https://tuprd.sharepoint.com/:b:/r/sites/iLITHome/iLIT%20Student%20Researchers/Global%20Cyber%20Law/National%20Cyber%20Statements/Source%20Materials/National%20Statements/Israel/Israel%20(2020).pdf?csf=1&amp;web=1&amp;e=CyI2iZ" TargetMode="External"/><Relationship Id="rId289" Type="http://schemas.openxmlformats.org/officeDocument/2006/relationships/hyperlink" Target="https://tuprd-my.sharepoint.com/:b:/r/personal/tup46628_temple_edu/Documents/iLIT%20Projects/iLIT%20RA%20Files/Working%20Folders%20%5BActive%20Projects%5D/Cyber/National%20Cyber%20Statements/Source%20Materials/National%20Statements/Israel/Israel%20(2020).pdf?csf=1&amp;web=1&amp;e=ZMKDXK" TargetMode="External"/><Relationship Id="rId290" Type="http://schemas.openxmlformats.org/officeDocument/2006/relationships/hyperlink" Target="https://tuprd.sharepoint.com/:b:/r/sites/iLITHome/iLIT%20Student%20Researchers/Global%20Cyber%20Law/National%20Cyber%20Statements/Source%20Materials/National%20Statements/Israel/Israel%20(2020).pdf?csf=1&amp;web=1&amp;e=CyI2iZ" TargetMode="External"/><Relationship Id="rId291" Type="http://schemas.openxmlformats.org/officeDocument/2006/relationships/hyperlink" Target="https://tuprd.sharepoint.com/:b:/r/sites/iLITHome/iLIT%20Student%20Researchers/Global%20Cyber%20Law/National%20Cyber%20Statements/Source%20Materials/National%20Statements/Italy/Italy_International%20Law%20and%20Cyberspace.pdf?csf=1&amp;web=1&amp;e=uLarpe" TargetMode="External"/><Relationship Id="rId292" Type="http://schemas.openxmlformats.org/officeDocument/2006/relationships/hyperlink" Target="https://tuprd.sharepoint.com/:b:/r/sites/iLITHome/iLIT%20Student%20Researchers/Global%20Cyber%20Law/National%20Cyber%20Statements/Source%20Materials/National%20Statements/Italy/Italy_International%20Law%20and%20Cyberspace.pdf?csf=1&amp;web=1&amp;e=uLarpe" TargetMode="External"/><Relationship Id="rId293" Type="http://schemas.openxmlformats.org/officeDocument/2006/relationships/hyperlink" Target="https://tuprd.sharepoint.com/:b:/r/sites/iLITHome/iLIT%20Student%20Researchers/Global%20Cyber%20Law/National%20Cyber%20Statements/Source%20Materials/National%20Statements/Italy/Italy_International%20Law%20and%20Cyberspace.pdf?csf=1&amp;web=1&amp;e=uLarpe" TargetMode="External"/><Relationship Id="rId294" Type="http://schemas.openxmlformats.org/officeDocument/2006/relationships/hyperlink" Target="https://tuprd.sharepoint.com/:b:/r/sites/iLITHome/iLIT%20Student%20Researchers/Global%20Cyber%20Law/National%20Cyber%20Statements/Source%20Materials/National%20Statements/Italy/Italy_International%20Law%20and%20Cyberspace.pdf?csf=1&amp;web=1&amp;e=uLarpe" TargetMode="External"/><Relationship Id="rId295" Type="http://schemas.openxmlformats.org/officeDocument/2006/relationships/hyperlink" Target="https://tuprd-my.sharepoint.com/:b:/r/personal/tup46628_temple_edu/Documents/iLIT%20Projects/iLIT%20RA%20Files/Working%20Folders%20%5BActive%20Projects%5D/Cyber/National%20Cyber%20Statements/Source%20Materials/National%20Statements/Italy/Italy_International%20Law%20and%20Cyberspace.pdf?csf=1&amp;web=1&amp;e=Kgan9V" TargetMode="External"/><Relationship Id="rId296" Type="http://schemas.openxmlformats.org/officeDocument/2006/relationships/hyperlink" Target="https://tuprd.sharepoint.com/:b:/r/sites/iLITHome/iLIT%20Student%20Researchers/Global%20Cyber%20Law/National%20Cyber%20Statements/Source%20Materials/National%20Statements/Italy/Italy_International%20Law%20and%20Cyberspace.pdf?csf=1&amp;web=1&amp;e=uLarpe" TargetMode="External"/><Relationship Id="rId297" Type="http://schemas.openxmlformats.org/officeDocument/2006/relationships/hyperlink" Target="https://tuprd.sharepoint.com/:b:/r/sites/iLITHome/iLIT%20Student%20Researchers/Global%20Cyber%20Law/National%20Cyber%20Statements/Source%20Materials/National%20Statements/Italy/Italy_International%20Law%20and%20Cyberspace.pdf?csf=1&amp;web=1&amp;e=uLarpe" TargetMode="External"/><Relationship Id="rId298" Type="http://schemas.openxmlformats.org/officeDocument/2006/relationships/hyperlink" Target="https://tuprd.sharepoint.com/:b:/r/sites/iLITHome/iLIT%20Student%20Researchers/Global%20Cyber%20Law/National%20Cyber%20Statements/Source%20Materials/National%20Statements/Italy/Italy_International%20Law%20and%20Cyberspace.pdf?csf=1&amp;web=1&amp;e=uLarpe" TargetMode="External"/><Relationship Id="rId299" Type="http://schemas.openxmlformats.org/officeDocument/2006/relationships/hyperlink" Target="https://tuprd.sharepoint.com/:b:/r/sites/iLITHome/iLIT%20Student%20Researchers/Global%20Cyber%20Law/National%20Cyber%20Statements/Source%20Materials/National%20Statements/Italy/Italy_International%20Law%20and%20Cyberspace.pdf?csf=1&amp;web=1&amp;e=uLarpe" TargetMode="External"/><Relationship Id="rId300" Type="http://schemas.openxmlformats.org/officeDocument/2006/relationships/hyperlink" Target="https://tuprd.sharepoint.com/:b:/r/sites/iLITHome/iLIT%20Student%20Researchers/Global%20Cyber%20Law/National%20Cyber%20Statements/Source%20Materials/National%20Statements/Italy/Italy_International%20Law%20and%20Cyberspace.pdf?csf=1&amp;web=1&amp;e=uLarpe" TargetMode="External"/><Relationship Id="rId301" Type="http://schemas.openxmlformats.org/officeDocument/2006/relationships/hyperlink" Target="https://tuprd.sharepoint.com/:b:/r/sites/iLITHome/iLIT%20Student%20Researchers/Global%20Cyber%20Law/National%20Cyber%20Statements/Source%20Materials/National%20Statements/Italy/Italy_International%20Law%20and%20Cyberspace.pdf?csf=1&amp;web=1&amp;e=uLarpe" TargetMode="External"/><Relationship Id="rId302" Type="http://schemas.openxmlformats.org/officeDocument/2006/relationships/hyperlink" Target="https://tuprd.sharepoint.com/:b:/r/sites/iLITHome/iLIT%20Student%20Researchers/Global%20Cyber%20Law/National%20Cyber%20Statements/Source%20Materials/National%20Statements/Italy/Italy_International%20Law%20and%20Cyberspace.pdf?csf=1&amp;web=1&amp;e=uLarpe" TargetMode="External"/><Relationship Id="rId303" Type="http://schemas.openxmlformats.org/officeDocument/2006/relationships/hyperlink" Target="https://tuprd.sharepoint.com/:b:/r/sites/iLITHome/iLIT%20Student%20Researchers/Global%20Cyber%20Law/National%20Cyber%20Statements/Source%20Materials/National%20Statements/Italy/Italy_International%20Law%20and%20Cyberspace.pdf?csf=1&amp;web=1&amp;e=uLarpe" TargetMode="External"/><Relationship Id="rId304" Type="http://schemas.openxmlformats.org/officeDocument/2006/relationships/hyperlink" Target="https://tuprd.sharepoint.com/:b:/r/sites/iLITHome/iLIT%20Student%20Researchers/Global%20Cyber%20Law/National%20Cyber%20Statements/Source%20Materials/National%20Statements/Italy/Italy_International%20Law%20and%20Cyberspace.pdf?csf=1&amp;web=1&amp;e=uLarpe" TargetMode="External"/><Relationship Id="rId305" Type="http://schemas.openxmlformats.org/officeDocument/2006/relationships/hyperlink" Target="https://tuprd.sharepoint.com/:b:/r/sites/iLITHome/iLIT%20Student%20Researchers/Global%20Cyber%20Law/National%20Cyber%20Statements/Source%20Materials/National%20Statements/Italy/Italy_International%20Law%20and%20Cyberspace.pdf?csf=1&amp;web=1&amp;e=uLarpe" TargetMode="External"/><Relationship Id="rId306" Type="http://schemas.openxmlformats.org/officeDocument/2006/relationships/hyperlink" Target="https://tuprd.sharepoint.com/:b:/r/sites/iLITHome/iLIT%20Student%20Researchers/Global%20Cyber%20Law/National%20Cyber%20Statements/Source%20Materials/National%20Statements/Italy/Italy_International%20Law%20and%20Cyberspace.pdf?csf=1&amp;web=1&amp;e=uLarpe" TargetMode="External"/><Relationship Id="rId307" Type="http://schemas.openxmlformats.org/officeDocument/2006/relationships/hyperlink" Target="https://tuprd.sharepoint.com/:b:/r/sites/iLITHome/iLIT%20Student%20Researchers/Global%20Cyber%20Law/National%20Cyber%20Statements/Source%20Materials/National%20Statements/Italy/Italy_International%20Law%20and%20Cyberspace.pdf?csf=1&amp;web=1&amp;e=uLarpe" TargetMode="External"/><Relationship Id="rId308" Type="http://schemas.openxmlformats.org/officeDocument/2006/relationships/hyperlink" Target="https://tuprd.sharepoint.com/:b:/r/sites/iLITHome/iLIT%20Student%20Researchers/Global%20Cyber%20Law/National%20Cyber%20Statements/Source%20Materials/National%20Statements/Italy/Italy_International%20Law%20and%20Cyberspace.pdf?csf=1&amp;web=1&amp;e=uLarpe" TargetMode="External"/><Relationship Id="rId309" Type="http://schemas.openxmlformats.org/officeDocument/2006/relationships/hyperlink" Target="https://tuprd.sharepoint.com/:b:/r/sites/iLITHome/iLIT%20Student%20Researchers/Global%20Cyber%20Law/National%20Cyber%20Statements/Source%20Materials/National%20Statements/Italy/Italy_International%20Law%20and%20Cyberspace.pdf?csf=1&amp;web=1&amp;e=uLarpe" TargetMode="External"/><Relationship Id="rId310" Type="http://schemas.openxmlformats.org/officeDocument/2006/relationships/hyperlink" Target="https://tuprd.sharepoint.com/:b:/r/sites/iLITHome/iLIT%20Student%20Researchers/Global%20Cyber%20Law/National%20Cyber%20Statements/Source%20Materials/National%20Statements/Italy/Italy_International%20Law%20and%20Cyberspace.pdf?csf=1&amp;web=1&amp;e=uLarpe" TargetMode="External"/><Relationship Id="rId311" Type="http://schemas.openxmlformats.org/officeDocument/2006/relationships/hyperlink" Target="https://tuprd.sharepoint.com/:b:/r/sites/iLITHome/iLIT%20Student%20Researchers/Global%20Cyber%20Law/National%20Cyber%20Statements/Source%20Materials/National%20Statements/Italy/Italy_International%20Law%20and%20Cyberspace.pdf?csf=1&amp;web=1&amp;e=uLarpe" TargetMode="External"/><Relationship Id="rId312" Type="http://schemas.openxmlformats.org/officeDocument/2006/relationships/hyperlink" Target="https://tuprd.sharepoint.com/:b:/r/sites/iLITHome/iLIT%20Student%20Researchers/Global%20Cyber%20Law/National%20Cyber%20Statements/Source%20Materials/National%20Statements/Japan/Japan_International%20Law%20and%20Cyberspace.pdf?csf=1&amp;web=1&amp;e=ba8Tn2" TargetMode="External"/><Relationship Id="rId313" Type="http://schemas.openxmlformats.org/officeDocument/2006/relationships/hyperlink" Target="https://tuprd.sharepoint.com/:b:/r/sites/iLITHome/iLIT%20Student%20Researchers/Global%20Cyber%20Law/National%20Cyber%20Statements/Source%20Materials/National%20Statements/Japan/Japan_International%20Law%20and%20Cyberspace.pdf?csf=1&amp;web=1&amp;e=ba8Tn2" TargetMode="External"/><Relationship Id="rId314" Type="http://schemas.openxmlformats.org/officeDocument/2006/relationships/hyperlink" Target="https://tuprd.sharepoint.com/:b:/r/sites/iLITHome/iLIT%20Student%20Researchers/Global%20Cyber%20Law/National%20Cyber%20Statements/Source%20Materials/National%20Statements/Japan/Japan_International%20Law%20and%20Cyberspace.pdf?csf=1&amp;web=1&amp;e=ba8Tn2" TargetMode="External"/><Relationship Id="rId315" Type="http://schemas.openxmlformats.org/officeDocument/2006/relationships/hyperlink" Target="https://tuprd.sharepoint.com/:b:/r/sites/iLITHome/iLIT%20Student%20Researchers/Global%20Cyber%20Law/National%20Cyber%20Statements/Source%20Materials/National%20Statements/Japan/Japan_International%20Law%20and%20Cyberspace.pdf?csf=1&amp;web=1&amp;e=ba8Tn2" TargetMode="External"/><Relationship Id="rId316" Type="http://schemas.openxmlformats.org/officeDocument/2006/relationships/hyperlink" Target="https://tuprd.sharepoint.com/:b:/r/sites/iLITHome/iLIT%20Student%20Researchers/Global%20Cyber%20Law/National%20Cyber%20Statements/Source%20Materials/National%20Statements/Korea/Republic%20of%20Korea%20(2025).pdf?csf=1&amp;web=1&amp;e=hMiuk6" TargetMode="External"/><Relationship Id="rId317" Type="http://schemas.openxmlformats.org/officeDocument/2006/relationships/hyperlink" Target="https://tuprd.sharepoint.com/:b:/r/sites/iLITHome/iLIT%20Student%20Researchers/Global%20Cyber%20Law/National%20Cyber%20Statements/Source%20Materials/National%20Statements/Korea/Republic%20of%20Korea%20(2025).pdf?csf=1&amp;web=1&amp;e=hMiuk6" TargetMode="External"/><Relationship Id="rId318" Type="http://schemas.openxmlformats.org/officeDocument/2006/relationships/hyperlink" Target="https://tuprd.sharepoint.com/:b:/r/sites/iLITHome/iLIT%20Student%20Researchers/Global%20Cyber%20Law/National%20Cyber%20Statements/Source%20Materials/National%20Statements/Korea/Republic%20of%20Korea%20(2025).pdf?csf=1&amp;web=1&amp;e=hMiuk6" TargetMode="External"/><Relationship Id="rId319" Type="http://schemas.openxmlformats.org/officeDocument/2006/relationships/hyperlink" Target="https://tuprd.sharepoint.com/:b:/r/sites/iLITHome/iLIT%20Student%20Researchers/Global%20Cyber%20Law/National%20Cyber%20Statements/Source%20Materials/National%20Statements/Korea/Republic%20of%20Korea%20(2025).pdf?csf=1&amp;web=1&amp;e=hMiuk6" TargetMode="External"/><Relationship Id="rId320" Type="http://schemas.openxmlformats.org/officeDocument/2006/relationships/hyperlink" Target="https://tuprd.sharepoint.com/:b:/r/sites/iLITHome/iLIT%20Student%20Researchers/Global%20Cyber%20Law/National%20Cyber%20Statements/Source%20Materials/National%20Statements/Korea/Republic%20of%20Korea%20(2025).pdf?csf=1&amp;web=1&amp;e=hMiuk6" TargetMode="External"/><Relationship Id="rId321" Type="http://schemas.openxmlformats.org/officeDocument/2006/relationships/hyperlink" Target="https://tuprd.sharepoint.com/:b:/r/sites/iLITHome/iLIT%20Student%20Researchers/Global%20Cyber%20Law/National%20Cyber%20Statements/Source%20Materials/National%20Statements/Korea/Republic%20of%20Korea%20(2025).pdf?csf=1&amp;web=1&amp;e=hMiuk6" TargetMode="External"/><Relationship Id="rId322" Type="http://schemas.openxmlformats.org/officeDocument/2006/relationships/hyperlink" Target="https://tuprd.sharepoint.com/:b:/r/sites/iLITHome/iLIT%20Student%20Researchers/Global%20Cyber%20Law/National%20Cyber%20Statements/Source%20Materials/National%20Statements/Korea/Republic%20of%20Korea%20(2025).pdf?csf=1&amp;web=1&amp;e=hMiuk6" TargetMode="External"/><Relationship Id="rId323" Type="http://schemas.openxmlformats.org/officeDocument/2006/relationships/hyperlink" Target="https://tuprd.sharepoint.com/:b:/r/sites/iLITHome/iLIT%20Student%20Researchers/Global%20Cyber%20Law/National%20Cyber%20Statements/Source%20Materials/National%20Statements/Korea/Republic%20of%20Korea%20(2025).pdf?csf=1&amp;web=1&amp;e=hMiuk6" TargetMode="External"/><Relationship Id="rId324" Type="http://schemas.openxmlformats.org/officeDocument/2006/relationships/hyperlink" Target="https://tuprd.sharepoint.com/:b:/r/sites/iLITHome/iLIT%20Student%20Researchers/Global%20Cyber%20Law/National%20Cyber%20Statements/Source%20Materials/National%20Statements/Korea/Republic%20of%20Korea%20(2025).pdf?csf=1&amp;web=1&amp;e=hMiuk6" TargetMode="External"/><Relationship Id="rId325" Type="http://schemas.openxmlformats.org/officeDocument/2006/relationships/hyperlink" Target="https://tuprd.sharepoint.com/:b:/r/sites/iLITHome/iLIT%20Student%20Researchers/Global%20Cyber%20Law/National%20Cyber%20Statements/Source%20Materials/National%20Statements/Korea/Republic%20of%20Korea%20(2025).pdf?csf=1&amp;web=1&amp;e=hMiuk6" TargetMode="External"/><Relationship Id="rId326" Type="http://schemas.openxmlformats.org/officeDocument/2006/relationships/hyperlink" Target="https://tuprd.sharepoint.com/:b:/r/sites/iLITHome/iLIT%20Student%20Researchers/Global%20Cyber%20Law/National%20Cyber%20Statements/Source%20Materials/National%20Statements/Korea/Republic%20of%20Korea%20(2025).pdf?csf=1&amp;web=1&amp;e=hMiuk6" TargetMode="External"/><Relationship Id="rId327"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328"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329"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330"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331"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332"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333"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334"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335"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336"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337"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338"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339"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340"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341"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342"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343"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344"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345"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346"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347"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348"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349" Type="http://schemas.openxmlformats.org/officeDocument/2006/relationships/hyperlink" Target="https://tuprd.sharepoint.com/:b:/r/sites/iLITHome/iLIT%20Student%20Researchers/Global%20Cyber%20Law/National%20Cyber%20Statements/Source%20Materials/National%20Statements/New%20Zealand/New%20Zealand%20(2025).pdf?csf=1&amp;web=1&amp;e=iE0MfM" TargetMode="External"/><Relationship Id="rId350" Type="http://schemas.openxmlformats.org/officeDocument/2006/relationships/hyperlink" Target="https://tuprd.sharepoint.com/:b:/r/sites/iLITHome/iLIT%20Student%20Researchers/Global%20Cyber%20Law/National%20Cyber%20Statements/Source%20Materials/National%20Statements/New%20Zealand/New%20Zealand%20Statement%20(2020).pdf?csf=1&amp;web=1&amp;e=iczbyp" TargetMode="External"/><Relationship Id="rId351" Type="http://schemas.openxmlformats.org/officeDocument/2006/relationships/hyperlink" Target="https://tuprd.sharepoint.com/:b:/r/sites/iLITHome/iLIT%20Student%20Researchers/Global%20Cyber%20Law/National%20Cyber%20Statements/Source%20Materials/National%20Statements/New%20Zealand/New%20Zealand%20(2025).pdf?csf=1&amp;web=1&amp;e=iE0MfM" TargetMode="External"/><Relationship Id="rId352" Type="http://schemas.openxmlformats.org/officeDocument/2006/relationships/hyperlink" Target="https://tuprd.sharepoint.com/:b:/r/sites/iLITHome/iLIT%20Student%20Researchers/Global%20Cyber%20Law/National%20Cyber%20Statements/Source%20Materials/National%20Statements/New%20Zealand/New%20Zealand%20Statement%20(2020).pdf?csf=1&amp;web=1&amp;e=iczbyp" TargetMode="External"/><Relationship Id="rId353" Type="http://schemas.openxmlformats.org/officeDocument/2006/relationships/hyperlink" Target="https://tuprd.sharepoint.com/:b:/r/sites/iLITHome/iLIT%20Student%20Researchers/Global%20Cyber%20Law/National%20Cyber%20Statements/Source%20Materials/National%20Statements/New%20Zealand/New%20Zealand%20(2025).pdf?csf=1&amp;web=1&amp;e=iE0MfM" TargetMode="External"/><Relationship Id="rId354" Type="http://schemas.openxmlformats.org/officeDocument/2006/relationships/hyperlink" Target="https://tuprd.sharepoint.com/:b:/r/sites/iLITHome/iLIT%20Student%20Researchers/Global%20Cyber%20Law/National%20Cyber%20Statements/Source%20Materials/National%20Statements/New%20Zealand/New%20Zealand%20Statement%20(2020).pdf?csf=1&amp;web=1&amp;e=iczbyp" TargetMode="External"/><Relationship Id="rId355" Type="http://schemas.openxmlformats.org/officeDocument/2006/relationships/hyperlink" Target="https://tuprd.sharepoint.com/:b:/r/sites/iLITHome/iLIT%20Student%20Researchers/Global%20Cyber%20Law/National%20Cyber%20Statements/Source%20Materials/National%20Statements/New%20Zealand/New%20Zealand%20(2025).pdf?csf=1&amp;web=1&amp;e=iE0MfM" TargetMode="External"/><Relationship Id="rId356" Type="http://schemas.openxmlformats.org/officeDocument/2006/relationships/hyperlink" Target="https://tuprd.sharepoint.com/:b:/r/sites/iLITHome/iLIT%20Student%20Researchers/Global%20Cyber%20Law/National%20Cyber%20Statements/Source%20Materials/National%20Statements/New%20Zealand/New%20Zealand%20Statement%20(2020).pdf?csf=1&amp;web=1&amp;e=iczbyp" TargetMode="External"/><Relationship Id="rId357" Type="http://schemas.openxmlformats.org/officeDocument/2006/relationships/hyperlink" Target="https://tuprd.sharepoint.com/:b:/r/sites/iLITHome/iLIT%20Student%20Researchers/Global%20Cyber%20Law/National%20Cyber%20Statements/Source%20Materials/National%20Statements/New%20Zealand/New%20Zealand%20(2025).pdf?csf=1&amp;web=1&amp;e=iE0MfM" TargetMode="External"/><Relationship Id="rId358" Type="http://schemas.openxmlformats.org/officeDocument/2006/relationships/hyperlink" Target="https://tuprd.sharepoint.com/:b:/r/sites/iLITHome/iLIT%20Student%20Researchers/Global%20Cyber%20Law/National%20Cyber%20Statements/Source%20Materials/National%20Statements/New%20Zealand/New%20Zealand%20Statement%20(2020).pdf?csf=1&amp;web=1&amp;e=iczbyp" TargetMode="External"/><Relationship Id="rId359" Type="http://schemas.openxmlformats.org/officeDocument/2006/relationships/hyperlink" Target="https://tuprd.sharepoint.com/:b:/r/sites/iLITHome/iLIT%20Student%20Researchers/Global%20Cyber%20Law/National%20Cyber%20Statements/Source%20Materials/National%20Statements/New%20Zealand/New%20Zealand%20(2025).pdf?csf=1&amp;web=1&amp;e=iE0MfM" TargetMode="External"/><Relationship Id="rId360" Type="http://schemas.openxmlformats.org/officeDocument/2006/relationships/hyperlink" Target="https://tuprd.sharepoint.com/:b:/r/sites/iLITHome/iLIT%20Student%20Researchers/Global%20Cyber%20Law/National%20Cyber%20Statements/Source%20Materials/National%20Statements/New%20Zealand/New%20Zealand%20Statement%20(2020).pdf?csf=1&amp;web=1&amp;e=iczbyp" TargetMode="External"/><Relationship Id="rId361" Type="http://schemas.openxmlformats.org/officeDocument/2006/relationships/hyperlink" Target="https://tuprd.sharepoint.com/:b:/r/sites/iLITHome/iLIT%20Student%20Researchers/Global%20Cyber%20Law/National%20Cyber%20Statements/Source%20Materials/National%20Statements/New%20Zealand/New%20Zealand%20(2025).pdf?csf=1&amp;web=1&amp;e=iE0MfM" TargetMode="External"/><Relationship Id="rId362" Type="http://schemas.openxmlformats.org/officeDocument/2006/relationships/hyperlink" Target="https://tuprd.sharepoint.com/:b:/r/sites/iLITHome/iLIT%20Student%20Researchers/Global%20Cyber%20Law/National%20Cyber%20Statements/Source%20Materials/National%20Statements/New%20Zealand/New%20Zealand%20Statement%20(2020).pdf?csf=1&amp;web=1&amp;e=iczbyp" TargetMode="External"/><Relationship Id="rId363" Type="http://schemas.openxmlformats.org/officeDocument/2006/relationships/hyperlink" Target="https://tuprd.sharepoint.com/:b:/r/sites/iLITHome/iLIT%20Student%20Researchers/Global%20Cyber%20Law/National%20Cyber%20Statements/Source%20Materials/National%20Statements/New%20Zealand/New%20Zealand%20(2025).pdf?csf=1&amp;web=1&amp;e=iE0MfM" TargetMode="External"/><Relationship Id="rId364" Type="http://schemas.openxmlformats.org/officeDocument/2006/relationships/hyperlink" Target="https://tuprd.sharepoint.com/:b:/r/sites/iLITHome/iLIT%20Student%20Researchers/Global%20Cyber%20Law/National%20Cyber%20Statements/Source%20Materials/National%20Statements/New%20Zealand/New%20Zealand%20Statement%20(2020).pdf?csf=1&amp;web=1&amp;e=iczbyp" TargetMode="External"/><Relationship Id="rId365" Type="http://schemas.openxmlformats.org/officeDocument/2006/relationships/hyperlink" Target="https://tuprd.sharepoint.com/:b:/r/sites/iLITHome/iLIT%20Student%20Researchers/Global%20Cyber%20Law/National%20Cyber%20Statements/Source%20Materials/National%20Statements/New%20Zealand/New%20Zealand%20(2025).pdf?csf=1&amp;web=1&amp;e=iE0MfM" TargetMode="External"/><Relationship Id="rId366" Type="http://schemas.openxmlformats.org/officeDocument/2006/relationships/hyperlink" Target="https://tuprd.sharepoint.com/:b:/r/sites/iLITHome/iLIT%20Student%20Researchers/Global%20Cyber%20Law/National%20Cyber%20Statements/Source%20Materials/National%20Statements/New%20Zealand/New%20Zealand%20Statement%20(2020).pdf?csf=1&amp;web=1&amp;e=iczbyp" TargetMode="External"/><Relationship Id="rId367" Type="http://schemas.openxmlformats.org/officeDocument/2006/relationships/hyperlink" Target="https://tuprd.sharepoint.com/:b:/r/sites/iLITHome/iLIT%20Student%20Researchers/Global%20Cyber%20Law/National%20Cyber%20Statements/Source%20Materials/National%20Statements/New%20Zealand/New%20Zealand%20(2025).pdf?csf=1&amp;web=1&amp;e=iE0MfM" TargetMode="External"/><Relationship Id="rId368" Type="http://schemas.openxmlformats.org/officeDocument/2006/relationships/hyperlink" Target="https://tuprd.sharepoint.com/:b:/r/sites/iLITHome/iLIT%20Student%20Researchers/Global%20Cyber%20Law/National%20Cyber%20Statements/Source%20Materials/National%20Statements/New%20Zealand/New%20Zealand%20Statement%20(2020).pdf?csf=1&amp;web=1&amp;e=iczbyp" TargetMode="External"/><Relationship Id="rId369" Type="http://schemas.openxmlformats.org/officeDocument/2006/relationships/hyperlink" Target="https://tuprd.sharepoint.com/:b:/r/sites/iLITHome/iLIT%20Student%20Researchers/Global%20Cyber%20Law/National%20Cyber%20Statements/Source%20Materials/National%20Statements/New%20Zealand/New%20Zealand%20(2025).pdf?csf=1&amp;web=1&amp;e=iE0MfM" TargetMode="External"/><Relationship Id="rId370" Type="http://schemas.openxmlformats.org/officeDocument/2006/relationships/hyperlink" Target="https://tuprd.sharepoint.com/:b:/r/sites/iLITHome/iLIT%20Student%20Researchers/Global%20Cyber%20Law/National%20Cyber%20Statements/Source%20Materials/National%20Statements/New%20Zealand/New%20Zealand%20(2025).pdf?csf=1&amp;web=1&amp;e=iE0MfM" TargetMode="External"/><Relationship Id="rId371" Type="http://schemas.openxmlformats.org/officeDocument/2006/relationships/hyperlink" Target="https://tuprd.sharepoint.com/:b:/r/sites/iLITHome/iLIT%20Student%20Researchers/Global%20Cyber%20Law/National%20Cyber%20Statements/Source%20Materials/National%20Statements/New%20Zealand/New%20Zealand%20(2025).pdf?csf=1&amp;web=1&amp;e=iE0MfM" TargetMode="External"/><Relationship Id="rId372" Type="http://schemas.openxmlformats.org/officeDocument/2006/relationships/hyperlink" Target="https://tuprd.sharepoint.com/:b:/r/sites/iLITHome/iLIT%20Student%20Researchers/Global%20Cyber%20Law/National%20Cyber%20Statements/Source%20Materials/National%20Statements/New%20Zealand/New%20Zealand%20(2025).pdf?csf=1&amp;web=1&amp;e=iE0MfM" TargetMode="External"/><Relationship Id="rId373" Type="http://schemas.openxmlformats.org/officeDocument/2006/relationships/hyperlink" Target="https://tuprd.sharepoint.com/:b:/r/sites/iLITHome/iLIT%20Student%20Researchers/Global%20Cyber%20Law/National%20Cyber%20Statements/Source%20Materials/National%20Statements/New%20Zealand/New%20Zealand%20(2025).pdf?csf=1&amp;web=1&amp;e=iE0MfM" TargetMode="External"/><Relationship Id="rId374" Type="http://schemas.openxmlformats.org/officeDocument/2006/relationships/hyperlink" Target="https://tuprd.sharepoint.com/:b:/r/sites/iLITHome/iLIT%20Student%20Researchers/Global%20Cyber%20Law/National%20Cyber%20Statements/Source%20Materials/National%20Statements/New%20Zealand/New%20Zealand%20(2025).pdf?csf=1&amp;web=1&amp;e=iE0MfM" TargetMode="External"/><Relationship Id="rId375" Type="http://schemas.openxmlformats.org/officeDocument/2006/relationships/hyperlink" Target="https://tuprd.sharepoint.com/:b:/r/sites/iLITHome/iLIT%20Student%20Researchers/Global%20Cyber%20Law/National%20Cyber%20Statements/Source%20Materials/National%20Statements/New%20Zealand/New%20Zealand%20(2025).pdf?csf=1&amp;web=1&amp;e=iE0MfM" TargetMode="External"/><Relationship Id="rId376" Type="http://schemas.openxmlformats.org/officeDocument/2006/relationships/hyperlink" Target="https://tuprd.sharepoint.com/:b:/r/sites/iLITHome/iLIT%20Student%20Researchers/Global%20Cyber%20Law/National%20Cyber%20Statements/Source%20Materials/National%20Statements/New%20Zealand/New%20Zealand%20Statement%20(2020).pdf?csf=1&amp;web=1&amp;e=iczbyp" TargetMode="External"/><Relationship Id="rId377" Type="http://schemas.openxmlformats.org/officeDocument/2006/relationships/hyperlink" Target="https://tuprd.sharepoint.com/:b:/r/sites/iLITHome/iLIT%20Student%20Researchers/Global%20Cyber%20Law/National%20Cyber%20Statements/Source%20Materials/National%20Statements/New%20Zealand/New%20Zealand%20(2025).pdf?csf=1&amp;web=1&amp;e=iE0MfM" TargetMode="External"/><Relationship Id="rId378" Type="http://schemas.openxmlformats.org/officeDocument/2006/relationships/hyperlink" Target="https://tuprd.sharepoint.com/:b:/r/sites/iLITHome/iLIT%20Student%20Researchers/Global%20Cyber%20Law/National%20Cyber%20Statements/Source%20Materials/National%20Statements/New%20Zealand/New%20Zealand%20Statement%20(2020).pdf?csf=1&amp;web=1&amp;e=iczbyp" TargetMode="External"/><Relationship Id="rId379" Type="http://schemas.openxmlformats.org/officeDocument/2006/relationships/hyperlink" Target="https://tuprd.sharepoint.com/:b:/r/sites/iLITHome/iLIT%20Student%20Researchers/Global%20Cyber%20Law/National%20Cyber%20Statements/Source%20Materials/National%20Statements/New%20Zealand/New%20Zealand%20(2025).pdf?csf=1&amp;web=1&amp;e=iE0MfM" TargetMode="External"/><Relationship Id="rId380" Type="http://schemas.openxmlformats.org/officeDocument/2006/relationships/hyperlink" Target="https://tuprd.sharepoint.com/:b:/r/sites/iLITHome/iLIT%20Student%20Researchers/Global%20Cyber%20Law/National%20Cyber%20Statements/Source%20Materials/National%20Statements/New%20Zealand/New%20Zealand%20Statement%20(2020).pdf?csf=1&amp;web=1&amp;e=iczbyp" TargetMode="External"/><Relationship Id="rId381" Type="http://schemas.openxmlformats.org/officeDocument/2006/relationships/hyperlink" Target="https://tuprd.sharepoint.com/:b:/r/sites/iLITHome/iLIT%20Student%20Researchers/Global%20Cyber%20Law/National%20Cyber%20Statements/Source%20Materials/National%20Statements/Norway/Norway%20(2021).pdf?csf=1&amp;web=1&amp;e=thG62a" TargetMode="External"/><Relationship Id="rId382" Type="http://schemas.openxmlformats.org/officeDocument/2006/relationships/hyperlink" Target="https://tuprd.sharepoint.com/:b:/r/sites/iLITHome/iLIT%20Student%20Researchers/Global%20Cyber%20Law/National%20Cyber%20Statements/Source%20Materials/National%20Statements/Norway/Norway%20(2021).pdf?csf=1&amp;web=1&amp;e=thG62a" TargetMode="External"/><Relationship Id="rId383" Type="http://schemas.openxmlformats.org/officeDocument/2006/relationships/hyperlink" Target="https://tuprd.sharepoint.com/:b:/r/sites/iLITHome/iLIT%20Student%20Researchers/Global%20Cyber%20Law/National%20Cyber%20Statements/Source%20Materials/National%20Statements/Norway/Norway%20(2021).pdf?csf=1&amp;web=1&amp;e=thG62a" TargetMode="External"/><Relationship Id="rId384" Type="http://schemas.openxmlformats.org/officeDocument/2006/relationships/hyperlink" Target="https://tuprd.sharepoint.com/:b:/r/sites/iLITHome/iLIT%20Student%20Researchers/Global%20Cyber%20Law/National%20Cyber%20Statements/Source%20Materials/National%20Statements/Norway/Norway%20(2021).pdf?csf=1&amp;web=1&amp;e=thG62a" TargetMode="External"/><Relationship Id="rId385" Type="http://schemas.openxmlformats.org/officeDocument/2006/relationships/hyperlink" Target="https://tuprd.sharepoint.com/:b:/r/sites/iLITHome/iLIT%20Student%20Researchers/Global%20Cyber%20Law/National%20Cyber%20Statements/Source%20Materials/National%20Statements/Norway/Norway%20(2021).pdf?csf=1&amp;web=1&amp;e=thG62a" TargetMode="External"/><Relationship Id="rId386" Type="http://schemas.openxmlformats.org/officeDocument/2006/relationships/hyperlink" Target="https://tuprd.sharepoint.com/:b:/r/sites/iLITHome/iLIT%20Student%20Researchers/Global%20Cyber%20Law/National%20Cyber%20Statements/Source%20Materials/National%20Statements/Norway/Norway%20(2021).pdf?csf=1&amp;web=1&amp;e=thG62a" TargetMode="External"/><Relationship Id="rId387" Type="http://schemas.openxmlformats.org/officeDocument/2006/relationships/hyperlink" Target="https://tuprd.sharepoint.com/:b:/r/sites/iLITHome/iLIT%20Student%20Researchers/Global%20Cyber%20Law/National%20Cyber%20Statements/Source%20Materials/National%20Statements/Norway/Norway%20(2021).pdf?csf=1&amp;web=1&amp;e=thG62a" TargetMode="External"/><Relationship Id="rId388" Type="http://schemas.openxmlformats.org/officeDocument/2006/relationships/hyperlink" Target="https://tuprd.sharepoint.com/:b:/r/sites/iLITHome/iLIT%20Student%20Researchers/Global%20Cyber%20Law/National%20Cyber%20Statements/Source%20Materials/National%20Statements/Norway/Norway%20(2021).pdf?csf=1&amp;web=1&amp;e=thG62a" TargetMode="External"/><Relationship Id="rId389" Type="http://schemas.openxmlformats.org/officeDocument/2006/relationships/hyperlink" Target="https://tuprd.sharepoint.com/:b:/r/sites/iLITHome/iLIT%20Student%20Researchers/Global%20Cyber%20Law/National%20Cyber%20Statements/Source%20Materials/National%20Statements/Norway/Norway%20(2021).pdf?csf=1&amp;web=1&amp;e=thG62a" TargetMode="External"/><Relationship Id="rId390" Type="http://schemas.openxmlformats.org/officeDocument/2006/relationships/hyperlink" Target="https://tuprd.sharepoint.com/:b:/r/sites/iLITHome/iLIT%20Student%20Researchers/Global%20Cyber%20Law/National%20Cyber%20Statements/Source%20Materials/National%20Statements/Norway/Norway%20(2021).pdf?csf=1&amp;web=1&amp;e=thG62a" TargetMode="External"/><Relationship Id="rId391" Type="http://schemas.openxmlformats.org/officeDocument/2006/relationships/hyperlink" Target="https://tuprd.sharepoint.com/:b:/r/sites/iLITHome/iLIT%20Student%20Researchers/Global%20Cyber%20Law/National%20Cyber%20Statements/Source%20Materials/National%20Statements/Norway/Norway%20(2021).pdf?csf=1&amp;web=1&amp;e=thG62a" TargetMode="External"/><Relationship Id="rId392" Type="http://schemas.openxmlformats.org/officeDocument/2006/relationships/hyperlink" Target="https://tuprd.sharepoint.com/:b:/r/sites/iLITHome/iLIT%20Student%20Researchers/Global%20Cyber%20Law/National%20Cyber%20Statements/Source%20Materials/National%20Statements/Norway/Norway%20(2021).pdf?csf=1&amp;web=1&amp;e=thG62a" TargetMode="External"/><Relationship Id="rId393" Type="http://schemas.openxmlformats.org/officeDocument/2006/relationships/hyperlink" Target="https://tuprd.sharepoint.com/:b:/r/sites/iLITHome/iLIT%20Student%20Researchers/Global%20Cyber%20Law/National%20Cyber%20Statements/Source%20Materials/National%20Statements/Norway/Norway%20(2021).pdf?csf=1&amp;web=1&amp;e=thG62a" TargetMode="External"/><Relationship Id="rId394" Type="http://schemas.openxmlformats.org/officeDocument/2006/relationships/hyperlink" Target="https://tuprd.sharepoint.com/:b:/r/sites/iLITHome/iLIT%20Student%20Researchers/Global%20Cyber%20Law/National%20Cyber%20Statements/Source%20Materials/National%20Statements/Norway/Norway%20(2021).pdf?csf=1&amp;web=1&amp;e=thG62a" TargetMode="External"/><Relationship Id="rId395" Type="http://schemas.openxmlformats.org/officeDocument/2006/relationships/hyperlink" Target="https://tuprd.sharepoint.com/:b:/r/sites/iLITHome/iLIT%20Student%20Researchers/Global%20Cyber%20Law/National%20Cyber%20Statements/Source%20Materials/National%20Statements/Norway/Norway%20(2021).pdf?csf=1&amp;web=1&amp;e=thG62a" TargetMode="External"/><Relationship Id="rId396" Type="http://schemas.openxmlformats.org/officeDocument/2006/relationships/hyperlink" Target="https://tuprd.sharepoint.com/:b:/r/sites/iLITHome/iLIT%20Student%20Researchers/Global%20Cyber%20Law/National%20Cyber%20Statements/Source%20Materials/National%20Statements/Norway/Norway%20(2021).pdf?csf=1&amp;web=1&amp;e=thG62a" TargetMode="External"/><Relationship Id="rId397" Type="http://schemas.openxmlformats.org/officeDocument/2006/relationships/hyperlink" Target="https://tuprd-my.sharepoint.com/personal/tup46628_temple_edu/_layouts/15/onedrive.aspx?csf=1&amp;web=1&amp;e=U1vz2r&amp;CID=fe4b432e%2Df257%2D4a6e%2Dbfe7%2D625ec7c31bb6&amp;FolderCTID=0x012000E09A4F249137064EA7AA87DB01A6BEC9&amp;id=%2Fpersonal%2Ftup46628%5Ftemple%5Fedu%2FDocuments%2FiLIT%20Projects%2FiLIT%20RA%20Files%2FWorking%20Folders%20%5BActive%20Projects%5D%2FCyber%2FNational%20Cyber%20Statements%2FSource%20Materials%2FNational%20Statements%2FPakistan%2FPakistan%20%282023%29%2Epdf&amp;parent=%2Fpersonal%2Ftup46628%5Ftemple%5Fedu%2FDocuments%2FiLIT%20Projects%2FiLIT%20RA%20Files%2FWorking%20Folders%20%5BActive%20Projects%5D%2FCyber%2FNational%20Cyber%20Statements%2FSource%20Materials%2FNational%20Statements%2FPakistan" TargetMode="External"/><Relationship Id="rId398" Type="http://schemas.openxmlformats.org/officeDocument/2006/relationships/hyperlink" Target="https://tuprd-my.sharepoint.com/personal/tup46628_temple_edu/_layouts/15/onedrive.aspx?csf=1&amp;web=1&amp;e=U1vz2r&amp;CID=fe4b432e%2Df257%2D4a6e%2Dbfe7%2D625ec7c31bb6&amp;FolderCTID=0x012000E09A4F249137064EA7AA87DB01A6BEC9&amp;id=%2Fpersonal%2Ftup46628%5Ftemple%5Fedu%2FDocuments%2FiLIT%20Projects%2FiLIT%20RA%20Files%2FWorking%20Folders%20%5BActive%20Projects%5D%2FCyber%2FNational%20Cyber%20Statements%2FSource%20Materials%2FNational%20Statements%2FPakistan%2FPakistan%20%282023%29%2Epdf&amp;parent=%2Fpersonal%2Ftup46628%5Ftemple%5Fedu%2FDocuments%2FiLIT%20Projects%2FiLIT%20RA%20Files%2FWorking%20Folders%20%5BActive%20Projects%5D%2FCyber%2FNational%20Cyber%20Statements%2FSource%20Materials%2FNational%20Statements%2FPakistan" TargetMode="External"/><Relationship Id="rId399" Type="http://schemas.openxmlformats.org/officeDocument/2006/relationships/hyperlink" Target="https://tuprd-my.sharepoint.com/personal/tup46628_temple_edu/_layouts/15/onedrive.aspx?csf=1&amp;web=1&amp;e=U1vz2r&amp;CID=fe4b432e%2Df257%2D4a6e%2Dbfe7%2D625ec7c31bb6&amp;FolderCTID=0x012000E09A4F249137064EA7AA87DB01A6BEC9&amp;id=%2Fpersonal%2Ftup46628%5Ftemple%5Fedu%2FDocuments%2FiLIT%20Projects%2FiLIT%20RA%20Files%2FWorking%20Folders%20%5BActive%20Projects%5D%2FCyber%2FNational%20Cyber%20Statements%2FSource%20Materials%2FNational%20Statements%2FPakistan%2FPakistan%20%282023%29%2Epdf&amp;parent=%2Fpersonal%2Ftup46628%5Ftemple%5Fedu%2FDocuments%2FiLIT%20Projects%2FiLIT%20RA%20Files%2FWorking%20Folders%20%5BActive%20Projects%5D%2FCyber%2FNational%20Cyber%20Statements%2FSource%20Materials%2FNational%20Statements%2FPakistan" TargetMode="External"/><Relationship Id="rId400" Type="http://schemas.openxmlformats.org/officeDocument/2006/relationships/hyperlink" Target="https://tuprd.sharepoint.com/:b:/r/sites/iLITHome/iLIT%20Student%20Researchers/Global%20Cyber%20Law/National%20Cyber%20Statements/Source%20Materials/OAS%20Survey%20Responses/Response%20by%20Peru.%20EN.def.pdf?csf=1&amp;web=1&amp;e=3OkBc2" TargetMode="External"/><Relationship Id="rId401" Type="http://schemas.openxmlformats.org/officeDocument/2006/relationships/hyperlink" Target="https://tuprd.sharepoint.com/:b:/r/sites/iLITHome/iLIT%20Student%20Researchers/Global%20Cyber%20Law/National%20Cyber%20Statements/Source%20Materials/OAS%20Survey%20Responses/Response%20by%20Peru.%20EN.def.pdf?csf=1&amp;web=1&amp;e=3OkBc2" TargetMode="External"/><Relationship Id="rId402" Type="http://schemas.openxmlformats.org/officeDocument/2006/relationships/hyperlink" Target="https://tuprd.sharepoint.com/:b:/r/sites/iLITHome/iLIT%20Student%20Researchers/Global%20Cyber%20Law/National%20Cyber%20Statements/Source%20Materials/OAS%20Survey%20Responses/Response%20by%20Peru.%20EN.def.pdf?csf=1&amp;web=1&amp;e=3OkBc2" TargetMode="External"/><Relationship Id="rId403" Type="http://schemas.openxmlformats.org/officeDocument/2006/relationships/hyperlink" Target="https://tuprd.sharepoint.com/:b:/r/sites/iLITHome/iLIT%20Student%20Researchers/Global%20Cyber%20Law/National%20Cyber%20Statements/Source%20Materials/OAS%20Survey%20Responses/Response%20by%20Peru.%20EN.def.pdf?csf=1&amp;web=1&amp;e=3OkBc2" TargetMode="External"/><Relationship Id="rId404" Type="http://schemas.openxmlformats.org/officeDocument/2006/relationships/hyperlink" Target="https://tuprd.sharepoint.com/:b:/r/sites/iLITHome/iLIT%20Student%20Researchers/Global%20Cyber%20Law/National%20Cyber%20Statements/Source%20Materials/OAS%20Survey%20Responses/Response%20by%20Peru.%20EN.def.pdf?csf=1&amp;web=1&amp;e=3OkBc2" TargetMode="External"/><Relationship Id="rId405" Type="http://schemas.openxmlformats.org/officeDocument/2006/relationships/hyperlink" Target="https://tuprd.sharepoint.com/:b:/r/sites/iLITHome/iLIT%20Student%20Researchers/Global%20Cyber%20Law/National%20Cyber%20Statements/Source%20Materials/OAS%20Survey%20Responses/Response%20by%20Peru.%20EN.def.pdf?csf=1&amp;web=1&amp;e=3OkBc2" TargetMode="External"/><Relationship Id="rId406" Type="http://schemas.openxmlformats.org/officeDocument/2006/relationships/hyperlink" Target="https://tuprd.sharepoint.com/:b:/r/sites/iLITHome/iLIT%20Student%20Researchers/Global%20Cyber%20Law/National%20Cyber%20Statements/Source%20Materials/OAS%20Survey%20Responses/Response%20by%20Peru.%20EN.def.pdf?csf=1&amp;web=1&amp;e=3OkBc2" TargetMode="External"/><Relationship Id="rId407" Type="http://schemas.openxmlformats.org/officeDocument/2006/relationships/hyperlink" Target="https://tuprd.sharepoint.com/:b:/r/sites/iLITHome/iLIT%20Student%20Researchers/Global%20Cyber%20Law/National%20Cyber%20Statements/Source%20Materials/OAS%20Survey%20Responses/Response%20by%20Peru.%20EN.def.pdf?csf=1&amp;web=1&amp;e=3OkBc2" TargetMode="External"/><Relationship Id="rId408" Type="http://schemas.openxmlformats.org/officeDocument/2006/relationships/hyperlink" Target="https://tuprd.sharepoint.com/:b:/r/sites/iLITHome/iLIT%20Student%20Researchers/Global%20Cyber%20Law/National%20Cyber%20Statements/Source%20Materials/OAS%20Survey%20Responses/Response%20by%20Peru.%20EN.def.pdf?csf=1&amp;web=1&amp;e=3OkBc2" TargetMode="External"/><Relationship Id="rId409" Type="http://schemas.openxmlformats.org/officeDocument/2006/relationships/hyperlink" Target="https://tuprd.sharepoint.com/:b:/r/sites/iLITHome/iLIT%20Student%20Researchers/Global%20Cyber%20Law/National%20Cyber%20Statements/Source%20Materials/OAS%20Survey%20Responses/Response%20by%20Peru.%20EN.def.pdf?csf=1&amp;web=1&amp;e=3OkBc2" TargetMode="External"/><Relationship Id="rId410" Type="http://schemas.openxmlformats.org/officeDocument/2006/relationships/hyperlink" Target="https://tuprd.sharepoint.com/:b:/r/sites/iLITHome/iLIT%20Student%20Researchers/Global%20Cyber%20Law/National%20Cyber%20Statements/Source%20Materials/OAS%20Survey%20Responses/Response%20by%20Peru.%20EN.def.pdf?csf=1&amp;web=1&amp;e=3OkBc2" TargetMode="External"/><Relationship Id="rId411" Type="http://schemas.openxmlformats.org/officeDocument/2006/relationships/hyperlink" Target="https://tuprd.sharepoint.com/:b:/r/sites/iLITHome/iLIT%20Student%20Researchers/Global%20Cyber%20Law/National%20Cyber%20Statements/Source%20Materials/OAS%20Survey%20Responses/Response%20by%20Peru.%20EN.def.pdf?csf=1&amp;web=1&amp;e=3OkBc2" TargetMode="External"/><Relationship Id="rId412" Type="http://schemas.openxmlformats.org/officeDocument/2006/relationships/hyperlink" Target="https://tuprd.sharepoint.com/:b:/r/sites/iLITHome/iLIT%20Student%20Researchers/Global%20Cyber%20Law/National%20Cyber%20Statements/Source%20Materials/National%20Statements/Poland/Poland&#8217;s_position%20(2022).pdf?csf=1&amp;web=1&amp;e=agMh8n" TargetMode="External"/><Relationship Id="rId413" Type="http://schemas.openxmlformats.org/officeDocument/2006/relationships/hyperlink" Target="https://tuprd.sharepoint.com/:b:/r/sites/iLITHome/iLIT%20Student%20Researchers/Global%20Cyber%20Law/National%20Cyber%20Statements/Source%20Materials/National%20Statements/Poland/Poland&#8217;s_position%20(2022).pdf?csf=1&amp;web=1&amp;e=agMh8n" TargetMode="External"/><Relationship Id="rId414" Type="http://schemas.openxmlformats.org/officeDocument/2006/relationships/hyperlink" Target="https://tuprd.sharepoint.com/:b:/r/sites/iLITHome/iLIT%20Student%20Researchers/Global%20Cyber%20Law/National%20Cyber%20Statements/Source%20Materials/National%20Statements/Poland/Poland&#8217;s_position%20(2022).pdf?csf=1&amp;web=1&amp;e=agMh8n" TargetMode="External"/><Relationship Id="rId415" Type="http://schemas.openxmlformats.org/officeDocument/2006/relationships/hyperlink" Target="https://tuprd.sharepoint.com/:b:/r/sites/iLITHome/iLIT%20Student%20Researchers/Global%20Cyber%20Law/National%20Cyber%20Statements/Source%20Materials/National%20Statements/Poland/Poland&#8217;s_position%20(2022).pdf?csf=1&amp;web=1&amp;e=agMh8n" TargetMode="External"/><Relationship Id="rId416" Type="http://schemas.openxmlformats.org/officeDocument/2006/relationships/hyperlink" Target="https://tuprd.sharepoint.com/:b:/r/sites/iLITHome/iLIT%20Student%20Researchers/Global%20Cyber%20Law/National%20Cyber%20Statements/Source%20Materials/National%20Statements/Poland/Poland&#8217;s_position%20(2022).pdf?csf=1&amp;web=1&amp;e=agMh8n" TargetMode="External"/><Relationship Id="rId417" Type="http://schemas.openxmlformats.org/officeDocument/2006/relationships/hyperlink" Target="https://tuprd.sharepoint.com/:b:/r/sites/iLITHome/iLIT%20Student%20Researchers/Global%20Cyber%20Law/National%20Cyber%20Statements/Source%20Materials/National%20Statements/Poland/Poland&#8217;s_position%20(2022).pdf?csf=1&amp;web=1&amp;e=agMh8n" TargetMode="External"/><Relationship Id="rId418" Type="http://schemas.openxmlformats.org/officeDocument/2006/relationships/hyperlink" Target="https://tuprd.sharepoint.com/:b:/r/sites/iLITHome/iLIT%20Student%20Researchers/Global%20Cyber%20Law/National%20Cyber%20Statements/Source%20Materials/National%20Statements/Poland/Poland&#8217;s_position%20(2022).pdf?csf=1&amp;web=1&amp;e=agMh8n" TargetMode="External"/><Relationship Id="rId419" Type="http://schemas.openxmlformats.org/officeDocument/2006/relationships/hyperlink" Target="https://tuprd.sharepoint.com/:b:/r/sites/iLITHome/iLIT%20Student%20Researchers/Global%20Cyber%20Law/National%20Cyber%20Statements/Source%20Materials/National%20Statements/Poland/Poland&#8217;s_position%20(2022).pdf?csf=1&amp;web=1&amp;e=agMh8n" TargetMode="External"/><Relationship Id="rId420" Type="http://schemas.openxmlformats.org/officeDocument/2006/relationships/hyperlink" Target="https://tuprd.sharepoint.com/:b:/r/sites/iLITHome/iLIT%20Student%20Researchers/Global%20Cyber%20Law/National%20Cyber%20Statements/Source%20Materials/National%20Statements/Poland/Poland&#8217;s_position%20(2022).pdf?csf=1&amp;web=1&amp;e=agMh8n" TargetMode="External"/><Relationship Id="rId421" Type="http://schemas.openxmlformats.org/officeDocument/2006/relationships/hyperlink" Target="https://tuprd.sharepoint.com/:b:/r/sites/iLITHome/iLIT%20Student%20Researchers/Global%20Cyber%20Law/National%20Cyber%20Statements/Source%20Materials/National%20Statements/Poland/Poland&#8217;s_position%20(2022).pdf?csf=1&amp;web=1&amp;e=agMh8n" TargetMode="External"/><Relationship Id="rId422" Type="http://schemas.openxmlformats.org/officeDocument/2006/relationships/hyperlink" Target="https://tuprd.sharepoint.com/:b:/r/sites/iLITHome/iLIT%20Student%20Researchers/Global%20Cyber%20Law/National%20Cyber%20Statements/Source%20Materials/National%20Statements/Poland/Poland&#8217;s_position%20(2022).pdf?csf=1&amp;web=1&amp;e=agMh8n" TargetMode="External"/><Relationship Id="rId423" Type="http://schemas.openxmlformats.org/officeDocument/2006/relationships/hyperlink" Target="https://tuprd.sharepoint.com/:b:/r/sites/iLITHome/iLIT%20Student%20Researchers/Global%20Cyber%20Law/National%20Cyber%20Statements/Source%20Materials/National%20Statements/Poland/Poland&#8217;s_position%20(2022).pdf?csf=1&amp;web=1&amp;e=agMh8n" TargetMode="External"/><Relationship Id="rId424" Type="http://schemas.openxmlformats.org/officeDocument/2006/relationships/hyperlink" Target="https://tuprd.sharepoint.com/:b:/r/sites/iLITHome/iLIT%20Student%20Researchers/Global%20Cyber%20Law/National%20Cyber%20Statements/Source%20Materials/National%20Statements/Poland/Poland&#8217;s_position%20(2022).pdf?csf=1&amp;web=1&amp;e=agMh8n" TargetMode="External"/><Relationship Id="rId425" Type="http://schemas.openxmlformats.org/officeDocument/2006/relationships/hyperlink" Target="https://tuprd.sharepoint.com/:b:/r/sites/iLITHome/iLIT%20Student%20Researchers/Global%20Cyber%20Law/National%20Cyber%20Statements/Source%20Materials/National%20Statements/Poland/Poland&#8217;s_position%20(2022).pdf?csf=1&amp;web=1&amp;e=agMh8n" TargetMode="External"/><Relationship Id="rId426" Type="http://schemas.openxmlformats.org/officeDocument/2006/relationships/hyperlink" Target="https://tuprd.sharepoint.com/:b:/r/sites/iLITHome/iLIT%20Student%20Researchers/Global%20Cyber%20Law/National%20Cyber%20Statements/Source%20Materials/National%20Statements/Poland/Poland&#8217;s_position%20(2022).pdf?csf=1&amp;web=1&amp;e=agMh8n" TargetMode="External"/><Relationship Id="rId427"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428"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429"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430"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431"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432"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433"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434"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435"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436"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437"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438"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439"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440"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441"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442" Type="http://schemas.openxmlformats.org/officeDocument/2006/relationships/hyperlink" Target="https://tuprd.sharepoint.com/:b:/r/sites/iLITHome/iLIT%20Student%20Researchers/Global%20Cyber%20Law/National%20Cyber%20Statements/Source%20Materials/National%20Statements/Sweden/swedens-position-paper-on-the-application-of-international-law-in-cyberspace.pdf?csf=1&amp;web=1&amp;e=2GIU3a" TargetMode="External"/><Relationship Id="rId443" Type="http://schemas.openxmlformats.org/officeDocument/2006/relationships/hyperlink" Target="https://tuprd.sharepoint.com/:b:/r/sites/iLITHome/iLIT%20Student%20Researchers/Global%20Cyber%20Law/National%20Cyber%20Statements/Source%20Materials/National%20Statements/Sweden/swedens-position-paper-on-the-application-of-international-law-in-cyberspace.pdf?csf=1&amp;web=1&amp;e=2GIU3a" TargetMode="External"/><Relationship Id="rId444" Type="http://schemas.openxmlformats.org/officeDocument/2006/relationships/hyperlink" Target="https://tuprd.sharepoint.com/:b:/r/sites/iLITHome/iLIT%20Student%20Researchers/Global%20Cyber%20Law/National%20Cyber%20Statements/Source%20Materials/National%20Statements/Sweden/swedens-position-paper-on-the-application-of-international-law-in-cyberspace.pdf?csf=1&amp;web=1&amp;e=2GIU3a" TargetMode="External"/><Relationship Id="rId445" Type="http://schemas.openxmlformats.org/officeDocument/2006/relationships/hyperlink" Target="https://tuprd.sharepoint.com/:b:/r/sites/iLITHome/iLIT%20Student%20Researchers/Global%20Cyber%20Law/National%20Cyber%20Statements/Source%20Materials/National%20Statements/Sweden/swedens-position-paper-on-the-application-of-international-law-in-cyberspace.pdf?csf=1&amp;web=1&amp;e=2GIU3a" TargetMode="External"/><Relationship Id="rId446" Type="http://schemas.openxmlformats.org/officeDocument/2006/relationships/hyperlink" Target="https://tuprd.sharepoint.com/:b:/r/sites/iLITHome/iLIT%20Student%20Researchers/Global%20Cyber%20Law/National%20Cyber%20Statements/Source%20Materials/National%20Statements/Sweden/swedens-position-paper-on-the-application-of-international-law-in-cyberspace.pdf?csf=1&amp;web=1&amp;e=2GIU3a" TargetMode="External"/><Relationship Id="rId447" Type="http://schemas.openxmlformats.org/officeDocument/2006/relationships/hyperlink" Target="https://tuprd.sharepoint.com/:b:/r/sites/iLITHome/iLIT%20Student%20Researchers/Global%20Cyber%20Law/National%20Cyber%20Statements/Source%20Materials/National%20Statements/Sweden/swedens-position-paper-on-the-application-of-international-law-in-cyberspace.pdf?csf=1&amp;web=1&amp;e=2GIU3a" TargetMode="External"/><Relationship Id="rId448" Type="http://schemas.openxmlformats.org/officeDocument/2006/relationships/hyperlink" Target="https://tuprd.sharepoint.com/:b:/r/sites/iLITHome/iLIT%20Student%20Researchers/Global%20Cyber%20Law/National%20Cyber%20Statements/Source%20Materials/National%20Statements/Sweden/swedens-position-paper-on-the-application-of-international-law-in-cyberspace.pdf?csf=1&amp;web=1&amp;e=2GIU3a" TargetMode="External"/><Relationship Id="rId449" Type="http://schemas.openxmlformats.org/officeDocument/2006/relationships/hyperlink" Target="https://tuprd.sharepoint.com/:b:/r/sites/iLITHome/iLIT%20Student%20Researchers/Global%20Cyber%20Law/National%20Cyber%20Statements/Source%20Materials/National%20Statements/Sweden/swedens-position-paper-on-the-application-of-international-law-in-cyberspace.pdf?csf=1&amp;web=1&amp;e=2GIU3a" TargetMode="External"/><Relationship Id="rId450" Type="http://schemas.openxmlformats.org/officeDocument/2006/relationships/hyperlink" Target="https://tuprd.sharepoint.com/:b:/r/sites/iLITHome/iLIT%20Student%20Researchers/Global%20Cyber%20Law/National%20Cyber%20Statements/Source%20Materials/National%20Statements/Sweden/swedens-position-paper-on-the-application-of-international-law-in-cyberspace.pdf?csf=1&amp;web=1&amp;e=2GIU3a" TargetMode="External"/><Relationship Id="rId451" Type="http://schemas.openxmlformats.org/officeDocument/2006/relationships/hyperlink" Target="https://tuprd.sharepoint.com/:b:/r/sites/iLITHome/iLIT%20Student%20Researchers/Global%20Cyber%20Law/National%20Cyber%20Statements/Source%20Materials/National%20Statements/Sweden/swedens-position-paper-on-the-application-of-international-law-in-cyberspace.pdf?csf=1&amp;web=1&amp;e=2GIU3a" TargetMode="External"/><Relationship Id="rId452" Type="http://schemas.openxmlformats.org/officeDocument/2006/relationships/hyperlink" Target="https://tuprd.sharepoint.com/:b:/r/sites/iLITHome/iLIT%20Student%20Researchers/Global%20Cyber%20Law/National%20Cyber%20Statements/Source%20Materials/National%20Statements/Sweden/swedens-position-paper-on-the-application-of-international-law-in-cyberspace.pdf?csf=1&amp;web=1&amp;e=2GIU3a" TargetMode="External"/><Relationship Id="rId453" Type="http://schemas.openxmlformats.org/officeDocument/2006/relationships/hyperlink" Target="https://tuprd.sharepoint.com/:b:/r/sites/iLITHome/iLIT%20Student%20Researchers/Global%20Cyber%20Law/National%20Cyber%20Statements/Source%20Materials/National%20Statements/Sweden/swedens-position-paper-on-the-application-of-international-law-in-cyberspace.pdf?csf=1&amp;web=1&amp;e=2GIU3a" TargetMode="External"/><Relationship Id="rId454" Type="http://schemas.openxmlformats.org/officeDocument/2006/relationships/hyperlink" Target="https://tuprd.sharepoint.com/:b:/r/sites/iLITHome/iLIT%20Student%20Researchers/Global%20Cyber%20Law/National%20Cyber%20Statements/Source%20Materials/National%20Statements/Sweden/swedens-position-paper-on-the-application-of-international-law-in-cyberspace.pdf?csf=1&amp;web=1&amp;e=2GIU3a" TargetMode="External"/><Relationship Id="rId455" Type="http://schemas.openxmlformats.org/officeDocument/2006/relationships/hyperlink" Target="https://tuprd.sharepoint.com/:b:/r/sites/iLITHome/iLIT%20Student%20Researchers/Global%20Cyber%20Law/National%20Cyber%20Statements/Source%20Materials/National%20Statements/Switzerland/Switzerland%27s-statement.pdf?csf=1&amp;web=1&amp;e=qdmHVd" TargetMode="External"/><Relationship Id="rId456" Type="http://schemas.openxmlformats.org/officeDocument/2006/relationships/hyperlink" Target="https://tuprd.sharepoint.com/:b:/r/sites/iLITHome/iLIT%20Student%20Researchers/Global%20Cyber%20Law/National%20Cyber%20Statements/Source%20Materials/National%20Statements/Switzerland/Switzerland%27s-statement.pdf?csf=1&amp;web=1&amp;e=qdmHVd" TargetMode="External"/><Relationship Id="rId457" Type="http://schemas.openxmlformats.org/officeDocument/2006/relationships/hyperlink" Target="https://tuprd.sharepoint.com/:b:/r/sites/iLITHome/iLIT%20Student%20Researchers/Global%20Cyber%20Law/National%20Cyber%20Statements/Source%20Materials/National%20Statements/Switzerland/Switzerland%27s-statement.pdf?csf=1&amp;web=1&amp;e=qdmHVd" TargetMode="External"/><Relationship Id="rId458" Type="http://schemas.openxmlformats.org/officeDocument/2006/relationships/hyperlink" Target="https://tuprd.sharepoint.com/:b:/r/sites/iLITHome/iLIT%20Student%20Researchers/Global%20Cyber%20Law/National%20Cyber%20Statements/Source%20Materials/National%20Statements/Switzerland/Switzerland%27s-statement.pdf?csf=1&amp;web=1&amp;e=qdmHVd" TargetMode="External"/><Relationship Id="rId459" Type="http://schemas.openxmlformats.org/officeDocument/2006/relationships/hyperlink" Target="https://tuprd.sharepoint.com/:b:/r/sites/iLITHome/iLIT%20Student%20Researchers/Global%20Cyber%20Law/National%20Cyber%20Statements/Source%20Materials/National%20Statements/Switzerland/Switzerland%27s-statement.pdf?csf=1&amp;web=1&amp;e=qdmHVd" TargetMode="External"/><Relationship Id="rId460" Type="http://schemas.openxmlformats.org/officeDocument/2006/relationships/hyperlink" Target="https://tuprd.sharepoint.com/:b:/r/sites/iLITHome/iLIT%20Student%20Researchers/Global%20Cyber%20Law/National%20Cyber%20Statements/Source%20Materials/National%20Statements/Switzerland/Switzerland%27s-statement.pdf?csf=1&amp;web=1&amp;e=qdmHVd" TargetMode="External"/><Relationship Id="rId461" Type="http://schemas.openxmlformats.org/officeDocument/2006/relationships/hyperlink" Target="https://tuprd.sharepoint.com/:b:/r/sites/iLITHome/iLIT%20Student%20Researchers/Global%20Cyber%20Law/National%20Cyber%20Statements/Source%20Materials/National%20Statements/Switzerland/Switzerland%27s-statement.pdf?csf=1&amp;web=1&amp;e=qdmHVd" TargetMode="External"/><Relationship Id="rId462" Type="http://schemas.openxmlformats.org/officeDocument/2006/relationships/hyperlink" Target="https://tuprd.sharepoint.com/:b:/r/sites/iLITHome/iLIT%20Student%20Researchers/Global%20Cyber%20Law/National%20Cyber%20Statements/Source%20Materials/National%20Statements/Switzerland/Switzerland%27s-statement.pdf?csf=1&amp;web=1&amp;e=qdmHVd" TargetMode="External"/><Relationship Id="rId463" Type="http://schemas.openxmlformats.org/officeDocument/2006/relationships/hyperlink" Target="https://tuprd.sharepoint.com/:b:/r/sites/iLITHome/iLIT%20Student%20Researchers/Global%20Cyber%20Law/National%20Cyber%20Statements/Source%20Materials/National%20Statements/Switzerland/Switzerland%27s-statement.pdf?csf=1&amp;web=1&amp;e=qdmHVd" TargetMode="External"/><Relationship Id="rId464" Type="http://schemas.openxmlformats.org/officeDocument/2006/relationships/hyperlink" Target="https://tuprd.sharepoint.com/:b:/r/sites/iLITHome/iLIT%20Student%20Researchers/Global%20Cyber%20Law/National%20Cyber%20Statements/Source%20Materials/National%20Statements/Switzerland/Switzerland%27s-statement.pdf?csf=1&amp;web=1&amp;e=qdmHVd" TargetMode="External"/><Relationship Id="rId465" Type="http://schemas.openxmlformats.org/officeDocument/2006/relationships/hyperlink" Target="https://tuprd.sharepoint.com/:b:/r/sites/iLITHome/iLIT%20Student%20Researchers/Global%20Cyber%20Law/National%20Cyber%20Statements/Source%20Materials/National%20Statements/Switzerland/Switzerland%27s-statement.pdf?csf=1&amp;web=1&amp;e=qdmHVd" TargetMode="External"/><Relationship Id="rId466" Type="http://schemas.openxmlformats.org/officeDocument/2006/relationships/hyperlink" Target="https://tuprd.sharepoint.com/:b:/r/sites/iLITHome/iLIT%20Student%20Researchers/Global%20Cyber%20Law/National%20Cyber%20Statements/Source%20Materials/National%20Statements/Switzerland/Switzerland%27s-statement.pdf?csf=1&amp;web=1&amp;e=qdmHVd" TargetMode="External"/><Relationship Id="rId467" Type="http://schemas.openxmlformats.org/officeDocument/2006/relationships/hyperlink" Target="https://tuprd.sharepoint.com/:b:/r/sites/iLITHome/iLIT%20Student%20Researchers/Global%20Cyber%20Law/National%20Cyber%20Statements/Source%20Materials/National%20Statements/Switzerland/Switzerland%27s-statement.pdf?csf=1&amp;web=1&amp;e=qdmHVd" TargetMode="External"/><Relationship Id="rId468" Type="http://schemas.openxmlformats.org/officeDocument/2006/relationships/hyperlink" Target="https://tuprd.sharepoint.com/:b:/r/sites/iLITHome/iLIT%20Student%20Researchers/Global%20Cyber%20Law/National%20Cyber%20Statements/Source%20Materials/National%20Statements/Switzerland/Switzerland%27s-statement.pdf?csf=1&amp;web=1&amp;e=qdmHVd" TargetMode="External"/><Relationship Id="rId469" Type="http://schemas.openxmlformats.org/officeDocument/2006/relationships/hyperlink" Target="https://tuprd.sharepoint.com/:b:/r/sites/iLITHome/iLIT%20Student%20Researchers/Global%20Cyber%20Law/National%20Cyber%20Statements/Source%20Materials/National%20Statements/Switzerland/Switzerland%27s-statement.pdf?csf=1&amp;web=1&amp;e=qdmHVd" TargetMode="External"/><Relationship Id="rId470" Type="http://schemas.openxmlformats.org/officeDocument/2006/relationships/hyperlink" Target="https://tuprd.sharepoint.com/:b:/r/sites/iLITHome/iLIT%20Student%20Researchers/Global%20Cyber%20Law/National%20Cyber%20Statements/Source%20Materials/National%20Statements/Switzerland/Switzerland%27s-statement.pdf?csf=1&amp;web=1&amp;e=qdmHVd" TargetMode="External"/><Relationship Id="rId471" Type="http://schemas.openxmlformats.org/officeDocument/2006/relationships/hyperlink" Target="https://tuprd.sharepoint.com/:b:/r/sites/iLITHome/iLIT%20Student%20Researchers/Global%20Cyber%20Law/National%20Cyber%20Statements/Source%20Materials/National%20Statements/Thailand/Thailand%20(2025).pdf?csf=1&amp;web=1&amp;e=Ndqd7q" TargetMode="External"/><Relationship Id="rId472" Type="http://schemas.openxmlformats.org/officeDocument/2006/relationships/hyperlink" Target="https://tuprd.sharepoint.com/:b:/r/sites/iLITHome/iLIT%20Student%20Researchers/Global%20Cyber%20Law/National%20Cyber%20Statements/Source%20Materials/National%20Statements/Thailand/Thailand%20(2025).pdf?csf=1&amp;web=1&amp;e=Ndqd7q" TargetMode="External"/><Relationship Id="rId473" Type="http://schemas.openxmlformats.org/officeDocument/2006/relationships/hyperlink" Target="https://tuprd.sharepoint.com/:b:/r/sites/iLITHome/iLIT%20Student%20Researchers/Global%20Cyber%20Law/National%20Cyber%20Statements/Source%20Materials/National%20Statements/Thailand/Thailand%20(2025).pdf?csf=1&amp;web=1&amp;e=Ndqd7q" TargetMode="External"/><Relationship Id="rId474" Type="http://schemas.openxmlformats.org/officeDocument/2006/relationships/hyperlink" Target="https://tuprd.sharepoint.com/:b:/r/sites/iLITHome/iLIT%20Student%20Researchers/Global%20Cyber%20Law/National%20Cyber%20Statements/Source%20Materials/National%20Statements/Thailand/Thailand%20(2025).pdf?csf=1&amp;web=1&amp;e=Ndqd7q" TargetMode="External"/><Relationship Id="rId475" Type="http://schemas.openxmlformats.org/officeDocument/2006/relationships/hyperlink" Target="https://tuprd.sharepoint.com/:b:/r/sites/iLITHome/iLIT%20Student%20Researchers/Global%20Cyber%20Law/National%20Cyber%20Statements/Source%20Materials/National%20Statements/Thailand/Thailand%20(2025).pdf?csf=1&amp;web=1&amp;e=Ndqd7q" TargetMode="External"/><Relationship Id="rId476" Type="http://schemas.openxmlformats.org/officeDocument/2006/relationships/hyperlink" Target="https://tuprd.sharepoint.com/:b:/r/sites/iLITHome/iLIT%20Student%20Researchers/Global%20Cyber%20Law/National%20Cyber%20Statements/Source%20Materials/National%20Statements/Thailand/Thailand%20(2025).pdf?csf=1&amp;web=1&amp;e=Ndqd7q" TargetMode="External"/><Relationship Id="rId477" Type="http://schemas.openxmlformats.org/officeDocument/2006/relationships/hyperlink" Target="https://tuprd.sharepoint.com/:b:/r/sites/iLITHome/iLIT%20Student%20Researchers/Global%20Cyber%20Law/National%20Cyber%20Statements/Source%20Materials/National%20Statements/Thailand/Thailand%20(2025).pdf?csf=1&amp;web=1&amp;e=Ndqd7q" TargetMode="External"/><Relationship Id="rId478" Type="http://schemas.openxmlformats.org/officeDocument/2006/relationships/hyperlink" Target="https://tuprd.sharepoint.com/:b:/r/sites/iLITHome/iLIT%20Student%20Researchers/Global%20Cyber%20Law/National%20Cyber%20Statements/Source%20Materials/National%20Statements/Thailand/Thailand%20(2025).pdf?csf=1&amp;web=1&amp;e=Ndqd7q" TargetMode="External"/><Relationship Id="rId479" Type="http://schemas.openxmlformats.org/officeDocument/2006/relationships/hyperlink" Target="https://tuprd.sharepoint.com/:b:/r/sites/iLITHome/iLIT%20Student%20Researchers/Global%20Cyber%20Law/National%20Cyber%20Statements/Source%20Materials/National%20Statements/Thailand/Thailand%20(2025).pdf?csf=1&amp;web=1&amp;e=Ndqd7q" TargetMode="External"/><Relationship Id="rId480" Type="http://schemas.openxmlformats.org/officeDocument/2006/relationships/hyperlink" Target="https://tuprd.sharepoint.com/:b:/r/sites/iLITHome/iLIT%20Student%20Researchers/Global%20Cyber%20Law/National%20Cyber%20Statements/Source%20Materials/National%20Statements/Thailand/Thailand%20(2025).pdf?csf=1&amp;web=1&amp;e=Ndqd7q" TargetMode="External"/><Relationship Id="rId481" Type="http://schemas.openxmlformats.org/officeDocument/2006/relationships/hyperlink" Target="https://tuprd.sharepoint.com/:b:/r/sites/iLITHome/iLIT%20Student%20Researchers/Global%20Cyber%20Law/National%20Cyber%20Statements/Source%20Materials/National%20Statements/Thailand/Thailand%20(2025).pdf?csf=1&amp;web=1&amp;e=Ndqd7q" TargetMode="External"/><Relationship Id="rId482" Type="http://schemas.openxmlformats.org/officeDocument/2006/relationships/hyperlink" Target="https://tuprd.sharepoint.com/:b:/r/sites/iLITHome/iLIT%20Student%20Researchers/Global%20Cyber%20Law/National%20Cyber%20Statements/Source%20Materials/National%20Statements/Thailand/Thailand%20(2025).pdf?csf=1&amp;web=1&amp;e=Ndqd7q" TargetMode="External"/><Relationship Id="rId483" Type="http://schemas.openxmlformats.org/officeDocument/2006/relationships/hyperlink" Target="https://tuprd.sharepoint.com/:b:/r/sites/iLITHome/iLIT%20Student%20Researchers/Global%20Cyber%20Law/National%20Cyber%20Statements/Source%20Materials/National%20Statements/Thailand/Thailand%20(2025).pdf?csf=1&amp;web=1&amp;e=Ndqd7q" TargetMode="External"/><Relationship Id="rId484" Type="http://schemas.openxmlformats.org/officeDocument/2006/relationships/hyperlink" Target="https://tuprd.sharepoint.com/:b:/r/sites/iLITHome/iLIT%20Student%20Researchers/Global%20Cyber%20Law/National%20Cyber%20Statements/Source%20Materials/National%20Statements/Thailand/Thailand%20(2025).pdf?csf=1&amp;web=1&amp;e=Ndqd7q" TargetMode="External"/><Relationship Id="rId485" Type="http://schemas.openxmlformats.org/officeDocument/2006/relationships/hyperlink" Target="https://tuprd.sharepoint.com/:b:/r/sites/iLITHome/iLIT%20Student%20Researchers/Global%20Cyber%20Law/National%20Cyber%20Statements/Source%20Materials/National%20Statements/United%20Kingdom/United%20Kingdom_2021%20Policy%20Paper_Application%20of%20international%20law%20to%20states&#8217;%20conduct%20in%20cyberspace.pdf?csf=1&amp;web=1&amp;e=E5ah65" TargetMode="External"/><Relationship Id="rId486" Type="http://schemas.openxmlformats.org/officeDocument/2006/relationships/hyperlink" Target="https://tuprd.sharepoint.com/:b:/r/sites/iLITHome/iLIT%20Student%20Researchers/Global%20Cyber%20Law/National%20Cyber%20Statements/Source%20Materials/National%20Statements/United%20Kingdom/United%20Kingdom_2021%20Policy%20Paper_Application%20of%20international%20law%20to%20states&#8217;%20conduct%20in%20cyberspace.pdf?csf=1&amp;web=1&amp;e=E5ah65" TargetMode="External"/><Relationship Id="rId487" Type="http://schemas.openxmlformats.org/officeDocument/2006/relationships/hyperlink" Target="https://tuprd.sharepoint.com/:b:/r/sites/iLITHome/iLIT%20Student%20Researchers/Global%20Cyber%20Law/National%20Cyber%20Statements/Source%20Materials/National%20Statements/United%20Kingdom/United%20Kingdom_2021%20Policy%20Paper_Application%20of%20international%20law%20to%20states&#8217;%20conduct%20in%20cyberspace.pdf?csf=1&amp;web=1&amp;e=E5ah65" TargetMode="External"/><Relationship Id="rId488" Type="http://schemas.openxmlformats.org/officeDocument/2006/relationships/hyperlink" Target="https://tuprd.sharepoint.com/:b:/r/sites/iLITHome/iLIT%20Student%20Researchers/Global%20Cyber%20Law/National%20Cyber%20Statements/Source%20Materials/National%20Statements/United%20Kingdom/United%20Kingdom_2021%20Policy%20Paper_Application%20of%20international%20law%20to%20states&#8217;%20conduct%20in%20cyberspace.pdf?csf=1&amp;web=1&amp;e=E5ah65" TargetMode="External"/><Relationship Id="rId489" Type="http://schemas.openxmlformats.org/officeDocument/2006/relationships/hyperlink" Target="https://tuprd.sharepoint.com/:b:/r/sites/iLITHome/iLIT%20Student%20Researchers/Global%20Cyber%20Law/National%20Cyber%20Statements/Source%20Materials/National%20Statements/United%20Kingdom/United%20Kingdom_2021%20Policy%20Paper_Application%20of%20international%20law%20to%20states&#8217;%20conduct%20in%20cyberspace.pdf?csf=1&amp;web=1&amp;e=E5ah65" TargetMode="External"/><Relationship Id="rId490" Type="http://schemas.openxmlformats.org/officeDocument/2006/relationships/hyperlink" Target="https://tuprd.sharepoint.com/:b:/r/sites/iLITHome/iLIT%20Student%20Researchers/Global%20Cyber%20Law/National%20Cyber%20Statements/Source%20Materials/National%20Statements/United%20Kingdom/United%20Kingdom_2021%20Policy%20Paper_Application%20of%20international%20law%20to%20states&#8217;%20conduct%20in%20cyberspace.pdf?csf=1&amp;web=1&amp;e=E5ah65" TargetMode="External"/><Relationship Id="rId491" Type="http://schemas.openxmlformats.org/officeDocument/2006/relationships/hyperlink" Target="https://tuprd.sharepoint.com/:b:/r/sites/iLITHome/iLIT%20Student%20Researchers/Global%20Cyber%20Law/National%20Cyber%20Statements/Source%20Materials/National%20Statements/United%20Kingdom/United%20Kingdom_2021%20Policy%20Paper_Application%20of%20international%20law%20to%20states&#8217;%20conduct%20in%20cyberspace.pdf?csf=1&amp;web=1&amp;e=E5ah65" TargetMode="External"/><Relationship Id="rId492" Type="http://schemas.openxmlformats.org/officeDocument/2006/relationships/hyperlink" Target="https://tuprd.sharepoint.com/:b:/r/sites/iLITHome/iLIT%20Student%20Researchers/Global%20Cyber%20Law/National%20Cyber%20Statements/Source%20Materials/National%20Statements/United%20Kingdom/United%20Kingdom_2021%20Policy%20Paper_Application%20of%20international%20law%20to%20states&#8217;%20conduct%20in%20cyberspace.pdf?csf=1&amp;web=1&amp;e=E5ah65" TargetMode="External"/><Relationship Id="rId493" Type="http://schemas.openxmlformats.org/officeDocument/2006/relationships/hyperlink" Target="https://tuprd.sharepoint.com/:b:/r/sites/iLITHome/iLIT%20Student%20Researchers/Global%20Cyber%20Law/National%20Cyber%20Statements/Source%20Materials/National%20Statements/United%20Kingdom/United%20Kingdom_2021%20Policy%20Paper_Application%20of%20international%20law%20to%20states&#8217;%20conduct%20in%20cyberspace.pdf?csf=1&amp;web=1&amp;e=E5ah65" TargetMode="External"/><Relationship Id="rId494" Type="http://schemas.openxmlformats.org/officeDocument/2006/relationships/hyperlink" Target="https://tuprd.sharepoint.com/:b:/r/sites/iLITHome/iLIT%20Student%20Researchers/Global%20Cyber%20Law/National%20Cyber%20Statements/Source%20Materials/National%20Statements/United%20Kingdom/United%20Kingdom_2021%20Policy%20Paper_Application%20of%20international%20law%20to%20states&#8217;%20conduct%20in%20cyberspace.pdf?csf=1&amp;web=1&amp;e=E5ah65" TargetMode="External"/><Relationship Id="rId495" Type="http://schemas.openxmlformats.org/officeDocument/2006/relationships/hyperlink" Target="https://tuprd.sharepoint.com/:b:/r/sites/iLITHome/iLIT%20Student%20Researchers/Global%20Cyber%20Law/National%20Cyber%20Statements/Source%20Materials/National%20Statements/United%20Kingdom/United%20Kingdom_2021%20Policy%20Paper_Application%20of%20international%20law%20to%20states&#8217;%20conduct%20in%20cyberspace.pdf?csf=1&amp;web=1&amp;e=E5ah65" TargetMode="External"/><Relationship Id="rId496" Type="http://schemas.openxmlformats.org/officeDocument/2006/relationships/hyperlink" Target="https://tuprd.sharepoint.com/:b:/r/sites/iLITHome/iLIT%20Student%20Researchers/Global%20Cyber%20Law/National%20Cyber%20Statements/Source%20Materials/National%20Statements/United%20Kingdom/United%20Kingdom_2021%20Policy%20Paper_Application%20of%20international%20law%20to%20states&#8217;%20conduct%20in%20cyberspace.pdf?csf=1&amp;web=1&amp;e=E5ah65" TargetMode="External"/><Relationship Id="rId497" Type="http://schemas.openxmlformats.org/officeDocument/2006/relationships/hyperlink" Target="https://tuprd.sharepoint.com/:b:/r/sites/iLITHome/iLIT%20Student%20Researchers/Global%20Cyber%20Law/National%20Cyber%20Statements/Source%20Materials/National%20Statements/United%20Kingdom/United%20Kingdom_2021%20Policy%20Paper_Application%20of%20international%20law%20to%20states&#8217;%20conduct%20in%20cyberspace.pdf?csf=1&amp;web=1&amp;e=E5ah65" TargetMode="External"/><Relationship Id="rId498" Type="http://schemas.openxmlformats.org/officeDocument/2006/relationships/hyperlink" Target="https://tuprd.sharepoint.com/:b:/r/sites/iLITHome/iLIT%20Student%20Researchers/Global%20Cyber%20Law/National%20Cyber%20Statements/Source%20Materials/National%20Statements/United%20Kingdom/United%20Kingdom_2021%20Policy%20Paper_Application%20of%20international%20law%20to%20states&#8217;%20conduct%20in%20cyberspace.pdf?csf=1&amp;web=1&amp;e=E5ah65" TargetMode="External"/><Relationship Id="rId499"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500"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501"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502"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503" Type="http://schemas.openxmlformats.org/officeDocument/2006/relationships/hyperlink" Target="https://perma.cc/8RU4-AXL2" TargetMode="External"/><Relationship Id="rId504" Type="http://schemas.openxmlformats.org/officeDocument/2006/relationships/hyperlink" Target="https://perma.cc/9SBR-6XV9" TargetMode="External"/><Relationship Id="rId505"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506"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507"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508" Type="http://schemas.openxmlformats.org/officeDocument/2006/relationships/hyperlink" Target="https://perma.cc/9SBR-6XV9" TargetMode="External"/><Relationship Id="rId509" Type="http://schemas.openxmlformats.org/officeDocument/2006/relationships/hyperlink" Target="https://perma.cc/9SBR-6XV9" TargetMode="External"/><Relationship Id="rId510"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511"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512"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513"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514"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515" Type="http://schemas.openxmlformats.org/officeDocument/2006/relationships/hyperlink" Target="https://tuprd.sharepoint.com/sites/iLITHome/iLIT%20Student%20Researchers/Global%20Cyber%20Law/National%20Cyber%20Statements/Source%20Materials/GGE/UN_-Official-compendium-of-national-contributions-on-how-international-law-applies-to-use-of.pdf" TargetMode="External"/><Relationship Id="rId516" Type="http://schemas.openxmlformats.org/officeDocument/2006/relationships/header" Target="header1.xml"/><Relationship Id="rId517" Type="http://schemas.openxmlformats.org/officeDocument/2006/relationships/header" Target="header2.xml"/><Relationship Id="rId518" Type="http://schemas.openxmlformats.org/officeDocument/2006/relationships/header" Target="header3.xml"/><Relationship Id="rId519" Type="http://schemas.openxmlformats.org/officeDocument/2006/relationships/footer" Target="footer1.xml"/><Relationship Id="rId520" Type="http://schemas.openxmlformats.org/officeDocument/2006/relationships/footer" Target="footer2.xml"/><Relationship Id="rId521" Type="http://schemas.openxmlformats.org/officeDocument/2006/relationships/footer" Target="footer3.xml"/><Relationship Id="rId522" Type="http://schemas.openxmlformats.org/officeDocument/2006/relationships/numbering" Target="numbering.xml"/><Relationship Id="rId523" Type="http://schemas.openxmlformats.org/officeDocument/2006/relationships/fontTable" Target="fontTable.xml"/><Relationship Id="rId524" Type="http://schemas.openxmlformats.org/officeDocument/2006/relationships/settings" Target="settings.xml"/><Relationship Id="rId5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324</Pages>
  <Words>63881</Words>
  <Characters>333985</Characters>
  <CharactersWithSpaces>396018</CharactersWithSpaces>
  <Paragraphs>4121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2026-09-02T17:19:00Z</dcterms:created>
  <dc:creator>Abygaelle Loubeau</dc:creator>
  <dc:description/>
  <dc:language>en-US</dc:language>
  <cp:lastModifiedBy/>
  <dcterms:modified xsi:type="dcterms:W3CDTF">2026-09-02T13:57:59Z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0x010100230644EB88B93C4C8D9B4BD03C75A0EC</vt:lpwstr>
  </property>
  <property fmtid="{D5CDD505-2E9C-101B-9397-08002B2CF9AE}" pid="3" name="MediaServiceImageTags">
    <vt:lpwstr/>
  </property>
</Properties>
</file>