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A38B3" w14:textId="3B2A4AED" w:rsidR="00586689" w:rsidRPr="001A38AD" w:rsidRDefault="00586689" w:rsidP="0058668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A38AD">
        <w:rPr>
          <w:rFonts w:ascii="Arial" w:hAnsi="Arial" w:cs="Arial"/>
          <w:b/>
          <w:bCs/>
          <w:sz w:val="24"/>
          <w:szCs w:val="24"/>
        </w:rPr>
        <w:t>Performance Assessment: Task 2</w:t>
      </w:r>
    </w:p>
    <w:p w14:paraId="39B5F7A5" w14:textId="46004111" w:rsidR="00431DD7" w:rsidRPr="001A38AD" w:rsidRDefault="00431DD7" w:rsidP="001A38AD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1A38AD">
        <w:rPr>
          <w:rFonts w:ascii="Arial" w:hAnsi="Arial" w:cs="Arial"/>
          <w:b/>
          <w:bCs/>
          <w:sz w:val="24"/>
          <w:szCs w:val="24"/>
        </w:rPr>
        <w:t>A1. Proposal of Question</w:t>
      </w:r>
    </w:p>
    <w:p w14:paraId="28F2F363" w14:textId="00B5D044" w:rsidR="00C72C8B" w:rsidRPr="001A38AD" w:rsidRDefault="00C72C8B" w:rsidP="001A38AD">
      <w:pPr>
        <w:spacing w:line="480" w:lineRule="auto"/>
        <w:rPr>
          <w:rFonts w:ascii="Arial" w:hAnsi="Arial" w:cs="Arial"/>
          <w:sz w:val="24"/>
          <w:szCs w:val="24"/>
        </w:rPr>
      </w:pPr>
      <w:r w:rsidRPr="001A38AD">
        <w:rPr>
          <w:rFonts w:ascii="Arial" w:hAnsi="Arial" w:cs="Arial"/>
          <w:sz w:val="24"/>
          <w:szCs w:val="24"/>
        </w:rPr>
        <w:tab/>
        <w:t>My research question for this performance assessment is, “</w:t>
      </w:r>
      <w:r w:rsidR="005B28E8">
        <w:rPr>
          <w:rFonts w:ascii="Arial" w:hAnsi="Arial" w:cs="Arial"/>
          <w:sz w:val="24"/>
          <w:szCs w:val="24"/>
        </w:rPr>
        <w:t>Can</w:t>
      </w:r>
      <w:r w:rsidR="00372B29">
        <w:rPr>
          <w:rFonts w:ascii="Arial" w:hAnsi="Arial" w:cs="Arial"/>
          <w:sz w:val="24"/>
          <w:szCs w:val="24"/>
        </w:rPr>
        <w:t xml:space="preserve"> </w:t>
      </w:r>
      <w:r w:rsidR="005B28E8">
        <w:rPr>
          <w:rFonts w:ascii="Arial" w:hAnsi="Arial" w:cs="Arial"/>
          <w:sz w:val="24"/>
          <w:szCs w:val="24"/>
        </w:rPr>
        <w:t xml:space="preserve">principal component analysis (PCA) be used to identify </w:t>
      </w:r>
      <w:r w:rsidR="00482ABB">
        <w:rPr>
          <w:rFonts w:ascii="Arial" w:hAnsi="Arial" w:cs="Arial"/>
          <w:sz w:val="24"/>
          <w:szCs w:val="24"/>
        </w:rPr>
        <w:t xml:space="preserve">features that explain the </w:t>
      </w:r>
      <w:r w:rsidR="0018508D">
        <w:rPr>
          <w:rFonts w:ascii="Arial" w:hAnsi="Arial" w:cs="Arial"/>
          <w:sz w:val="24"/>
          <w:szCs w:val="24"/>
        </w:rPr>
        <w:t>greatest</w:t>
      </w:r>
      <w:r w:rsidR="00482ABB">
        <w:rPr>
          <w:rFonts w:ascii="Arial" w:hAnsi="Arial" w:cs="Arial"/>
          <w:sz w:val="24"/>
          <w:szCs w:val="24"/>
        </w:rPr>
        <w:t xml:space="preserve"> variance in our hospital patient data</w:t>
      </w:r>
      <w:r w:rsidR="001A38AD" w:rsidRPr="001A38AD">
        <w:rPr>
          <w:rFonts w:ascii="Arial" w:hAnsi="Arial" w:cs="Arial"/>
          <w:sz w:val="24"/>
          <w:szCs w:val="24"/>
        </w:rPr>
        <w:t>?”</w:t>
      </w:r>
    </w:p>
    <w:p w14:paraId="7D222D8D" w14:textId="77777777" w:rsidR="001A38AD" w:rsidRPr="001A38AD" w:rsidRDefault="00431DD7" w:rsidP="001A38AD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1A38AD">
        <w:rPr>
          <w:rFonts w:ascii="Arial" w:hAnsi="Arial" w:cs="Arial"/>
          <w:b/>
          <w:bCs/>
          <w:sz w:val="24"/>
          <w:szCs w:val="24"/>
        </w:rPr>
        <w:t>A2. Defined Goal</w:t>
      </w:r>
    </w:p>
    <w:p w14:paraId="393D7A6C" w14:textId="7A441C09" w:rsidR="00431DD7" w:rsidRPr="001A38AD" w:rsidRDefault="001A38AD" w:rsidP="001A38A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goal of this analysis is </w:t>
      </w:r>
      <w:r w:rsidR="00E97774">
        <w:rPr>
          <w:rFonts w:ascii="Arial" w:hAnsi="Arial" w:cs="Arial"/>
          <w:sz w:val="24"/>
          <w:szCs w:val="24"/>
        </w:rPr>
        <w:t>to identify the</w:t>
      </w:r>
      <w:r w:rsidR="00117FE4">
        <w:rPr>
          <w:rFonts w:ascii="Arial" w:hAnsi="Arial" w:cs="Arial"/>
          <w:sz w:val="24"/>
          <w:szCs w:val="24"/>
        </w:rPr>
        <w:t xml:space="preserve"> primary </w:t>
      </w:r>
      <w:r w:rsidR="0018508D">
        <w:rPr>
          <w:rFonts w:ascii="Arial" w:hAnsi="Arial" w:cs="Arial"/>
          <w:sz w:val="24"/>
          <w:szCs w:val="24"/>
        </w:rPr>
        <w:t xml:space="preserve">principal </w:t>
      </w:r>
      <w:r w:rsidR="00117FE4">
        <w:rPr>
          <w:rFonts w:ascii="Arial" w:hAnsi="Arial" w:cs="Arial"/>
          <w:sz w:val="24"/>
          <w:szCs w:val="24"/>
        </w:rPr>
        <w:t xml:space="preserve">components that explain the most variance in </w:t>
      </w:r>
      <w:r w:rsidR="000128C3">
        <w:rPr>
          <w:rFonts w:ascii="Arial" w:hAnsi="Arial" w:cs="Arial"/>
          <w:sz w:val="24"/>
          <w:szCs w:val="24"/>
        </w:rPr>
        <w:t>the medical data set.</w:t>
      </w:r>
      <w:r w:rsidR="008A4CCF">
        <w:rPr>
          <w:rFonts w:ascii="Arial" w:hAnsi="Arial" w:cs="Arial"/>
          <w:sz w:val="24"/>
          <w:szCs w:val="24"/>
        </w:rPr>
        <w:t xml:space="preserve"> This can help the hospital identify the principal variables for their patients to better understand them </w:t>
      </w:r>
      <w:r w:rsidR="00120E04">
        <w:rPr>
          <w:rFonts w:ascii="Arial" w:hAnsi="Arial" w:cs="Arial"/>
          <w:sz w:val="24"/>
          <w:szCs w:val="24"/>
        </w:rPr>
        <w:t>and to drive decision-making.</w:t>
      </w:r>
    </w:p>
    <w:p w14:paraId="1B7389AA" w14:textId="53360623" w:rsidR="00431DD7" w:rsidRPr="00881157" w:rsidRDefault="00431DD7" w:rsidP="00881157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881157">
        <w:rPr>
          <w:rFonts w:ascii="Arial" w:hAnsi="Arial" w:cs="Arial"/>
          <w:b/>
          <w:bCs/>
          <w:sz w:val="24"/>
          <w:szCs w:val="24"/>
        </w:rPr>
        <w:t>B1. Explanation of PCA</w:t>
      </w:r>
    </w:p>
    <w:p w14:paraId="6003DCBE" w14:textId="6D457A83" w:rsidR="00120E04" w:rsidRPr="001A38AD" w:rsidRDefault="00120E04" w:rsidP="0088115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35FBF">
        <w:rPr>
          <w:rFonts w:ascii="Arial" w:hAnsi="Arial" w:cs="Arial"/>
          <w:sz w:val="24"/>
          <w:szCs w:val="24"/>
        </w:rPr>
        <w:t xml:space="preserve">Principal component analysis </w:t>
      </w:r>
      <w:r w:rsidR="00062CB2">
        <w:rPr>
          <w:rFonts w:ascii="Arial" w:hAnsi="Arial" w:cs="Arial"/>
          <w:sz w:val="24"/>
          <w:szCs w:val="24"/>
        </w:rPr>
        <w:t xml:space="preserve">is a </w:t>
      </w:r>
      <w:r w:rsidR="00AE701F">
        <w:rPr>
          <w:rFonts w:ascii="Arial" w:hAnsi="Arial" w:cs="Arial"/>
          <w:sz w:val="24"/>
          <w:szCs w:val="24"/>
        </w:rPr>
        <w:t xml:space="preserve">data analysis </w:t>
      </w:r>
      <w:r w:rsidR="00062CB2">
        <w:rPr>
          <w:rFonts w:ascii="Arial" w:hAnsi="Arial" w:cs="Arial"/>
          <w:sz w:val="24"/>
          <w:szCs w:val="24"/>
        </w:rPr>
        <w:t xml:space="preserve">technique used to </w:t>
      </w:r>
      <w:r w:rsidR="00413666">
        <w:rPr>
          <w:rFonts w:ascii="Arial" w:hAnsi="Arial" w:cs="Arial"/>
          <w:sz w:val="24"/>
          <w:szCs w:val="24"/>
        </w:rPr>
        <w:t xml:space="preserve">identify correlation between variables in a data set and </w:t>
      </w:r>
      <w:r w:rsidR="00062CB2">
        <w:rPr>
          <w:rFonts w:ascii="Arial" w:hAnsi="Arial" w:cs="Arial"/>
          <w:sz w:val="24"/>
          <w:szCs w:val="24"/>
        </w:rPr>
        <w:t>reduce dimensionality</w:t>
      </w:r>
      <w:r w:rsidR="00AE701F">
        <w:rPr>
          <w:rFonts w:ascii="Arial" w:hAnsi="Arial" w:cs="Arial"/>
          <w:sz w:val="24"/>
          <w:szCs w:val="24"/>
        </w:rPr>
        <w:t xml:space="preserve">. </w:t>
      </w:r>
      <w:r w:rsidR="00AB1A1F">
        <w:rPr>
          <w:rFonts w:ascii="Arial" w:hAnsi="Arial" w:cs="Arial"/>
          <w:sz w:val="24"/>
          <w:szCs w:val="24"/>
        </w:rPr>
        <w:t xml:space="preserve">PCA </w:t>
      </w:r>
      <w:r w:rsidR="008B08A9">
        <w:rPr>
          <w:rFonts w:ascii="Arial" w:hAnsi="Arial" w:cs="Arial"/>
          <w:sz w:val="24"/>
          <w:szCs w:val="24"/>
        </w:rPr>
        <w:t>determine</w:t>
      </w:r>
      <w:r w:rsidR="003870E2">
        <w:rPr>
          <w:rFonts w:ascii="Arial" w:hAnsi="Arial" w:cs="Arial"/>
          <w:sz w:val="24"/>
          <w:szCs w:val="24"/>
        </w:rPr>
        <w:t xml:space="preserve">s </w:t>
      </w:r>
      <w:r w:rsidR="008B08A9">
        <w:rPr>
          <w:rFonts w:ascii="Arial" w:hAnsi="Arial" w:cs="Arial"/>
          <w:sz w:val="24"/>
          <w:szCs w:val="24"/>
        </w:rPr>
        <w:t xml:space="preserve">the explained variance, or </w:t>
      </w:r>
      <w:r w:rsidR="0018112B">
        <w:rPr>
          <w:rFonts w:ascii="Arial" w:hAnsi="Arial" w:cs="Arial"/>
          <w:sz w:val="24"/>
          <w:szCs w:val="24"/>
        </w:rPr>
        <w:t xml:space="preserve">eigenvalues, </w:t>
      </w:r>
      <w:r w:rsidR="00DF0C79">
        <w:rPr>
          <w:rFonts w:ascii="Arial" w:hAnsi="Arial" w:cs="Arial"/>
          <w:sz w:val="24"/>
          <w:szCs w:val="24"/>
        </w:rPr>
        <w:t xml:space="preserve">compute the </w:t>
      </w:r>
      <w:r w:rsidR="00F90292">
        <w:rPr>
          <w:rFonts w:ascii="Arial" w:hAnsi="Arial" w:cs="Arial"/>
          <w:sz w:val="24"/>
          <w:szCs w:val="24"/>
        </w:rPr>
        <w:t>loading scores</w:t>
      </w:r>
      <w:r w:rsidR="00DF0C79">
        <w:rPr>
          <w:rFonts w:ascii="Arial" w:hAnsi="Arial" w:cs="Arial"/>
          <w:sz w:val="24"/>
          <w:szCs w:val="24"/>
        </w:rPr>
        <w:t xml:space="preserve">, </w:t>
      </w:r>
      <w:r w:rsidR="0018112B">
        <w:rPr>
          <w:rFonts w:ascii="Arial" w:hAnsi="Arial" w:cs="Arial"/>
          <w:sz w:val="24"/>
          <w:szCs w:val="24"/>
        </w:rPr>
        <w:t xml:space="preserve">and </w:t>
      </w:r>
      <w:r w:rsidR="00D660E6">
        <w:rPr>
          <w:rFonts w:ascii="Arial" w:hAnsi="Arial" w:cs="Arial"/>
          <w:sz w:val="24"/>
          <w:szCs w:val="24"/>
        </w:rPr>
        <w:t>define</w:t>
      </w:r>
      <w:r w:rsidR="003870E2">
        <w:rPr>
          <w:rFonts w:ascii="Arial" w:hAnsi="Arial" w:cs="Arial"/>
          <w:sz w:val="24"/>
          <w:szCs w:val="24"/>
        </w:rPr>
        <w:t>s</w:t>
      </w:r>
      <w:r w:rsidR="00D660E6">
        <w:rPr>
          <w:rFonts w:ascii="Arial" w:hAnsi="Arial" w:cs="Arial"/>
          <w:sz w:val="24"/>
          <w:szCs w:val="24"/>
        </w:rPr>
        <w:t xml:space="preserve"> the </w:t>
      </w:r>
      <w:r w:rsidR="00B54AAC">
        <w:rPr>
          <w:rFonts w:ascii="Arial" w:hAnsi="Arial" w:cs="Arial"/>
          <w:sz w:val="24"/>
          <w:szCs w:val="24"/>
        </w:rPr>
        <w:t xml:space="preserve">top principal components </w:t>
      </w:r>
      <w:r w:rsidR="00D033D6">
        <w:rPr>
          <w:rFonts w:ascii="Arial" w:hAnsi="Arial" w:cs="Arial"/>
          <w:sz w:val="24"/>
          <w:szCs w:val="24"/>
        </w:rPr>
        <w:t xml:space="preserve">that are </w:t>
      </w:r>
      <w:r w:rsidR="0018508D">
        <w:rPr>
          <w:rFonts w:ascii="Arial" w:hAnsi="Arial" w:cs="Arial"/>
          <w:sz w:val="24"/>
          <w:szCs w:val="24"/>
        </w:rPr>
        <w:t>not correlated.</w:t>
      </w:r>
      <w:r w:rsidR="00B160CC">
        <w:rPr>
          <w:rFonts w:ascii="Arial" w:hAnsi="Arial" w:cs="Arial"/>
          <w:sz w:val="24"/>
          <w:szCs w:val="24"/>
        </w:rPr>
        <w:t xml:space="preserve"> </w:t>
      </w:r>
      <w:r w:rsidR="003870E2">
        <w:rPr>
          <w:rFonts w:ascii="Arial" w:hAnsi="Arial" w:cs="Arial"/>
          <w:sz w:val="24"/>
          <w:szCs w:val="24"/>
        </w:rPr>
        <w:t xml:space="preserve">The expected outcome of PCA is to reduce dimensionality </w:t>
      </w:r>
      <w:r w:rsidR="00B160CC">
        <w:rPr>
          <w:rFonts w:ascii="Arial" w:hAnsi="Arial" w:cs="Arial"/>
          <w:sz w:val="24"/>
          <w:szCs w:val="24"/>
        </w:rPr>
        <w:t xml:space="preserve">by </w:t>
      </w:r>
      <w:r w:rsidR="00D12287">
        <w:rPr>
          <w:rFonts w:ascii="Arial" w:hAnsi="Arial" w:cs="Arial"/>
          <w:sz w:val="24"/>
          <w:szCs w:val="24"/>
        </w:rPr>
        <w:t xml:space="preserve">keeping the principal components with eigenvalues greater than one, </w:t>
      </w:r>
      <w:r w:rsidR="00AD2155">
        <w:rPr>
          <w:rFonts w:ascii="Arial" w:hAnsi="Arial" w:cs="Arial"/>
          <w:sz w:val="24"/>
          <w:szCs w:val="24"/>
        </w:rPr>
        <w:t xml:space="preserve">which </w:t>
      </w:r>
      <w:r w:rsidR="00562DE1">
        <w:rPr>
          <w:rFonts w:ascii="Arial" w:hAnsi="Arial" w:cs="Arial"/>
          <w:sz w:val="24"/>
          <w:szCs w:val="24"/>
        </w:rPr>
        <w:t>simplifies the data</w:t>
      </w:r>
      <w:r w:rsidR="00AB601F">
        <w:rPr>
          <w:rFonts w:ascii="Arial" w:hAnsi="Arial" w:cs="Arial"/>
          <w:sz w:val="24"/>
          <w:szCs w:val="24"/>
        </w:rPr>
        <w:t xml:space="preserve"> while retaining the greatest variance.</w:t>
      </w:r>
      <w:r w:rsidR="00472A44">
        <w:rPr>
          <w:rFonts w:ascii="Arial" w:hAnsi="Arial" w:cs="Arial"/>
          <w:sz w:val="24"/>
          <w:szCs w:val="24"/>
        </w:rPr>
        <w:t xml:space="preserve"> This makes the data easier to both analyze and visualize.</w:t>
      </w:r>
    </w:p>
    <w:p w14:paraId="1A2345B0" w14:textId="77777777" w:rsidR="00AE701F" w:rsidRPr="00D4088C" w:rsidRDefault="00431DD7" w:rsidP="00D4088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D4088C">
        <w:rPr>
          <w:rFonts w:ascii="Arial" w:hAnsi="Arial" w:cs="Arial"/>
          <w:b/>
          <w:bCs/>
          <w:sz w:val="24"/>
          <w:szCs w:val="24"/>
        </w:rPr>
        <w:t>B2. PCA Assumption</w:t>
      </w:r>
    </w:p>
    <w:p w14:paraId="030A28C3" w14:textId="0A7CFFDB" w:rsidR="00431DD7" w:rsidRPr="001A38AD" w:rsidRDefault="00AE701F" w:rsidP="00D4088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One assumption of PCA is </w:t>
      </w:r>
      <w:r w:rsidR="00E838EC">
        <w:rPr>
          <w:rFonts w:ascii="Arial" w:hAnsi="Arial" w:cs="Arial"/>
          <w:sz w:val="24"/>
          <w:szCs w:val="24"/>
        </w:rPr>
        <w:t>the data is centered around the mean</w:t>
      </w:r>
      <w:r w:rsidR="00BC1E44">
        <w:rPr>
          <w:rFonts w:ascii="Arial" w:hAnsi="Arial" w:cs="Arial"/>
          <w:sz w:val="24"/>
          <w:szCs w:val="24"/>
        </w:rPr>
        <w:t>. This is to ensure tha</w:t>
      </w:r>
      <w:r w:rsidR="00E24AC5">
        <w:rPr>
          <w:rFonts w:ascii="Arial" w:hAnsi="Arial" w:cs="Arial"/>
          <w:sz w:val="24"/>
          <w:szCs w:val="24"/>
        </w:rPr>
        <w:t xml:space="preserve">t variables with larger scales </w:t>
      </w:r>
      <w:r w:rsidR="00F53F6C">
        <w:rPr>
          <w:rFonts w:ascii="Arial" w:hAnsi="Arial" w:cs="Arial"/>
          <w:sz w:val="24"/>
          <w:szCs w:val="24"/>
        </w:rPr>
        <w:t xml:space="preserve">don’t skew the </w:t>
      </w:r>
      <w:r w:rsidR="001029DB">
        <w:rPr>
          <w:rFonts w:ascii="Arial" w:hAnsi="Arial" w:cs="Arial"/>
          <w:sz w:val="24"/>
          <w:szCs w:val="24"/>
        </w:rPr>
        <w:t xml:space="preserve">values of the principal </w:t>
      </w:r>
      <w:r w:rsidR="001029DB">
        <w:rPr>
          <w:rFonts w:ascii="Arial" w:hAnsi="Arial" w:cs="Arial"/>
          <w:sz w:val="24"/>
          <w:szCs w:val="24"/>
        </w:rPr>
        <w:lastRenderedPageBreak/>
        <w:t>components</w:t>
      </w:r>
      <w:r w:rsidR="00F53F6C">
        <w:rPr>
          <w:rFonts w:ascii="Arial" w:hAnsi="Arial" w:cs="Arial"/>
          <w:sz w:val="24"/>
          <w:szCs w:val="24"/>
        </w:rPr>
        <w:t xml:space="preserve">. </w:t>
      </w:r>
      <w:r w:rsidR="0027389E">
        <w:rPr>
          <w:rFonts w:ascii="Arial" w:hAnsi="Arial" w:cs="Arial"/>
          <w:sz w:val="24"/>
          <w:szCs w:val="24"/>
        </w:rPr>
        <w:t xml:space="preserve">In </w:t>
      </w:r>
      <w:r w:rsidR="00B61D49">
        <w:rPr>
          <w:rFonts w:ascii="Arial" w:hAnsi="Arial" w:cs="Arial"/>
          <w:sz w:val="24"/>
          <w:szCs w:val="24"/>
        </w:rPr>
        <w:t xml:space="preserve">order to achieve this, the variables are </w:t>
      </w:r>
      <w:r w:rsidR="00EE3BC6">
        <w:rPr>
          <w:rFonts w:ascii="Arial" w:hAnsi="Arial" w:cs="Arial"/>
          <w:sz w:val="24"/>
          <w:szCs w:val="24"/>
        </w:rPr>
        <w:t xml:space="preserve">normalized so that all </w:t>
      </w:r>
      <w:r w:rsidR="00D4088C">
        <w:rPr>
          <w:rFonts w:ascii="Arial" w:hAnsi="Arial" w:cs="Arial"/>
          <w:sz w:val="24"/>
          <w:szCs w:val="24"/>
        </w:rPr>
        <w:t>components</w:t>
      </w:r>
      <w:r w:rsidR="00EE3BC6">
        <w:rPr>
          <w:rFonts w:ascii="Arial" w:hAnsi="Arial" w:cs="Arial"/>
          <w:sz w:val="24"/>
          <w:szCs w:val="24"/>
        </w:rPr>
        <w:t xml:space="preserve"> have the same </w:t>
      </w:r>
      <w:r w:rsidR="00ED17B1">
        <w:rPr>
          <w:rFonts w:ascii="Arial" w:hAnsi="Arial" w:cs="Arial"/>
          <w:sz w:val="24"/>
          <w:szCs w:val="24"/>
        </w:rPr>
        <w:t>scale,</w:t>
      </w:r>
      <w:r w:rsidR="00EE3BC6">
        <w:rPr>
          <w:rFonts w:ascii="Arial" w:hAnsi="Arial" w:cs="Arial"/>
          <w:sz w:val="24"/>
          <w:szCs w:val="24"/>
        </w:rPr>
        <w:t xml:space="preserve"> and </w:t>
      </w:r>
      <w:r w:rsidR="00D4088C">
        <w:rPr>
          <w:rFonts w:ascii="Arial" w:hAnsi="Arial" w:cs="Arial"/>
          <w:sz w:val="24"/>
          <w:szCs w:val="24"/>
        </w:rPr>
        <w:t>the variances can be accurately calculated.</w:t>
      </w:r>
    </w:p>
    <w:p w14:paraId="5E9A420B" w14:textId="12123793" w:rsidR="00431DD7" w:rsidRPr="0055657C" w:rsidRDefault="00431DD7" w:rsidP="0055657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55657C">
        <w:rPr>
          <w:rFonts w:ascii="Arial" w:hAnsi="Arial" w:cs="Arial"/>
          <w:b/>
          <w:bCs/>
          <w:sz w:val="24"/>
          <w:szCs w:val="24"/>
        </w:rPr>
        <w:t>C1. Continuous Data Set Variables</w:t>
      </w:r>
    </w:p>
    <w:p w14:paraId="1CAD695E" w14:textId="240A775D" w:rsidR="00872E32" w:rsidRPr="001A38AD" w:rsidRDefault="00F90292" w:rsidP="0055657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9180C">
        <w:rPr>
          <w:rFonts w:ascii="Arial" w:hAnsi="Arial" w:cs="Arial"/>
          <w:sz w:val="24"/>
          <w:szCs w:val="24"/>
        </w:rPr>
        <w:t xml:space="preserve">The following </w:t>
      </w:r>
      <w:r w:rsidR="00BE79D1">
        <w:rPr>
          <w:rFonts w:ascii="Arial" w:hAnsi="Arial" w:cs="Arial"/>
          <w:sz w:val="24"/>
          <w:szCs w:val="24"/>
        </w:rPr>
        <w:t>five</w:t>
      </w:r>
      <w:r w:rsidR="0055657C">
        <w:rPr>
          <w:rFonts w:ascii="Arial" w:hAnsi="Arial" w:cs="Arial"/>
          <w:sz w:val="24"/>
          <w:szCs w:val="24"/>
        </w:rPr>
        <w:t xml:space="preserve"> </w:t>
      </w:r>
      <w:r w:rsidR="00C9180C">
        <w:rPr>
          <w:rFonts w:ascii="Arial" w:hAnsi="Arial" w:cs="Arial"/>
          <w:sz w:val="24"/>
          <w:szCs w:val="24"/>
        </w:rPr>
        <w:t xml:space="preserve">continuous data set variables were </w:t>
      </w:r>
      <w:r w:rsidR="00872E32">
        <w:rPr>
          <w:rFonts w:ascii="Arial" w:hAnsi="Arial" w:cs="Arial"/>
          <w:sz w:val="24"/>
          <w:szCs w:val="24"/>
        </w:rPr>
        <w:t>used in this PCA:</w:t>
      </w:r>
      <w:r w:rsidR="0016464E">
        <w:rPr>
          <w:rFonts w:ascii="Arial" w:hAnsi="Arial" w:cs="Arial"/>
          <w:sz w:val="24"/>
          <w:szCs w:val="24"/>
        </w:rPr>
        <w:t xml:space="preserve"> </w:t>
      </w:r>
      <w:r w:rsidR="004F2C63">
        <w:rPr>
          <w:rFonts w:ascii="Arial" w:hAnsi="Arial" w:cs="Arial"/>
          <w:sz w:val="24"/>
          <w:szCs w:val="24"/>
        </w:rPr>
        <w:t xml:space="preserve">Income, VitD_levels, Initial_days, TotalCharge, </w:t>
      </w:r>
      <w:r w:rsidR="0055657C">
        <w:rPr>
          <w:rFonts w:ascii="Arial" w:hAnsi="Arial" w:cs="Arial"/>
          <w:sz w:val="24"/>
          <w:szCs w:val="24"/>
        </w:rPr>
        <w:t>Additional_charges</w:t>
      </w:r>
      <w:r w:rsidR="0016464E">
        <w:rPr>
          <w:rFonts w:ascii="Arial" w:hAnsi="Arial" w:cs="Arial"/>
          <w:sz w:val="24"/>
          <w:szCs w:val="24"/>
        </w:rPr>
        <w:t>.</w:t>
      </w:r>
    </w:p>
    <w:p w14:paraId="1973BCF2" w14:textId="77777777" w:rsidR="002905B4" w:rsidRPr="00AB6897" w:rsidRDefault="00431DD7" w:rsidP="00F77A5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B6897">
        <w:rPr>
          <w:rFonts w:ascii="Arial" w:hAnsi="Arial" w:cs="Arial"/>
          <w:b/>
          <w:bCs/>
          <w:sz w:val="24"/>
          <w:szCs w:val="24"/>
        </w:rPr>
        <w:t>C2. Standardization of Data Set Variables</w:t>
      </w:r>
    </w:p>
    <w:p w14:paraId="528D68CF" w14:textId="346C983B" w:rsidR="00F77A55" w:rsidRDefault="002905B4" w:rsidP="00F77A5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B33AA">
        <w:rPr>
          <w:rFonts w:ascii="Arial" w:hAnsi="Arial" w:cs="Arial"/>
          <w:sz w:val="24"/>
          <w:szCs w:val="24"/>
        </w:rPr>
        <w:t>See ‘</w:t>
      </w:r>
      <w:r w:rsidR="00F77A55">
        <w:rPr>
          <w:rFonts w:ascii="Arial" w:hAnsi="Arial" w:cs="Arial"/>
          <w:sz w:val="24"/>
          <w:szCs w:val="24"/>
        </w:rPr>
        <w:t xml:space="preserve">D212_T2_MV_med_clean’ file for copy of cleaned data set. </w:t>
      </w:r>
      <w:r w:rsidR="00EB33AA">
        <w:rPr>
          <w:rFonts w:ascii="Arial" w:hAnsi="Arial" w:cs="Arial"/>
          <w:sz w:val="24"/>
          <w:szCs w:val="24"/>
        </w:rPr>
        <w:t>See below for code used to standardize the variables identified in C1:</w:t>
      </w:r>
    </w:p>
    <w:p w14:paraId="7502CC34" w14:textId="428A1E8E" w:rsidR="00086742" w:rsidRDefault="00347051" w:rsidP="00C4200C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4705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BF34775" wp14:editId="20914B1C">
            <wp:extent cx="5943600" cy="2005965"/>
            <wp:effectExtent l="0" t="0" r="0" b="0"/>
            <wp:docPr id="1693362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626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6F6" w:rsidRPr="007436F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7C30A32" wp14:editId="363B8C74">
            <wp:extent cx="5943600" cy="1802130"/>
            <wp:effectExtent l="0" t="0" r="0" b="7620"/>
            <wp:docPr id="617576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767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5810" w14:textId="1479F5B8" w:rsidR="00431DD7" w:rsidRPr="00236383" w:rsidRDefault="00431DD7" w:rsidP="00236383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236383">
        <w:rPr>
          <w:rFonts w:ascii="Arial" w:hAnsi="Arial" w:cs="Arial"/>
          <w:b/>
          <w:bCs/>
          <w:sz w:val="24"/>
          <w:szCs w:val="24"/>
        </w:rPr>
        <w:t>D1. Principal Components</w:t>
      </w:r>
    </w:p>
    <w:p w14:paraId="0E2158FD" w14:textId="1AA85CBF" w:rsidR="0069623E" w:rsidRDefault="0069623E" w:rsidP="0023638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7024B7">
        <w:rPr>
          <w:rFonts w:ascii="Arial" w:hAnsi="Arial" w:cs="Arial"/>
          <w:sz w:val="24"/>
          <w:szCs w:val="24"/>
        </w:rPr>
        <w:t xml:space="preserve">See below for code used to </w:t>
      </w:r>
      <w:r w:rsidR="005C08A6">
        <w:rPr>
          <w:rFonts w:ascii="Arial" w:hAnsi="Arial" w:cs="Arial"/>
          <w:sz w:val="24"/>
          <w:szCs w:val="24"/>
        </w:rPr>
        <w:t xml:space="preserve">compute loading matrix of all the principal components: </w:t>
      </w:r>
    </w:p>
    <w:p w14:paraId="55384798" w14:textId="5A9F309A" w:rsidR="00A152D9" w:rsidRDefault="0019518A" w:rsidP="00A152D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19518A">
        <w:rPr>
          <w:rFonts w:ascii="Arial" w:hAnsi="Arial" w:cs="Arial"/>
          <w:sz w:val="24"/>
          <w:szCs w:val="24"/>
        </w:rPr>
        <w:drawing>
          <wp:inline distT="0" distB="0" distL="0" distR="0" wp14:anchorId="28187371" wp14:editId="63D9EC0C">
            <wp:extent cx="5943600" cy="1958340"/>
            <wp:effectExtent l="0" t="0" r="0" b="3810"/>
            <wp:docPr id="1012578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785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48B3" w14:textId="26745143" w:rsidR="00431DD7" w:rsidRPr="00562649" w:rsidRDefault="00431DD7" w:rsidP="00562649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562649">
        <w:rPr>
          <w:rFonts w:ascii="Arial" w:hAnsi="Arial" w:cs="Arial"/>
          <w:b/>
          <w:bCs/>
          <w:sz w:val="24"/>
          <w:szCs w:val="24"/>
        </w:rPr>
        <w:t>D2. Identification of the Total Number of Components</w:t>
      </w:r>
    </w:p>
    <w:p w14:paraId="49710902" w14:textId="51C9E107" w:rsidR="00F635E4" w:rsidRDefault="00AB438F" w:rsidP="0056264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D56D9">
        <w:rPr>
          <w:rFonts w:ascii="Arial" w:hAnsi="Arial" w:cs="Arial"/>
          <w:sz w:val="24"/>
          <w:szCs w:val="24"/>
        </w:rPr>
        <w:t>There w</w:t>
      </w:r>
      <w:r w:rsidR="00875EC7">
        <w:rPr>
          <w:rFonts w:ascii="Arial" w:hAnsi="Arial" w:cs="Arial"/>
          <w:sz w:val="24"/>
          <w:szCs w:val="24"/>
        </w:rPr>
        <w:t>ere</w:t>
      </w:r>
      <w:r w:rsidR="005D56D9">
        <w:rPr>
          <w:rFonts w:ascii="Arial" w:hAnsi="Arial" w:cs="Arial"/>
          <w:sz w:val="24"/>
          <w:szCs w:val="24"/>
        </w:rPr>
        <w:t xml:space="preserve"> </w:t>
      </w:r>
      <w:r w:rsidR="00BE79D1">
        <w:rPr>
          <w:rFonts w:ascii="Arial" w:hAnsi="Arial" w:cs="Arial"/>
          <w:sz w:val="24"/>
          <w:szCs w:val="24"/>
        </w:rPr>
        <w:t>two</w:t>
      </w:r>
      <w:r w:rsidR="005D56D9">
        <w:rPr>
          <w:rFonts w:ascii="Arial" w:hAnsi="Arial" w:cs="Arial"/>
          <w:sz w:val="24"/>
          <w:szCs w:val="24"/>
        </w:rPr>
        <w:t xml:space="preserve"> total principal components </w:t>
      </w:r>
      <w:r w:rsidR="00875EC7">
        <w:rPr>
          <w:rFonts w:ascii="Arial" w:hAnsi="Arial" w:cs="Arial"/>
          <w:sz w:val="24"/>
          <w:szCs w:val="24"/>
        </w:rPr>
        <w:t xml:space="preserve">identified in this PCA. </w:t>
      </w:r>
      <w:r w:rsidR="00947C1B">
        <w:rPr>
          <w:rFonts w:ascii="Arial" w:hAnsi="Arial" w:cs="Arial"/>
          <w:sz w:val="24"/>
          <w:szCs w:val="24"/>
        </w:rPr>
        <w:t xml:space="preserve">This was calculated using the Kaiser Criterion, which </w:t>
      </w:r>
      <w:r w:rsidR="00F635E4">
        <w:rPr>
          <w:rFonts w:ascii="Arial" w:hAnsi="Arial" w:cs="Arial"/>
          <w:sz w:val="24"/>
          <w:szCs w:val="24"/>
        </w:rPr>
        <w:t>s</w:t>
      </w:r>
      <w:r w:rsidR="00D55721">
        <w:rPr>
          <w:rFonts w:ascii="Arial" w:hAnsi="Arial" w:cs="Arial"/>
          <w:sz w:val="24"/>
          <w:szCs w:val="24"/>
        </w:rPr>
        <w:t>tates</w:t>
      </w:r>
      <w:r w:rsidR="00F635E4">
        <w:rPr>
          <w:rFonts w:ascii="Arial" w:hAnsi="Arial" w:cs="Arial"/>
          <w:sz w:val="24"/>
          <w:szCs w:val="24"/>
        </w:rPr>
        <w:t xml:space="preserve"> that only the principal components with eigenvalues greater than 1 should be retained. See below for code and scree plot:</w:t>
      </w:r>
    </w:p>
    <w:p w14:paraId="5F386B83" w14:textId="5429AD8B" w:rsidR="00214055" w:rsidRDefault="0019518A" w:rsidP="0021405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19518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71C17CB" wp14:editId="07C0CC21">
            <wp:extent cx="5943600" cy="1889760"/>
            <wp:effectExtent l="0" t="0" r="0" b="0"/>
            <wp:docPr id="1082366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665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365" w:rsidRPr="006F3365">
        <w:rPr>
          <w:rFonts w:ascii="Arial" w:hAnsi="Arial" w:cs="Arial"/>
          <w:sz w:val="24"/>
          <w:szCs w:val="24"/>
        </w:rPr>
        <w:drawing>
          <wp:inline distT="0" distB="0" distL="0" distR="0" wp14:anchorId="5DF3907A" wp14:editId="02634A36">
            <wp:extent cx="5943600" cy="2383155"/>
            <wp:effectExtent l="0" t="0" r="0" b="0"/>
            <wp:docPr id="2134855485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55485" name="Picture 1" descr="A graph with a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EA28" w14:textId="2C70BC4A" w:rsidR="00431DD7" w:rsidRPr="000A7FC2" w:rsidRDefault="00431DD7" w:rsidP="000A7FC2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0A7FC2">
        <w:rPr>
          <w:rFonts w:ascii="Arial" w:hAnsi="Arial" w:cs="Arial"/>
          <w:b/>
          <w:bCs/>
          <w:sz w:val="24"/>
          <w:szCs w:val="24"/>
        </w:rPr>
        <w:t>D3. Variance of Each Component</w:t>
      </w:r>
    </w:p>
    <w:p w14:paraId="3C2D0440" w14:textId="095A73D5" w:rsidR="00BD0DD6" w:rsidRDefault="00BD0DD6" w:rsidP="000A7FC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See below for code identifying </w:t>
      </w:r>
      <w:r w:rsidR="00791863">
        <w:rPr>
          <w:rFonts w:ascii="Arial" w:hAnsi="Arial" w:cs="Arial"/>
          <w:sz w:val="24"/>
          <w:szCs w:val="24"/>
        </w:rPr>
        <w:t xml:space="preserve">the variance of </w:t>
      </w:r>
      <w:r w:rsidR="000A7FC2">
        <w:rPr>
          <w:rFonts w:ascii="Arial" w:hAnsi="Arial" w:cs="Arial"/>
          <w:sz w:val="24"/>
          <w:szCs w:val="24"/>
        </w:rPr>
        <w:t xml:space="preserve">the </w:t>
      </w:r>
      <w:r w:rsidR="00791863">
        <w:rPr>
          <w:rFonts w:ascii="Arial" w:hAnsi="Arial" w:cs="Arial"/>
          <w:sz w:val="24"/>
          <w:szCs w:val="24"/>
        </w:rPr>
        <w:t xml:space="preserve">first </w:t>
      </w:r>
      <w:r w:rsidR="00BE79D1">
        <w:rPr>
          <w:rFonts w:ascii="Arial" w:hAnsi="Arial" w:cs="Arial"/>
          <w:sz w:val="24"/>
          <w:szCs w:val="24"/>
        </w:rPr>
        <w:t>two</w:t>
      </w:r>
      <w:r w:rsidR="00791863">
        <w:rPr>
          <w:rFonts w:ascii="Arial" w:hAnsi="Arial" w:cs="Arial"/>
          <w:sz w:val="24"/>
          <w:szCs w:val="24"/>
        </w:rPr>
        <w:t xml:space="preserve"> principal components</w:t>
      </w:r>
      <w:r w:rsidR="000A7FC2">
        <w:rPr>
          <w:rFonts w:ascii="Arial" w:hAnsi="Arial" w:cs="Arial"/>
          <w:sz w:val="24"/>
          <w:szCs w:val="24"/>
        </w:rPr>
        <w:t>:</w:t>
      </w:r>
    </w:p>
    <w:p w14:paraId="118F0BDA" w14:textId="37CBD511" w:rsidR="006F3365" w:rsidRDefault="006F3365" w:rsidP="000A7FC2">
      <w:pPr>
        <w:spacing w:line="480" w:lineRule="auto"/>
        <w:rPr>
          <w:rFonts w:ascii="Arial" w:hAnsi="Arial" w:cs="Arial"/>
          <w:sz w:val="24"/>
          <w:szCs w:val="24"/>
        </w:rPr>
      </w:pPr>
      <w:r w:rsidRPr="006F3365">
        <w:rPr>
          <w:rFonts w:ascii="Arial" w:hAnsi="Arial" w:cs="Arial"/>
          <w:sz w:val="24"/>
          <w:szCs w:val="24"/>
        </w:rPr>
        <w:drawing>
          <wp:inline distT="0" distB="0" distL="0" distR="0" wp14:anchorId="21B9CF8F" wp14:editId="790858EE">
            <wp:extent cx="5943600" cy="1010285"/>
            <wp:effectExtent l="0" t="0" r="0" b="0"/>
            <wp:docPr id="494407881" name="Picture 1" descr="A black rectangular object with a white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07881" name="Picture 1" descr="A black rectangular object with a white stri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DD96" w14:textId="3622B27D" w:rsidR="00431DD7" w:rsidRPr="00A83627" w:rsidRDefault="00431DD7" w:rsidP="00A83627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83627">
        <w:rPr>
          <w:rFonts w:ascii="Arial" w:hAnsi="Arial" w:cs="Arial"/>
          <w:b/>
          <w:bCs/>
          <w:sz w:val="24"/>
          <w:szCs w:val="24"/>
        </w:rPr>
        <w:t>D4. Total Variance Captured by Components</w:t>
      </w:r>
    </w:p>
    <w:p w14:paraId="2CD91905" w14:textId="27906FE2" w:rsidR="000A7FC2" w:rsidRDefault="000A7FC2" w:rsidP="00CB6C3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See below for code identifying the total variance of the </w:t>
      </w:r>
      <w:r w:rsidR="00A83627">
        <w:rPr>
          <w:rFonts w:ascii="Arial" w:hAnsi="Arial" w:cs="Arial"/>
          <w:sz w:val="24"/>
          <w:szCs w:val="24"/>
        </w:rPr>
        <w:t xml:space="preserve">first </w:t>
      </w:r>
      <w:r w:rsidR="00BE79D1">
        <w:rPr>
          <w:rFonts w:ascii="Arial" w:hAnsi="Arial" w:cs="Arial"/>
          <w:sz w:val="24"/>
          <w:szCs w:val="24"/>
        </w:rPr>
        <w:t>two</w:t>
      </w:r>
      <w:r w:rsidR="00A83627">
        <w:rPr>
          <w:rFonts w:ascii="Arial" w:hAnsi="Arial" w:cs="Arial"/>
          <w:sz w:val="24"/>
          <w:szCs w:val="24"/>
        </w:rPr>
        <w:t xml:space="preserve"> principal components:</w:t>
      </w:r>
    </w:p>
    <w:p w14:paraId="3861F447" w14:textId="4F91F29B" w:rsidR="00A9134B" w:rsidRDefault="008329BF" w:rsidP="00A9134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329B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D14FD2D" wp14:editId="724E25FF">
            <wp:extent cx="5943600" cy="596265"/>
            <wp:effectExtent l="0" t="0" r="0" b="0"/>
            <wp:docPr id="174241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15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16E3" w14:textId="5C74620B" w:rsidR="009F170E" w:rsidRPr="003B6172" w:rsidRDefault="00431DD7" w:rsidP="00CB6C3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B6172">
        <w:rPr>
          <w:rFonts w:ascii="Arial" w:hAnsi="Arial" w:cs="Arial"/>
          <w:b/>
          <w:bCs/>
          <w:sz w:val="24"/>
          <w:szCs w:val="24"/>
        </w:rPr>
        <w:t>D5. Summary of Data Analysis</w:t>
      </w:r>
    </w:p>
    <w:p w14:paraId="4928373D" w14:textId="75A7B3BC" w:rsidR="00A83627" w:rsidRPr="001A38AD" w:rsidRDefault="00A83627" w:rsidP="00ED17B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F52A3">
        <w:rPr>
          <w:rFonts w:ascii="Arial" w:hAnsi="Arial" w:cs="Arial"/>
          <w:sz w:val="24"/>
          <w:szCs w:val="24"/>
        </w:rPr>
        <w:t>In summary, there w</w:t>
      </w:r>
      <w:r w:rsidR="00F648A8">
        <w:rPr>
          <w:rFonts w:ascii="Arial" w:hAnsi="Arial" w:cs="Arial"/>
          <w:sz w:val="24"/>
          <w:szCs w:val="24"/>
        </w:rPr>
        <w:t xml:space="preserve">ere </w:t>
      </w:r>
      <w:r w:rsidR="00BE79D1">
        <w:rPr>
          <w:rFonts w:ascii="Arial" w:hAnsi="Arial" w:cs="Arial"/>
          <w:sz w:val="24"/>
          <w:szCs w:val="24"/>
        </w:rPr>
        <w:t>five</w:t>
      </w:r>
      <w:r w:rsidR="00F648A8">
        <w:rPr>
          <w:rFonts w:ascii="Arial" w:hAnsi="Arial" w:cs="Arial"/>
          <w:sz w:val="24"/>
          <w:szCs w:val="24"/>
        </w:rPr>
        <w:t xml:space="preserve"> initial principal components included in this analysis. </w:t>
      </w:r>
      <w:r w:rsidR="001A1F78">
        <w:rPr>
          <w:rFonts w:ascii="Arial" w:hAnsi="Arial" w:cs="Arial"/>
          <w:sz w:val="24"/>
          <w:szCs w:val="24"/>
        </w:rPr>
        <w:t xml:space="preserve">The Kaiser Criterion was used to retain </w:t>
      </w:r>
      <w:r w:rsidR="009C03CD">
        <w:rPr>
          <w:rFonts w:ascii="Arial" w:hAnsi="Arial" w:cs="Arial"/>
          <w:sz w:val="24"/>
          <w:szCs w:val="24"/>
        </w:rPr>
        <w:t xml:space="preserve">the first </w:t>
      </w:r>
      <w:r w:rsidR="00BE79D1">
        <w:rPr>
          <w:rFonts w:ascii="Arial" w:hAnsi="Arial" w:cs="Arial"/>
          <w:sz w:val="24"/>
          <w:szCs w:val="24"/>
        </w:rPr>
        <w:t>two</w:t>
      </w:r>
      <w:r w:rsidR="009C03CD">
        <w:rPr>
          <w:rFonts w:ascii="Arial" w:hAnsi="Arial" w:cs="Arial"/>
          <w:sz w:val="24"/>
          <w:szCs w:val="24"/>
        </w:rPr>
        <w:t xml:space="preserve"> principal components. </w:t>
      </w:r>
      <w:r>
        <w:rPr>
          <w:rFonts w:ascii="Arial" w:hAnsi="Arial" w:cs="Arial"/>
          <w:sz w:val="24"/>
          <w:szCs w:val="24"/>
        </w:rPr>
        <w:t xml:space="preserve">The total variance was calculated to be </w:t>
      </w:r>
      <w:r w:rsidR="00B41530">
        <w:rPr>
          <w:rFonts w:ascii="Arial" w:hAnsi="Arial" w:cs="Arial"/>
          <w:sz w:val="24"/>
          <w:szCs w:val="24"/>
        </w:rPr>
        <w:t>6</w:t>
      </w:r>
      <w:r w:rsidR="00E30683">
        <w:rPr>
          <w:rFonts w:ascii="Arial" w:hAnsi="Arial" w:cs="Arial"/>
          <w:sz w:val="24"/>
          <w:szCs w:val="24"/>
        </w:rPr>
        <w:t>2</w:t>
      </w:r>
      <w:r w:rsidR="00B41530">
        <w:rPr>
          <w:rFonts w:ascii="Arial" w:hAnsi="Arial" w:cs="Arial"/>
          <w:sz w:val="24"/>
          <w:szCs w:val="24"/>
        </w:rPr>
        <w:t>%.</w:t>
      </w:r>
      <w:r w:rsidR="00CB6C34">
        <w:rPr>
          <w:rFonts w:ascii="Arial" w:hAnsi="Arial" w:cs="Arial"/>
          <w:sz w:val="24"/>
          <w:szCs w:val="24"/>
        </w:rPr>
        <w:t xml:space="preserve"> Therefore, the first </w:t>
      </w:r>
      <w:r w:rsidR="00BE79D1">
        <w:rPr>
          <w:rFonts w:ascii="Arial" w:hAnsi="Arial" w:cs="Arial"/>
          <w:sz w:val="24"/>
          <w:szCs w:val="24"/>
        </w:rPr>
        <w:t>two pri</w:t>
      </w:r>
      <w:r w:rsidR="00CB6C34">
        <w:rPr>
          <w:rFonts w:ascii="Arial" w:hAnsi="Arial" w:cs="Arial"/>
          <w:sz w:val="24"/>
          <w:szCs w:val="24"/>
        </w:rPr>
        <w:t>ncipal components explained 6</w:t>
      </w:r>
      <w:r w:rsidR="00E30683">
        <w:rPr>
          <w:rFonts w:ascii="Arial" w:hAnsi="Arial" w:cs="Arial"/>
          <w:sz w:val="24"/>
          <w:szCs w:val="24"/>
        </w:rPr>
        <w:t>2</w:t>
      </w:r>
      <w:r w:rsidR="00CB6C34">
        <w:rPr>
          <w:rFonts w:ascii="Arial" w:hAnsi="Arial" w:cs="Arial"/>
          <w:sz w:val="24"/>
          <w:szCs w:val="24"/>
        </w:rPr>
        <w:t>% of the variance of the original data set.</w:t>
      </w:r>
    </w:p>
    <w:p w14:paraId="349D37E0" w14:textId="700939CE" w:rsidR="00431DD7" w:rsidRPr="00ED17B1" w:rsidRDefault="00431DD7" w:rsidP="00ED17B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ED17B1">
        <w:rPr>
          <w:rFonts w:ascii="Arial" w:hAnsi="Arial" w:cs="Arial"/>
          <w:b/>
          <w:bCs/>
          <w:sz w:val="24"/>
          <w:szCs w:val="24"/>
        </w:rPr>
        <w:t>E. Sources for Third-Party Code</w:t>
      </w:r>
    </w:p>
    <w:p w14:paraId="2C6186DF" w14:textId="32682270" w:rsidR="00CB6C34" w:rsidRPr="00ED17B1" w:rsidRDefault="00ED17B1" w:rsidP="00ED17B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333333"/>
        </w:rPr>
      </w:pPr>
      <w:bookmarkStart w:id="0" w:name="_Hlk167393657"/>
      <w:r>
        <w:rPr>
          <w:rFonts w:ascii="Arial" w:hAnsi="Arial" w:cs="Arial"/>
        </w:rPr>
        <w:t>Kamara, Kesselly</w:t>
      </w:r>
      <w:r w:rsidRPr="00022ED1">
        <w:rPr>
          <w:rFonts w:ascii="Arial" w:hAnsi="Arial" w:cs="Arial"/>
        </w:rPr>
        <w:t xml:space="preserve">. </w:t>
      </w:r>
      <w:r w:rsidRPr="00022ED1">
        <w:rPr>
          <w:rFonts w:ascii="Arial" w:hAnsi="Arial" w:cs="Arial"/>
          <w:i/>
          <w:iCs/>
        </w:rPr>
        <w:t>D2</w:t>
      </w:r>
      <w:r>
        <w:rPr>
          <w:rFonts w:ascii="Arial" w:hAnsi="Arial" w:cs="Arial"/>
          <w:i/>
          <w:iCs/>
        </w:rPr>
        <w:t>12</w:t>
      </w:r>
      <w:r w:rsidRPr="00022ED1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Task 2 Overview &amp; Tutorial</w:t>
      </w:r>
      <w:r w:rsidRPr="00022ED1">
        <w:rPr>
          <w:rFonts w:ascii="Arial" w:hAnsi="Arial" w:cs="Arial"/>
          <w:i/>
          <w:iCs/>
        </w:rPr>
        <w:t>.</w:t>
      </w:r>
      <w:r w:rsidRPr="00022ED1">
        <w:rPr>
          <w:rFonts w:ascii="Arial" w:hAnsi="Arial" w:cs="Arial"/>
        </w:rPr>
        <w:t xml:space="preserve"> Retrieved </w:t>
      </w:r>
      <w:bookmarkEnd w:id="0"/>
      <w:r>
        <w:rPr>
          <w:rFonts w:ascii="Arial" w:hAnsi="Arial" w:cs="Arial"/>
        </w:rPr>
        <w:t>December 7, 2024.</w:t>
      </w:r>
    </w:p>
    <w:p w14:paraId="46F5BD36" w14:textId="4A27DA15" w:rsidR="00431DD7" w:rsidRPr="00ED17B1" w:rsidRDefault="00431DD7" w:rsidP="00ED17B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ED17B1">
        <w:rPr>
          <w:rFonts w:ascii="Arial" w:hAnsi="Arial" w:cs="Arial"/>
          <w:b/>
          <w:bCs/>
          <w:sz w:val="24"/>
          <w:szCs w:val="24"/>
        </w:rPr>
        <w:t>F. Sources</w:t>
      </w:r>
    </w:p>
    <w:p w14:paraId="3E7AA21D" w14:textId="29444CF7" w:rsidR="00ED17B1" w:rsidRPr="00022ED1" w:rsidRDefault="00ED17B1" w:rsidP="00ED17B1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333333"/>
        </w:rPr>
      </w:pPr>
      <w:r>
        <w:rPr>
          <w:rFonts w:ascii="Arial" w:hAnsi="Arial" w:cs="Arial"/>
        </w:rPr>
        <w:t>Kamara, Kesselly</w:t>
      </w:r>
      <w:r w:rsidRPr="00022ED1">
        <w:rPr>
          <w:rFonts w:ascii="Arial" w:hAnsi="Arial" w:cs="Arial"/>
        </w:rPr>
        <w:t xml:space="preserve">. </w:t>
      </w:r>
      <w:r w:rsidRPr="00022ED1">
        <w:rPr>
          <w:rFonts w:ascii="Arial" w:hAnsi="Arial" w:cs="Arial"/>
          <w:i/>
          <w:iCs/>
        </w:rPr>
        <w:t>D2</w:t>
      </w:r>
      <w:r>
        <w:rPr>
          <w:rFonts w:ascii="Arial" w:hAnsi="Arial" w:cs="Arial"/>
          <w:i/>
          <w:iCs/>
        </w:rPr>
        <w:t>12</w:t>
      </w:r>
      <w:r w:rsidRPr="00022ED1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Task 2 Overview &amp; Tutorial</w:t>
      </w:r>
      <w:r w:rsidRPr="00022ED1">
        <w:rPr>
          <w:rFonts w:ascii="Arial" w:hAnsi="Arial" w:cs="Arial"/>
          <w:i/>
          <w:iCs/>
        </w:rPr>
        <w:t>.</w:t>
      </w:r>
      <w:r w:rsidRPr="00022ED1">
        <w:rPr>
          <w:rFonts w:ascii="Arial" w:hAnsi="Arial" w:cs="Arial"/>
        </w:rPr>
        <w:t xml:space="preserve"> Retrieved </w:t>
      </w:r>
      <w:r>
        <w:rPr>
          <w:rFonts w:ascii="Arial" w:hAnsi="Arial" w:cs="Arial"/>
        </w:rPr>
        <w:t>December 7, 2024.</w:t>
      </w:r>
    </w:p>
    <w:p w14:paraId="6152BF1D" w14:textId="77777777" w:rsidR="00ED17B1" w:rsidRPr="001A38AD" w:rsidRDefault="00ED17B1">
      <w:pPr>
        <w:rPr>
          <w:rFonts w:ascii="Arial" w:hAnsi="Arial" w:cs="Arial"/>
          <w:sz w:val="24"/>
          <w:szCs w:val="24"/>
        </w:rPr>
      </w:pPr>
    </w:p>
    <w:sectPr w:rsidR="00ED17B1" w:rsidRPr="001A38A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AB259" w14:textId="77777777" w:rsidR="003C62C7" w:rsidRDefault="003C62C7" w:rsidP="00586689">
      <w:pPr>
        <w:spacing w:after="0" w:line="240" w:lineRule="auto"/>
      </w:pPr>
      <w:r>
        <w:separator/>
      </w:r>
    </w:p>
  </w:endnote>
  <w:endnote w:type="continuationSeparator" w:id="0">
    <w:p w14:paraId="3767A938" w14:textId="77777777" w:rsidR="003C62C7" w:rsidRDefault="003C62C7" w:rsidP="00586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5D274" w14:textId="77777777" w:rsidR="003C62C7" w:rsidRDefault="003C62C7" w:rsidP="00586689">
      <w:pPr>
        <w:spacing w:after="0" w:line="240" w:lineRule="auto"/>
      </w:pPr>
      <w:r>
        <w:separator/>
      </w:r>
    </w:p>
  </w:footnote>
  <w:footnote w:type="continuationSeparator" w:id="0">
    <w:p w14:paraId="5FDD6AE7" w14:textId="77777777" w:rsidR="003C62C7" w:rsidRDefault="003C62C7" w:rsidP="00586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055A2" w14:textId="3DD26DE8" w:rsidR="00586689" w:rsidRPr="00586689" w:rsidRDefault="00586689">
    <w:pPr>
      <w:pStyle w:val="Header"/>
      <w:rPr>
        <w:rFonts w:ascii="Arial" w:hAnsi="Arial" w:cs="Arial"/>
      </w:rPr>
    </w:pPr>
    <w:r w:rsidRPr="00586689">
      <w:rPr>
        <w:rFonts w:ascii="Arial" w:hAnsi="Arial" w:cs="Arial"/>
      </w:rPr>
      <w:t>Mariel Vicente</w:t>
    </w:r>
  </w:p>
  <w:p w14:paraId="44BBEF59" w14:textId="5C91FB10" w:rsidR="00586689" w:rsidRPr="00586689" w:rsidRDefault="00586689">
    <w:pPr>
      <w:pStyle w:val="Header"/>
      <w:rPr>
        <w:rFonts w:ascii="Arial" w:hAnsi="Arial" w:cs="Arial"/>
      </w:rPr>
    </w:pPr>
    <w:r w:rsidRPr="00586689">
      <w:rPr>
        <w:rFonts w:ascii="Arial" w:hAnsi="Arial" w:cs="Arial"/>
      </w:rPr>
      <w:t>D212: Data Mining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D7"/>
    <w:rsid w:val="000128C3"/>
    <w:rsid w:val="00062CB2"/>
    <w:rsid w:val="00067C1C"/>
    <w:rsid w:val="00070681"/>
    <w:rsid w:val="00086742"/>
    <w:rsid w:val="000A7FC2"/>
    <w:rsid w:val="000F52A3"/>
    <w:rsid w:val="001029DB"/>
    <w:rsid w:val="00117FE4"/>
    <w:rsid w:val="00120E04"/>
    <w:rsid w:val="001268E9"/>
    <w:rsid w:val="0016464E"/>
    <w:rsid w:val="0018112B"/>
    <w:rsid w:val="0018508D"/>
    <w:rsid w:val="0019518A"/>
    <w:rsid w:val="001A1F78"/>
    <w:rsid w:val="001A38AD"/>
    <w:rsid w:val="001D63C3"/>
    <w:rsid w:val="001E1B2D"/>
    <w:rsid w:val="00214055"/>
    <w:rsid w:val="00236383"/>
    <w:rsid w:val="0027389E"/>
    <w:rsid w:val="0027731E"/>
    <w:rsid w:val="002900F9"/>
    <w:rsid w:val="002905B4"/>
    <w:rsid w:val="002C117E"/>
    <w:rsid w:val="00347051"/>
    <w:rsid w:val="00352689"/>
    <w:rsid w:val="00372B29"/>
    <w:rsid w:val="003870E2"/>
    <w:rsid w:val="003B6172"/>
    <w:rsid w:val="003C62C7"/>
    <w:rsid w:val="00413666"/>
    <w:rsid w:val="00417130"/>
    <w:rsid w:val="00427764"/>
    <w:rsid w:val="00431DD7"/>
    <w:rsid w:val="00472A44"/>
    <w:rsid w:val="00482ABB"/>
    <w:rsid w:val="0049321F"/>
    <w:rsid w:val="004F2C63"/>
    <w:rsid w:val="00516B16"/>
    <w:rsid w:val="00535E45"/>
    <w:rsid w:val="0055657C"/>
    <w:rsid w:val="00562649"/>
    <w:rsid w:val="00562DE1"/>
    <w:rsid w:val="00586689"/>
    <w:rsid w:val="005B28E8"/>
    <w:rsid w:val="005C08A6"/>
    <w:rsid w:val="005D56D9"/>
    <w:rsid w:val="00677E26"/>
    <w:rsid w:val="0069623E"/>
    <w:rsid w:val="006B1FA5"/>
    <w:rsid w:val="006F2F11"/>
    <w:rsid w:val="006F3365"/>
    <w:rsid w:val="007024B7"/>
    <w:rsid w:val="007063B4"/>
    <w:rsid w:val="007436F6"/>
    <w:rsid w:val="007514C1"/>
    <w:rsid w:val="00791863"/>
    <w:rsid w:val="008072BE"/>
    <w:rsid w:val="008262E7"/>
    <w:rsid w:val="008329BF"/>
    <w:rsid w:val="00872E32"/>
    <w:rsid w:val="00875EC7"/>
    <w:rsid w:val="00881157"/>
    <w:rsid w:val="008977D2"/>
    <w:rsid w:val="008A4CCF"/>
    <w:rsid w:val="008B08A9"/>
    <w:rsid w:val="008B1898"/>
    <w:rsid w:val="008B6894"/>
    <w:rsid w:val="00900428"/>
    <w:rsid w:val="0091017B"/>
    <w:rsid w:val="0091278E"/>
    <w:rsid w:val="00947C1B"/>
    <w:rsid w:val="00963A00"/>
    <w:rsid w:val="009C03CD"/>
    <w:rsid w:val="009C3258"/>
    <w:rsid w:val="009F170E"/>
    <w:rsid w:val="00A152D9"/>
    <w:rsid w:val="00A83627"/>
    <w:rsid w:val="00A9134B"/>
    <w:rsid w:val="00AB1A1F"/>
    <w:rsid w:val="00AB438F"/>
    <w:rsid w:val="00AB601F"/>
    <w:rsid w:val="00AB6897"/>
    <w:rsid w:val="00AD2155"/>
    <w:rsid w:val="00AE701F"/>
    <w:rsid w:val="00B160CC"/>
    <w:rsid w:val="00B41530"/>
    <w:rsid w:val="00B521D0"/>
    <w:rsid w:val="00B54AAC"/>
    <w:rsid w:val="00B61D49"/>
    <w:rsid w:val="00B85D69"/>
    <w:rsid w:val="00BA0A43"/>
    <w:rsid w:val="00BC1E44"/>
    <w:rsid w:val="00BD0DD6"/>
    <w:rsid w:val="00BD7FDD"/>
    <w:rsid w:val="00BE79D1"/>
    <w:rsid w:val="00C41787"/>
    <w:rsid w:val="00C4200C"/>
    <w:rsid w:val="00C46964"/>
    <w:rsid w:val="00C66C0B"/>
    <w:rsid w:val="00C72C8B"/>
    <w:rsid w:val="00C9180C"/>
    <w:rsid w:val="00CB31D2"/>
    <w:rsid w:val="00CB6C34"/>
    <w:rsid w:val="00CB6E83"/>
    <w:rsid w:val="00D033D6"/>
    <w:rsid w:val="00D12287"/>
    <w:rsid w:val="00D23887"/>
    <w:rsid w:val="00D4088C"/>
    <w:rsid w:val="00D43D95"/>
    <w:rsid w:val="00D55721"/>
    <w:rsid w:val="00D660E6"/>
    <w:rsid w:val="00DF0C79"/>
    <w:rsid w:val="00E2092C"/>
    <w:rsid w:val="00E21E64"/>
    <w:rsid w:val="00E24AC5"/>
    <w:rsid w:val="00E30683"/>
    <w:rsid w:val="00E35FBF"/>
    <w:rsid w:val="00E46173"/>
    <w:rsid w:val="00E838EC"/>
    <w:rsid w:val="00E9567B"/>
    <w:rsid w:val="00E97774"/>
    <w:rsid w:val="00EB0A4A"/>
    <w:rsid w:val="00EB33AA"/>
    <w:rsid w:val="00ED17B1"/>
    <w:rsid w:val="00EE3BC6"/>
    <w:rsid w:val="00EF1E53"/>
    <w:rsid w:val="00F2330D"/>
    <w:rsid w:val="00F4508E"/>
    <w:rsid w:val="00F53F6C"/>
    <w:rsid w:val="00F60BCD"/>
    <w:rsid w:val="00F635E4"/>
    <w:rsid w:val="00F648A8"/>
    <w:rsid w:val="00F77A55"/>
    <w:rsid w:val="00F87DE9"/>
    <w:rsid w:val="00F9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F4E4"/>
  <w15:chartTrackingRefBased/>
  <w15:docId w15:val="{ACA11502-8481-4162-A7CD-95D8721F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D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6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689"/>
  </w:style>
  <w:style w:type="paragraph" w:styleId="Footer">
    <w:name w:val="footer"/>
    <w:basedOn w:val="Normal"/>
    <w:link w:val="FooterChar"/>
    <w:uiPriority w:val="99"/>
    <w:unhideWhenUsed/>
    <w:rsid w:val="00586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689"/>
  </w:style>
  <w:style w:type="paragraph" w:styleId="NormalWeb">
    <w:name w:val="Normal (Web)"/>
    <w:basedOn w:val="Normal"/>
    <w:uiPriority w:val="99"/>
    <w:unhideWhenUsed/>
    <w:rsid w:val="00ED1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6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447</Words>
  <Characters>2549</Characters>
  <Application>Microsoft Office Word</Application>
  <DocSecurity>0</DocSecurity>
  <Lines>21</Lines>
  <Paragraphs>5</Paragraphs>
  <ScaleCrop>false</ScaleCrop>
  <Company>Carelon Behavioral Health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Vicente, Mariel</dc:creator>
  <cp:keywords/>
  <dc:description/>
  <cp:lastModifiedBy>Mariel Vicente</cp:lastModifiedBy>
  <cp:revision>56</cp:revision>
  <dcterms:created xsi:type="dcterms:W3CDTF">2024-12-07T21:29:00Z</dcterms:created>
  <dcterms:modified xsi:type="dcterms:W3CDTF">2024-12-10T00:51:00Z</dcterms:modified>
</cp:coreProperties>
</file>