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AD01D" w14:textId="77777777" w:rsidR="00920556" w:rsidRPr="00DA17D6" w:rsidRDefault="00920556">
      <w:pPr>
        <w:rPr>
          <w:b/>
        </w:rPr>
      </w:pPr>
      <w:bookmarkStart w:id="0" w:name="_GoBack"/>
      <w:bookmarkEnd w:id="0"/>
      <w:r w:rsidRPr="00DA17D6">
        <w:rPr>
          <w:b/>
        </w:rPr>
        <w:t>Data Visualization</w:t>
      </w:r>
    </w:p>
    <w:p w14:paraId="482EC91E" w14:textId="77777777" w:rsidR="00920556" w:rsidRPr="00DA17D6" w:rsidRDefault="00920556">
      <w:pPr>
        <w:rPr>
          <w:b/>
        </w:rPr>
      </w:pPr>
      <w:r w:rsidRPr="00DA17D6">
        <w:rPr>
          <w:b/>
        </w:rPr>
        <w:t>Marie Marshall</w:t>
      </w:r>
    </w:p>
    <w:p w14:paraId="45E662E8" w14:textId="77777777" w:rsidR="00920556" w:rsidRDefault="00920556"/>
    <w:p w14:paraId="326D4469" w14:textId="77777777" w:rsidR="00920556" w:rsidRPr="009B0CD9" w:rsidRDefault="00920556" w:rsidP="009B0CD9">
      <w:pPr>
        <w:jc w:val="center"/>
        <w:rPr>
          <w:b/>
        </w:rPr>
      </w:pPr>
      <w:r w:rsidRPr="009B0CD9">
        <w:rPr>
          <w:b/>
        </w:rPr>
        <w:t>Perception and Visualization</w:t>
      </w:r>
    </w:p>
    <w:p w14:paraId="24E639BA" w14:textId="34BB013F" w:rsidR="00E124BD" w:rsidRDefault="00861FDB" w:rsidP="00DA17D6">
      <w:pPr>
        <w:spacing w:before="100" w:beforeAutospacing="1" w:after="240" w:line="480" w:lineRule="auto"/>
        <w:rPr>
          <w:rFonts w:ascii="Times" w:hAnsi="Times"/>
        </w:rPr>
      </w:pPr>
      <w:r>
        <w:rPr>
          <w:rFonts w:ascii="Times" w:hAnsi="Times"/>
        </w:rPr>
        <w:t xml:space="preserve">The reading described </w:t>
      </w:r>
      <w:r w:rsidR="00920556" w:rsidRPr="00DA17D6">
        <w:rPr>
          <w:rFonts w:ascii="Times" w:hAnsi="Times"/>
        </w:rPr>
        <w:t>the role of human perception on vis</w:t>
      </w:r>
      <w:r w:rsidR="00EB603B" w:rsidRPr="00DA17D6">
        <w:rPr>
          <w:rFonts w:ascii="Times" w:hAnsi="Times"/>
        </w:rPr>
        <w:t xml:space="preserve">ualization. Although, </w:t>
      </w:r>
      <w:r w:rsidR="00EB603B" w:rsidRPr="00DA17D6">
        <w:rPr>
          <w:rFonts w:ascii="Times" w:eastAsia="Times New Roman" w:hAnsi="Times" w:cs="Times New Roman"/>
        </w:rPr>
        <w:t xml:space="preserve">attention plays </w:t>
      </w:r>
      <w:r w:rsidR="00A76C48">
        <w:rPr>
          <w:rFonts w:ascii="Times" w:eastAsia="Times New Roman" w:hAnsi="Times" w:cs="Times New Roman"/>
        </w:rPr>
        <w:t xml:space="preserve">a critical role in what we see </w:t>
      </w:r>
      <w:r w:rsidR="00EB603B" w:rsidRPr="00DA17D6">
        <w:rPr>
          <w:rFonts w:ascii="Times" w:eastAsia="Times New Roman" w:hAnsi="Times" w:cs="Times New Roman"/>
        </w:rPr>
        <w:t>researc</w:t>
      </w:r>
      <w:r w:rsidR="00A76C48">
        <w:rPr>
          <w:rFonts w:ascii="Times" w:eastAsia="Times New Roman" w:hAnsi="Times" w:cs="Times New Roman"/>
        </w:rPr>
        <w:t>hers</w:t>
      </w:r>
      <w:r w:rsidR="00DA17D6">
        <w:rPr>
          <w:rFonts w:ascii="Times" w:eastAsia="Times New Roman" w:hAnsi="Times" w:cs="Times New Roman"/>
        </w:rPr>
        <w:t xml:space="preserve"> focused on examining</w:t>
      </w:r>
      <w:r w:rsidR="00EB603B" w:rsidRPr="00DA17D6">
        <w:rPr>
          <w:rFonts w:ascii="Times" w:eastAsia="Times New Roman" w:hAnsi="Times" w:cs="Times New Roman"/>
        </w:rPr>
        <w:t xml:space="preserve"> detection. Mainly because they found that detection seemed to </w:t>
      </w:r>
      <w:r w:rsidR="00DA17D6" w:rsidRPr="00DA17D6">
        <w:rPr>
          <w:rFonts w:ascii="Times" w:eastAsia="Times New Roman" w:hAnsi="Times" w:cs="Times New Roman"/>
        </w:rPr>
        <w:t>proceed</w:t>
      </w:r>
      <w:r w:rsidR="00A76C48">
        <w:rPr>
          <w:rFonts w:ascii="Times" w:eastAsia="Times New Roman" w:hAnsi="Times" w:cs="Times New Roman"/>
        </w:rPr>
        <w:t xml:space="preserve"> focused attention. This phenomenon </w:t>
      </w:r>
      <w:r>
        <w:rPr>
          <w:rFonts w:ascii="Times" w:eastAsia="Times New Roman" w:hAnsi="Times" w:cs="Times New Roman"/>
        </w:rPr>
        <w:t>is described by</w:t>
      </w:r>
      <w:r w:rsidR="00EB603B" w:rsidRPr="00DA17D6">
        <w:rPr>
          <w:rFonts w:ascii="Times" w:eastAsia="Times New Roman" w:hAnsi="Times" w:cs="Times New Roman"/>
        </w:rPr>
        <w:t xml:space="preserve"> </w:t>
      </w:r>
      <w:proofErr w:type="spellStart"/>
      <w:r w:rsidR="00EB603B" w:rsidRPr="00DA17D6">
        <w:rPr>
          <w:rFonts w:ascii="Times" w:eastAsia="Times New Roman" w:hAnsi="Times" w:cs="Times New Roman"/>
        </w:rPr>
        <w:t>preattentive</w:t>
      </w:r>
      <w:proofErr w:type="spellEnd"/>
      <w:r w:rsidR="00EB603B" w:rsidRPr="00DA17D6">
        <w:rPr>
          <w:rFonts w:ascii="Times" w:eastAsia="Times New Roman" w:hAnsi="Times" w:cs="Times New Roman"/>
        </w:rPr>
        <w:t xml:space="preserve"> processing</w:t>
      </w:r>
      <w:r w:rsidR="00DA17D6">
        <w:rPr>
          <w:rFonts w:ascii="Times" w:eastAsia="Times New Roman" w:hAnsi="Times" w:cs="Times New Roman"/>
        </w:rPr>
        <w:t xml:space="preserve"> theory</w:t>
      </w:r>
      <w:r w:rsidR="00EB603B" w:rsidRPr="00DA17D6">
        <w:rPr>
          <w:rFonts w:ascii="Times" w:eastAsia="Times New Roman" w:hAnsi="Times" w:cs="Times New Roman"/>
        </w:rPr>
        <w:t>.</w:t>
      </w:r>
      <w:r w:rsidR="00DA17D6" w:rsidRPr="00DA17D6">
        <w:rPr>
          <w:rFonts w:ascii="Times" w:hAnsi="Times"/>
        </w:rPr>
        <w:t xml:space="preserve"> </w:t>
      </w:r>
      <w:proofErr w:type="spellStart"/>
      <w:r w:rsidR="00920556" w:rsidRPr="00DA17D6">
        <w:rPr>
          <w:rFonts w:ascii="Times" w:eastAsia="Times New Roman" w:hAnsi="Times"/>
        </w:rPr>
        <w:t>Preattentive</w:t>
      </w:r>
      <w:proofErr w:type="spellEnd"/>
      <w:r w:rsidR="00920556" w:rsidRPr="00DA17D6">
        <w:rPr>
          <w:rFonts w:ascii="Times" w:eastAsia="Times New Roman" w:hAnsi="Times"/>
        </w:rPr>
        <w:t xml:space="preserve"> </w:t>
      </w:r>
      <w:r w:rsidR="009B0CD9" w:rsidRPr="00DA17D6">
        <w:rPr>
          <w:rFonts w:ascii="Times" w:eastAsia="Times New Roman" w:hAnsi="Times"/>
        </w:rPr>
        <w:t>processing</w:t>
      </w:r>
      <w:r w:rsidR="00DA17D6">
        <w:rPr>
          <w:rFonts w:ascii="Times" w:eastAsia="Times New Roman" w:hAnsi="Times"/>
        </w:rPr>
        <w:t xml:space="preserve"> is </w:t>
      </w:r>
      <w:r w:rsidR="00920556" w:rsidRPr="00DA17D6">
        <w:rPr>
          <w:rFonts w:ascii="Times" w:hAnsi="Times"/>
        </w:rPr>
        <w:t>the ability of the low-level human visual system to rapidly identify certain basic visual properties.</w:t>
      </w:r>
      <w:r w:rsidR="00DA17D6">
        <w:rPr>
          <w:rFonts w:ascii="Times" w:hAnsi="Times"/>
        </w:rPr>
        <w:t xml:space="preserve"> </w:t>
      </w:r>
      <w:r w:rsidR="00EB603B" w:rsidRPr="00DA17D6">
        <w:rPr>
          <w:rFonts w:ascii="Times" w:hAnsi="Times"/>
        </w:rPr>
        <w:t xml:space="preserve">Several </w:t>
      </w:r>
      <w:r w:rsidR="00EB603B" w:rsidRPr="00DA17D6">
        <w:rPr>
          <w:rFonts w:ascii="Times" w:eastAsia="Times New Roman" w:hAnsi="Times" w:cs="Times New Roman"/>
        </w:rPr>
        <w:t xml:space="preserve">visual features that have been identified as </w:t>
      </w:r>
      <w:proofErr w:type="spellStart"/>
      <w:r w:rsidR="00EB603B" w:rsidRPr="00DA17D6">
        <w:rPr>
          <w:rFonts w:ascii="Times" w:eastAsia="Times New Roman" w:hAnsi="Times" w:cs="Times New Roman"/>
        </w:rPr>
        <w:t>preattentive</w:t>
      </w:r>
      <w:proofErr w:type="spellEnd"/>
      <w:r w:rsidR="00EB603B" w:rsidRPr="00DA17D6">
        <w:rPr>
          <w:rFonts w:ascii="Times" w:eastAsia="Times New Roman" w:hAnsi="Times" w:cs="Times New Roman"/>
        </w:rPr>
        <w:t xml:space="preserve"> attributes </w:t>
      </w:r>
      <w:r w:rsidR="00DA17D6">
        <w:rPr>
          <w:rFonts w:ascii="Times" w:eastAsia="Times New Roman" w:hAnsi="Times" w:cs="Times New Roman"/>
        </w:rPr>
        <w:t xml:space="preserve">which </w:t>
      </w:r>
      <w:r w:rsidR="00EB603B" w:rsidRPr="00DA17D6">
        <w:rPr>
          <w:rFonts w:ascii="Times" w:eastAsia="Times New Roman" w:hAnsi="Times" w:cs="Times New Roman"/>
        </w:rPr>
        <w:t xml:space="preserve">include: </w:t>
      </w:r>
      <w:r w:rsidR="00EB603B" w:rsidRPr="00DA17D6">
        <w:rPr>
          <w:rFonts w:ascii="Times" w:eastAsia="Times New Roman" w:hAnsi="Times" w:cs="Times New Roman"/>
          <w:iCs/>
        </w:rPr>
        <w:t>target detection,</w:t>
      </w:r>
      <w:r w:rsidR="00EB603B" w:rsidRPr="00DA17D6">
        <w:rPr>
          <w:rFonts w:ascii="Times" w:eastAsia="Times New Roman" w:hAnsi="Times" w:cs="Times New Roman"/>
        </w:rPr>
        <w:t xml:space="preserve"> </w:t>
      </w:r>
      <w:r w:rsidR="00EB603B" w:rsidRPr="00DA17D6">
        <w:rPr>
          <w:rFonts w:ascii="Times" w:eastAsia="Times New Roman" w:hAnsi="Times" w:cs="Times New Roman"/>
          <w:iCs/>
        </w:rPr>
        <w:t>boundary detection, region tracking, and counting/</w:t>
      </w:r>
      <w:proofErr w:type="gramStart"/>
      <w:r w:rsidR="00EB603B" w:rsidRPr="00DA17D6">
        <w:rPr>
          <w:rFonts w:ascii="Times" w:eastAsia="Times New Roman" w:hAnsi="Times" w:cs="Times New Roman"/>
          <w:iCs/>
        </w:rPr>
        <w:t>estimation</w:t>
      </w:r>
      <w:r w:rsidR="00EB603B" w:rsidRPr="00DA17D6">
        <w:rPr>
          <w:rFonts w:ascii="Times" w:eastAsia="Times New Roman" w:hAnsi="Times" w:cs="Times New Roman"/>
        </w:rPr>
        <w:t xml:space="preserve"> </w:t>
      </w:r>
      <w:r w:rsidR="00DA17D6" w:rsidRPr="00DA17D6">
        <w:rPr>
          <w:rFonts w:ascii="Times" w:eastAsia="Times New Roman" w:hAnsi="Times" w:cs="Times New Roman"/>
        </w:rPr>
        <w:t>.</w:t>
      </w:r>
      <w:r w:rsidR="00920556" w:rsidRPr="00DA17D6">
        <w:rPr>
          <w:rFonts w:ascii="Times" w:hAnsi="Times"/>
        </w:rPr>
        <w:t>There</w:t>
      </w:r>
      <w:proofErr w:type="gramEnd"/>
      <w:r w:rsidR="00920556" w:rsidRPr="00DA17D6">
        <w:rPr>
          <w:rFonts w:ascii="Times" w:hAnsi="Times"/>
        </w:rPr>
        <w:t xml:space="preserve"> were four</w:t>
      </w:r>
      <w:r w:rsidR="009B0CD9" w:rsidRPr="00DA17D6">
        <w:rPr>
          <w:rFonts w:ascii="Times" w:hAnsi="Times"/>
        </w:rPr>
        <w:t xml:space="preserve"> </w:t>
      </w:r>
      <w:proofErr w:type="spellStart"/>
      <w:r w:rsidR="009B0CD9" w:rsidRPr="00DA17D6">
        <w:rPr>
          <w:rFonts w:ascii="Times" w:hAnsi="Times"/>
        </w:rPr>
        <w:t>preattentive</w:t>
      </w:r>
      <w:proofErr w:type="spellEnd"/>
      <w:r w:rsidR="009B0CD9" w:rsidRPr="00DA17D6">
        <w:rPr>
          <w:rFonts w:ascii="Times" w:hAnsi="Times"/>
        </w:rPr>
        <w:t xml:space="preserve"> processing</w:t>
      </w:r>
      <w:r w:rsidR="00920556" w:rsidRPr="00DA17D6">
        <w:rPr>
          <w:rFonts w:ascii="Times" w:hAnsi="Times"/>
        </w:rPr>
        <w:t xml:space="preserve"> theories discussed</w:t>
      </w:r>
      <w:r w:rsidR="00DA17D6">
        <w:rPr>
          <w:rFonts w:ascii="Times" w:hAnsi="Times"/>
        </w:rPr>
        <w:t xml:space="preserve"> in the reading</w:t>
      </w:r>
      <w:r w:rsidR="00920556" w:rsidRPr="00DA17D6">
        <w:rPr>
          <w:rFonts w:ascii="Times" w:hAnsi="Times"/>
        </w:rPr>
        <w:t xml:space="preserve">. The first theory examined was the </w:t>
      </w:r>
      <w:r w:rsidR="00920556" w:rsidRPr="00DA17D6">
        <w:rPr>
          <w:rFonts w:ascii="Times" w:eastAsia="Times New Roman" w:hAnsi="Times"/>
        </w:rPr>
        <w:t xml:space="preserve">Feature Integration </w:t>
      </w:r>
      <w:r w:rsidR="009B0CD9" w:rsidRPr="00DA17D6">
        <w:rPr>
          <w:rFonts w:ascii="Times" w:eastAsia="Times New Roman" w:hAnsi="Times"/>
        </w:rPr>
        <w:t>Theory, which</w:t>
      </w:r>
      <w:r w:rsidR="00920556" w:rsidRPr="00DA17D6">
        <w:rPr>
          <w:rFonts w:ascii="Times" w:eastAsia="Times New Roman" w:hAnsi="Times"/>
        </w:rPr>
        <w:t xml:space="preserve"> </w:t>
      </w:r>
      <w:r w:rsidR="00DA17D6" w:rsidRPr="00DA17D6">
        <w:rPr>
          <w:rFonts w:ascii="Times" w:eastAsia="Times New Roman" w:hAnsi="Times"/>
        </w:rPr>
        <w:t>offers</w:t>
      </w:r>
      <w:r w:rsidR="00920556" w:rsidRPr="00DA17D6">
        <w:rPr>
          <w:rFonts w:ascii="Times" w:eastAsia="Times New Roman" w:hAnsi="Times"/>
        </w:rPr>
        <w:t xml:space="preserve"> a general hypothesis that </w:t>
      </w:r>
      <w:r w:rsidR="00794A2F" w:rsidRPr="00DA17D6">
        <w:rPr>
          <w:rFonts w:ascii="Times" w:eastAsia="Times New Roman" w:hAnsi="Times"/>
        </w:rPr>
        <w:t>aims to explain</w:t>
      </w:r>
      <w:r w:rsidR="00920556" w:rsidRPr="00DA17D6">
        <w:rPr>
          <w:rFonts w:ascii="Times" w:eastAsia="Times New Roman" w:hAnsi="Times"/>
        </w:rPr>
        <w:t xml:space="preserve"> how </w:t>
      </w:r>
      <w:proofErr w:type="spellStart"/>
      <w:r w:rsidR="00920556" w:rsidRPr="00DA17D6">
        <w:rPr>
          <w:rFonts w:ascii="Times" w:eastAsia="Times New Roman" w:hAnsi="Times"/>
        </w:rPr>
        <w:t>preattentive</w:t>
      </w:r>
      <w:proofErr w:type="spellEnd"/>
      <w:r w:rsidR="00920556" w:rsidRPr="00DA17D6">
        <w:rPr>
          <w:rFonts w:ascii="Times" w:eastAsia="Times New Roman" w:hAnsi="Times"/>
        </w:rPr>
        <w:t xml:space="preserve"> processing occurs. Second, the </w:t>
      </w:r>
      <w:proofErr w:type="spellStart"/>
      <w:r w:rsidR="00920556" w:rsidRPr="00DA17D6">
        <w:rPr>
          <w:rFonts w:ascii="Times" w:eastAsia="Times New Roman" w:hAnsi="Times"/>
        </w:rPr>
        <w:t>Text</w:t>
      </w:r>
      <w:r w:rsidR="00794A2F" w:rsidRPr="00DA17D6">
        <w:rPr>
          <w:rFonts w:ascii="Times" w:eastAsia="Times New Roman" w:hAnsi="Times"/>
        </w:rPr>
        <w:t>on</w:t>
      </w:r>
      <w:proofErr w:type="spellEnd"/>
      <w:r w:rsidR="00794A2F" w:rsidRPr="00DA17D6">
        <w:rPr>
          <w:rFonts w:ascii="Times" w:eastAsia="Times New Roman" w:hAnsi="Times"/>
        </w:rPr>
        <w:t xml:space="preserve"> Theory was examined. This theory proved</w:t>
      </w:r>
      <w:r w:rsidR="00DA17D6">
        <w:rPr>
          <w:rFonts w:ascii="Times" w:eastAsia="Times New Roman" w:hAnsi="Times"/>
        </w:rPr>
        <w:t xml:space="preserve"> essential for understanding what individual</w:t>
      </w:r>
      <w:r w:rsidR="00920556" w:rsidRPr="00DA17D6">
        <w:rPr>
          <w:rFonts w:ascii="Times" w:eastAsia="Times New Roman" w:hAnsi="Times"/>
        </w:rPr>
        <w:t xml:space="preserve"> "see" in an image. He suggested that the early visual system detects a group of features called </w:t>
      </w:r>
      <w:proofErr w:type="spellStart"/>
      <w:r w:rsidR="00920556" w:rsidRPr="00DA17D6">
        <w:rPr>
          <w:rFonts w:ascii="Times" w:eastAsia="Times New Roman" w:hAnsi="Times"/>
          <w:iCs/>
        </w:rPr>
        <w:t>textons</w:t>
      </w:r>
      <w:proofErr w:type="spellEnd"/>
      <w:r w:rsidR="00920556" w:rsidRPr="00DA17D6">
        <w:rPr>
          <w:rFonts w:ascii="Times" w:eastAsia="Times New Roman" w:hAnsi="Times"/>
          <w:iCs/>
        </w:rPr>
        <w:t xml:space="preserve">. </w:t>
      </w:r>
      <w:r w:rsidR="00794A2F" w:rsidRPr="00DA17D6">
        <w:rPr>
          <w:rFonts w:ascii="Times" w:eastAsia="Times New Roman" w:hAnsi="Times"/>
          <w:iCs/>
        </w:rPr>
        <w:t>The t</w:t>
      </w:r>
      <w:r w:rsidR="00920556" w:rsidRPr="00DA17D6">
        <w:rPr>
          <w:rFonts w:ascii="Times" w:eastAsia="Times New Roman" w:hAnsi="Times"/>
          <w:iCs/>
        </w:rPr>
        <w:t>hird</w:t>
      </w:r>
      <w:r w:rsidR="00794A2F" w:rsidRPr="00DA17D6">
        <w:rPr>
          <w:rFonts w:ascii="Times" w:eastAsia="Times New Roman" w:hAnsi="Times"/>
          <w:iCs/>
        </w:rPr>
        <w:t xml:space="preserve"> theory was the</w:t>
      </w:r>
      <w:r w:rsidR="00920556" w:rsidRPr="00DA17D6">
        <w:rPr>
          <w:rFonts w:ascii="Times" w:eastAsia="Times New Roman" w:hAnsi="Times"/>
          <w:iCs/>
        </w:rPr>
        <w:t xml:space="preserve"> </w:t>
      </w:r>
      <w:r w:rsidR="009B0CD9" w:rsidRPr="00DA17D6">
        <w:rPr>
          <w:rFonts w:ascii="Times" w:eastAsia="Times New Roman" w:hAnsi="Times"/>
        </w:rPr>
        <w:t>Similarity Theory</w:t>
      </w:r>
      <w:r w:rsidR="00794A2F" w:rsidRPr="00DA17D6">
        <w:rPr>
          <w:rFonts w:ascii="Times" w:eastAsia="Times New Roman" w:hAnsi="Times"/>
        </w:rPr>
        <w:t>. This theory</w:t>
      </w:r>
      <w:r w:rsidR="009B0CD9" w:rsidRPr="00DA17D6">
        <w:rPr>
          <w:rFonts w:ascii="Times" w:eastAsia="Times New Roman" w:hAnsi="Times"/>
        </w:rPr>
        <w:t xml:space="preserve"> proposed a three-step theory of visual </w:t>
      </w:r>
      <w:proofErr w:type="gramStart"/>
      <w:r w:rsidR="009B0CD9" w:rsidRPr="00DA17D6">
        <w:rPr>
          <w:rFonts w:ascii="Times" w:eastAsia="Times New Roman" w:hAnsi="Times"/>
        </w:rPr>
        <w:t>selection</w:t>
      </w:r>
      <w:proofErr w:type="gramEnd"/>
      <w:r w:rsidR="009B0CD9" w:rsidRPr="00DA17D6">
        <w:rPr>
          <w:rFonts w:ascii="Times" w:eastAsia="Times New Roman" w:hAnsi="Times"/>
        </w:rPr>
        <w:t xml:space="preserve">. </w:t>
      </w:r>
      <w:r w:rsidR="00920556" w:rsidRPr="00DA17D6">
        <w:rPr>
          <w:rFonts w:ascii="Times" w:eastAsia="Times New Roman" w:hAnsi="Times"/>
        </w:rPr>
        <w:t xml:space="preserve">Lastly, the Guided Search Theory which </w:t>
      </w:r>
      <w:r w:rsidR="009B0CD9" w:rsidRPr="00DA17D6">
        <w:rPr>
          <w:rFonts w:ascii="Times" w:eastAsia="Times New Roman" w:hAnsi="Times"/>
        </w:rPr>
        <w:t>focused</w:t>
      </w:r>
      <w:r w:rsidR="00920556" w:rsidRPr="00DA17D6">
        <w:rPr>
          <w:rFonts w:ascii="Times" w:eastAsia="Times New Roman" w:hAnsi="Times"/>
        </w:rPr>
        <w:t xml:space="preserve"> on developing an activation map based on both bottom-up and top-down information that occurs during a visual search. </w:t>
      </w:r>
      <w:r w:rsidR="00D34547">
        <w:rPr>
          <w:rFonts w:ascii="Times" w:eastAsia="Times New Roman" w:hAnsi="Times"/>
        </w:rPr>
        <w:t>Overall, a</w:t>
      </w:r>
      <w:r w:rsidR="009B0CD9" w:rsidRPr="00DA17D6">
        <w:rPr>
          <w:rFonts w:ascii="Times" w:eastAsia="Times New Roman" w:hAnsi="Times"/>
        </w:rPr>
        <w:t xml:space="preserve"> </w:t>
      </w:r>
      <w:r w:rsidR="009B0CD9" w:rsidRPr="00DA17D6">
        <w:rPr>
          <w:rFonts w:ascii="Times" w:hAnsi="Times"/>
        </w:rPr>
        <w:t xml:space="preserve">number of studies on the use of </w:t>
      </w:r>
      <w:hyperlink r:id="rId6" w:anchor="Visualization" w:history="1">
        <w:r w:rsidR="009B0CD9" w:rsidRPr="00DA17D6">
          <w:rPr>
            <w:rStyle w:val="Hyperlink"/>
            <w:rFonts w:ascii="Times" w:hAnsi="Times"/>
            <w:color w:val="auto"/>
            <w:u w:val="none"/>
          </w:rPr>
          <w:t>perception in visualization</w:t>
        </w:r>
      </w:hyperlink>
      <w:r w:rsidR="009B0CD9" w:rsidRPr="00DA17D6">
        <w:rPr>
          <w:rFonts w:ascii="Times" w:hAnsi="Times"/>
        </w:rPr>
        <w:t xml:space="preserve"> were described. </w:t>
      </w:r>
      <w:r w:rsidR="00D34547">
        <w:rPr>
          <w:rFonts w:ascii="Times" w:eastAsia="Times New Roman" w:hAnsi="Times"/>
        </w:rPr>
        <w:t>T</w:t>
      </w:r>
      <w:r w:rsidR="00794A2F" w:rsidRPr="00DA17D6">
        <w:rPr>
          <w:rFonts w:ascii="Times" w:eastAsia="Times New Roman" w:hAnsi="Times"/>
        </w:rPr>
        <w:t>his reading showed that</w:t>
      </w:r>
      <w:r w:rsidR="009B0CD9" w:rsidRPr="00DA17D6">
        <w:rPr>
          <w:rFonts w:ascii="Times" w:eastAsia="Times New Roman" w:hAnsi="Times"/>
        </w:rPr>
        <w:t xml:space="preserve"> it is essential to </w:t>
      </w:r>
      <w:r w:rsidR="00D34547">
        <w:rPr>
          <w:rFonts w:ascii="Times" w:hAnsi="Times"/>
        </w:rPr>
        <w:t>further understand perception</w:t>
      </w:r>
      <w:r w:rsidR="00794A2F" w:rsidRPr="00DA17D6">
        <w:rPr>
          <w:rFonts w:ascii="Times" w:hAnsi="Times"/>
        </w:rPr>
        <w:t xml:space="preserve"> </w:t>
      </w:r>
      <w:r w:rsidR="009B0CD9" w:rsidRPr="00DA17D6">
        <w:rPr>
          <w:rFonts w:ascii="Times" w:hAnsi="Times"/>
        </w:rPr>
        <w:t>because perception</w:t>
      </w:r>
      <w:r w:rsidR="00920556" w:rsidRPr="00DA17D6">
        <w:rPr>
          <w:rFonts w:ascii="Times" w:hAnsi="Times"/>
        </w:rPr>
        <w:t xml:space="preserve"> can significantly improve both the quality and the quantity of information. </w:t>
      </w:r>
    </w:p>
    <w:p w14:paraId="4C1D19F8" w14:textId="77777777" w:rsidR="00DA17D6" w:rsidRPr="00DA17D6" w:rsidRDefault="00DA17D6" w:rsidP="00DA17D6">
      <w:pPr>
        <w:spacing w:before="100" w:beforeAutospacing="1" w:after="240" w:line="480" w:lineRule="auto"/>
        <w:rPr>
          <w:rFonts w:ascii="Times" w:hAnsi="Times"/>
        </w:rPr>
      </w:pPr>
    </w:p>
    <w:p w14:paraId="2F415649" w14:textId="77777777" w:rsidR="00E124BD" w:rsidRDefault="00E124BD" w:rsidP="00E124BD">
      <w:pPr>
        <w:jc w:val="center"/>
        <w:rPr>
          <w:rFonts w:ascii="Times" w:eastAsia="Times New Roman" w:hAnsi="Times" w:cs="Times New Roman"/>
          <w:b/>
        </w:rPr>
      </w:pPr>
      <w:r w:rsidRPr="00E124BD">
        <w:rPr>
          <w:rFonts w:ascii="Times" w:eastAsia="Times New Roman" w:hAnsi="Times" w:cs="Times New Roman"/>
          <w:b/>
        </w:rPr>
        <w:lastRenderedPageBreak/>
        <w:t>Principles of Data Visualization - What We See in a Visual</w:t>
      </w:r>
    </w:p>
    <w:p w14:paraId="7897ED75" w14:textId="77777777" w:rsidR="00B14A27" w:rsidRPr="00794A2F" w:rsidRDefault="00B14A27" w:rsidP="00EB603B">
      <w:pPr>
        <w:spacing w:line="480" w:lineRule="auto"/>
        <w:jc w:val="center"/>
        <w:rPr>
          <w:rFonts w:ascii="Times" w:eastAsia="Times New Roman" w:hAnsi="Times" w:cs="Times New Roman"/>
          <w:b/>
        </w:rPr>
      </w:pPr>
    </w:p>
    <w:p w14:paraId="24BB5F6B" w14:textId="50ECABAE" w:rsidR="00794A2F" w:rsidRPr="00EB603B" w:rsidRDefault="00E124BD" w:rsidP="00EB603B">
      <w:pPr>
        <w:spacing w:line="480" w:lineRule="auto"/>
        <w:rPr>
          <w:rFonts w:ascii="Times" w:eastAsia="Times New Roman" w:hAnsi="Times" w:cs="Times New Roman"/>
        </w:rPr>
      </w:pPr>
      <w:r w:rsidRPr="00794A2F">
        <w:rPr>
          <w:rFonts w:ascii="Times" w:eastAsia="Times New Roman" w:hAnsi="Times"/>
        </w:rPr>
        <w:t>A main point</w:t>
      </w:r>
      <w:r w:rsidR="00B14A27" w:rsidRPr="00794A2F">
        <w:rPr>
          <w:rFonts w:ascii="Times" w:eastAsia="Times New Roman" w:hAnsi="Times"/>
        </w:rPr>
        <w:t>s</w:t>
      </w:r>
      <w:r w:rsidRPr="00794A2F">
        <w:rPr>
          <w:rFonts w:ascii="Times" w:eastAsia="Times New Roman" w:hAnsi="Times"/>
        </w:rPr>
        <w:t xml:space="preserve"> </w:t>
      </w:r>
      <w:r w:rsidR="00B14A27" w:rsidRPr="00794A2F">
        <w:rPr>
          <w:rFonts w:ascii="Times" w:eastAsia="Times New Roman" w:hAnsi="Times"/>
        </w:rPr>
        <w:t xml:space="preserve">discussed </w:t>
      </w:r>
      <w:r w:rsidRPr="00794A2F">
        <w:rPr>
          <w:rFonts w:ascii="Times" w:eastAsia="Times New Roman" w:hAnsi="Times"/>
        </w:rPr>
        <w:t>in this reading is why we visualize inform</w:t>
      </w:r>
      <w:r w:rsidR="00B14A27" w:rsidRPr="00794A2F">
        <w:rPr>
          <w:rFonts w:ascii="Times" w:eastAsia="Times New Roman" w:hAnsi="Times"/>
        </w:rPr>
        <w:t>ation, why it is essential, goals of data visualization, and the building blocks of a visual.</w:t>
      </w:r>
      <w:r w:rsidRPr="00794A2F">
        <w:rPr>
          <w:rFonts w:ascii="Times" w:eastAsia="Times New Roman" w:hAnsi="Times"/>
        </w:rPr>
        <w:t xml:space="preserve"> First, we visualize </w:t>
      </w:r>
      <w:proofErr w:type="gramStart"/>
      <w:r w:rsidRPr="00794A2F">
        <w:rPr>
          <w:rFonts w:ascii="Times" w:eastAsia="Times New Roman" w:hAnsi="Times"/>
        </w:rPr>
        <w:t>to meet</w:t>
      </w:r>
      <w:proofErr w:type="gramEnd"/>
      <w:r w:rsidRPr="00794A2F">
        <w:rPr>
          <w:rFonts w:ascii="Times" w:eastAsia="Times New Roman" w:hAnsi="Times"/>
        </w:rPr>
        <w:t xml:space="preserve"> a very basic need - to tell a story</w:t>
      </w:r>
      <w:r w:rsidR="00B14A27" w:rsidRPr="00794A2F">
        <w:rPr>
          <w:rFonts w:ascii="Times" w:eastAsia="Times New Roman" w:hAnsi="Times"/>
        </w:rPr>
        <w:t>. A visual is essential because it</w:t>
      </w:r>
      <w:r w:rsidRPr="00794A2F">
        <w:rPr>
          <w:rFonts w:ascii="Times" w:eastAsia="Times New Roman" w:hAnsi="Times" w:cs="Times New Roman"/>
        </w:rPr>
        <w:t xml:space="preserve"> can communicate more information and is more effective than tables for presenting data.</w:t>
      </w:r>
      <w:r w:rsidR="00B14A27" w:rsidRPr="00794A2F">
        <w:rPr>
          <w:rFonts w:ascii="Times" w:eastAsia="Times New Roman" w:hAnsi="Times"/>
        </w:rPr>
        <w:t xml:space="preserve"> A goal of a visual can be to explain. A visual can explain data that can be used to solve specific p</w:t>
      </w:r>
      <w:r w:rsidR="00B14A27" w:rsidRPr="00794A2F">
        <w:rPr>
          <w:rFonts w:ascii="Times" w:eastAsia="Times New Roman" w:hAnsi="Times" w:cs="Times New Roman"/>
        </w:rPr>
        <w:t>roblems</w:t>
      </w:r>
      <w:r w:rsidR="00B14A27" w:rsidRPr="00794A2F">
        <w:rPr>
          <w:rFonts w:ascii="Times" w:eastAsia="Times New Roman" w:hAnsi="Times"/>
        </w:rPr>
        <w:t xml:space="preserve">. In addition, a visual can be used to explore. Specifically, a visual can be used to </w:t>
      </w:r>
      <w:r w:rsidR="00B14A27" w:rsidRPr="00794A2F">
        <w:rPr>
          <w:rFonts w:ascii="Times" w:eastAsia="Times New Roman" w:hAnsi="Times" w:cs="Times New Roman"/>
        </w:rPr>
        <w:t xml:space="preserve">explore large data sets in order to gain a better understanding. This type of visualization can help pose new questions. In addition, it has become more popular </w:t>
      </w:r>
      <w:r w:rsidR="00B14A27" w:rsidRPr="00EB603B">
        <w:rPr>
          <w:rFonts w:ascii="Times" w:eastAsia="Times New Roman" w:hAnsi="Times" w:cs="Times New Roman"/>
        </w:rPr>
        <w:t xml:space="preserve">because the rise of big data. </w:t>
      </w:r>
      <w:r w:rsidR="00EB603B" w:rsidRPr="00EB603B">
        <w:rPr>
          <w:rFonts w:ascii="Times" w:eastAsia="Times New Roman" w:hAnsi="Times" w:cs="Times New Roman"/>
        </w:rPr>
        <w:t>In the reading, gestalt principles were described. Gestalt principles explain how our mind organizes different elements into groups. Further, this principle can be applied to highlight important patterns in a visual. Lastly</w:t>
      </w:r>
      <w:r w:rsidR="00B14A27" w:rsidRPr="00EB603B">
        <w:rPr>
          <w:rFonts w:ascii="Times" w:eastAsia="Times New Roman" w:hAnsi="Times" w:cs="Times New Roman"/>
        </w:rPr>
        <w:t xml:space="preserve">, </w:t>
      </w:r>
      <w:proofErr w:type="spellStart"/>
      <w:r w:rsidR="00B14A27" w:rsidRPr="00EB603B">
        <w:rPr>
          <w:rFonts w:ascii="Times" w:eastAsia="Times New Roman" w:hAnsi="Times" w:cs="Times New Roman"/>
        </w:rPr>
        <w:t>preattentive</w:t>
      </w:r>
      <w:proofErr w:type="spellEnd"/>
      <w:r w:rsidR="00B14A27" w:rsidRPr="00EB603B">
        <w:rPr>
          <w:rFonts w:ascii="Times" w:eastAsia="Times New Roman" w:hAnsi="Times" w:cs="Times New Roman"/>
        </w:rPr>
        <w:t xml:space="preserve"> attributes were discussed. </w:t>
      </w:r>
      <w:proofErr w:type="spellStart"/>
      <w:r w:rsidR="00B14A27" w:rsidRPr="00EB603B">
        <w:rPr>
          <w:rFonts w:ascii="Times" w:eastAsia="Times New Roman" w:hAnsi="Times" w:cs="Times New Roman"/>
        </w:rPr>
        <w:t>Preattentive</w:t>
      </w:r>
      <w:proofErr w:type="spellEnd"/>
      <w:r w:rsidR="00B14A27" w:rsidRPr="00EB603B">
        <w:rPr>
          <w:rFonts w:ascii="Times" w:eastAsia="Times New Roman" w:hAnsi="Times" w:cs="Times New Roman"/>
        </w:rPr>
        <w:t xml:space="preserve"> attributes are the basic building blocks of </w:t>
      </w:r>
      <w:r w:rsidR="00F474D8" w:rsidRPr="00EB603B">
        <w:rPr>
          <w:rFonts w:ascii="Times" w:eastAsia="Times New Roman" w:hAnsi="Times" w:cs="Times New Roman"/>
        </w:rPr>
        <w:t>visualization</w:t>
      </w:r>
      <w:r w:rsidR="00B14A27" w:rsidRPr="00EB603B">
        <w:rPr>
          <w:rFonts w:ascii="Times" w:eastAsia="Times New Roman" w:hAnsi="Times" w:cs="Times New Roman"/>
        </w:rPr>
        <w:t xml:space="preserve">, and are identified by us almost immediately. Also, they lead us to spot patterns in a visual. </w:t>
      </w:r>
      <w:r w:rsidR="00794A2F" w:rsidRPr="00EB603B">
        <w:rPr>
          <w:rFonts w:ascii="Times" w:eastAsia="Times New Roman" w:hAnsi="Times" w:cs="Times New Roman"/>
        </w:rPr>
        <w:t xml:space="preserve">The </w:t>
      </w:r>
      <w:proofErr w:type="spellStart"/>
      <w:r w:rsidR="00794A2F" w:rsidRPr="00EB603B">
        <w:rPr>
          <w:rFonts w:ascii="Times" w:eastAsia="Times New Roman" w:hAnsi="Times" w:cs="Times New Roman"/>
        </w:rPr>
        <w:t>preattentive</w:t>
      </w:r>
      <w:proofErr w:type="spellEnd"/>
      <w:r w:rsidR="00794A2F" w:rsidRPr="00EB603B">
        <w:rPr>
          <w:rFonts w:ascii="Times" w:eastAsia="Times New Roman" w:hAnsi="Times" w:cs="Times New Roman"/>
        </w:rPr>
        <w:t xml:space="preserve"> attributes discussed were Spatial position, Size / Area,</w:t>
      </w:r>
      <w:r w:rsidR="00EB603B">
        <w:rPr>
          <w:rFonts w:ascii="Times" w:eastAsia="Times New Roman" w:hAnsi="Times" w:cs="Times New Roman"/>
        </w:rPr>
        <w:t xml:space="preserve"> </w:t>
      </w:r>
      <w:r w:rsidR="00794A2F" w:rsidRPr="00EB603B">
        <w:rPr>
          <w:rFonts w:ascii="Times" w:eastAsia="Times New Roman" w:hAnsi="Times" w:cs="Times New Roman"/>
        </w:rPr>
        <w:t>Hue / Color, and Intensity.</w:t>
      </w:r>
    </w:p>
    <w:p w14:paraId="777D9185" w14:textId="1608AC3A" w:rsidR="00B14A27" w:rsidRPr="00B14A27" w:rsidRDefault="00B14A27" w:rsidP="00B14A27">
      <w:pPr>
        <w:spacing w:line="480" w:lineRule="auto"/>
        <w:rPr>
          <w:rFonts w:ascii="Times" w:eastAsia="Times New Roman" w:hAnsi="Times" w:cs="Times New Roman"/>
        </w:rPr>
      </w:pPr>
    </w:p>
    <w:p w14:paraId="27448A70" w14:textId="77777777" w:rsidR="00B14A27" w:rsidRPr="00B14A27" w:rsidRDefault="00B14A27" w:rsidP="00B14A27">
      <w:pPr>
        <w:rPr>
          <w:rFonts w:ascii="Helvetica" w:eastAsia="Times New Roman" w:hAnsi="Helvetica" w:cs="Times New Roman"/>
          <w:sz w:val="50"/>
          <w:szCs w:val="50"/>
        </w:rPr>
      </w:pPr>
    </w:p>
    <w:p w14:paraId="0B7FAC8E" w14:textId="77777777" w:rsidR="00E124BD" w:rsidRPr="00B14A27" w:rsidRDefault="00E124BD" w:rsidP="00B14A27">
      <w:pPr>
        <w:pStyle w:val="NormalWeb"/>
        <w:spacing w:line="480" w:lineRule="auto"/>
        <w:rPr>
          <w:sz w:val="24"/>
          <w:szCs w:val="24"/>
        </w:rPr>
      </w:pPr>
    </w:p>
    <w:p w14:paraId="3C0B6A1A" w14:textId="77777777" w:rsidR="00E124BD" w:rsidRPr="009B0CD9" w:rsidRDefault="00E124BD" w:rsidP="009B0CD9">
      <w:pPr>
        <w:pStyle w:val="NormalWeb"/>
        <w:spacing w:line="480" w:lineRule="auto"/>
        <w:rPr>
          <w:sz w:val="24"/>
          <w:szCs w:val="24"/>
        </w:rPr>
      </w:pPr>
    </w:p>
    <w:p w14:paraId="1CF228DC" w14:textId="77777777" w:rsidR="00920556" w:rsidRDefault="00920556" w:rsidP="00920556">
      <w:pPr>
        <w:pStyle w:val="Heading4"/>
        <w:rPr>
          <w:rFonts w:eastAsia="Times New Roman" w:cs="Times New Roman"/>
        </w:rPr>
      </w:pPr>
    </w:p>
    <w:p w14:paraId="1116495B" w14:textId="77777777" w:rsidR="00920556" w:rsidRDefault="00920556" w:rsidP="00920556">
      <w:pPr>
        <w:pStyle w:val="NormalWeb"/>
      </w:pPr>
    </w:p>
    <w:p w14:paraId="1F08DBD6" w14:textId="77777777" w:rsidR="00920556" w:rsidRDefault="00920556" w:rsidP="00920556">
      <w:pPr>
        <w:pStyle w:val="NormalWeb"/>
      </w:pPr>
    </w:p>
    <w:p w14:paraId="31E667ED" w14:textId="77777777" w:rsidR="00920556" w:rsidRDefault="00920556"/>
    <w:sectPr w:rsidR="00920556" w:rsidSect="00842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110ED"/>
    <w:multiLevelType w:val="multilevel"/>
    <w:tmpl w:val="28E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56"/>
    <w:rsid w:val="000271BD"/>
    <w:rsid w:val="00794A2F"/>
    <w:rsid w:val="00842D07"/>
    <w:rsid w:val="00861FDB"/>
    <w:rsid w:val="00920556"/>
    <w:rsid w:val="009B0CD9"/>
    <w:rsid w:val="00A76C48"/>
    <w:rsid w:val="00B14A27"/>
    <w:rsid w:val="00D34547"/>
    <w:rsid w:val="00DA17D6"/>
    <w:rsid w:val="00E124BD"/>
    <w:rsid w:val="00EB603B"/>
    <w:rsid w:val="00F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8C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55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5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05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55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0556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0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55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5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05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55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0556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0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c.ncsu.edu/faculty/healey/PP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2604</Characters>
  <Application>Microsoft Macintosh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Marshall</dc:creator>
  <cp:keywords/>
  <dc:description/>
  <cp:lastModifiedBy>Shari Marshall</cp:lastModifiedBy>
  <cp:revision>2</cp:revision>
  <dcterms:created xsi:type="dcterms:W3CDTF">2014-12-10T05:25:00Z</dcterms:created>
  <dcterms:modified xsi:type="dcterms:W3CDTF">2014-12-10T05:25:00Z</dcterms:modified>
</cp:coreProperties>
</file>