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0"/>
        <w:gridCol w:w="3465"/>
        <w:gridCol w:w="3120"/>
        <w:tblGridChange w:id="0">
          <w:tblGrid>
            <w:gridCol w:w="3060"/>
            <w:gridCol w:w="3465"/>
            <w:gridCol w:w="3120"/>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vAlign w:val="center"/>
          </w:tcPr>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sz w:val="18"/>
                <w:szCs w:val="18"/>
                <w:rtl w:val="0"/>
              </w:rPr>
              <w:t xml:space="preserve">République Tunisienne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sz w:val="18"/>
                <w:szCs w:val="18"/>
                <w:rtl w:val="0"/>
              </w:rPr>
              <w:t xml:space="preserve">Ministère de l’Enseignement Supérieur et de la Recherche Scientifique</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sz w:val="18"/>
                <w:szCs w:val="18"/>
                <w:rtl w:val="0"/>
              </w:rPr>
              <w:t xml:space="preserve">Université de Sousse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Times New Roman" w:cs="Times New Roman" w:eastAsia="Times New Roman" w:hAnsi="Times New Roman"/>
                <w:sz w:val="18"/>
                <w:szCs w:val="18"/>
                <w:rtl w:val="0"/>
              </w:rPr>
              <w:t xml:space="preserve">École Nationale d’Ingénieurs de Sousse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vAlign w:val="center"/>
          </w:tcPr>
          <w:p w:rsidR="00000000" w:rsidDel="00000000" w:rsidP="00000000" w:rsidRDefault="00000000" w:rsidRPr="00000000" w14:paraId="00000006">
            <w:pPr>
              <w:jc w:val="center"/>
              <w:rPr/>
            </w:pPr>
            <w:r w:rsidDel="00000000" w:rsidR="00000000" w:rsidRPr="00000000">
              <w:rPr>
                <w:sz w:val="18"/>
                <w:szCs w:val="18"/>
              </w:rPr>
              <w:drawing>
                <wp:inline distB="114300" distT="114300" distL="114300" distR="114300">
                  <wp:extent cx="1732597" cy="16097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32597" cy="1609725"/>
                          </a:xfrm>
                          <a:prstGeom prst="rect"/>
                          <a:ln/>
                        </pic:spPr>
                      </pic:pic>
                    </a:graphicData>
                  </a:graphic>
                </wp:inline>
              </w:drawing>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vAlign w:val="center"/>
          </w:tcPr>
          <w:p w:rsidR="00000000" w:rsidDel="00000000" w:rsidP="00000000" w:rsidRDefault="00000000" w:rsidRPr="00000000" w14:paraId="00000007">
            <w:pPr>
              <w:jc w:val="center"/>
              <w:rPr/>
            </w:pPr>
            <w:r w:rsidDel="00000000" w:rsidR="00000000" w:rsidRPr="00000000">
              <w:rPr>
                <w:i w:val="1"/>
                <w:iCs w:val="1"/>
                <w:color w:val="595959"/>
                <w:sz w:val="21"/>
                <w:szCs w:val="21"/>
                <w:rtl w:val="0"/>
              </w:rPr>
              <w:t xml:space="preserve">2nd Year  Automotive Software Engineering</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sz w:val="21"/>
                <w:szCs w:val="21"/>
                <w:rtl w:val="0"/>
              </w:rPr>
              <w:t xml:space="preserve">06/10/2026</w:t>
            </w:r>
            <w:r w:rsidDel="00000000" w:rsidR="00000000" w:rsidRPr="00000000">
              <w:rPr>
                <w:rtl w:val="0"/>
              </w:rPr>
            </w:r>
          </w:p>
        </w:tc>
      </w:tr>
    </w:tbl>
    <w:p w:rsidR="00000000" w:rsidDel="00000000" w:rsidP="00000000" w:rsidRDefault="00000000" w:rsidRPr="00000000" w14:paraId="00000009">
      <w:pPr>
        <w:spacing w:after="240" w:before="360" w:lineRule="auto"/>
        <w:jc w:val="center"/>
        <w:rPr/>
      </w:pPr>
      <w:r w:rsidDel="00000000" w:rsidR="00000000" w:rsidRPr="00000000">
        <w:rPr>
          <w:rFonts w:ascii="Times New Roman" w:cs="Times New Roman" w:eastAsia="Times New Roman" w:hAnsi="Times New Roman"/>
          <w:b w:val="1"/>
          <w:bCs w:val="1"/>
          <w:sz w:val="36"/>
          <w:szCs w:val="36"/>
          <w:rtl w:val="0"/>
        </w:rPr>
        <w:t xml:space="preserve">Project Specification – Computer Vision (ASE)</w:t>
      </w:r>
      <w:r w:rsidDel="00000000" w:rsidR="00000000" w:rsidRPr="00000000">
        <w:rPr>
          <w:rtl w:val="0"/>
        </w:rPr>
      </w:r>
    </w:p>
    <w:p w:rsidR="00000000" w:rsidDel="00000000" w:rsidP="00000000" w:rsidRDefault="00000000" w:rsidRPr="00000000" w14:paraId="0000000A">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Project Title: </w:t>
      </w:r>
      <w:r w:rsidDel="00000000" w:rsidR="00000000" w:rsidRPr="00000000">
        <w:rPr>
          <w:rFonts w:ascii="Times New Roman" w:cs="Times New Roman" w:eastAsia="Times New Roman" w:hAnsi="Times New Roman"/>
          <w:b w:val="0"/>
          <w:bCs w:val="0"/>
          <w:sz w:val="22"/>
          <w:szCs w:val="22"/>
          <w:rtl w:val="0"/>
        </w:rPr>
        <w:t xml:space="preserve">Lane Detection for Advanced Driver-Assistance Systems (ADAS): Comparison of a Classical Computer Vision Pipeline and a Deep Learning Approach</w:t>
      </w:r>
      <w:r w:rsidDel="00000000" w:rsidR="00000000" w:rsidRPr="00000000">
        <w:rPr>
          <w:rtl w:val="0"/>
        </w:rPr>
      </w:r>
    </w:p>
    <w:p w:rsidR="00000000" w:rsidDel="00000000" w:rsidP="00000000" w:rsidRDefault="00000000" w:rsidRPr="00000000" w14:paraId="0000000B">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Module: </w:t>
      </w:r>
      <w:r w:rsidDel="00000000" w:rsidR="00000000" w:rsidRPr="00000000">
        <w:rPr>
          <w:rFonts w:ascii="Times New Roman" w:cs="Times New Roman" w:eastAsia="Times New Roman" w:hAnsi="Times New Roman"/>
          <w:b w:val="0"/>
          <w:bCs w:val="0"/>
          <w:sz w:val="22"/>
          <w:szCs w:val="22"/>
          <w:rtl w:val="0"/>
        </w:rPr>
        <w:t xml:space="preserve">Computer Vision and Deep Learning – Automotive Software Engineering</w:t>
      </w:r>
      <w:r w:rsidDel="00000000" w:rsidR="00000000" w:rsidRPr="00000000">
        <w:rPr>
          <w:rtl w:val="0"/>
        </w:rPr>
      </w:r>
    </w:p>
    <w:p w:rsidR="00000000" w:rsidDel="00000000" w:rsidP="00000000" w:rsidRDefault="00000000" w:rsidRPr="00000000" w14:paraId="0000000C">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Student: </w:t>
      </w:r>
      <w:r w:rsidDel="00000000" w:rsidR="00000000" w:rsidRPr="00000000">
        <w:rPr>
          <w:rtl w:val="0"/>
        </w:rPr>
        <w:t xml:space="preserve">Mariem BOHLI</w:t>
      </w:r>
    </w:p>
    <w:p w:rsidR="00000000" w:rsidDel="00000000" w:rsidP="00000000" w:rsidRDefault="00000000" w:rsidRPr="00000000" w14:paraId="0000000D">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Supervisor: </w:t>
      </w:r>
      <w:r w:rsidDel="00000000" w:rsidR="00000000" w:rsidRPr="00000000">
        <w:rPr>
          <w:rFonts w:ascii="Times New Roman" w:cs="Times New Roman" w:eastAsia="Times New Roman" w:hAnsi="Times New Roman"/>
          <w:b w:val="0"/>
          <w:bCs w:val="0"/>
          <w:sz w:val="22"/>
          <w:szCs w:val="22"/>
          <w:rtl w:val="0"/>
        </w:rPr>
        <w:t xml:space="preserve">Dr. Ing. Hanen A</w:t>
      </w:r>
      <w:r w:rsidDel="00000000" w:rsidR="00000000" w:rsidRPr="00000000">
        <w:rPr>
          <w:rtl w:val="0"/>
        </w:rPr>
        <w:t xml:space="preserve">KKARI</w:t>
      </w:r>
    </w:p>
    <w:p w:rsidR="00000000" w:rsidDel="00000000" w:rsidP="00000000" w:rsidRDefault="00000000" w:rsidRPr="00000000" w14:paraId="0000000E">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Duration: </w:t>
      </w:r>
      <w:r w:rsidDel="00000000" w:rsidR="00000000" w:rsidRPr="00000000">
        <w:rPr>
          <w:rFonts w:ascii="Times New Roman" w:cs="Times New Roman" w:eastAsia="Times New Roman" w:hAnsi="Times New Roman"/>
          <w:b w:val="0"/>
          <w:bCs w:val="0"/>
          <w:sz w:val="22"/>
          <w:szCs w:val="22"/>
          <w:rtl w:val="0"/>
        </w:rPr>
        <w:t xml:space="preserve">10 weeks</w:t>
      </w:r>
      <w:r w:rsidDel="00000000" w:rsidR="00000000" w:rsidRPr="00000000">
        <w:rPr>
          <w:rtl w:val="0"/>
        </w:rPr>
      </w:r>
    </w:p>
    <w:p w:rsidR="00000000" w:rsidDel="00000000" w:rsidP="00000000" w:rsidRDefault="00000000" w:rsidRPr="00000000" w14:paraId="0000000F">
      <w:pPr>
        <w:pStyle w:val="Heading1"/>
        <w:keepNext w:val="1"/>
        <w:spacing w:after="120" w:before="280" w:lineRule="auto"/>
        <w:rPr/>
      </w:pPr>
      <w:r w:rsidDel="00000000" w:rsidR="00000000" w:rsidRPr="00000000">
        <w:rPr>
          <w:rFonts w:ascii="Times New Roman" w:cs="Times New Roman" w:eastAsia="Times New Roman" w:hAnsi="Times New Roman"/>
          <w:b w:val="1"/>
          <w:bCs w:val="1"/>
          <w:color w:val="2e5c8a"/>
          <w:sz w:val="28"/>
          <w:szCs w:val="28"/>
          <w:rtl w:val="0"/>
        </w:rPr>
        <w:t xml:space="preserve">1. Context</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rFonts w:ascii="Times New Roman" w:cs="Times New Roman" w:eastAsia="Times New Roman" w:hAnsi="Times New Roman"/>
          <w:sz w:val="22"/>
          <w:szCs w:val="22"/>
          <w:rtl w:val="0"/>
        </w:rPr>
        <w:t xml:space="preserve">Modern vehicles increasingly rely on embedded perception systems to support Advanced Driver-Assistance Systems (ADAS) and autonomous driving functions. Among them, lane detection is a key building block of functions such as Lane Departure Warning (LDW) and Lane Keeping Assist (LKA), which help reduce accidents caused by involuntary lane departures. Lane detection must remain reliable under real driving conditions: worn or missing markings, shadows, glare, night, rain and sharp curves. The aim of this project is to implement and compare two families of computer vision techniques, a classical image-processing pipeline and a deep learning model, in order to support automotive perception functions.</w:t>
      </w:r>
      <w:r w:rsidDel="00000000" w:rsidR="00000000" w:rsidRPr="00000000">
        <w:rPr>
          <w:rtl w:val="0"/>
        </w:rPr>
      </w:r>
    </w:p>
    <w:p w:rsidR="00000000" w:rsidDel="00000000" w:rsidP="00000000" w:rsidRDefault="00000000" w:rsidRPr="00000000" w14:paraId="00000011">
      <w:pPr>
        <w:pStyle w:val="Heading1"/>
        <w:keepNext w:val="1"/>
        <w:spacing w:after="120" w:before="280" w:lineRule="auto"/>
        <w:rPr/>
      </w:pPr>
      <w:r w:rsidDel="00000000" w:rsidR="00000000" w:rsidRPr="00000000">
        <w:rPr>
          <w:rFonts w:ascii="Times New Roman" w:cs="Times New Roman" w:eastAsia="Times New Roman" w:hAnsi="Times New Roman"/>
          <w:b w:val="1"/>
          <w:bCs w:val="1"/>
          <w:color w:val="2e5c8a"/>
          <w:sz w:val="28"/>
          <w:szCs w:val="28"/>
          <w:rtl w:val="0"/>
        </w:rPr>
        <w:t xml:space="preserve">2. Problem Statement</w:t>
      </w:r>
      <w:r w:rsidDel="00000000" w:rsidR="00000000" w:rsidRPr="00000000">
        <w:rPr>
          <w:rtl w:val="0"/>
        </w:rPr>
      </w:r>
    </w:p>
    <w:p w:rsidR="00000000" w:rsidDel="00000000" w:rsidP="00000000" w:rsidRDefault="00000000" w:rsidRPr="00000000" w14:paraId="00000012">
      <w:pPr>
        <w:spacing w:after="120" w:lineRule="auto"/>
        <w:jc w:val="both"/>
        <w:rPr/>
      </w:pPr>
      <w:r w:rsidDel="00000000" w:rsidR="00000000" w:rsidRPr="00000000">
        <w:rPr>
          <w:rFonts w:ascii="Times New Roman" w:cs="Times New Roman" w:eastAsia="Times New Roman" w:hAnsi="Times New Roman"/>
          <w:sz w:val="22"/>
          <w:szCs w:val="22"/>
          <w:rtl w:val="0"/>
        </w:rPr>
        <w:t xml:space="preserve">How to design, implement and compare a classical computer vision pipeline and a deep learning-based model capable of reliably detecting lane markings under varying driving conditions (lighting, weather, shadows, worn markings, curvature) for use in an ADAS pipeline, while taking real-time constraints into account?</w:t>
      </w:r>
      <w:r w:rsidDel="00000000" w:rsidR="00000000" w:rsidRPr="00000000">
        <w:rPr>
          <w:rtl w:val="0"/>
        </w:rPr>
      </w:r>
    </w:p>
    <w:p w:rsidR="00000000" w:rsidDel="00000000" w:rsidP="00000000" w:rsidRDefault="00000000" w:rsidRPr="00000000" w14:paraId="00000013">
      <w:pPr>
        <w:pStyle w:val="Heading1"/>
        <w:keepNext w:val="1"/>
        <w:spacing w:after="120" w:before="280" w:lineRule="auto"/>
        <w:rPr/>
      </w:pPr>
      <w:r w:rsidDel="00000000" w:rsidR="00000000" w:rsidRPr="00000000">
        <w:rPr>
          <w:rFonts w:ascii="Times New Roman" w:cs="Times New Roman" w:eastAsia="Times New Roman" w:hAnsi="Times New Roman"/>
          <w:b w:val="1"/>
          <w:bCs w:val="1"/>
          <w:color w:val="2e5c8a"/>
          <w:sz w:val="28"/>
          <w:szCs w:val="28"/>
          <w:rtl w:val="0"/>
        </w:rPr>
        <w:t xml:space="preserve">3. Objectives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Acquire and exploit an image/video dataset from a public automotive database.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 preprocessing (noise reduction, resizing, illumination correction, distortion correction).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Perform data augmentation and verify annotation quality.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Extract relevant visual features (edges, gradients, color channels, lane curves, lane masks).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a classical lane detection pipeline (Canny, Hough transform, perspective transform, polynomial fitting).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 a deep learning-based lane detection model (e.g., UNet-type CNN, optionally UFLD).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Evaluate and compare both approaches (precision, recall, F1-score, IoU, accuracy, FPS/latency).</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a simple Lane Departure Warning module based on the detected lanes.</w:t>
      </w:r>
    </w:p>
    <w:p w:rsidR="00000000" w:rsidDel="00000000" w:rsidP="00000000" w:rsidRDefault="00000000" w:rsidRPr="00000000" w14:paraId="0000001C">
      <w:pPr>
        <w:pStyle w:val="Heading1"/>
        <w:keepNext w:val="1"/>
        <w:spacing w:after="120" w:before="280" w:lineRule="auto"/>
        <w:rPr/>
      </w:pPr>
      <w:r w:rsidDel="00000000" w:rsidR="00000000" w:rsidRPr="00000000">
        <w:rPr>
          <w:rFonts w:ascii="Times New Roman" w:cs="Times New Roman" w:eastAsia="Times New Roman" w:hAnsi="Times New Roman"/>
          <w:b w:val="1"/>
          <w:bCs w:val="1"/>
          <w:color w:val="2e5c8a"/>
          <w:sz w:val="28"/>
          <w:szCs w:val="28"/>
          <w:rtl w:val="0"/>
        </w:rPr>
        <w:t xml:space="preserve">4. Work Steps / Methodology</w:t>
      </w: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5238"/>
        <w:gridCol w:w="3500"/>
        <w:tblGridChange w:id="0">
          <w:tblGrid>
            <w:gridCol w:w="900"/>
            <w:gridCol w:w="5238"/>
            <w:gridCol w:w="350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1D">
            <w:pPr>
              <w:jc w:val="left"/>
              <w:rPr/>
            </w:pPr>
            <w:r w:rsidDel="00000000" w:rsidR="00000000" w:rsidRPr="00000000">
              <w:rPr>
                <w:rFonts w:ascii="Times New Roman" w:cs="Times New Roman" w:eastAsia="Times New Roman" w:hAnsi="Times New Roman"/>
                <w:b w:val="1"/>
                <w:bCs w:val="1"/>
                <w:color w:val="ffffff"/>
                <w:sz w:val="21"/>
                <w:szCs w:val="21"/>
                <w:rtl w:val="0"/>
              </w:rPr>
              <w:t xml:space="preserve">Step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b w:val="1"/>
                <w:bCs w:val="1"/>
                <w:color w:val="ffffff"/>
                <w:sz w:val="21"/>
                <w:szCs w:val="21"/>
                <w:rtl w:val="0"/>
              </w:rPr>
              <w:t xml:space="preserve">Description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1F">
            <w:pPr>
              <w:jc w:val="left"/>
              <w:rPr/>
            </w:pPr>
            <w:r w:rsidDel="00000000" w:rsidR="00000000" w:rsidRPr="00000000">
              <w:rPr>
                <w:rFonts w:ascii="Times New Roman" w:cs="Times New Roman" w:eastAsia="Times New Roman" w:hAnsi="Times New Roman"/>
                <w:b w:val="1"/>
                <w:bCs w:val="1"/>
                <w:color w:val="ffffff"/>
                <w:sz w:val="21"/>
                <w:szCs w:val="21"/>
                <w:rtl w:val="0"/>
              </w:rPr>
              <w:t xml:space="preserve">Expected Output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20">
            <w:pPr>
              <w:jc w:val="left"/>
              <w:rPr/>
            </w:pPr>
            <w:r w:rsidDel="00000000" w:rsidR="00000000" w:rsidRPr="00000000">
              <w:rPr>
                <w:rFonts w:ascii="Times New Roman" w:cs="Times New Roman" w:eastAsia="Times New Roman" w:hAnsi="Times New Roman"/>
                <w:b w:val="1"/>
                <w:bCs w:val="1"/>
                <w:sz w:val="21"/>
                <w:szCs w:val="21"/>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b w:val="0"/>
                <w:bCs w:val="0"/>
                <w:sz w:val="21"/>
                <w:szCs w:val="21"/>
                <w:rtl w:val="0"/>
              </w:rPr>
              <w:t xml:space="preserve">Import a public lane-detection dataset (e.g., TuSimple, CULane) and verify annotations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0"/>
                <w:bCs w:val="0"/>
                <w:sz w:val="21"/>
                <w:szCs w:val="21"/>
                <w:rtl w:val="0"/>
              </w:rPr>
              <w:t xml:space="preserve">Labeled image dataset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b w:val="1"/>
                <w:bCs w:val="1"/>
                <w:sz w:val="21"/>
                <w:szCs w:val="21"/>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b w:val="0"/>
                <w:bCs w:val="0"/>
                <w:sz w:val="21"/>
                <w:szCs w:val="21"/>
                <w:rtl w:val="0"/>
              </w:rPr>
              <w:t xml:space="preserve">Preprocessing: resizing, normalization, illumination/noise correction (CLAHE, Gaussian blur), camera distortion correction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25">
            <w:pPr>
              <w:jc w:val="left"/>
              <w:rPr/>
            </w:pPr>
            <w:r w:rsidDel="00000000" w:rsidR="00000000" w:rsidRPr="00000000">
              <w:rPr>
                <w:rFonts w:ascii="Times New Roman" w:cs="Times New Roman" w:eastAsia="Times New Roman" w:hAnsi="Times New Roman"/>
                <w:b w:val="0"/>
                <w:bCs w:val="0"/>
                <w:sz w:val="21"/>
                <w:szCs w:val="21"/>
                <w:rtl w:val="0"/>
              </w:rPr>
              <w:t xml:space="preserve">Preprocessed image set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b w:val="1"/>
                <w:bCs w:val="1"/>
                <w:sz w:val="21"/>
                <w:szCs w:val="21"/>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b w:val="0"/>
                <w:bCs w:val="0"/>
                <w:sz w:val="21"/>
                <w:szCs w:val="21"/>
                <w:rtl w:val="0"/>
              </w:rPr>
              <w:t xml:space="preserve">Classical lane detection: color/gradient thresholding, Canny edges, region of interest, Hough transform, bird’s-eye view, sliding windows and polynomial fitting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bCs w:val="0"/>
                <w:sz w:val="21"/>
                <w:szCs w:val="21"/>
                <w:rtl w:val="0"/>
              </w:rPr>
              <w:t xml:space="preserve">Candidate lane regions, fitted lane curves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b w:val="1"/>
                <w:bCs w:val="1"/>
                <w:sz w:val="21"/>
                <w:szCs w:val="21"/>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b w:val="0"/>
                <w:bCs w:val="0"/>
                <w:sz w:val="21"/>
                <w:szCs w:val="21"/>
                <w:rtl w:val="0"/>
              </w:rPr>
              <w:t xml:space="preserve">Deep learning model design (lightweight UNet / encoder-decoder CNN, optionally UFLD)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0"/>
                <w:bCs w:val="0"/>
                <w:sz w:val="21"/>
                <w:szCs w:val="21"/>
                <w:rtl w:val="0"/>
              </w:rPr>
              <w:t xml:space="preserve">Feature maps, baseline model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1"/>
                <w:bCs w:val="1"/>
                <w:sz w:val="21"/>
                <w:szCs w:val="21"/>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2D">
            <w:pPr>
              <w:jc w:val="left"/>
              <w:rPr/>
            </w:pPr>
            <w:r w:rsidDel="00000000" w:rsidR="00000000" w:rsidRPr="00000000">
              <w:rPr>
                <w:rFonts w:ascii="Times New Roman" w:cs="Times New Roman" w:eastAsia="Times New Roman" w:hAnsi="Times New Roman"/>
                <w:b w:val="0"/>
                <w:bCs w:val="0"/>
                <w:sz w:val="21"/>
                <w:szCs w:val="21"/>
                <w:rtl w:val="0"/>
              </w:rPr>
              <w:t xml:space="preserve">Segmentation / classification of lane pixels vs. background, training with data augmentation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2E">
            <w:pPr>
              <w:jc w:val="left"/>
              <w:rPr/>
            </w:pPr>
            <w:r w:rsidDel="00000000" w:rsidR="00000000" w:rsidRPr="00000000">
              <w:rPr>
                <w:rFonts w:ascii="Times New Roman" w:cs="Times New Roman" w:eastAsia="Times New Roman" w:hAnsi="Times New Roman"/>
                <w:b w:val="0"/>
                <w:bCs w:val="0"/>
                <w:sz w:val="21"/>
                <w:szCs w:val="21"/>
                <w:rtl w:val="0"/>
              </w:rPr>
              <w:t xml:space="preserve">Trained lane-detection model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2F">
            <w:pPr>
              <w:jc w:val="left"/>
              <w:rPr/>
            </w:pPr>
            <w:r w:rsidDel="00000000" w:rsidR="00000000" w:rsidRPr="00000000">
              <w:rPr>
                <w:rFonts w:ascii="Times New Roman" w:cs="Times New Roman" w:eastAsia="Times New Roman" w:hAnsi="Times New Roman"/>
                <w:b w:val="1"/>
                <w:bCs w:val="1"/>
                <w:sz w:val="21"/>
                <w:szCs w:val="21"/>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30">
            <w:pPr>
              <w:jc w:val="left"/>
              <w:rPr/>
            </w:pPr>
            <w:r w:rsidDel="00000000" w:rsidR="00000000" w:rsidRPr="00000000">
              <w:rPr>
                <w:rFonts w:ascii="Times New Roman" w:cs="Times New Roman" w:eastAsia="Times New Roman" w:hAnsi="Times New Roman"/>
                <w:b w:val="0"/>
                <w:bCs w:val="0"/>
                <w:sz w:val="21"/>
                <w:szCs w:val="21"/>
                <w:rtl w:val="0"/>
              </w:rPr>
              <w:t xml:space="preserve">Results evaluation and comparison of both approaches (accuracy, F1, FPS, robustness)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31">
            <w:pPr>
              <w:jc w:val="left"/>
              <w:rPr/>
            </w:pPr>
            <w:r w:rsidDel="00000000" w:rsidR="00000000" w:rsidRPr="00000000">
              <w:rPr>
                <w:rFonts w:ascii="Times New Roman" w:cs="Times New Roman" w:eastAsia="Times New Roman" w:hAnsi="Times New Roman"/>
                <w:b w:val="0"/>
                <w:bCs w:val="0"/>
                <w:sz w:val="21"/>
                <w:szCs w:val="21"/>
                <w:rtl w:val="0"/>
              </w:rPr>
              <w:t xml:space="preserve">Graphs, comparison table, failure analysis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32">
            <w:pPr>
              <w:jc w:val="left"/>
              <w:rPr/>
            </w:pPr>
            <w:r w:rsidDel="00000000" w:rsidR="00000000" w:rsidRPr="00000000">
              <w:rPr>
                <w:rFonts w:ascii="Times New Roman" w:cs="Times New Roman" w:eastAsia="Times New Roman" w:hAnsi="Times New Roman"/>
                <w:b w:val="1"/>
                <w:bCs w:val="1"/>
                <w:sz w:val="21"/>
                <w:szCs w:val="21"/>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33">
            <w:pPr>
              <w:jc w:val="left"/>
              <w:rPr/>
            </w:pPr>
            <w:r w:rsidDel="00000000" w:rsidR="00000000" w:rsidRPr="00000000">
              <w:rPr>
                <w:rFonts w:ascii="Times New Roman" w:cs="Times New Roman" w:eastAsia="Times New Roman" w:hAnsi="Times New Roman"/>
                <w:b w:val="0"/>
                <w:bCs w:val="0"/>
                <w:sz w:val="21"/>
                <w:szCs w:val="21"/>
                <w:rtl w:val="0"/>
              </w:rPr>
              <w:t xml:space="preserve">Lane Departure Warning (LDW) module and optional ONNX export for embedded deployment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2f2f2" w:val="clear"/>
            <w:tcMar>
              <w:top w:w="70.0" w:type="dxa"/>
              <w:left w:w="110.0" w:type="dxa"/>
              <w:bottom w:w="70.0" w:type="dxa"/>
              <w:right w:w="110.0" w:type="dxa"/>
            </w:tcMar>
          </w:tcPr>
          <w:p w:rsidR="00000000" w:rsidDel="00000000" w:rsidP="00000000" w:rsidRDefault="00000000" w:rsidRPr="00000000" w14:paraId="00000034">
            <w:pPr>
              <w:jc w:val="left"/>
              <w:rPr/>
            </w:pPr>
            <w:r w:rsidDel="00000000" w:rsidR="00000000" w:rsidRPr="00000000">
              <w:rPr>
                <w:rFonts w:ascii="Times New Roman" w:cs="Times New Roman" w:eastAsia="Times New Roman" w:hAnsi="Times New Roman"/>
                <w:b w:val="0"/>
                <w:bCs w:val="0"/>
                <w:sz w:val="21"/>
                <w:szCs w:val="21"/>
                <w:rtl w:val="0"/>
              </w:rPr>
              <w:t xml:space="preserve">Working LDW demo, exported model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35">
            <w:pPr>
              <w:jc w:val="left"/>
              <w:rPr/>
            </w:pPr>
            <w:r w:rsidDel="00000000" w:rsidR="00000000" w:rsidRPr="00000000">
              <w:rPr>
                <w:rFonts w:ascii="Times New Roman" w:cs="Times New Roman" w:eastAsia="Times New Roman" w:hAnsi="Times New Roman"/>
                <w:b w:val="1"/>
                <w:bCs w:val="1"/>
                <w:sz w:val="21"/>
                <w:szCs w:val="21"/>
                <w:rtl w:val="0"/>
              </w:rPr>
              <w:t xml:space="preserve">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36">
            <w:pPr>
              <w:jc w:val="left"/>
              <w:rPr/>
            </w:pPr>
            <w:r w:rsidDel="00000000" w:rsidR="00000000" w:rsidRPr="00000000">
              <w:rPr>
                <w:rFonts w:ascii="Times New Roman" w:cs="Times New Roman" w:eastAsia="Times New Roman" w:hAnsi="Times New Roman"/>
                <w:b w:val="0"/>
                <w:bCs w:val="0"/>
                <w:sz w:val="21"/>
                <w:szCs w:val="21"/>
                <w:rtl w:val="0"/>
              </w:rPr>
              <w:t xml:space="preserve">Report writing and presentation preparation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37">
            <w:pPr>
              <w:jc w:val="left"/>
              <w:rPr/>
            </w:pPr>
            <w:r w:rsidDel="00000000" w:rsidR="00000000" w:rsidRPr="00000000">
              <w:rPr>
                <w:rFonts w:ascii="Times New Roman" w:cs="Times New Roman" w:eastAsia="Times New Roman" w:hAnsi="Times New Roman"/>
                <w:b w:val="0"/>
                <w:bCs w:val="0"/>
                <w:sz w:val="21"/>
                <w:szCs w:val="21"/>
                <w:rtl w:val="0"/>
              </w:rPr>
              <w:t xml:space="preserve">Final report + slides</w:t>
            </w:r>
            <w:r w:rsidDel="00000000" w:rsidR="00000000" w:rsidRPr="00000000">
              <w:rPr>
                <w:rtl w:val="0"/>
              </w:rPr>
            </w:r>
          </w:p>
        </w:tc>
      </w:tr>
    </w:tbl>
    <w:p w:rsidR="00000000" w:rsidDel="00000000" w:rsidP="00000000" w:rsidRDefault="00000000" w:rsidRPr="00000000" w14:paraId="00000038">
      <w:pPr>
        <w:pStyle w:val="Heading1"/>
        <w:keepNext w:val="1"/>
        <w:spacing w:after="120" w:before="280" w:lineRule="auto"/>
        <w:rPr/>
      </w:pPr>
      <w:r w:rsidDel="00000000" w:rsidR="00000000" w:rsidRPr="00000000">
        <w:rPr>
          <w:rFonts w:ascii="Times New Roman" w:cs="Times New Roman" w:eastAsia="Times New Roman" w:hAnsi="Times New Roman"/>
          <w:b w:val="1"/>
          <w:bCs w:val="1"/>
          <w:color w:val="2e5c8a"/>
          <w:sz w:val="28"/>
          <w:szCs w:val="28"/>
          <w:rtl w:val="0"/>
        </w:rPr>
        <w:t xml:space="preserve">5. Dataset</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rFonts w:ascii="Times New Roman" w:cs="Times New Roman" w:eastAsia="Times New Roman" w:hAnsi="Times New Roman"/>
          <w:sz w:val="22"/>
          <w:szCs w:val="22"/>
          <w:rtl w:val="0"/>
        </w:rPr>
        <w:t xml:space="preserve">TuSimple Lane Detection Benchmark and/or CULane (available publicly for research use). The BDD100K dataset (lane marking annotations) may be used as a complementary source to test generalization under varied weather and lighting conditions. If a custom dashcam video is recorded, it will be used only for qualitative demonstration.</w:t>
      </w:r>
      <w:r w:rsidDel="00000000" w:rsidR="00000000" w:rsidRPr="00000000">
        <w:rPr>
          <w:rtl w:val="0"/>
        </w:rPr>
      </w:r>
    </w:p>
    <w:p w:rsidR="00000000" w:rsidDel="00000000" w:rsidP="00000000" w:rsidRDefault="00000000" w:rsidRPr="00000000" w14:paraId="0000003A">
      <w:pPr>
        <w:pStyle w:val="Heading1"/>
        <w:keepNext w:val="1"/>
        <w:spacing w:after="120" w:before="280" w:lineRule="auto"/>
        <w:rPr/>
      </w:pPr>
      <w:r w:rsidDel="00000000" w:rsidR="00000000" w:rsidRPr="00000000">
        <w:rPr>
          <w:rFonts w:ascii="Times New Roman" w:cs="Times New Roman" w:eastAsia="Times New Roman" w:hAnsi="Times New Roman"/>
          <w:b w:val="1"/>
          <w:bCs w:val="1"/>
          <w:color w:val="2e5c8a"/>
          <w:sz w:val="28"/>
          <w:szCs w:val="28"/>
          <w:rtl w:val="0"/>
        </w:rPr>
        <w:t xml:space="preserve">6. Methods and Tools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Preprocessing: resizing, normalization, contrast enhancement (CLAHE), Gaussian filtering, camera calibration and undistortion, data augmentation (rotation, flip, brightness, synthetic shadows).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Classical approach: color-space thresholding (HLS), Sobel/Canny edge detection, region of interest, Hough transform, bird’s-eye view transformation, sliding windows, polynomial fitting, curvature and vehicle offset estimation.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Deep learning approach: Convolutional Neural Networks (UNet-type encoder-decoder for lane segmentation), optionally Ultra Fast Lane Detection (UFLD).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Post-processing: lane fitting, temporal smoothing, Lane Departure Warning logic with threshold and hysteresis.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Tools: Python (NumPy, OpenCV, PyTorch, scikit-learn, Matplotlib), ONNX (optional export), Google Colab/Kaggle, Git/GitHub.</w:t>
      </w:r>
    </w:p>
    <w:p w:rsidR="00000000" w:rsidDel="00000000" w:rsidP="00000000" w:rsidRDefault="00000000" w:rsidRPr="00000000" w14:paraId="00000040">
      <w:pPr>
        <w:pStyle w:val="Heading1"/>
        <w:keepNext w:val="1"/>
        <w:spacing w:after="120" w:before="280" w:lineRule="auto"/>
        <w:rPr/>
      </w:pPr>
      <w:r w:rsidDel="00000000" w:rsidR="00000000" w:rsidRPr="00000000">
        <w:rPr>
          <w:rFonts w:ascii="Times New Roman" w:cs="Times New Roman" w:eastAsia="Times New Roman" w:hAnsi="Times New Roman"/>
          <w:b w:val="1"/>
          <w:bCs w:val="1"/>
          <w:color w:val="2e5c8a"/>
          <w:sz w:val="28"/>
          <w:szCs w:val="28"/>
          <w:rtl w:val="0"/>
        </w:rPr>
        <w:t xml:space="preserve">7. Timeline (10 weeks)</w:t>
      </w:r>
      <w:r w:rsidDel="00000000" w:rsidR="00000000" w:rsidRPr="00000000">
        <w:rPr>
          <w:rtl w:val="0"/>
        </w:rPr>
      </w:r>
    </w:p>
    <w:p w:rsidR="00000000" w:rsidDel="00000000" w:rsidP="00000000" w:rsidRDefault="00000000" w:rsidRPr="00000000" w14:paraId="00000041">
      <w:pPr>
        <w:spacing w:after="120" w:lineRule="auto"/>
        <w:jc w:val="left"/>
        <w:rPr/>
      </w:pPr>
      <w:r w:rsidDel="00000000" w:rsidR="00000000" w:rsidRPr="00000000">
        <w:rPr>
          <w:rFonts w:ascii="Times New Roman" w:cs="Times New Roman" w:eastAsia="Times New Roman" w:hAnsi="Times New Roman"/>
          <w:sz w:val="22"/>
          <w:szCs w:val="22"/>
          <w:rtl w:val="0"/>
        </w:rPr>
        <w:t xml:space="preserve">See the Gantt chart below.</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38"/>
        <w:gridCol w:w="640"/>
        <w:gridCol w:w="640"/>
        <w:gridCol w:w="640"/>
        <w:gridCol w:w="640"/>
        <w:gridCol w:w="640"/>
        <w:gridCol w:w="640"/>
        <w:gridCol w:w="640"/>
        <w:gridCol w:w="640"/>
        <w:gridCol w:w="640"/>
        <w:gridCol w:w="640"/>
        <w:tblGridChange w:id="0">
          <w:tblGrid>
            <w:gridCol w:w="3238"/>
            <w:gridCol w:w="640"/>
            <w:gridCol w:w="640"/>
            <w:gridCol w:w="640"/>
            <w:gridCol w:w="640"/>
            <w:gridCol w:w="640"/>
            <w:gridCol w:w="640"/>
            <w:gridCol w:w="640"/>
            <w:gridCol w:w="640"/>
            <w:gridCol w:w="640"/>
            <w:gridCol w:w="64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42">
            <w:pPr>
              <w:jc w:val="left"/>
              <w:rPr/>
            </w:pPr>
            <w:r w:rsidDel="00000000" w:rsidR="00000000" w:rsidRPr="00000000">
              <w:rPr>
                <w:rFonts w:ascii="Times New Roman" w:cs="Times New Roman" w:eastAsia="Times New Roman" w:hAnsi="Times New Roman"/>
                <w:b w:val="1"/>
                <w:bCs w:val="1"/>
                <w:color w:val="ffffff"/>
                <w:sz w:val="19"/>
                <w:szCs w:val="19"/>
                <w:rtl w:val="0"/>
              </w:rPr>
              <w:t xml:space="preserve">Task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b w:val="1"/>
                <w:bCs w:val="1"/>
                <w:color w:val="ffffff"/>
                <w:sz w:val="17"/>
                <w:szCs w:val="17"/>
                <w:rtl w:val="0"/>
              </w:rPr>
              <w:t xml:space="preserve">W1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b w:val="1"/>
                <w:bCs w:val="1"/>
                <w:color w:val="ffffff"/>
                <w:sz w:val="17"/>
                <w:szCs w:val="17"/>
                <w:rtl w:val="0"/>
              </w:rPr>
              <w:t xml:space="preserve">W2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b w:val="1"/>
                <w:bCs w:val="1"/>
                <w:color w:val="ffffff"/>
                <w:sz w:val="17"/>
                <w:szCs w:val="17"/>
                <w:rtl w:val="0"/>
              </w:rPr>
              <w:t xml:space="preserve">W3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b w:val="1"/>
                <w:bCs w:val="1"/>
                <w:color w:val="ffffff"/>
                <w:sz w:val="17"/>
                <w:szCs w:val="17"/>
                <w:rtl w:val="0"/>
              </w:rPr>
              <w:t xml:space="preserve">W4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b w:val="1"/>
                <w:bCs w:val="1"/>
                <w:color w:val="ffffff"/>
                <w:sz w:val="17"/>
                <w:szCs w:val="17"/>
                <w:rtl w:val="0"/>
              </w:rPr>
              <w:t xml:space="preserve">W5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b w:val="1"/>
                <w:bCs w:val="1"/>
                <w:color w:val="ffffff"/>
                <w:sz w:val="17"/>
                <w:szCs w:val="17"/>
                <w:rtl w:val="0"/>
              </w:rPr>
              <w:t xml:space="preserve">W6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b w:val="1"/>
                <w:bCs w:val="1"/>
                <w:color w:val="ffffff"/>
                <w:sz w:val="17"/>
                <w:szCs w:val="17"/>
                <w:rtl w:val="0"/>
              </w:rPr>
              <w:t xml:space="preserve">W7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1"/>
                <w:bCs w:val="1"/>
                <w:color w:val="ffffff"/>
                <w:sz w:val="17"/>
                <w:szCs w:val="17"/>
                <w:rtl w:val="0"/>
              </w:rPr>
              <w:t xml:space="preserve">W8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1"/>
                <w:bCs w:val="1"/>
                <w:color w:val="ffffff"/>
                <w:sz w:val="17"/>
                <w:szCs w:val="17"/>
                <w:rtl w:val="0"/>
              </w:rPr>
              <w:t xml:space="preserve">W9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4e79" w:val="clear"/>
            <w:tcMar>
              <w:top w:w="70.0" w:type="dxa"/>
              <w:left w:w="110.0" w:type="dxa"/>
              <w:bottom w:w="70.0" w:type="dxa"/>
              <w:right w:w="110.0" w:type="dxa"/>
            </w:tcM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1"/>
                <w:bCs w:val="1"/>
                <w:color w:val="ffffff"/>
                <w:sz w:val="17"/>
                <w:szCs w:val="17"/>
                <w:rtl w:val="0"/>
              </w:rPr>
              <w:t xml:space="preserve">W10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4D">
            <w:pPr>
              <w:jc w:val="left"/>
              <w:rPr/>
            </w:pPr>
            <w:r w:rsidDel="00000000" w:rsidR="00000000" w:rsidRPr="00000000">
              <w:rPr>
                <w:rFonts w:ascii="Times New Roman" w:cs="Times New Roman" w:eastAsia="Times New Roman" w:hAnsi="Times New Roman"/>
                <w:sz w:val="19"/>
                <w:szCs w:val="19"/>
                <w:rtl w:val="0"/>
              </w:rPr>
              <w:t xml:space="preserve">Problem definition, dataset import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5a623" w:val="clear"/>
            <w:tcMar>
              <w:top w:w="70.0" w:type="dxa"/>
              <w:left w:w="110.0" w:type="dxa"/>
              <w:bottom w:w="70.0" w:type="dxa"/>
              <w:right w:w="110.0" w:type="dxa"/>
            </w:tcMar>
          </w:tcPr>
          <w:p w:rsidR="00000000" w:rsidDel="00000000" w:rsidP="00000000" w:rsidRDefault="00000000" w:rsidRPr="00000000" w14:paraId="0000004E">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4F">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0">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1">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2">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3">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4">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5">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6">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7">
            <w:pPr>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8">
            <w:pPr>
              <w:jc w:val="left"/>
              <w:rPr/>
            </w:pPr>
            <w:r w:rsidDel="00000000" w:rsidR="00000000" w:rsidRPr="00000000">
              <w:rPr>
                <w:rFonts w:ascii="Times New Roman" w:cs="Times New Roman" w:eastAsia="Times New Roman" w:hAnsi="Times New Roman"/>
                <w:sz w:val="19"/>
                <w:szCs w:val="19"/>
                <w:rtl w:val="0"/>
              </w:rPr>
              <w:t xml:space="preserve">Image preprocessing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9">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5bc0de" w:val="clear"/>
            <w:tcMar>
              <w:top w:w="70.0" w:type="dxa"/>
              <w:left w:w="110.0" w:type="dxa"/>
              <w:bottom w:w="70.0" w:type="dxa"/>
              <w:right w:w="110.0" w:type="dxa"/>
            </w:tcMar>
          </w:tcPr>
          <w:p w:rsidR="00000000" w:rsidDel="00000000" w:rsidP="00000000" w:rsidRDefault="00000000" w:rsidRPr="00000000" w14:paraId="0000005A">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B">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C">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D">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E">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5F">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0">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1">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2">
            <w:pPr>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3">
            <w:pPr>
              <w:jc w:val="left"/>
              <w:rPr/>
            </w:pPr>
            <w:r w:rsidDel="00000000" w:rsidR="00000000" w:rsidRPr="00000000">
              <w:rPr>
                <w:rFonts w:ascii="Times New Roman" w:cs="Times New Roman" w:eastAsia="Times New Roman" w:hAnsi="Times New Roman"/>
                <w:sz w:val="19"/>
                <w:szCs w:val="19"/>
                <w:rtl w:val="0"/>
              </w:rPr>
              <w:t xml:space="preserve">Classical pipeline (OpenCV)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4">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5">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9e6b" w:val="clear"/>
            <w:tcMar>
              <w:top w:w="70.0" w:type="dxa"/>
              <w:left w:w="110.0" w:type="dxa"/>
              <w:bottom w:w="70.0" w:type="dxa"/>
              <w:right w:w="110.0" w:type="dxa"/>
            </w:tcMar>
          </w:tcPr>
          <w:p w:rsidR="00000000" w:rsidDel="00000000" w:rsidP="00000000" w:rsidRDefault="00000000" w:rsidRPr="00000000" w14:paraId="00000066">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e9e6b" w:val="clear"/>
            <w:tcMar>
              <w:top w:w="70.0" w:type="dxa"/>
              <w:left w:w="110.0" w:type="dxa"/>
              <w:bottom w:w="70.0" w:type="dxa"/>
              <w:right w:w="110.0" w:type="dxa"/>
            </w:tcMar>
          </w:tcPr>
          <w:p w:rsidR="00000000" w:rsidDel="00000000" w:rsidP="00000000" w:rsidRDefault="00000000" w:rsidRPr="00000000" w14:paraId="00000067">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8">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9">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A">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B">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C">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D">
            <w:pPr>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sz w:val="19"/>
                <w:szCs w:val="19"/>
                <w:rtl w:val="0"/>
              </w:rPr>
              <w:t xml:space="preserve">Deep learning model design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6F">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0">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1">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7e04b" w:val="clear"/>
            <w:tcMar>
              <w:top w:w="70.0" w:type="dxa"/>
              <w:left w:w="110.0" w:type="dxa"/>
              <w:bottom w:w="70.0" w:type="dxa"/>
              <w:right w:w="110.0" w:type="dxa"/>
            </w:tcMar>
          </w:tcPr>
          <w:p w:rsidR="00000000" w:rsidDel="00000000" w:rsidP="00000000" w:rsidRDefault="00000000" w:rsidRPr="00000000" w14:paraId="00000072">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7e04b" w:val="clear"/>
            <w:tcMar>
              <w:top w:w="70.0" w:type="dxa"/>
              <w:left w:w="110.0" w:type="dxa"/>
              <w:bottom w:w="70.0" w:type="dxa"/>
              <w:right w:w="110.0" w:type="dxa"/>
            </w:tcMar>
          </w:tcPr>
          <w:p w:rsidR="00000000" w:rsidDel="00000000" w:rsidP="00000000" w:rsidRDefault="00000000" w:rsidRPr="00000000" w14:paraId="00000073">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4">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5">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6">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7">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8">
            <w:pPr>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sz w:val="19"/>
                <w:szCs w:val="19"/>
                <w:rtl w:val="0"/>
              </w:rPr>
              <w:t xml:space="preserve">Model training and tuning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A">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B">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C">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7D">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6fb5" w:val="clear"/>
            <w:tcMar>
              <w:top w:w="70.0" w:type="dxa"/>
              <w:left w:w="110.0" w:type="dxa"/>
              <w:bottom w:w="70.0" w:type="dxa"/>
              <w:right w:w="110.0" w:type="dxa"/>
            </w:tcMar>
          </w:tcPr>
          <w:p w:rsidR="00000000" w:rsidDel="00000000" w:rsidP="00000000" w:rsidRDefault="00000000" w:rsidRPr="00000000" w14:paraId="0000007E">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6fb5" w:val="clear"/>
            <w:tcMar>
              <w:top w:w="70.0" w:type="dxa"/>
              <w:left w:w="110.0" w:type="dxa"/>
              <w:bottom w:w="70.0" w:type="dxa"/>
              <w:right w:w="110.0" w:type="dxa"/>
            </w:tcMar>
          </w:tcPr>
          <w:p w:rsidR="00000000" w:rsidDel="00000000" w:rsidP="00000000" w:rsidRDefault="00000000" w:rsidRPr="00000000" w14:paraId="0000007F">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1f6fb5" w:val="clear"/>
            <w:tcMar>
              <w:top w:w="70.0" w:type="dxa"/>
              <w:left w:w="110.0" w:type="dxa"/>
              <w:bottom w:w="70.0" w:type="dxa"/>
              <w:right w:w="110.0" w:type="dxa"/>
            </w:tcMar>
          </w:tcPr>
          <w:p w:rsidR="00000000" w:rsidDel="00000000" w:rsidP="00000000" w:rsidRDefault="00000000" w:rsidRPr="00000000" w14:paraId="00000080">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1">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2">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3">
            <w:pPr>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sz w:val="19"/>
                <w:szCs w:val="19"/>
                <w:rtl w:val="0"/>
              </w:rPr>
              <w:t xml:space="preserve">Refinement and LDW module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5">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6">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7">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8">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9">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A">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622b" w:val="clear"/>
            <w:tcMar>
              <w:top w:w="70.0" w:type="dxa"/>
              <w:left w:w="110.0" w:type="dxa"/>
              <w:bottom w:w="70.0" w:type="dxa"/>
              <w:right w:w="110.0" w:type="dxa"/>
            </w:tcMar>
          </w:tcPr>
          <w:p w:rsidR="00000000" w:rsidDel="00000000" w:rsidP="00000000" w:rsidRDefault="00000000" w:rsidRPr="00000000" w14:paraId="0000008B">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622b" w:val="clear"/>
            <w:tcMar>
              <w:top w:w="70.0" w:type="dxa"/>
              <w:left w:w="110.0" w:type="dxa"/>
              <w:bottom w:w="70.0" w:type="dxa"/>
              <w:right w:w="110.0" w:type="dxa"/>
            </w:tcMar>
          </w:tcPr>
          <w:p w:rsidR="00000000" w:rsidDel="00000000" w:rsidP="00000000" w:rsidRDefault="00000000" w:rsidRPr="00000000" w14:paraId="0000008C">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D">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E">
            <w:pPr>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sz w:val="19"/>
                <w:szCs w:val="19"/>
                <w:rtl w:val="0"/>
              </w:rPr>
              <w:t xml:space="preserve">Evaluation and comparison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0">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1">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2">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3">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4">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5">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6">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c6ba5" w:val="clear"/>
            <w:tcMar>
              <w:top w:w="70.0" w:type="dxa"/>
              <w:left w:w="110.0" w:type="dxa"/>
              <w:bottom w:w="70.0" w:type="dxa"/>
              <w:right w:w="110.0" w:type="dxa"/>
            </w:tcMar>
          </w:tcPr>
          <w:p w:rsidR="00000000" w:rsidDel="00000000" w:rsidP="00000000" w:rsidRDefault="00000000" w:rsidRPr="00000000" w14:paraId="00000097">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cc6ba5" w:val="clear"/>
            <w:tcMar>
              <w:top w:w="70.0" w:type="dxa"/>
              <w:left w:w="110.0" w:type="dxa"/>
              <w:bottom w:w="70.0" w:type="dxa"/>
              <w:right w:w="110.0" w:type="dxa"/>
            </w:tcMar>
          </w:tcPr>
          <w:p w:rsidR="00000000" w:rsidDel="00000000" w:rsidP="00000000" w:rsidRDefault="00000000" w:rsidRPr="00000000" w14:paraId="00000098">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9">
            <w:pPr>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sz w:val="19"/>
                <w:szCs w:val="19"/>
                <w:rtl w:val="0"/>
              </w:rPr>
              <w:t xml:space="preserve">Report writing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B">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C">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D">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E">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9F">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0">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1">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2">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5a623" w:val="clear"/>
            <w:tcMar>
              <w:top w:w="70.0" w:type="dxa"/>
              <w:left w:w="110.0" w:type="dxa"/>
              <w:bottom w:w="70.0" w:type="dxa"/>
              <w:right w:w="110.0" w:type="dxa"/>
            </w:tcMar>
          </w:tcPr>
          <w:p w:rsidR="00000000" w:rsidDel="00000000" w:rsidP="00000000" w:rsidRDefault="00000000" w:rsidRPr="00000000" w14:paraId="000000A3">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5a623" w:val="clear"/>
            <w:tcMar>
              <w:top w:w="70.0" w:type="dxa"/>
              <w:left w:w="110.0" w:type="dxa"/>
              <w:bottom w:w="70.0" w:type="dxa"/>
              <w:right w:w="110.0" w:type="dxa"/>
            </w:tcMar>
          </w:tcPr>
          <w:p w:rsidR="00000000" w:rsidDel="00000000" w:rsidP="00000000" w:rsidRDefault="00000000" w:rsidRPr="00000000" w14:paraId="000000A4">
            <w:pPr>
              <w:jc w:val="left"/>
              <w:rPr/>
            </w:pP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sz w:val="19"/>
                <w:szCs w:val="19"/>
                <w:rtl w:val="0"/>
              </w:rPr>
              <w:t xml:space="preserve">Finalization and presentation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6">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7">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8">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9">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A">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B">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C">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D">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70.0" w:type="dxa"/>
              <w:left w:w="110.0" w:type="dxa"/>
              <w:bottom w:w="70.0" w:type="dxa"/>
              <w:right w:w="110.0" w:type="dxa"/>
            </w:tcMar>
          </w:tcPr>
          <w:p w:rsidR="00000000" w:rsidDel="00000000" w:rsidP="00000000" w:rsidRDefault="00000000" w:rsidRPr="00000000" w14:paraId="000000AE">
            <w:pPr>
              <w:jc w:val="left"/>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5bc0de" w:val="clear"/>
            <w:tcMar>
              <w:top w:w="70.0" w:type="dxa"/>
              <w:left w:w="110.0" w:type="dxa"/>
              <w:bottom w:w="70.0" w:type="dxa"/>
              <w:right w:w="110.0" w:type="dxa"/>
            </w:tcMar>
          </w:tcPr>
          <w:p w:rsidR="00000000" w:rsidDel="00000000" w:rsidP="00000000" w:rsidRDefault="00000000" w:rsidRPr="00000000" w14:paraId="000000AF">
            <w:pPr>
              <w:jc w:val="left"/>
              <w:rPr/>
            </w:pPr>
            <w:r w:rsidDel="00000000" w:rsidR="00000000" w:rsidRPr="00000000">
              <w:rPr>
                <w:rtl w:val="0"/>
              </w:rPr>
            </w:r>
          </w:p>
        </w:tc>
      </w:tr>
    </w:tbl>
    <w:p w:rsidR="00000000" w:rsidDel="00000000" w:rsidP="00000000" w:rsidRDefault="00000000" w:rsidRPr="00000000" w14:paraId="000000B0">
      <w:pPr>
        <w:pStyle w:val="Heading1"/>
        <w:keepNext w:val="1"/>
        <w:spacing w:after="120" w:before="280" w:lineRule="auto"/>
        <w:rPr/>
      </w:pPr>
      <w:r w:rsidDel="00000000" w:rsidR="00000000" w:rsidRPr="00000000">
        <w:rPr>
          <w:rFonts w:ascii="Times New Roman" w:cs="Times New Roman" w:eastAsia="Times New Roman" w:hAnsi="Times New Roman"/>
          <w:b w:val="1"/>
          <w:bCs w:val="1"/>
          <w:color w:val="2e5c8a"/>
          <w:sz w:val="28"/>
          <w:szCs w:val="28"/>
          <w:rtl w:val="0"/>
        </w:rPr>
        <w:t xml:space="preserve">8. Expected Deliverables</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Preprocessed dataset and sample visualizations.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Classical lane detection pipeline (Python scripts / notebooks).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Trained deep learning lane detection model.</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results (F1-score, IoU, precision/recall curves, confusion matrix, FPS) and comparison table of both approaches.</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Analysis of failure cases (night, shadows, worn markings, curves).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Lane Departure Warning demo video.</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 report + presentation.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scripts / notebooks and a documented GitHub repository.</w:t>
      </w:r>
    </w:p>
    <w:p w:rsidR="00000000" w:rsidDel="00000000" w:rsidP="00000000" w:rsidRDefault="00000000" w:rsidRPr="00000000" w14:paraId="000000B9">
      <w:pPr>
        <w:pStyle w:val="Heading1"/>
        <w:keepNext w:val="1"/>
        <w:spacing w:after="120" w:before="280" w:lineRule="auto"/>
        <w:rPr/>
      </w:pPr>
      <w:r w:rsidDel="00000000" w:rsidR="00000000" w:rsidRPr="00000000">
        <w:rPr>
          <w:rFonts w:ascii="Times New Roman" w:cs="Times New Roman" w:eastAsia="Times New Roman" w:hAnsi="Times New Roman"/>
          <w:b w:val="1"/>
          <w:bCs w:val="1"/>
          <w:color w:val="2e5c8a"/>
          <w:sz w:val="28"/>
          <w:szCs w:val="28"/>
          <w:rtl w:val="0"/>
        </w:rPr>
        <w:t xml:space="preserve">9. Evaluation Criteria</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Quality of preprocessing and feature extraction.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Relevance of the chosen detection/segmentation models and quality of the comparison.</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Clarity of results and discussion.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Respect of the timeline and quality of deliverables.</w:t>
      </w:r>
    </w:p>
    <w:sectPr>
      <w:pgSz w:h="16838" w:w="11906" w:orient="portrait"/>
      <w:pgMar w:bottom="1000" w:top="1000"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