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93791" w14:textId="77777777" w:rsidR="00101B48" w:rsidRDefault="00124933">
      <w:pPr>
        <w:pStyle w:val="Title"/>
      </w:pPr>
      <w:r>
        <w:t>Project</w:t>
      </w:r>
      <w:r>
        <w:rPr>
          <w:spacing w:val="-6"/>
        </w:rPr>
        <w:t xml:space="preserve"> </w:t>
      </w:r>
      <w:r>
        <w:t>Report</w:t>
      </w:r>
    </w:p>
    <w:p w14:paraId="7EA59F05" w14:textId="77777777" w:rsidR="00101B48" w:rsidRDefault="00124933">
      <w:pPr>
        <w:pStyle w:val="Heading1"/>
        <w:spacing w:before="449"/>
      </w:pPr>
      <w:r>
        <w:t>GitHub</w:t>
      </w:r>
      <w:r>
        <w:rPr>
          <w:spacing w:val="-5"/>
        </w:rPr>
        <w:t xml:space="preserve"> </w:t>
      </w:r>
      <w:r>
        <w:t>URL</w:t>
      </w:r>
    </w:p>
    <w:p w14:paraId="0BE20427" w14:textId="56D2D841" w:rsidR="00FD76F3" w:rsidRDefault="00905189">
      <w:pPr>
        <w:pStyle w:val="BodyText"/>
      </w:pPr>
      <w:hyperlink r:id="rId8" w:history="1">
        <w:r w:rsidR="00FD76F3" w:rsidRPr="00C55E59">
          <w:rPr>
            <w:rStyle w:val="Hyperlink"/>
          </w:rPr>
          <w:t>https://github.com/mariemcsweeney/UCDPA_mariemcsweeney</w:t>
        </w:r>
      </w:hyperlink>
    </w:p>
    <w:p w14:paraId="4C0BE305" w14:textId="77777777" w:rsidR="00101B48" w:rsidRDefault="00101B48">
      <w:pPr>
        <w:pStyle w:val="BodyText"/>
        <w:spacing w:before="10"/>
        <w:rPr>
          <w:sz w:val="35"/>
        </w:rPr>
      </w:pPr>
    </w:p>
    <w:p w14:paraId="7F1124BC" w14:textId="77777777" w:rsidR="00101B48" w:rsidRDefault="00124933">
      <w:pPr>
        <w:pStyle w:val="Heading1"/>
      </w:pPr>
      <w:r>
        <w:t>Abstract</w:t>
      </w:r>
    </w:p>
    <w:p w14:paraId="4FBB2C0B" w14:textId="77777777" w:rsidR="00101B48" w:rsidRDefault="00124933">
      <w:pPr>
        <w:pStyle w:val="BodyText"/>
        <w:spacing w:before="175"/>
        <w:ind w:left="100"/>
      </w:pPr>
      <w:r>
        <w:t>(Short</w:t>
      </w:r>
      <w:r>
        <w:rPr>
          <w:spacing w:val="-6"/>
        </w:rPr>
        <w:t xml:space="preserve"> </w:t>
      </w:r>
      <w:r>
        <w:t>overview</w:t>
      </w:r>
      <w:r>
        <w:rPr>
          <w:spacing w:val="-5"/>
        </w:rPr>
        <w:t xml:space="preserve"> </w:t>
      </w:r>
      <w:r>
        <w:t>of</w:t>
      </w:r>
      <w:r>
        <w:rPr>
          <w:spacing w:val="-6"/>
        </w:rPr>
        <w:t xml:space="preserve"> </w:t>
      </w:r>
      <w:r>
        <w:t>the</w:t>
      </w:r>
      <w:r>
        <w:rPr>
          <w:spacing w:val="-5"/>
        </w:rPr>
        <w:t xml:space="preserve"> </w:t>
      </w:r>
      <w:r>
        <w:t>entire</w:t>
      </w:r>
      <w:r>
        <w:rPr>
          <w:spacing w:val="-5"/>
        </w:rPr>
        <w:t xml:space="preserve"> </w:t>
      </w:r>
      <w:r>
        <w:t>project</w:t>
      </w:r>
      <w:r>
        <w:rPr>
          <w:spacing w:val="-6"/>
        </w:rPr>
        <w:t xml:space="preserve"> </w:t>
      </w:r>
      <w:r>
        <w:t>and</w:t>
      </w:r>
      <w:r>
        <w:rPr>
          <w:spacing w:val="-5"/>
        </w:rPr>
        <w:t xml:space="preserve"> </w:t>
      </w:r>
      <w:r>
        <w:t>features)</w:t>
      </w:r>
    </w:p>
    <w:p w14:paraId="5A9583A0" w14:textId="76E0B767" w:rsidR="00101B48" w:rsidRDefault="00101B48" w:rsidP="00755BA4">
      <w:pPr>
        <w:pStyle w:val="BodyText"/>
        <w:ind w:left="720"/>
        <w:rPr>
          <w:sz w:val="24"/>
        </w:rPr>
      </w:pPr>
    </w:p>
    <w:p w14:paraId="34E784F7" w14:textId="77777777" w:rsidR="00101B48" w:rsidRDefault="00101B48">
      <w:pPr>
        <w:pStyle w:val="BodyText"/>
        <w:spacing w:before="10"/>
        <w:rPr>
          <w:sz w:val="35"/>
        </w:rPr>
      </w:pPr>
    </w:p>
    <w:p w14:paraId="30E4CA87" w14:textId="77777777" w:rsidR="00101B48" w:rsidRDefault="00124933">
      <w:pPr>
        <w:pStyle w:val="Heading1"/>
        <w:spacing w:before="1"/>
      </w:pPr>
      <w:r>
        <w:t>Introduction</w:t>
      </w:r>
    </w:p>
    <w:p w14:paraId="543A6BDE" w14:textId="77777777" w:rsidR="00101B48" w:rsidRDefault="00124933">
      <w:pPr>
        <w:pStyle w:val="BodyText"/>
        <w:spacing w:before="175"/>
        <w:ind w:left="100"/>
      </w:pPr>
      <w:r>
        <w:t>(Explain</w:t>
      </w:r>
      <w:r>
        <w:rPr>
          <w:spacing w:val="-5"/>
        </w:rPr>
        <w:t xml:space="preserve"> </w:t>
      </w:r>
      <w:r>
        <w:t>why</w:t>
      </w:r>
      <w:r>
        <w:rPr>
          <w:spacing w:val="-5"/>
        </w:rPr>
        <w:t xml:space="preserve"> </w:t>
      </w:r>
      <w:r>
        <w:t>you</w:t>
      </w:r>
      <w:r>
        <w:rPr>
          <w:spacing w:val="-4"/>
        </w:rPr>
        <w:t xml:space="preserve"> </w:t>
      </w:r>
      <w:r>
        <w:t>chose</w:t>
      </w:r>
      <w:r>
        <w:rPr>
          <w:spacing w:val="-5"/>
        </w:rPr>
        <w:t xml:space="preserve"> </w:t>
      </w:r>
      <w:r>
        <w:t>this</w:t>
      </w:r>
      <w:r>
        <w:rPr>
          <w:spacing w:val="-5"/>
        </w:rPr>
        <w:t xml:space="preserve"> </w:t>
      </w:r>
      <w:r>
        <w:t>project</w:t>
      </w:r>
      <w:r>
        <w:rPr>
          <w:spacing w:val="-4"/>
        </w:rPr>
        <w:t xml:space="preserve"> </w:t>
      </w:r>
      <w:r>
        <w:t>use</w:t>
      </w:r>
      <w:r>
        <w:rPr>
          <w:spacing w:val="-5"/>
        </w:rPr>
        <w:t xml:space="preserve"> </w:t>
      </w:r>
      <w:r>
        <w:t>case)</w:t>
      </w:r>
    </w:p>
    <w:p w14:paraId="604900C8" w14:textId="1B2A6302" w:rsidR="00101B48" w:rsidRDefault="00755BA4">
      <w:pPr>
        <w:pStyle w:val="BodyText"/>
        <w:rPr>
          <w:sz w:val="24"/>
        </w:rPr>
      </w:pPr>
      <w:r>
        <w:rPr>
          <w:sz w:val="24"/>
        </w:rPr>
        <w:t xml:space="preserve">Personal interest in the most valuable resource to a company – people. People analytics is key to </w:t>
      </w:r>
      <w:r w:rsidR="00E97CA4">
        <w:rPr>
          <w:sz w:val="24"/>
        </w:rPr>
        <w:t>bolstering strategic business partnership</w:t>
      </w:r>
      <w:r>
        <w:rPr>
          <w:sz w:val="24"/>
        </w:rPr>
        <w:t>. I also have a personal interest in th</w:t>
      </w:r>
      <w:r w:rsidR="006A4256">
        <w:rPr>
          <w:sz w:val="24"/>
        </w:rPr>
        <w:t xml:space="preserve">e organizational power of people. </w:t>
      </w:r>
      <w:r w:rsidR="003A62B9">
        <w:rPr>
          <w:sz w:val="24"/>
        </w:rPr>
        <w:t xml:space="preserve">It has been proven (cite reference) that </w:t>
      </w:r>
      <w:proofErr w:type="spellStart"/>
      <w:r w:rsidR="003A62B9">
        <w:rPr>
          <w:sz w:val="24"/>
        </w:rPr>
        <w:t>organisations</w:t>
      </w:r>
      <w:proofErr w:type="spellEnd"/>
      <w:r w:rsidR="003A62B9">
        <w:rPr>
          <w:sz w:val="24"/>
        </w:rPr>
        <w:t xml:space="preserve"> that undertake People Analytics </w:t>
      </w:r>
      <w:r w:rsidR="001855FE">
        <w:rPr>
          <w:sz w:val="24"/>
        </w:rPr>
        <w:t xml:space="preserve">financially </w:t>
      </w:r>
      <w:r w:rsidR="003A62B9">
        <w:rPr>
          <w:sz w:val="24"/>
        </w:rPr>
        <w:t xml:space="preserve">outperform </w:t>
      </w:r>
      <w:r w:rsidR="001855FE">
        <w:rPr>
          <w:sz w:val="24"/>
        </w:rPr>
        <w:t>those who do not.</w:t>
      </w:r>
    </w:p>
    <w:p w14:paraId="154521B9" w14:textId="77777777" w:rsidR="00755BA4" w:rsidRDefault="00755BA4">
      <w:pPr>
        <w:pStyle w:val="BodyText"/>
        <w:rPr>
          <w:sz w:val="24"/>
        </w:rPr>
      </w:pPr>
    </w:p>
    <w:p w14:paraId="6BAFF064" w14:textId="77777777" w:rsidR="00101B48" w:rsidRDefault="00101B48">
      <w:pPr>
        <w:pStyle w:val="BodyText"/>
        <w:spacing w:before="10"/>
        <w:rPr>
          <w:sz w:val="35"/>
        </w:rPr>
      </w:pPr>
    </w:p>
    <w:p w14:paraId="57A61035" w14:textId="77777777" w:rsidR="00101B48" w:rsidRDefault="00124933">
      <w:pPr>
        <w:pStyle w:val="Heading1"/>
      </w:pPr>
      <w:r>
        <w:t>Dataset</w:t>
      </w:r>
    </w:p>
    <w:p w14:paraId="18C8A00A" w14:textId="77777777" w:rsidR="00101B48" w:rsidRDefault="00124933">
      <w:pPr>
        <w:pStyle w:val="BodyText"/>
        <w:spacing w:before="175"/>
        <w:ind w:left="100"/>
      </w:pPr>
      <w:r>
        <w:t>(Provide</w:t>
      </w:r>
      <w:r>
        <w:rPr>
          <w:spacing w:val="-5"/>
        </w:rPr>
        <w:t xml:space="preserve"> </w:t>
      </w:r>
      <w:r>
        <w:t>a</w:t>
      </w:r>
      <w:r>
        <w:rPr>
          <w:spacing w:val="-6"/>
        </w:rPr>
        <w:t xml:space="preserve"> </w:t>
      </w:r>
      <w:r>
        <w:t>description</w:t>
      </w:r>
      <w:r>
        <w:rPr>
          <w:spacing w:val="-5"/>
        </w:rPr>
        <w:t xml:space="preserve"> </w:t>
      </w:r>
      <w:r>
        <w:t>of</w:t>
      </w:r>
      <w:r>
        <w:rPr>
          <w:spacing w:val="-5"/>
        </w:rPr>
        <w:t xml:space="preserve"> </w:t>
      </w:r>
      <w:r>
        <w:t>your</w:t>
      </w:r>
      <w:r>
        <w:rPr>
          <w:spacing w:val="-5"/>
        </w:rPr>
        <w:t xml:space="preserve"> </w:t>
      </w:r>
      <w:r>
        <w:t>dataset</w:t>
      </w:r>
      <w:r>
        <w:rPr>
          <w:spacing w:val="-5"/>
        </w:rPr>
        <w:t xml:space="preserve"> </w:t>
      </w:r>
      <w:r>
        <w:t>and</w:t>
      </w:r>
      <w:r>
        <w:rPr>
          <w:spacing w:val="-5"/>
        </w:rPr>
        <w:t xml:space="preserve"> </w:t>
      </w:r>
      <w:r>
        <w:t>source.</w:t>
      </w:r>
      <w:r>
        <w:rPr>
          <w:spacing w:val="-5"/>
        </w:rPr>
        <w:t xml:space="preserve"> </w:t>
      </w:r>
      <w:r>
        <w:t>Also</w:t>
      </w:r>
      <w:r>
        <w:rPr>
          <w:spacing w:val="-5"/>
        </w:rPr>
        <w:t xml:space="preserve"> </w:t>
      </w:r>
      <w:r>
        <w:t>justify</w:t>
      </w:r>
      <w:r>
        <w:rPr>
          <w:spacing w:val="-5"/>
        </w:rPr>
        <w:t xml:space="preserve"> </w:t>
      </w:r>
      <w:r>
        <w:t>why</w:t>
      </w:r>
      <w:r>
        <w:rPr>
          <w:spacing w:val="-5"/>
        </w:rPr>
        <w:t xml:space="preserve"> </w:t>
      </w:r>
      <w:r>
        <w:t>you</w:t>
      </w:r>
      <w:r>
        <w:rPr>
          <w:spacing w:val="-5"/>
        </w:rPr>
        <w:t xml:space="preserve"> </w:t>
      </w:r>
      <w:r>
        <w:t>chose</w:t>
      </w:r>
      <w:r>
        <w:rPr>
          <w:spacing w:val="-5"/>
        </w:rPr>
        <w:t xml:space="preserve"> </w:t>
      </w:r>
      <w:r>
        <w:t>this</w:t>
      </w:r>
      <w:r>
        <w:rPr>
          <w:spacing w:val="-5"/>
        </w:rPr>
        <w:t xml:space="preserve"> </w:t>
      </w:r>
      <w:r>
        <w:t>source)</w:t>
      </w:r>
    </w:p>
    <w:p w14:paraId="63B070DA" w14:textId="3F0DB5FB" w:rsidR="00101B48" w:rsidRDefault="00885C7C">
      <w:pPr>
        <w:pStyle w:val="BodyText"/>
        <w:rPr>
          <w:sz w:val="24"/>
        </w:rPr>
      </w:pPr>
      <w:r>
        <w:rPr>
          <w:sz w:val="24"/>
        </w:rPr>
        <w:t>Kaggle</w:t>
      </w:r>
    </w:p>
    <w:p w14:paraId="02E65781" w14:textId="77777777" w:rsidR="00101B48" w:rsidRDefault="00101B48">
      <w:pPr>
        <w:pStyle w:val="BodyText"/>
        <w:spacing w:before="11"/>
        <w:rPr>
          <w:sz w:val="35"/>
        </w:rPr>
      </w:pPr>
    </w:p>
    <w:p w14:paraId="59B7B073" w14:textId="77777777" w:rsidR="00101B48" w:rsidRDefault="00124933">
      <w:pPr>
        <w:pStyle w:val="Heading1"/>
      </w:pPr>
      <w:r>
        <w:t>Implementation</w:t>
      </w:r>
      <w:r>
        <w:rPr>
          <w:spacing w:val="-10"/>
        </w:rPr>
        <w:t xml:space="preserve"> </w:t>
      </w:r>
      <w:r>
        <w:t>Process</w:t>
      </w:r>
    </w:p>
    <w:p w14:paraId="76F91BA5" w14:textId="77777777" w:rsidR="00101B48" w:rsidRDefault="00124933">
      <w:pPr>
        <w:pStyle w:val="BodyText"/>
        <w:spacing w:before="175"/>
        <w:ind w:left="100"/>
      </w:pPr>
      <w:r>
        <w:t>(Describe</w:t>
      </w:r>
      <w:r>
        <w:rPr>
          <w:spacing w:val="-6"/>
        </w:rPr>
        <w:t xml:space="preserve"> </w:t>
      </w:r>
      <w:r>
        <w:t>your</w:t>
      </w:r>
      <w:r>
        <w:rPr>
          <w:spacing w:val="-6"/>
        </w:rPr>
        <w:t xml:space="preserve"> </w:t>
      </w:r>
      <w:r>
        <w:t>entire</w:t>
      </w:r>
      <w:r>
        <w:rPr>
          <w:spacing w:val="-5"/>
        </w:rPr>
        <w:t xml:space="preserve"> </w:t>
      </w:r>
      <w:r>
        <w:t>process</w:t>
      </w:r>
      <w:r>
        <w:rPr>
          <w:spacing w:val="-6"/>
        </w:rPr>
        <w:t xml:space="preserve"> </w:t>
      </w:r>
      <w:r>
        <w:t>in</w:t>
      </w:r>
      <w:r>
        <w:rPr>
          <w:spacing w:val="-6"/>
        </w:rPr>
        <w:t xml:space="preserve"> </w:t>
      </w:r>
      <w:r>
        <w:t>detail)</w:t>
      </w:r>
    </w:p>
    <w:p w14:paraId="71D14C61" w14:textId="77777777" w:rsidR="00DE532E" w:rsidRDefault="00DE532E">
      <w:pPr>
        <w:pStyle w:val="BodyText"/>
        <w:spacing w:before="175"/>
        <w:ind w:left="100"/>
      </w:pPr>
    </w:p>
    <w:p w14:paraId="21EDA5E7" w14:textId="30F3D318" w:rsidR="00DE532E" w:rsidRDefault="00DE532E">
      <w:pPr>
        <w:pStyle w:val="BodyText"/>
        <w:spacing w:before="175"/>
        <w:ind w:left="100"/>
      </w:pPr>
      <w:r>
        <w:t>Data</w:t>
      </w:r>
      <w:r w:rsidR="003701DA">
        <w:t xml:space="preserve"> – Brought in Kaggle CSV</w:t>
      </w:r>
    </w:p>
    <w:p w14:paraId="7196E3B3" w14:textId="0E4E6DD6" w:rsidR="00DE532E" w:rsidRDefault="00DE532E">
      <w:pPr>
        <w:pStyle w:val="BodyText"/>
        <w:spacing w:before="175"/>
        <w:ind w:left="100"/>
      </w:pPr>
      <w:r>
        <w:t>Importing</w:t>
      </w:r>
      <w:r w:rsidR="003701DA">
        <w:t xml:space="preserve"> – Brought in Gallup Survey on Employee Wellness data</w:t>
      </w:r>
    </w:p>
    <w:p w14:paraId="08D0B6C7" w14:textId="77777777" w:rsidR="00DE532E" w:rsidRDefault="00DE532E">
      <w:pPr>
        <w:rPr>
          <w:rFonts w:ascii="Arial" w:eastAsia="Arial" w:hAnsi="Arial" w:cs="Arial"/>
          <w:sz w:val="22"/>
          <w:szCs w:val="22"/>
          <w:u w:val="single"/>
        </w:rPr>
      </w:pPr>
      <w:r>
        <w:rPr>
          <w:u w:val="single"/>
        </w:rPr>
        <w:br w:type="page"/>
      </w:r>
    </w:p>
    <w:p w14:paraId="6000461A" w14:textId="2659D770" w:rsidR="00DE532E" w:rsidRPr="00DE532E" w:rsidRDefault="00DE532E">
      <w:pPr>
        <w:pStyle w:val="BodyText"/>
        <w:spacing w:before="175"/>
        <w:ind w:left="100"/>
        <w:rPr>
          <w:u w:val="single"/>
        </w:rPr>
      </w:pPr>
      <w:r w:rsidRPr="00DE532E">
        <w:rPr>
          <w:u w:val="single"/>
        </w:rPr>
        <w:lastRenderedPageBreak/>
        <w:t>Preparation</w:t>
      </w:r>
      <w:r w:rsidR="00690BBC">
        <w:rPr>
          <w:u w:val="single"/>
        </w:rPr>
        <w:t xml:space="preserve"> and Analysis</w:t>
      </w:r>
    </w:p>
    <w:p w14:paraId="02EC2831" w14:textId="01A9A567" w:rsidR="00DE532E" w:rsidRDefault="00DE532E" w:rsidP="00DE532E">
      <w:pPr>
        <w:pStyle w:val="BodyText"/>
        <w:numPr>
          <w:ilvl w:val="0"/>
          <w:numId w:val="2"/>
        </w:numPr>
        <w:spacing w:before="175"/>
      </w:pPr>
      <w:r>
        <w:t xml:space="preserve">Create Pandas </w:t>
      </w:r>
      <w:proofErr w:type="spellStart"/>
      <w:r>
        <w:t>DataFrame</w:t>
      </w:r>
      <w:proofErr w:type="spellEnd"/>
    </w:p>
    <w:p w14:paraId="587837D3" w14:textId="2D0436DC" w:rsidR="00F36C83" w:rsidRDefault="00277E58" w:rsidP="00F36C83">
      <w:pPr>
        <w:pStyle w:val="BodyText"/>
        <w:numPr>
          <w:ilvl w:val="1"/>
          <w:numId w:val="2"/>
        </w:numPr>
        <w:spacing w:before="175"/>
      </w:pPr>
      <w:r>
        <w:t xml:space="preserve">Called </w:t>
      </w:r>
      <w:proofErr w:type="spellStart"/>
      <w:r>
        <w:t>DataFrame</w:t>
      </w:r>
      <w:proofErr w:type="spellEnd"/>
      <w:r>
        <w:t xml:space="preserve"> – </w:t>
      </w:r>
      <w:proofErr w:type="spellStart"/>
      <w:r>
        <w:t>employee_data</w:t>
      </w:r>
      <w:proofErr w:type="spellEnd"/>
    </w:p>
    <w:p w14:paraId="3BF75056" w14:textId="6F0C82D6" w:rsidR="00F675B8" w:rsidRDefault="00F675B8" w:rsidP="00F36C83">
      <w:pPr>
        <w:pStyle w:val="BodyText"/>
        <w:numPr>
          <w:ilvl w:val="1"/>
          <w:numId w:val="2"/>
        </w:numPr>
        <w:spacing w:before="175"/>
      </w:pPr>
      <w:r>
        <w:t xml:space="preserve">Called </w:t>
      </w:r>
      <w:proofErr w:type="spellStart"/>
      <w:r>
        <w:t>Wellness_</w:t>
      </w:r>
      <w:r w:rsidR="00637C10">
        <w:t>df</w:t>
      </w:r>
      <w:proofErr w:type="spellEnd"/>
    </w:p>
    <w:p w14:paraId="25A2AB89" w14:textId="57C78529" w:rsidR="00DE532E" w:rsidRDefault="00B54182" w:rsidP="00DE532E">
      <w:pPr>
        <w:pStyle w:val="BodyText"/>
        <w:numPr>
          <w:ilvl w:val="0"/>
          <w:numId w:val="2"/>
        </w:numPr>
        <w:spacing w:before="175"/>
      </w:pPr>
      <w:r>
        <w:t>Sorting, Indexing, Grouping</w:t>
      </w:r>
    </w:p>
    <w:p w14:paraId="535E7C5D" w14:textId="4C9FB992" w:rsidR="00731D46" w:rsidRDefault="003D3F9F" w:rsidP="00C02A45">
      <w:pPr>
        <w:pStyle w:val="BodyText"/>
        <w:numPr>
          <w:ilvl w:val="1"/>
          <w:numId w:val="2"/>
        </w:numPr>
        <w:spacing w:before="175"/>
      </w:pPr>
      <w:r>
        <w:t xml:space="preserve">Be able to compare the IBM Work Life Balance score based on age and gender </w:t>
      </w:r>
      <w:r w:rsidR="00361D6F">
        <w:t>to Various Aspects of Life in Balance on the Global Wellness Score</w:t>
      </w:r>
      <w:r w:rsidR="008750F3">
        <w:t xml:space="preserve"> and Job Satisfaction Score </w:t>
      </w:r>
      <w:r w:rsidR="00DE2019">
        <w:t>in IBM data (Column Q) to Column AS to AV (Enjoy the work you do every day)</w:t>
      </w:r>
      <w:r w:rsidR="00007515">
        <w:t xml:space="preserve"> by putting a pivot table </w:t>
      </w:r>
      <w:r w:rsidR="00300F20">
        <w:t xml:space="preserve">through python and then merging this </w:t>
      </w:r>
      <w:r w:rsidR="00C43F22">
        <w:t xml:space="preserve">pivot table with the </w:t>
      </w:r>
      <w:proofErr w:type="spellStart"/>
      <w:r w:rsidR="00C43F22">
        <w:t>dataframe</w:t>
      </w:r>
      <w:proofErr w:type="spellEnd"/>
      <w:r w:rsidR="00C43F22">
        <w:t xml:space="preserve"> on the global wellness index – then do a line graph to visually indicate if a linear relationship</w:t>
      </w:r>
      <w:r w:rsidR="00300F20">
        <w:t xml:space="preserve"> </w:t>
      </w:r>
    </w:p>
    <w:p w14:paraId="01E54CD9" w14:textId="6E3EA25A" w:rsidR="00277E58" w:rsidRDefault="00731D46" w:rsidP="00C02A45">
      <w:pPr>
        <w:pStyle w:val="BodyText"/>
        <w:numPr>
          <w:ilvl w:val="1"/>
          <w:numId w:val="2"/>
        </w:numPr>
        <w:spacing w:before="175"/>
      </w:pPr>
      <w:r>
        <w:t xml:space="preserve">Employee data -&gt; </w:t>
      </w:r>
      <w:r w:rsidR="008A661A">
        <w:t xml:space="preserve">Added an index of </w:t>
      </w:r>
      <w:proofErr w:type="spellStart"/>
      <w:r w:rsidR="008A661A">
        <w:t>years_comp</w:t>
      </w:r>
      <w:proofErr w:type="spellEnd"/>
      <w:r w:rsidR="008A661A">
        <w:t xml:space="preserve"> to represent Number of Years at the company</w:t>
      </w:r>
    </w:p>
    <w:p w14:paraId="7FB30604" w14:textId="61991B5C" w:rsidR="00024A87" w:rsidRDefault="00731D46" w:rsidP="00C02A45">
      <w:pPr>
        <w:pStyle w:val="BodyText"/>
        <w:numPr>
          <w:ilvl w:val="1"/>
          <w:numId w:val="2"/>
        </w:numPr>
        <w:spacing w:before="175"/>
      </w:pPr>
      <w:r>
        <w:t xml:space="preserve">Employee data -&gt; </w:t>
      </w:r>
      <w:r w:rsidR="00024A87">
        <w:t>Grouped by Department and ungrouped</w:t>
      </w:r>
    </w:p>
    <w:p w14:paraId="4F4A31CC" w14:textId="3A31C273" w:rsidR="00C02A45" w:rsidRDefault="00731D46" w:rsidP="00C02A45">
      <w:pPr>
        <w:pStyle w:val="BodyText"/>
        <w:numPr>
          <w:ilvl w:val="1"/>
          <w:numId w:val="2"/>
        </w:numPr>
        <w:spacing w:before="175"/>
      </w:pPr>
      <w:r>
        <w:t xml:space="preserve">Employee data -&gt; </w:t>
      </w:r>
      <w:r w:rsidR="00C02A45">
        <w:t xml:space="preserve">Sort by Column AF, </w:t>
      </w:r>
      <w:r w:rsidR="0023122C">
        <w:t>most tenured to least tenured employee</w:t>
      </w:r>
    </w:p>
    <w:p w14:paraId="390E54C7" w14:textId="6103D4B3" w:rsidR="00B54182" w:rsidRDefault="00B54182" w:rsidP="00DE532E">
      <w:pPr>
        <w:pStyle w:val="BodyText"/>
        <w:numPr>
          <w:ilvl w:val="0"/>
          <w:numId w:val="2"/>
        </w:numPr>
        <w:spacing w:before="175"/>
      </w:pPr>
      <w:r>
        <w:t>Drop Duplicates,</w:t>
      </w:r>
      <w:r w:rsidR="008D4E47">
        <w:t xml:space="preserve"> replace missing values</w:t>
      </w:r>
    </w:p>
    <w:p w14:paraId="6962336B" w14:textId="663D7E24" w:rsidR="008D4E47" w:rsidRDefault="00731D46" w:rsidP="008D4E47">
      <w:pPr>
        <w:pStyle w:val="BodyText"/>
        <w:numPr>
          <w:ilvl w:val="1"/>
          <w:numId w:val="2"/>
        </w:numPr>
        <w:spacing w:before="175"/>
      </w:pPr>
      <w:r>
        <w:t xml:space="preserve">Employee data -&gt; </w:t>
      </w:r>
      <w:r w:rsidR="00071B5D">
        <w:t xml:space="preserve">Employee # </w:t>
      </w:r>
      <w:r w:rsidR="00071B5D" w:rsidRPr="00071B5D">
        <w:t>2068</w:t>
      </w:r>
      <w:r w:rsidR="00071B5D">
        <w:t xml:space="preserve"> is a duplicate</w:t>
      </w:r>
      <w:r w:rsidR="00B84EC8">
        <w:t>, removed this to prepare the data</w:t>
      </w:r>
      <w:r w:rsidR="00D02A08">
        <w:t>, line</w:t>
      </w:r>
      <w:r w:rsidR="008D4E47">
        <w:t xml:space="preserve"> 1472</w:t>
      </w:r>
      <w:r w:rsidR="00B66A17">
        <w:t xml:space="preserve">. This code is not specific to employee #2068 as it simply </w:t>
      </w:r>
      <w:r w:rsidR="00723B74">
        <w:t>sorts by the employee number and then drops the duplicate and in this way, is reusable code.</w:t>
      </w:r>
    </w:p>
    <w:p w14:paraId="6A0F24F5" w14:textId="3D092E62" w:rsidR="00E26921" w:rsidRDefault="00731D46" w:rsidP="00E26921">
      <w:pPr>
        <w:pStyle w:val="BodyText"/>
        <w:numPr>
          <w:ilvl w:val="1"/>
          <w:numId w:val="2"/>
        </w:numPr>
        <w:spacing w:before="175"/>
      </w:pPr>
      <w:r>
        <w:t xml:space="preserve">Employee data -&gt; </w:t>
      </w:r>
      <w:r w:rsidR="008D4E47">
        <w:t xml:space="preserve">Column V missing some entries of ‘Over 18’, </w:t>
      </w:r>
      <w:r w:rsidR="00EE4810">
        <w:t>as column A has the employee ages, we can interpolate data of ‘Y’ for these</w:t>
      </w:r>
      <w:r w:rsidR="00E245E2">
        <w:t xml:space="preserve">, could use a fill statement but as it is conditional, </w:t>
      </w:r>
      <w:r w:rsidR="00124933">
        <w:t>I use a ‘loc’ function</w:t>
      </w:r>
      <w:r w:rsidR="00A25047">
        <w:t xml:space="preserve">. </w:t>
      </w:r>
    </w:p>
    <w:p w14:paraId="277A6847" w14:textId="0E2D1539" w:rsidR="00E26921" w:rsidRDefault="00E26921" w:rsidP="00E26921">
      <w:pPr>
        <w:pStyle w:val="BodyText"/>
        <w:numPr>
          <w:ilvl w:val="0"/>
          <w:numId w:val="2"/>
        </w:numPr>
        <w:spacing w:before="175"/>
      </w:pPr>
      <w:r>
        <w:t xml:space="preserve">Merge </w:t>
      </w:r>
      <w:proofErr w:type="spellStart"/>
      <w:r>
        <w:t>DataFrames</w:t>
      </w:r>
      <w:proofErr w:type="spellEnd"/>
    </w:p>
    <w:p w14:paraId="13FF2C57" w14:textId="34218FC8" w:rsidR="00C145C6" w:rsidRPr="00690BBC" w:rsidRDefault="0015667A" w:rsidP="00C145C6">
      <w:pPr>
        <w:pStyle w:val="BodyText"/>
        <w:numPr>
          <w:ilvl w:val="1"/>
          <w:numId w:val="2"/>
        </w:numPr>
        <w:spacing w:before="175"/>
      </w:pPr>
      <w:r>
        <w:t xml:space="preserve">Brought in </w:t>
      </w:r>
      <w:r w:rsidR="00444593">
        <w:t xml:space="preserve">inner join </w:t>
      </w:r>
      <w:r w:rsidR="00E80F57">
        <w:t>using a pivot table</w:t>
      </w:r>
      <w:r w:rsidR="00AF658D">
        <w:t xml:space="preserve"> and merged on </w:t>
      </w:r>
      <w:r w:rsidR="001935BB">
        <w:t>‘</w:t>
      </w:r>
      <w:proofErr w:type="spellStart"/>
      <w:r w:rsidR="001935BB">
        <w:t>EnjoyJob</w:t>
      </w:r>
      <w:proofErr w:type="spellEnd"/>
      <w:r w:rsidR="001935BB">
        <w:t>’</w:t>
      </w:r>
    </w:p>
    <w:p w14:paraId="08C56496" w14:textId="77777777" w:rsidR="00987227" w:rsidRDefault="001C52F9" w:rsidP="000B7B6A">
      <w:pPr>
        <w:pStyle w:val="BodyText"/>
        <w:numPr>
          <w:ilvl w:val="0"/>
          <w:numId w:val="3"/>
        </w:numPr>
        <w:spacing w:before="175"/>
      </w:pPr>
      <w:r>
        <w:t xml:space="preserve">Covered </w:t>
      </w:r>
      <w:r w:rsidR="000B7B6A">
        <w:t>Conditional statements</w:t>
      </w:r>
      <w:r>
        <w:t xml:space="preserve"> by the way we </w:t>
      </w:r>
      <w:r w:rsidR="00987227">
        <w:t>added a new age category, for ‘if’, ‘then’ rules, we assigned a category based on the value of age</w:t>
      </w:r>
      <w:r w:rsidR="000B7B6A">
        <w:t xml:space="preserve">, </w:t>
      </w:r>
    </w:p>
    <w:p w14:paraId="219138B7" w14:textId="52679379" w:rsidR="000B7B6A" w:rsidRDefault="006D6CDE" w:rsidP="000B7B6A">
      <w:pPr>
        <w:pStyle w:val="BodyText"/>
        <w:numPr>
          <w:ilvl w:val="0"/>
          <w:numId w:val="3"/>
        </w:numPr>
        <w:spacing w:before="175"/>
      </w:pPr>
      <w:proofErr w:type="spellStart"/>
      <w:r>
        <w:t>G</w:t>
      </w:r>
      <w:r w:rsidR="000B7B6A">
        <w:t>roupby</w:t>
      </w:r>
      <w:proofErr w:type="spellEnd"/>
      <w:r>
        <w:t xml:space="preserve"> – we pivoted up the age categories and grouped together the</w:t>
      </w:r>
      <w:r w:rsidR="000B52E0">
        <w:t xml:space="preserve"> higher elements of the job satisfaction scores to broadly suggest if the employee enjoyed their job.</w:t>
      </w:r>
    </w:p>
    <w:p w14:paraId="4DA6810D" w14:textId="77777777" w:rsidR="00101B48" w:rsidRDefault="00101B48">
      <w:pPr>
        <w:pStyle w:val="BodyText"/>
        <w:rPr>
          <w:sz w:val="24"/>
        </w:rPr>
      </w:pPr>
    </w:p>
    <w:p w14:paraId="07B1B029" w14:textId="77777777" w:rsidR="00101B48" w:rsidRDefault="00101B48">
      <w:pPr>
        <w:pStyle w:val="BodyText"/>
        <w:spacing w:before="10"/>
        <w:rPr>
          <w:sz w:val="35"/>
        </w:rPr>
      </w:pPr>
    </w:p>
    <w:p w14:paraId="46BFBF9B" w14:textId="77777777" w:rsidR="00101B48" w:rsidRDefault="00124933">
      <w:pPr>
        <w:pStyle w:val="Heading1"/>
        <w:spacing w:before="1"/>
      </w:pPr>
      <w:r>
        <w:t>Results</w:t>
      </w:r>
    </w:p>
    <w:p w14:paraId="45266551" w14:textId="77777777" w:rsidR="00101B48" w:rsidRDefault="00124933">
      <w:pPr>
        <w:pStyle w:val="BodyText"/>
        <w:spacing w:before="175"/>
        <w:ind w:left="100"/>
      </w:pPr>
      <w:r>
        <w:t>(Include</w:t>
      </w:r>
      <w:r>
        <w:rPr>
          <w:spacing w:val="-6"/>
        </w:rPr>
        <w:t xml:space="preserve"> </w:t>
      </w:r>
      <w:r>
        <w:t>the</w:t>
      </w:r>
      <w:r>
        <w:rPr>
          <w:spacing w:val="-5"/>
        </w:rPr>
        <w:t xml:space="preserve"> </w:t>
      </w:r>
      <w:r>
        <w:t>charts</w:t>
      </w:r>
      <w:r>
        <w:rPr>
          <w:spacing w:val="-6"/>
        </w:rPr>
        <w:t xml:space="preserve"> </w:t>
      </w:r>
      <w:r>
        <w:t>and</w:t>
      </w:r>
      <w:r>
        <w:rPr>
          <w:spacing w:val="-5"/>
        </w:rPr>
        <w:t xml:space="preserve"> </w:t>
      </w:r>
      <w:r>
        <w:t>describe</w:t>
      </w:r>
      <w:r>
        <w:rPr>
          <w:spacing w:val="-5"/>
        </w:rPr>
        <w:t xml:space="preserve"> </w:t>
      </w:r>
      <w:r>
        <w:t>them)</w:t>
      </w:r>
    </w:p>
    <w:p w14:paraId="653D20B5" w14:textId="01A34168" w:rsidR="003A62B9" w:rsidRPr="00350F73" w:rsidRDefault="00350F73">
      <w:pPr>
        <w:pStyle w:val="BodyText"/>
        <w:spacing w:before="175"/>
        <w:ind w:left="100"/>
        <w:rPr>
          <w:b/>
          <w:bCs/>
        </w:rPr>
      </w:pPr>
      <w:proofErr w:type="spellStart"/>
      <w:r w:rsidRPr="00350F73">
        <w:rPr>
          <w:b/>
          <w:bCs/>
        </w:rPr>
        <w:t>Visualisations</w:t>
      </w:r>
      <w:proofErr w:type="spellEnd"/>
    </w:p>
    <w:p w14:paraId="6D099D41" w14:textId="77777777" w:rsidR="00101B48" w:rsidRDefault="00101B48">
      <w:pPr>
        <w:pStyle w:val="BodyText"/>
        <w:rPr>
          <w:sz w:val="24"/>
        </w:rPr>
      </w:pPr>
    </w:p>
    <w:p w14:paraId="24E2B5BC" w14:textId="77777777" w:rsidR="00101B48" w:rsidRDefault="00101B48">
      <w:pPr>
        <w:pStyle w:val="BodyText"/>
        <w:spacing w:before="10"/>
        <w:rPr>
          <w:sz w:val="35"/>
        </w:rPr>
      </w:pPr>
    </w:p>
    <w:p w14:paraId="2862AF29" w14:textId="77777777" w:rsidR="00101B48" w:rsidRDefault="00124933">
      <w:pPr>
        <w:pStyle w:val="Heading1"/>
      </w:pPr>
      <w:r>
        <w:t>Insights</w:t>
      </w:r>
    </w:p>
    <w:p w14:paraId="62806157" w14:textId="77777777" w:rsidR="00101B48" w:rsidRDefault="00101B48">
      <w:pPr>
        <w:pStyle w:val="BodyText"/>
        <w:rPr>
          <w:sz w:val="24"/>
        </w:rPr>
      </w:pPr>
    </w:p>
    <w:p w14:paraId="0918BB2B" w14:textId="52B0197A" w:rsidR="00BD42F7" w:rsidRDefault="00BD42F7">
      <w:pPr>
        <w:pStyle w:val="BodyText"/>
        <w:rPr>
          <w:sz w:val="24"/>
        </w:rPr>
      </w:pPr>
      <w:r>
        <w:rPr>
          <w:sz w:val="24"/>
        </w:rPr>
        <w:t>Engagement</w:t>
      </w:r>
      <w:r w:rsidR="008A7AAD">
        <w:rPr>
          <w:sz w:val="24"/>
        </w:rPr>
        <w:t xml:space="preserve"> and Attrition analysis</w:t>
      </w:r>
    </w:p>
    <w:p w14:paraId="6F551113" w14:textId="77777777" w:rsidR="00DC27E6" w:rsidRDefault="000B5069">
      <w:pPr>
        <w:pStyle w:val="BodyText"/>
        <w:rPr>
          <w:sz w:val="24"/>
        </w:rPr>
      </w:pPr>
      <w:r>
        <w:rPr>
          <w:sz w:val="24"/>
        </w:rPr>
        <w:t xml:space="preserve">Comparing to a benchmarked Global Wellness Index, the employees are well below </w:t>
      </w:r>
      <w:r w:rsidR="00DC0975">
        <w:rPr>
          <w:sz w:val="24"/>
        </w:rPr>
        <w:t>the job satisfaction levels of the global population, in all age groups, but in particular</w:t>
      </w:r>
      <w:r w:rsidR="00690BBC">
        <w:rPr>
          <w:sz w:val="24"/>
        </w:rPr>
        <w:t xml:space="preserve"> </w:t>
      </w:r>
    </w:p>
    <w:p w14:paraId="48C558BA" w14:textId="35711EBC" w:rsidR="00BE1FB5" w:rsidRDefault="00DC27E6">
      <w:pPr>
        <w:pStyle w:val="BodyText"/>
        <w:rPr>
          <w:sz w:val="24"/>
        </w:rPr>
      </w:pPr>
      <w:r>
        <w:rPr>
          <w:sz w:val="24"/>
        </w:rPr>
        <w:t>45-64 Age Group</w:t>
      </w:r>
      <w:r w:rsidR="00C234AF">
        <w:rPr>
          <w:sz w:val="24"/>
        </w:rPr>
        <w:t>, with 59% reporting a 3 or 4 in job satisfaction and 86.1% of the general population reporting job satisfaction. In IBM, there is actually a</w:t>
      </w:r>
      <w:r w:rsidR="00E00614">
        <w:rPr>
          <w:sz w:val="24"/>
        </w:rPr>
        <w:t xml:space="preserve">n inverse impact of job satisfaction vs general population – the older an employee gets, the less satisfied they are with their role. As a result, </w:t>
      </w:r>
      <w:r w:rsidR="001F26ED">
        <w:rPr>
          <w:sz w:val="24"/>
        </w:rPr>
        <w:t>I would make a recommendation to Senior Management to target initiatives towards all groups around eng</w:t>
      </w:r>
      <w:r w:rsidR="00666B16">
        <w:rPr>
          <w:sz w:val="24"/>
        </w:rPr>
        <w:t xml:space="preserve">agement </w:t>
      </w:r>
    </w:p>
    <w:p w14:paraId="3D7FD7DF" w14:textId="30DB254F" w:rsidR="00666B16" w:rsidRDefault="00666B16" w:rsidP="00666B16">
      <w:pPr>
        <w:pStyle w:val="BodyText"/>
        <w:rPr>
          <w:sz w:val="24"/>
        </w:rPr>
      </w:pPr>
      <w:r>
        <w:rPr>
          <w:sz w:val="24"/>
        </w:rPr>
        <w:t>start with those particularly in mid-career in particular that might need their needs at their particular age and stage of life. It is important not to let any biases around their attitudes to work cloud any grasps from the data.</w:t>
      </w:r>
    </w:p>
    <w:p w14:paraId="5C5ED78B" w14:textId="77777777" w:rsidR="00666B16" w:rsidRDefault="00666B16">
      <w:pPr>
        <w:pStyle w:val="BodyText"/>
        <w:rPr>
          <w:sz w:val="24"/>
        </w:rPr>
      </w:pPr>
    </w:p>
    <w:p w14:paraId="5D34334D" w14:textId="77777777" w:rsidR="00002424" w:rsidRDefault="00002424">
      <w:pPr>
        <w:pStyle w:val="BodyText"/>
        <w:rPr>
          <w:sz w:val="24"/>
        </w:rPr>
      </w:pPr>
    </w:p>
    <w:p w14:paraId="59064095" w14:textId="68890BCE" w:rsidR="00002424" w:rsidRDefault="00002424">
      <w:pPr>
        <w:pStyle w:val="BodyText"/>
        <w:rPr>
          <w:sz w:val="24"/>
        </w:rPr>
      </w:pPr>
      <w:r w:rsidRPr="00002424">
        <w:rPr>
          <w:sz w:val="24"/>
        </w:rPr>
        <w:drawing>
          <wp:inline distT="0" distB="0" distL="0" distR="0" wp14:anchorId="6C96DD96" wp14:editId="09536E86">
            <wp:extent cx="5651500" cy="2101850"/>
            <wp:effectExtent l="0" t="0" r="6350" b="0"/>
            <wp:docPr id="16954078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407890" name="Picture 1" descr="A screenshot of a computer&#10;&#10;Description automatically generated"/>
                    <pic:cNvPicPr/>
                  </pic:nvPicPr>
                  <pic:blipFill>
                    <a:blip r:embed="rId9"/>
                    <a:stretch>
                      <a:fillRect/>
                    </a:stretch>
                  </pic:blipFill>
                  <pic:spPr>
                    <a:xfrm>
                      <a:off x="0" y="0"/>
                      <a:ext cx="5651500" cy="2101850"/>
                    </a:xfrm>
                    <a:prstGeom prst="rect">
                      <a:avLst/>
                    </a:prstGeom>
                  </pic:spPr>
                </pic:pic>
              </a:graphicData>
            </a:graphic>
          </wp:inline>
        </w:drawing>
      </w:r>
    </w:p>
    <w:p w14:paraId="7FC98C03" w14:textId="77777777" w:rsidR="00BE1FB5" w:rsidRDefault="00BE1FB5">
      <w:pPr>
        <w:pStyle w:val="BodyText"/>
        <w:rPr>
          <w:sz w:val="24"/>
        </w:rPr>
      </w:pPr>
    </w:p>
    <w:p w14:paraId="64ADEDE6" w14:textId="77777777" w:rsidR="000B5069" w:rsidRDefault="000B5069">
      <w:pPr>
        <w:pStyle w:val="BodyText"/>
        <w:rPr>
          <w:sz w:val="24"/>
        </w:rPr>
      </w:pPr>
    </w:p>
    <w:p w14:paraId="0FF6E741" w14:textId="2F6F2A56" w:rsidR="00055A86" w:rsidRDefault="008F4D24" w:rsidP="00055A86">
      <w:pPr>
        <w:pStyle w:val="BodyText"/>
        <w:rPr>
          <w:sz w:val="24"/>
        </w:rPr>
      </w:pPr>
      <w:r>
        <w:rPr>
          <w:sz w:val="24"/>
        </w:rPr>
        <w:t>It is intuitive to believe that an employee’s job satisfaction has a linear relationship</w:t>
      </w:r>
      <w:r w:rsidR="00302987">
        <w:rPr>
          <w:sz w:val="24"/>
        </w:rPr>
        <w:t xml:space="preserve"> with likelihood of attrition. </w:t>
      </w:r>
      <w:r w:rsidR="00EF4165">
        <w:rPr>
          <w:sz w:val="24"/>
        </w:rPr>
        <w:t xml:space="preserve">In particular, </w:t>
      </w:r>
      <w:r w:rsidR="00302987">
        <w:rPr>
          <w:sz w:val="24"/>
        </w:rPr>
        <w:t>IBM’s management group should take note of an employee’s satisfaction rating of 2.</w:t>
      </w:r>
      <w:r w:rsidR="008E7272">
        <w:rPr>
          <w:sz w:val="24"/>
        </w:rPr>
        <w:t>47 or below as this is a high predictor of the employee leaving the business</w:t>
      </w:r>
      <w:r w:rsidR="00B43AFC">
        <w:rPr>
          <w:sz w:val="24"/>
        </w:rPr>
        <w:t xml:space="preserve"> and as a general rule, People Managers and/or HR should </w:t>
      </w:r>
      <w:r w:rsidR="006A65C3">
        <w:rPr>
          <w:sz w:val="24"/>
        </w:rPr>
        <w:t>focus in on an individual employee</w:t>
      </w:r>
      <w:r w:rsidR="007A1513">
        <w:rPr>
          <w:sz w:val="24"/>
        </w:rPr>
        <w:t>.</w:t>
      </w:r>
      <w:r w:rsidR="00EF4165">
        <w:rPr>
          <w:sz w:val="24"/>
        </w:rPr>
        <w:t xml:space="preserve"> </w:t>
      </w:r>
      <w:r w:rsidR="00055A86">
        <w:rPr>
          <w:sz w:val="24"/>
        </w:rPr>
        <w:t xml:space="preserve">One suggestion would be to review the telecommuting policies and work-from-home flexibility – the distance the employees have to travel is an even more </w:t>
      </w:r>
      <w:r w:rsidR="006C3A54">
        <w:rPr>
          <w:sz w:val="24"/>
        </w:rPr>
        <w:t>meaningful</w:t>
      </w:r>
      <w:r w:rsidR="00055A86">
        <w:rPr>
          <w:sz w:val="24"/>
        </w:rPr>
        <w:t xml:space="preserve"> predictor of an employee leaving than their own perception of work/life balance. It is hard to state from the data the commuting time impact on work/life balance due to the variability (so </w:t>
      </w:r>
      <w:r w:rsidR="00055A86">
        <w:rPr>
          <w:sz w:val="24"/>
        </w:rPr>
        <w:lastRenderedPageBreak/>
        <w:t>suggesting a number of other factors have an influence on the employees perception of his/her work/life balance). That being said, the commute does appear to have a significant impact for some.</w:t>
      </w:r>
    </w:p>
    <w:p w14:paraId="0E1260BD" w14:textId="77777777" w:rsidR="00055A86" w:rsidRDefault="00055A86" w:rsidP="00055A86">
      <w:pPr>
        <w:pStyle w:val="BodyText"/>
        <w:rPr>
          <w:sz w:val="24"/>
        </w:rPr>
      </w:pPr>
    </w:p>
    <w:p w14:paraId="23043D97" w14:textId="5CCD4E50" w:rsidR="00BD42F7" w:rsidRDefault="00797B2C">
      <w:pPr>
        <w:pStyle w:val="BodyText"/>
        <w:rPr>
          <w:sz w:val="24"/>
        </w:rPr>
      </w:pPr>
      <w:r>
        <w:rPr>
          <w:sz w:val="24"/>
        </w:rPr>
        <w:t>Broadly l</w:t>
      </w:r>
      <w:r w:rsidR="006E1BF2">
        <w:rPr>
          <w:sz w:val="24"/>
        </w:rPr>
        <w:t xml:space="preserve">ooking at a three-way visualization </w:t>
      </w:r>
      <w:r w:rsidR="00EC2060">
        <w:rPr>
          <w:sz w:val="24"/>
        </w:rPr>
        <w:t xml:space="preserve">between attrition, job satisfaction and job level, the more senior an employee is, the less likely they are to </w:t>
      </w:r>
      <w:r>
        <w:rPr>
          <w:sz w:val="24"/>
        </w:rPr>
        <w:t>turnover. An interesting exception to this is in the mid-level</w:t>
      </w:r>
      <w:r w:rsidR="007A1513">
        <w:rPr>
          <w:sz w:val="24"/>
        </w:rPr>
        <w:t xml:space="preserve"> </w:t>
      </w:r>
      <w:r w:rsidR="001D4DDC">
        <w:rPr>
          <w:sz w:val="24"/>
        </w:rPr>
        <w:t>job level. Thi</w:t>
      </w:r>
      <w:r w:rsidR="00B64573">
        <w:rPr>
          <w:sz w:val="24"/>
        </w:rPr>
        <w:t xml:space="preserve">s insight is predictive in nature and may </w:t>
      </w:r>
      <w:r w:rsidR="001F3955">
        <w:rPr>
          <w:sz w:val="24"/>
        </w:rPr>
        <w:t>identify some key personnel at risk</w:t>
      </w:r>
      <w:r w:rsidR="002F0CD8">
        <w:rPr>
          <w:sz w:val="24"/>
        </w:rPr>
        <w:t xml:space="preserve"> due to low job satisfaction</w:t>
      </w:r>
      <w:r w:rsidR="001F3955">
        <w:rPr>
          <w:sz w:val="24"/>
        </w:rPr>
        <w:t xml:space="preserve"> – it may potentially </w:t>
      </w:r>
      <w:r w:rsidR="00B64573">
        <w:rPr>
          <w:sz w:val="24"/>
        </w:rPr>
        <w:t xml:space="preserve">signify mid-level manager burnout </w:t>
      </w:r>
      <w:r w:rsidR="00055A86">
        <w:rPr>
          <w:sz w:val="24"/>
        </w:rPr>
        <w:t>–</w:t>
      </w:r>
      <w:r w:rsidR="00B64573">
        <w:rPr>
          <w:sz w:val="24"/>
        </w:rPr>
        <w:t xml:space="preserve"> </w:t>
      </w:r>
      <w:r w:rsidR="00055A86">
        <w:rPr>
          <w:sz w:val="24"/>
        </w:rPr>
        <w:t>is there enough support being put in place so they in turn, can develop and support others?</w:t>
      </w:r>
      <w:r w:rsidR="002F0CD8">
        <w:rPr>
          <w:sz w:val="24"/>
        </w:rPr>
        <w:t xml:space="preserve"> This is a recommendation for HR for further investigation.</w:t>
      </w:r>
    </w:p>
    <w:p w14:paraId="06A6D99C" w14:textId="77777777" w:rsidR="00E10F58" w:rsidRDefault="00E10F58">
      <w:pPr>
        <w:pStyle w:val="BodyText"/>
        <w:rPr>
          <w:sz w:val="24"/>
        </w:rPr>
      </w:pPr>
    </w:p>
    <w:p w14:paraId="0C0E8C7F" w14:textId="77777777" w:rsidR="00B516D1" w:rsidRDefault="00B516D1">
      <w:pPr>
        <w:pStyle w:val="BodyText"/>
        <w:rPr>
          <w:sz w:val="24"/>
        </w:rPr>
      </w:pPr>
    </w:p>
    <w:p w14:paraId="209D4581" w14:textId="30D8E679" w:rsidR="00E10F58" w:rsidRDefault="00B516D1">
      <w:pPr>
        <w:pStyle w:val="BodyText"/>
        <w:rPr>
          <w:sz w:val="24"/>
        </w:rPr>
      </w:pPr>
      <w:r>
        <w:rPr>
          <w:sz w:val="24"/>
        </w:rPr>
        <w:t>Performance</w:t>
      </w:r>
    </w:p>
    <w:p w14:paraId="3EBD9256" w14:textId="77777777" w:rsidR="007F584E" w:rsidRDefault="007F584E">
      <w:pPr>
        <w:pStyle w:val="BodyText"/>
        <w:rPr>
          <w:sz w:val="24"/>
        </w:rPr>
      </w:pPr>
    </w:p>
    <w:p w14:paraId="2BD7C10E" w14:textId="77777777" w:rsidR="00F7310B" w:rsidRDefault="00F7310B" w:rsidP="00F7310B">
      <w:pPr>
        <w:pStyle w:val="BodyText"/>
        <w:rPr>
          <w:sz w:val="24"/>
        </w:rPr>
      </w:pPr>
      <w:r>
        <w:rPr>
          <w:sz w:val="24"/>
        </w:rPr>
        <w:t xml:space="preserve">The relationship between the amount of times training was implemented last year and the performance rating is a negative correlation in the aggregate. This would potentially indicate that mangers at IBM spend a lot of their training resources/budget </w:t>
      </w:r>
      <w:proofErr w:type="spellStart"/>
      <w:r>
        <w:rPr>
          <w:sz w:val="24"/>
        </w:rPr>
        <w:t>etc</w:t>
      </w:r>
      <w:proofErr w:type="spellEnd"/>
      <w:r>
        <w:rPr>
          <w:sz w:val="24"/>
        </w:rPr>
        <w:t xml:space="preserve"> augmenting the knowledge of underperformers to get them to a basic level of understanding or fill in particular gaps but then no more. This finding appears to be unique to those who work in Research &amp; Development department.  </w:t>
      </w:r>
    </w:p>
    <w:p w14:paraId="0F1610AD" w14:textId="77777777" w:rsidR="00F7310B" w:rsidRDefault="00F7310B" w:rsidP="00F7310B">
      <w:pPr>
        <w:pStyle w:val="BodyText"/>
        <w:rPr>
          <w:sz w:val="24"/>
        </w:rPr>
      </w:pPr>
    </w:p>
    <w:p w14:paraId="5C8A877A" w14:textId="77777777" w:rsidR="00F7310B" w:rsidRDefault="00F7310B" w:rsidP="00F7310B">
      <w:pPr>
        <w:pStyle w:val="BodyText"/>
        <w:rPr>
          <w:sz w:val="24"/>
        </w:rPr>
      </w:pPr>
      <w:r>
        <w:rPr>
          <w:sz w:val="24"/>
        </w:rPr>
        <w:t>Conversely, however, those who got the highest performance ratings, also were in receipt of the most training and this effect was magnified in Sales roles.</w:t>
      </w:r>
    </w:p>
    <w:p w14:paraId="497C29DD" w14:textId="77777777" w:rsidR="00F7310B" w:rsidRDefault="00F7310B" w:rsidP="00F7310B">
      <w:pPr>
        <w:pStyle w:val="BodyText"/>
        <w:rPr>
          <w:sz w:val="24"/>
        </w:rPr>
      </w:pPr>
    </w:p>
    <w:p w14:paraId="3B5ED542" w14:textId="77777777" w:rsidR="00F7310B" w:rsidRDefault="00F7310B" w:rsidP="00F7310B">
      <w:pPr>
        <w:pStyle w:val="BodyText"/>
        <w:rPr>
          <w:sz w:val="24"/>
        </w:rPr>
      </w:pPr>
      <w:r>
        <w:rPr>
          <w:sz w:val="24"/>
        </w:rPr>
        <w:t>Suggesting to HR that Learning &amp; Development department should market themselves as training for continuous growth mindset, instead of just filling in the gaps. Some cross-functional learning may also be relevant as any sales training appears to be an investment.</w:t>
      </w:r>
    </w:p>
    <w:p w14:paraId="7D75D0CA" w14:textId="77777777" w:rsidR="00F7310B" w:rsidRDefault="00F7310B">
      <w:pPr>
        <w:pStyle w:val="BodyText"/>
        <w:rPr>
          <w:sz w:val="24"/>
        </w:rPr>
      </w:pPr>
    </w:p>
    <w:p w14:paraId="467B7EF1" w14:textId="0FFBEF47" w:rsidR="00B6662D" w:rsidRDefault="00B6662D">
      <w:pPr>
        <w:pStyle w:val="BodyText"/>
        <w:rPr>
          <w:sz w:val="24"/>
        </w:rPr>
      </w:pPr>
      <w:r>
        <w:rPr>
          <w:sz w:val="24"/>
        </w:rPr>
        <w:t xml:space="preserve">Overtime in the aggregate </w:t>
      </w:r>
      <w:r w:rsidR="00B819AC">
        <w:rPr>
          <w:sz w:val="24"/>
        </w:rPr>
        <w:t xml:space="preserve">does not have any </w:t>
      </w:r>
      <w:r w:rsidR="00926AC2">
        <w:rPr>
          <w:sz w:val="24"/>
        </w:rPr>
        <w:t>effect</w:t>
      </w:r>
      <w:r w:rsidR="00B819AC">
        <w:rPr>
          <w:sz w:val="24"/>
        </w:rPr>
        <w:t xml:space="preserve"> </w:t>
      </w:r>
      <w:r w:rsidR="00CA3495">
        <w:rPr>
          <w:sz w:val="24"/>
        </w:rPr>
        <w:t>on an emp</w:t>
      </w:r>
      <w:r w:rsidR="00954E10">
        <w:rPr>
          <w:sz w:val="24"/>
        </w:rPr>
        <w:t>loyee’s performance</w:t>
      </w:r>
      <w:r w:rsidR="001B4015">
        <w:rPr>
          <w:sz w:val="24"/>
        </w:rPr>
        <w:t xml:space="preserve">. The </w:t>
      </w:r>
      <w:proofErr w:type="spellStart"/>
      <w:r w:rsidR="001B4015">
        <w:rPr>
          <w:sz w:val="24"/>
        </w:rPr>
        <w:t>visualisation</w:t>
      </w:r>
      <w:proofErr w:type="spellEnd"/>
      <w:r w:rsidR="001B4015">
        <w:rPr>
          <w:sz w:val="24"/>
        </w:rPr>
        <w:t xml:space="preserve"> indicates that it may do as much harm as good</w:t>
      </w:r>
      <w:r w:rsidR="007F584E">
        <w:rPr>
          <w:sz w:val="24"/>
        </w:rPr>
        <w:t xml:space="preserve"> as there are those doing overtime that have low performance and high performance and the opposite.</w:t>
      </w:r>
      <w:r w:rsidR="00313D70">
        <w:rPr>
          <w:sz w:val="24"/>
        </w:rPr>
        <w:t xml:space="preserve"> This may signify to IBM that in knowledge-type roles, working longer hours doesn’t actually produce higher results</w:t>
      </w:r>
      <w:r w:rsidR="00AE0CB7">
        <w:rPr>
          <w:sz w:val="24"/>
        </w:rPr>
        <w:t xml:space="preserve"> and HR could do analysis on employee’s overtime to understand the factors driving that and put supports in place to reduce it as the cost of overtime does not appear to be recouping many or any benefits.</w:t>
      </w:r>
    </w:p>
    <w:p w14:paraId="32398E16" w14:textId="77777777" w:rsidR="00104E23" w:rsidRDefault="00104E23">
      <w:pPr>
        <w:pStyle w:val="BodyText"/>
        <w:rPr>
          <w:sz w:val="24"/>
        </w:rPr>
      </w:pPr>
    </w:p>
    <w:p w14:paraId="5ADFA6C4" w14:textId="1FE4EE27" w:rsidR="00414F9F" w:rsidRDefault="003341D6">
      <w:pPr>
        <w:pStyle w:val="BodyText"/>
        <w:rPr>
          <w:sz w:val="24"/>
        </w:rPr>
      </w:pPr>
      <w:r>
        <w:rPr>
          <w:sz w:val="24"/>
        </w:rPr>
        <w:lastRenderedPageBreak/>
        <w:t xml:space="preserve">Such as the analysis I discovered while </w:t>
      </w:r>
      <w:r w:rsidR="002944A2">
        <w:rPr>
          <w:sz w:val="24"/>
        </w:rPr>
        <w:t xml:space="preserve">looking through the data to identify concerns around attrition, I see a similar pattern when </w:t>
      </w:r>
      <w:r w:rsidR="00792465">
        <w:rPr>
          <w:sz w:val="24"/>
        </w:rPr>
        <w:t>appreciating</w:t>
      </w:r>
      <w:r w:rsidR="002944A2">
        <w:rPr>
          <w:sz w:val="24"/>
        </w:rPr>
        <w:t xml:space="preserve"> data </w:t>
      </w:r>
      <w:r w:rsidR="00792465">
        <w:rPr>
          <w:sz w:val="24"/>
        </w:rPr>
        <w:t xml:space="preserve">around performance. </w:t>
      </w:r>
      <w:r w:rsidR="00C22250">
        <w:rPr>
          <w:sz w:val="24"/>
        </w:rPr>
        <w:t xml:space="preserve">Broadly speaking, there is a slight upswing in performance ratings the more senior an employee but </w:t>
      </w:r>
      <w:r w:rsidR="006D2651">
        <w:rPr>
          <w:sz w:val="24"/>
        </w:rPr>
        <w:t xml:space="preserve">again, we see a dip in performance in the mid-level job role. </w:t>
      </w:r>
      <w:r w:rsidR="00414F9F">
        <w:rPr>
          <w:sz w:val="24"/>
        </w:rPr>
        <w:t xml:space="preserve">On </w:t>
      </w:r>
      <w:r w:rsidR="005B6A55">
        <w:rPr>
          <w:sz w:val="24"/>
        </w:rPr>
        <w:t>deeper</w:t>
      </w:r>
      <w:r w:rsidR="00414F9F">
        <w:rPr>
          <w:sz w:val="24"/>
        </w:rPr>
        <w:t xml:space="preserve"> analysis, this appears to be </w:t>
      </w:r>
      <w:r w:rsidR="005B6A55">
        <w:rPr>
          <w:sz w:val="24"/>
        </w:rPr>
        <w:t xml:space="preserve">very prevalent </w:t>
      </w:r>
      <w:r w:rsidR="00414F9F">
        <w:rPr>
          <w:sz w:val="24"/>
        </w:rPr>
        <w:t>with</w:t>
      </w:r>
      <w:r w:rsidR="005B6A55">
        <w:rPr>
          <w:sz w:val="24"/>
        </w:rPr>
        <w:t>in</w:t>
      </w:r>
      <w:r w:rsidR="00414F9F">
        <w:rPr>
          <w:sz w:val="24"/>
        </w:rPr>
        <w:t xml:space="preserve"> the HR department.</w:t>
      </w:r>
      <w:r w:rsidR="000E0F9B">
        <w:rPr>
          <w:sz w:val="24"/>
        </w:rPr>
        <w:t xml:space="preserve"> Suggesting therefore Senior leadership within HR, open communication lines with mid-level employe</w:t>
      </w:r>
    </w:p>
    <w:p w14:paraId="56153E1C" w14:textId="77777777" w:rsidR="00B516D1" w:rsidRDefault="00B516D1">
      <w:pPr>
        <w:pStyle w:val="BodyText"/>
        <w:rPr>
          <w:sz w:val="24"/>
        </w:rPr>
      </w:pPr>
    </w:p>
    <w:p w14:paraId="7FC22B86" w14:textId="77777777" w:rsidR="00B516D1" w:rsidRDefault="00B516D1">
      <w:pPr>
        <w:pStyle w:val="BodyText"/>
        <w:rPr>
          <w:sz w:val="24"/>
        </w:rPr>
      </w:pPr>
    </w:p>
    <w:p w14:paraId="4FD7989B" w14:textId="77777777" w:rsidR="00D13332" w:rsidRDefault="00D13332">
      <w:pPr>
        <w:pStyle w:val="BodyText"/>
        <w:rPr>
          <w:sz w:val="24"/>
        </w:rPr>
      </w:pPr>
    </w:p>
    <w:p w14:paraId="586AB00C" w14:textId="77777777" w:rsidR="00BD42F7" w:rsidRDefault="00BD42F7">
      <w:pPr>
        <w:pStyle w:val="BodyText"/>
        <w:rPr>
          <w:sz w:val="24"/>
        </w:rPr>
      </w:pPr>
    </w:p>
    <w:p w14:paraId="590AD5AE" w14:textId="77777777" w:rsidR="009A67B3" w:rsidRDefault="009A67B3">
      <w:pPr>
        <w:rPr>
          <w:sz w:val="35"/>
        </w:rPr>
      </w:pPr>
    </w:p>
    <w:p w14:paraId="7F7692A5" w14:textId="09025C69" w:rsidR="00E23505" w:rsidRDefault="00E23505" w:rsidP="00E23505">
      <w:pPr>
        <w:pStyle w:val="Heading1"/>
      </w:pPr>
      <w:r>
        <w:t>Machine Learning Questions</w:t>
      </w:r>
    </w:p>
    <w:p w14:paraId="72233678" w14:textId="0F1615D6" w:rsidR="00F1422E" w:rsidRDefault="00F1422E">
      <w:pPr>
        <w:rPr>
          <w:rFonts w:ascii="Arial" w:eastAsia="Arial" w:hAnsi="Arial" w:cs="Arial"/>
          <w:sz w:val="35"/>
          <w:szCs w:val="22"/>
        </w:rPr>
      </w:pPr>
      <w:r>
        <w:rPr>
          <w:sz w:val="35"/>
        </w:rPr>
        <w:br w:type="page"/>
      </w:r>
    </w:p>
    <w:p w14:paraId="2D550EA0" w14:textId="77777777" w:rsidR="00101B48" w:rsidRDefault="00101B48">
      <w:pPr>
        <w:pStyle w:val="BodyText"/>
        <w:spacing w:before="11"/>
        <w:rPr>
          <w:sz w:val="35"/>
        </w:rPr>
      </w:pPr>
    </w:p>
    <w:p w14:paraId="6E81B6DA" w14:textId="77777777" w:rsidR="003E4EDE" w:rsidRDefault="003E4EDE" w:rsidP="003E4EDE"/>
    <w:sdt>
      <w:sdtPr>
        <w:rPr>
          <w:caps w:val="0"/>
          <w:color w:val="auto"/>
          <w:spacing w:val="0"/>
          <w:sz w:val="20"/>
          <w:szCs w:val="20"/>
        </w:rPr>
        <w:id w:val="2091269034"/>
        <w:docPartObj>
          <w:docPartGallery w:val="Bibliographies"/>
          <w:docPartUnique/>
        </w:docPartObj>
      </w:sdtPr>
      <w:sdtEndPr/>
      <w:sdtContent>
        <w:p w14:paraId="2E356E92" w14:textId="326A97EE" w:rsidR="0095216D" w:rsidRDefault="0095216D">
          <w:pPr>
            <w:pStyle w:val="Heading1"/>
          </w:pPr>
          <w:r>
            <w:t>References</w:t>
          </w:r>
        </w:p>
        <w:sdt>
          <w:sdtPr>
            <w:id w:val="-573587230"/>
            <w:bibliography/>
          </w:sdtPr>
          <w:sdtContent>
            <w:p w14:paraId="2E23597F" w14:textId="77777777" w:rsidR="00905189" w:rsidRDefault="00905189" w:rsidP="00905189">
              <w:r>
                <w:fldChar w:fldCharType="begin"/>
              </w:r>
              <w:r>
                <w:instrText xml:space="preserve"> BIBLIOGRAPHY </w:instrText>
              </w:r>
              <w:r>
                <w:fldChar w:fldCharType="separate"/>
              </w:r>
              <w:r>
                <w:rPr>
                  <w:b/>
                  <w:bCs/>
                  <w:noProof/>
                </w:rPr>
                <w:t xml:space="preserve">There </w:t>
              </w:r>
              <w:proofErr w:type="spellStart"/>
              <w:r>
                <w:t>Datacamp</w:t>
              </w:r>
              <w:proofErr w:type="spellEnd"/>
              <w:r>
                <w:t xml:space="preserve"> – Podcast ‘</w:t>
              </w:r>
              <w:proofErr w:type="spellStart"/>
              <w:r>
                <w:t>DataFramed</w:t>
              </w:r>
              <w:proofErr w:type="spellEnd"/>
              <w:r>
                <w:t xml:space="preserve">’ episode -Kaggle and the future of </w:t>
              </w:r>
              <w:proofErr w:type="spellStart"/>
              <w:r>
                <w:t>datascience</w:t>
              </w:r>
              <w:proofErr w:type="spellEnd"/>
            </w:p>
            <w:p w14:paraId="1D2D39D3" w14:textId="77777777" w:rsidR="00905189" w:rsidRDefault="00905189" w:rsidP="00905189">
              <w:r>
                <w:t>UCD Class Notes</w:t>
              </w:r>
            </w:p>
            <w:p w14:paraId="6B102193" w14:textId="77777777" w:rsidR="00905189" w:rsidRDefault="00905189" w:rsidP="00905189">
              <w:hyperlink r:id="rId10" w:history="1">
                <w:r>
                  <w:rPr>
                    <w:rStyle w:val="Hyperlink"/>
                  </w:rPr>
                  <w:t>How people analytics is transforming the HR landscape | McKinsey</w:t>
                </w:r>
              </w:hyperlink>
            </w:p>
            <w:p w14:paraId="64E50102" w14:textId="77777777" w:rsidR="00905189" w:rsidRDefault="00905189" w:rsidP="00905189"/>
            <w:p w14:paraId="40648643" w14:textId="77777777" w:rsidR="00905189" w:rsidRDefault="00905189" w:rsidP="00905189">
              <w:hyperlink r:id="rId11" w:history="1">
                <w:r>
                  <w:rPr>
                    <w:rStyle w:val="Hyperlink"/>
                  </w:rPr>
                  <w:t>Using people analytics to drive business performance: A case study | McKinsey</w:t>
                </w:r>
              </w:hyperlink>
            </w:p>
            <w:p w14:paraId="6B7F9EB1" w14:textId="77777777" w:rsidR="00905189" w:rsidRDefault="00905189" w:rsidP="00905189"/>
            <w:p w14:paraId="19F7CACA" w14:textId="77777777" w:rsidR="00905189" w:rsidRDefault="00905189" w:rsidP="00905189">
              <w:hyperlink r:id="rId12" w:history="1">
                <w:r>
                  <w:rPr>
                    <w:rStyle w:val="Hyperlink"/>
                  </w:rPr>
                  <w:t>Organizational Health Index | McKinsey &amp; Company</w:t>
                </w:r>
              </w:hyperlink>
            </w:p>
            <w:p w14:paraId="522B5CCE" w14:textId="77777777" w:rsidR="00905189" w:rsidRDefault="00905189" w:rsidP="00905189"/>
            <w:p w14:paraId="6494383B" w14:textId="77777777" w:rsidR="00905189" w:rsidRDefault="00905189" w:rsidP="00905189">
              <w:r>
                <w:t>Kaggle.com – level up with the largest AI and Machine Learning Community</w:t>
              </w:r>
            </w:p>
            <w:p w14:paraId="253E10C4" w14:textId="77777777" w:rsidR="00905189" w:rsidRDefault="00905189" w:rsidP="00905189"/>
            <w:p w14:paraId="5916072B" w14:textId="77777777" w:rsidR="00905189" w:rsidRDefault="00905189" w:rsidP="00905189">
              <w:hyperlink r:id="rId13" w:history="1">
                <w:r>
                  <w:rPr>
                    <w:rStyle w:val="Hyperlink"/>
                  </w:rPr>
                  <w:t>HR Analytics Case Study | Kaggle</w:t>
                </w:r>
              </w:hyperlink>
            </w:p>
            <w:p w14:paraId="3D1DDFE7" w14:textId="77777777" w:rsidR="00905189" w:rsidRDefault="00905189" w:rsidP="00905189"/>
            <w:p w14:paraId="3E236E3F" w14:textId="77777777" w:rsidR="00905189" w:rsidRDefault="00905189" w:rsidP="00905189">
              <w:hyperlink r:id="rId14" w:history="1">
                <w:r>
                  <w:rPr>
                    <w:rStyle w:val="Hyperlink"/>
                  </w:rPr>
                  <w:t>5 Ways Technology Can Help Build a Strong Company Culture - Spiceworks</w:t>
                </w:r>
              </w:hyperlink>
            </w:p>
            <w:p w14:paraId="70492BBE" w14:textId="77777777" w:rsidR="00905189" w:rsidRDefault="00905189" w:rsidP="00905189"/>
            <w:p w14:paraId="42201574" w14:textId="77777777" w:rsidR="00905189" w:rsidRDefault="00905189" w:rsidP="00905189">
              <w:r>
                <w:t>Podcast – the path to becoming a Kaggle Grandmaster – ‘</w:t>
              </w:r>
              <w:proofErr w:type="spellStart"/>
              <w:r>
                <w:t>DataFramed</w:t>
              </w:r>
              <w:proofErr w:type="spellEnd"/>
              <w:r>
                <w:t xml:space="preserve">’ the podcast by </w:t>
              </w:r>
              <w:proofErr w:type="spellStart"/>
              <w:r>
                <w:t>DataCamp</w:t>
              </w:r>
              <w:proofErr w:type="spellEnd"/>
            </w:p>
            <w:p w14:paraId="63E3DFAD" w14:textId="77777777" w:rsidR="00905189" w:rsidRDefault="00905189" w:rsidP="00905189"/>
            <w:p w14:paraId="3808D633" w14:textId="77777777" w:rsidR="00905189" w:rsidRDefault="00905189" w:rsidP="00905189">
              <w:hyperlink r:id="rId15" w:history="1">
                <w:r>
                  <w:rPr>
                    <w:rStyle w:val="Hyperlink"/>
                  </w:rPr>
                  <w:t>IBM HR Analytics Employee Attrition &amp; Performance | Kaggle</w:t>
                </w:r>
              </w:hyperlink>
              <w:r>
                <w:t xml:space="preserve"> </w:t>
              </w:r>
            </w:p>
            <w:p w14:paraId="460E4103" w14:textId="77777777" w:rsidR="00905189" w:rsidRDefault="00905189" w:rsidP="00905189"/>
            <w:p w14:paraId="2BE0EBCE" w14:textId="77777777" w:rsidR="00905189" w:rsidRDefault="00905189" w:rsidP="00905189">
              <w:pPr>
                <w:rPr>
                  <w:rStyle w:val="Hyperlink"/>
                </w:rPr>
              </w:pPr>
              <w:hyperlink r:id="rId16" w:history="1">
                <w:r>
                  <w:rPr>
                    <w:rStyle w:val="Hyperlink"/>
                  </w:rPr>
                  <w:t>Collecting HR Data With Web Scraping (Why It Matters) | Scraping Robot</w:t>
                </w:r>
              </w:hyperlink>
            </w:p>
            <w:p w14:paraId="6EC2FDE6" w14:textId="77777777" w:rsidR="00905189" w:rsidRDefault="00905189" w:rsidP="00905189">
              <w:pPr>
                <w:rPr>
                  <w:rStyle w:val="Hyperlink"/>
                </w:rPr>
              </w:pPr>
            </w:p>
            <w:p w14:paraId="49934602" w14:textId="77777777" w:rsidR="00905189" w:rsidRDefault="00905189" w:rsidP="00905189">
              <w:hyperlink r:id="rId17" w:history="1">
                <w:r w:rsidRPr="007F42D9">
                  <w:rPr>
                    <w:rStyle w:val="Hyperlink"/>
                  </w:rPr>
                  <w:t>https://dummyapis.com/dummy/employee</w:t>
                </w:r>
              </w:hyperlink>
            </w:p>
            <w:p w14:paraId="31F19278" w14:textId="77777777" w:rsidR="00905189" w:rsidRDefault="00905189" w:rsidP="00905189">
              <w:proofErr w:type="spellStart"/>
              <w:r>
                <w:t>note:data</w:t>
              </w:r>
              <w:proofErr w:type="spellEnd"/>
              <w:r>
                <w:t xml:space="preserve"> is always random]</w:t>
              </w:r>
            </w:p>
            <w:p w14:paraId="1B8CD3F9" w14:textId="77777777" w:rsidR="00905189" w:rsidRDefault="00905189" w:rsidP="00905189"/>
            <w:p w14:paraId="04ACAAC9" w14:textId="77777777" w:rsidR="00905189" w:rsidRDefault="00905189" w:rsidP="00905189">
              <w:hyperlink r:id="rId18" w:history="1">
                <w:r w:rsidRPr="007F42D9">
                  <w:rPr>
                    <w:rStyle w:val="Hyperlink"/>
                  </w:rPr>
                  <w:t>https://www.gallup.com/file/education/468923/Global%20Wellbeing%20Initiative%20Dataset.xlsx</w:t>
                </w:r>
              </w:hyperlink>
            </w:p>
            <w:p w14:paraId="6F20A4C1" w14:textId="77777777" w:rsidR="00905189" w:rsidRDefault="00905189" w:rsidP="00905189"/>
            <w:p w14:paraId="525D61BE" w14:textId="77777777" w:rsidR="00905189" w:rsidRDefault="00905189" w:rsidP="00905189">
              <w:hyperlink r:id="rId19" w:history="1">
                <w:r w:rsidRPr="007F42D9">
                  <w:rPr>
                    <w:rStyle w:val="Hyperlink"/>
                  </w:rPr>
                  <w:t>https://www.gallup.com/467702/indicator-employee-retention-attraction.aspx</w:t>
                </w:r>
              </w:hyperlink>
            </w:p>
            <w:p w14:paraId="637BA9F0" w14:textId="77777777" w:rsidR="00905189" w:rsidRDefault="00905189" w:rsidP="00905189">
              <w:r>
                <w:rPr>
                  <w:b/>
                  <w:bCs/>
                  <w:noProof/>
                </w:rPr>
                <w:t>are no sources in the current document.</w:t>
              </w:r>
              <w:r>
                <w:rPr>
                  <w:b/>
                  <w:bCs/>
                  <w:noProof/>
                </w:rPr>
                <w:fldChar w:fldCharType="end"/>
              </w:r>
            </w:p>
          </w:sdtContent>
        </w:sdt>
        <w:p w14:paraId="52DFA830" w14:textId="7E03C761" w:rsidR="0095216D" w:rsidRDefault="00905189"/>
      </w:sdtContent>
    </w:sdt>
    <w:p w14:paraId="3C7BD36B" w14:textId="77777777" w:rsidR="00BD1263" w:rsidRDefault="00BD1263" w:rsidP="003E4EDE"/>
    <w:p w14:paraId="61023ADE" w14:textId="77777777" w:rsidR="00E11ED4" w:rsidRDefault="00E11ED4" w:rsidP="003E4EDE"/>
    <w:p w14:paraId="6A6CEB7E" w14:textId="77777777" w:rsidR="00E11ED4" w:rsidRDefault="00E11ED4" w:rsidP="003E4EDE"/>
    <w:p w14:paraId="5D90FCF4" w14:textId="01A94A75" w:rsidR="00337B4E" w:rsidRDefault="00337B4E" w:rsidP="003E4EDE"/>
    <w:p w14:paraId="3D42411E" w14:textId="77777777" w:rsidR="001472CB" w:rsidRDefault="001472CB" w:rsidP="003E4EDE"/>
    <w:p w14:paraId="06EC954D" w14:textId="77777777" w:rsidR="001472CB" w:rsidRDefault="001472CB" w:rsidP="003E4EDE"/>
    <w:p w14:paraId="10091631" w14:textId="77777777" w:rsidR="00E14EDB" w:rsidRDefault="00E14EDB" w:rsidP="003E4EDE"/>
    <w:p w14:paraId="6E4253D1" w14:textId="77777777" w:rsidR="009C1922" w:rsidRDefault="009C1922" w:rsidP="003E4EDE"/>
    <w:p w14:paraId="05780FBE" w14:textId="77777777" w:rsidR="009C1922" w:rsidRDefault="009C1922" w:rsidP="003E4EDE"/>
    <w:p w14:paraId="622B82B8" w14:textId="77777777" w:rsidR="003E4EDE" w:rsidRDefault="003E4EDE" w:rsidP="003E4EDE"/>
    <w:p w14:paraId="2D4013DF" w14:textId="77777777" w:rsidR="003E4EDE" w:rsidRPr="003E4EDE" w:rsidRDefault="003E4EDE" w:rsidP="003E4EDE"/>
    <w:sectPr w:rsidR="003E4EDE" w:rsidRPr="003E4EDE">
      <w:type w:val="continuous"/>
      <w:pgSz w:w="11920" w:h="16840"/>
      <w:pgMar w:top="1380" w:right="168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9BCF9" w14:textId="77777777" w:rsidR="00905189" w:rsidRDefault="00905189" w:rsidP="00905189">
      <w:pPr>
        <w:spacing w:before="0" w:after="0" w:line="240" w:lineRule="auto"/>
      </w:pPr>
      <w:r>
        <w:separator/>
      </w:r>
    </w:p>
  </w:endnote>
  <w:endnote w:type="continuationSeparator" w:id="0">
    <w:p w14:paraId="2CA85F06" w14:textId="77777777" w:rsidR="00905189" w:rsidRDefault="00905189" w:rsidP="0090518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506AE" w14:textId="77777777" w:rsidR="00905189" w:rsidRDefault="00905189" w:rsidP="00905189">
      <w:pPr>
        <w:spacing w:before="0" w:after="0" w:line="240" w:lineRule="auto"/>
      </w:pPr>
      <w:r>
        <w:separator/>
      </w:r>
    </w:p>
  </w:footnote>
  <w:footnote w:type="continuationSeparator" w:id="0">
    <w:p w14:paraId="0019A03D" w14:textId="77777777" w:rsidR="00905189" w:rsidRDefault="00905189" w:rsidP="0090518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47306"/>
    <w:multiLevelType w:val="hybridMultilevel"/>
    <w:tmpl w:val="F3664E82"/>
    <w:lvl w:ilvl="0" w:tplc="51BCFDE6">
      <w:numFmt w:val="bullet"/>
      <w:lvlText w:val="-"/>
      <w:lvlJc w:val="left"/>
      <w:pPr>
        <w:ind w:left="720" w:hanging="360"/>
      </w:pPr>
      <w:rPr>
        <w:rFonts w:ascii="Arial" w:eastAsia="Arial"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48E66A1"/>
    <w:multiLevelType w:val="hybridMultilevel"/>
    <w:tmpl w:val="0658AD9E"/>
    <w:lvl w:ilvl="0" w:tplc="18090001">
      <w:start w:val="1"/>
      <w:numFmt w:val="bullet"/>
      <w:lvlText w:val=""/>
      <w:lvlJc w:val="left"/>
      <w:pPr>
        <w:ind w:left="820" w:hanging="360"/>
      </w:pPr>
      <w:rPr>
        <w:rFonts w:ascii="Symbol" w:hAnsi="Symbol" w:hint="default"/>
      </w:rPr>
    </w:lvl>
    <w:lvl w:ilvl="1" w:tplc="18090003">
      <w:start w:val="1"/>
      <w:numFmt w:val="bullet"/>
      <w:lvlText w:val="o"/>
      <w:lvlJc w:val="left"/>
      <w:pPr>
        <w:ind w:left="1540" w:hanging="360"/>
      </w:pPr>
      <w:rPr>
        <w:rFonts w:ascii="Courier New" w:hAnsi="Courier New" w:cs="Courier New" w:hint="default"/>
      </w:rPr>
    </w:lvl>
    <w:lvl w:ilvl="2" w:tplc="18090005" w:tentative="1">
      <w:start w:val="1"/>
      <w:numFmt w:val="bullet"/>
      <w:lvlText w:val=""/>
      <w:lvlJc w:val="left"/>
      <w:pPr>
        <w:ind w:left="2260" w:hanging="360"/>
      </w:pPr>
      <w:rPr>
        <w:rFonts w:ascii="Wingdings" w:hAnsi="Wingdings" w:hint="default"/>
      </w:rPr>
    </w:lvl>
    <w:lvl w:ilvl="3" w:tplc="18090001" w:tentative="1">
      <w:start w:val="1"/>
      <w:numFmt w:val="bullet"/>
      <w:lvlText w:val=""/>
      <w:lvlJc w:val="left"/>
      <w:pPr>
        <w:ind w:left="2980" w:hanging="360"/>
      </w:pPr>
      <w:rPr>
        <w:rFonts w:ascii="Symbol" w:hAnsi="Symbol" w:hint="default"/>
      </w:rPr>
    </w:lvl>
    <w:lvl w:ilvl="4" w:tplc="18090003" w:tentative="1">
      <w:start w:val="1"/>
      <w:numFmt w:val="bullet"/>
      <w:lvlText w:val="o"/>
      <w:lvlJc w:val="left"/>
      <w:pPr>
        <w:ind w:left="3700" w:hanging="360"/>
      </w:pPr>
      <w:rPr>
        <w:rFonts w:ascii="Courier New" w:hAnsi="Courier New" w:cs="Courier New" w:hint="default"/>
      </w:rPr>
    </w:lvl>
    <w:lvl w:ilvl="5" w:tplc="18090005" w:tentative="1">
      <w:start w:val="1"/>
      <w:numFmt w:val="bullet"/>
      <w:lvlText w:val=""/>
      <w:lvlJc w:val="left"/>
      <w:pPr>
        <w:ind w:left="4420" w:hanging="360"/>
      </w:pPr>
      <w:rPr>
        <w:rFonts w:ascii="Wingdings" w:hAnsi="Wingdings" w:hint="default"/>
      </w:rPr>
    </w:lvl>
    <w:lvl w:ilvl="6" w:tplc="18090001" w:tentative="1">
      <w:start w:val="1"/>
      <w:numFmt w:val="bullet"/>
      <w:lvlText w:val=""/>
      <w:lvlJc w:val="left"/>
      <w:pPr>
        <w:ind w:left="5140" w:hanging="360"/>
      </w:pPr>
      <w:rPr>
        <w:rFonts w:ascii="Symbol" w:hAnsi="Symbol" w:hint="default"/>
      </w:rPr>
    </w:lvl>
    <w:lvl w:ilvl="7" w:tplc="18090003" w:tentative="1">
      <w:start w:val="1"/>
      <w:numFmt w:val="bullet"/>
      <w:lvlText w:val="o"/>
      <w:lvlJc w:val="left"/>
      <w:pPr>
        <w:ind w:left="5860" w:hanging="360"/>
      </w:pPr>
      <w:rPr>
        <w:rFonts w:ascii="Courier New" w:hAnsi="Courier New" w:cs="Courier New" w:hint="default"/>
      </w:rPr>
    </w:lvl>
    <w:lvl w:ilvl="8" w:tplc="18090005" w:tentative="1">
      <w:start w:val="1"/>
      <w:numFmt w:val="bullet"/>
      <w:lvlText w:val=""/>
      <w:lvlJc w:val="left"/>
      <w:pPr>
        <w:ind w:left="6580" w:hanging="360"/>
      </w:pPr>
      <w:rPr>
        <w:rFonts w:ascii="Wingdings" w:hAnsi="Wingdings" w:hint="default"/>
      </w:rPr>
    </w:lvl>
  </w:abstractNum>
  <w:abstractNum w:abstractNumId="2" w15:restartNumberingAfterBreak="0">
    <w:nsid w:val="64027D05"/>
    <w:multiLevelType w:val="hybridMultilevel"/>
    <w:tmpl w:val="F2D69BB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644357963">
    <w:abstractNumId w:val="0"/>
  </w:num>
  <w:num w:numId="2" w16cid:durableId="1941176997">
    <w:abstractNumId w:val="1"/>
  </w:num>
  <w:num w:numId="3" w16cid:durableId="6786280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101B48"/>
    <w:rsid w:val="00002424"/>
    <w:rsid w:val="00007515"/>
    <w:rsid w:val="00024A87"/>
    <w:rsid w:val="00051AFE"/>
    <w:rsid w:val="00055A86"/>
    <w:rsid w:val="00071B5D"/>
    <w:rsid w:val="0009734E"/>
    <w:rsid w:val="000B5069"/>
    <w:rsid w:val="000B52E0"/>
    <w:rsid w:val="000B7B6A"/>
    <w:rsid w:val="000E0F9B"/>
    <w:rsid w:val="00101B48"/>
    <w:rsid w:val="00104E23"/>
    <w:rsid w:val="00110D48"/>
    <w:rsid w:val="00124933"/>
    <w:rsid w:val="001472CB"/>
    <w:rsid w:val="0015667A"/>
    <w:rsid w:val="001855FE"/>
    <w:rsid w:val="001935BB"/>
    <w:rsid w:val="001A67FE"/>
    <w:rsid w:val="001B4015"/>
    <w:rsid w:val="001C52F9"/>
    <w:rsid w:val="001D4DDC"/>
    <w:rsid w:val="001E49F0"/>
    <w:rsid w:val="001F26ED"/>
    <w:rsid w:val="001F3955"/>
    <w:rsid w:val="001F414D"/>
    <w:rsid w:val="001F6223"/>
    <w:rsid w:val="00200CA5"/>
    <w:rsid w:val="0023122C"/>
    <w:rsid w:val="002423AE"/>
    <w:rsid w:val="002751F4"/>
    <w:rsid w:val="00277E58"/>
    <w:rsid w:val="002944A2"/>
    <w:rsid w:val="002E5171"/>
    <w:rsid w:val="002F0CD8"/>
    <w:rsid w:val="00300F20"/>
    <w:rsid w:val="00302987"/>
    <w:rsid w:val="00313D70"/>
    <w:rsid w:val="00323B85"/>
    <w:rsid w:val="003341D6"/>
    <w:rsid w:val="00337B4E"/>
    <w:rsid w:val="00350F73"/>
    <w:rsid w:val="00361D6F"/>
    <w:rsid w:val="003701DA"/>
    <w:rsid w:val="003A2799"/>
    <w:rsid w:val="003A62B9"/>
    <w:rsid w:val="003A66C6"/>
    <w:rsid w:val="003B1B62"/>
    <w:rsid w:val="003D3F9F"/>
    <w:rsid w:val="003D47D7"/>
    <w:rsid w:val="003E4EDE"/>
    <w:rsid w:val="00414F9F"/>
    <w:rsid w:val="00424857"/>
    <w:rsid w:val="00444593"/>
    <w:rsid w:val="00483BF4"/>
    <w:rsid w:val="004B57A6"/>
    <w:rsid w:val="00521CF7"/>
    <w:rsid w:val="00523FB2"/>
    <w:rsid w:val="00572B85"/>
    <w:rsid w:val="00585200"/>
    <w:rsid w:val="005A7258"/>
    <w:rsid w:val="005B532D"/>
    <w:rsid w:val="005B6A55"/>
    <w:rsid w:val="005F0AFC"/>
    <w:rsid w:val="005F61F4"/>
    <w:rsid w:val="00611B08"/>
    <w:rsid w:val="00637C10"/>
    <w:rsid w:val="006406B6"/>
    <w:rsid w:val="0064159E"/>
    <w:rsid w:val="0065214D"/>
    <w:rsid w:val="00666B16"/>
    <w:rsid w:val="006703AF"/>
    <w:rsid w:val="00690BBC"/>
    <w:rsid w:val="00691232"/>
    <w:rsid w:val="006A4256"/>
    <w:rsid w:val="006A65C3"/>
    <w:rsid w:val="006C3A54"/>
    <w:rsid w:val="006C59C2"/>
    <w:rsid w:val="006D005E"/>
    <w:rsid w:val="006D2651"/>
    <w:rsid w:val="006D47B5"/>
    <w:rsid w:val="006D6CDE"/>
    <w:rsid w:val="006E1BF2"/>
    <w:rsid w:val="007210D8"/>
    <w:rsid w:val="00723B74"/>
    <w:rsid w:val="00731D46"/>
    <w:rsid w:val="00755BA4"/>
    <w:rsid w:val="00757F65"/>
    <w:rsid w:val="00792465"/>
    <w:rsid w:val="00797B2C"/>
    <w:rsid w:val="007A1329"/>
    <w:rsid w:val="007A1513"/>
    <w:rsid w:val="007F584E"/>
    <w:rsid w:val="00801841"/>
    <w:rsid w:val="00805A89"/>
    <w:rsid w:val="00863E71"/>
    <w:rsid w:val="008750F3"/>
    <w:rsid w:val="00885C7C"/>
    <w:rsid w:val="00890812"/>
    <w:rsid w:val="008A573A"/>
    <w:rsid w:val="008A661A"/>
    <w:rsid w:val="008A7AAD"/>
    <w:rsid w:val="008D4E47"/>
    <w:rsid w:val="008E7272"/>
    <w:rsid w:val="008F4D24"/>
    <w:rsid w:val="00905189"/>
    <w:rsid w:val="00926AC2"/>
    <w:rsid w:val="0095216D"/>
    <w:rsid w:val="00954E10"/>
    <w:rsid w:val="00967C48"/>
    <w:rsid w:val="00987227"/>
    <w:rsid w:val="00993600"/>
    <w:rsid w:val="009A67B3"/>
    <w:rsid w:val="009C1922"/>
    <w:rsid w:val="009E4EF5"/>
    <w:rsid w:val="009F253B"/>
    <w:rsid w:val="00A25047"/>
    <w:rsid w:val="00A63C32"/>
    <w:rsid w:val="00A7289F"/>
    <w:rsid w:val="00A97818"/>
    <w:rsid w:val="00AA6C84"/>
    <w:rsid w:val="00AC3E0A"/>
    <w:rsid w:val="00AC583B"/>
    <w:rsid w:val="00AE0CB7"/>
    <w:rsid w:val="00AE6EA3"/>
    <w:rsid w:val="00AF658D"/>
    <w:rsid w:val="00B43AFC"/>
    <w:rsid w:val="00B516D1"/>
    <w:rsid w:val="00B54182"/>
    <w:rsid w:val="00B63607"/>
    <w:rsid w:val="00B64573"/>
    <w:rsid w:val="00B6662D"/>
    <w:rsid w:val="00B66A17"/>
    <w:rsid w:val="00B819AC"/>
    <w:rsid w:val="00B84EC8"/>
    <w:rsid w:val="00BD1263"/>
    <w:rsid w:val="00BD2A65"/>
    <w:rsid w:val="00BD42F7"/>
    <w:rsid w:val="00BD5CA3"/>
    <w:rsid w:val="00BE1FB5"/>
    <w:rsid w:val="00C02A45"/>
    <w:rsid w:val="00C145C6"/>
    <w:rsid w:val="00C21CFE"/>
    <w:rsid w:val="00C2201A"/>
    <w:rsid w:val="00C22250"/>
    <w:rsid w:val="00C234AF"/>
    <w:rsid w:val="00C43F22"/>
    <w:rsid w:val="00C53EA6"/>
    <w:rsid w:val="00C64294"/>
    <w:rsid w:val="00C84268"/>
    <w:rsid w:val="00CA3495"/>
    <w:rsid w:val="00CB5087"/>
    <w:rsid w:val="00CC4C4E"/>
    <w:rsid w:val="00D02A08"/>
    <w:rsid w:val="00D051CE"/>
    <w:rsid w:val="00D13332"/>
    <w:rsid w:val="00DC0975"/>
    <w:rsid w:val="00DC27E6"/>
    <w:rsid w:val="00DC6606"/>
    <w:rsid w:val="00DE2019"/>
    <w:rsid w:val="00DE532E"/>
    <w:rsid w:val="00E00614"/>
    <w:rsid w:val="00E10F58"/>
    <w:rsid w:val="00E11ED4"/>
    <w:rsid w:val="00E14EDB"/>
    <w:rsid w:val="00E23505"/>
    <w:rsid w:val="00E245E2"/>
    <w:rsid w:val="00E26921"/>
    <w:rsid w:val="00E349C1"/>
    <w:rsid w:val="00E45FC0"/>
    <w:rsid w:val="00E80F57"/>
    <w:rsid w:val="00E97CA4"/>
    <w:rsid w:val="00EC2060"/>
    <w:rsid w:val="00EE4810"/>
    <w:rsid w:val="00EE698A"/>
    <w:rsid w:val="00EF4165"/>
    <w:rsid w:val="00F10916"/>
    <w:rsid w:val="00F1422E"/>
    <w:rsid w:val="00F36C83"/>
    <w:rsid w:val="00F61313"/>
    <w:rsid w:val="00F675B8"/>
    <w:rsid w:val="00F7310B"/>
    <w:rsid w:val="00FA4F47"/>
    <w:rsid w:val="00FD2BD4"/>
    <w:rsid w:val="00FD76F3"/>
    <w:rsid w:val="00FE090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70068"/>
  <w15:docId w15:val="{B7EE5364-A713-4E2F-B643-43474B960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329"/>
  </w:style>
  <w:style w:type="paragraph" w:styleId="Heading1">
    <w:name w:val="heading 1"/>
    <w:basedOn w:val="Normal"/>
    <w:next w:val="Normal"/>
    <w:link w:val="Heading1Char"/>
    <w:uiPriority w:val="9"/>
    <w:qFormat/>
    <w:rsid w:val="007A1329"/>
    <w:pPr>
      <w:pBdr>
        <w:top w:val="single" w:sz="24" w:space="0" w:color="30ACEC" w:themeColor="accent1"/>
        <w:left w:val="single" w:sz="24" w:space="0" w:color="30ACEC" w:themeColor="accent1"/>
        <w:bottom w:val="single" w:sz="24" w:space="0" w:color="30ACEC" w:themeColor="accent1"/>
        <w:right w:val="single" w:sz="24" w:space="0" w:color="30ACEC" w:themeColor="accent1"/>
      </w:pBdr>
      <w:shd w:val="clear" w:color="auto" w:fill="30ACEC"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7A1329"/>
    <w:pPr>
      <w:pBdr>
        <w:top w:val="single" w:sz="24" w:space="0" w:color="D5EEFB" w:themeColor="accent1" w:themeTint="33"/>
        <w:left w:val="single" w:sz="24" w:space="0" w:color="D5EEFB" w:themeColor="accent1" w:themeTint="33"/>
        <w:bottom w:val="single" w:sz="24" w:space="0" w:color="D5EEFB" w:themeColor="accent1" w:themeTint="33"/>
        <w:right w:val="single" w:sz="24" w:space="0" w:color="D5EEFB" w:themeColor="accent1" w:themeTint="33"/>
      </w:pBdr>
      <w:shd w:val="clear" w:color="auto" w:fill="D5EEFB"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7A1329"/>
    <w:pPr>
      <w:pBdr>
        <w:top w:val="single" w:sz="6" w:space="2" w:color="30ACEC" w:themeColor="accent1"/>
      </w:pBdr>
      <w:spacing w:before="300" w:after="0"/>
      <w:outlineLvl w:val="2"/>
    </w:pPr>
    <w:rPr>
      <w:caps/>
      <w:color w:val="0C5981" w:themeColor="accent1" w:themeShade="7F"/>
      <w:spacing w:val="15"/>
    </w:rPr>
  </w:style>
  <w:style w:type="paragraph" w:styleId="Heading4">
    <w:name w:val="heading 4"/>
    <w:basedOn w:val="Normal"/>
    <w:next w:val="Normal"/>
    <w:link w:val="Heading4Char"/>
    <w:uiPriority w:val="9"/>
    <w:semiHidden/>
    <w:unhideWhenUsed/>
    <w:qFormat/>
    <w:rsid w:val="007A1329"/>
    <w:pPr>
      <w:pBdr>
        <w:top w:val="dotted" w:sz="6" w:space="2" w:color="30ACEC" w:themeColor="accent1"/>
      </w:pBdr>
      <w:spacing w:before="200" w:after="0"/>
      <w:outlineLvl w:val="3"/>
    </w:pPr>
    <w:rPr>
      <w:caps/>
      <w:color w:val="1286C2" w:themeColor="accent1" w:themeShade="BF"/>
      <w:spacing w:val="10"/>
    </w:rPr>
  </w:style>
  <w:style w:type="paragraph" w:styleId="Heading5">
    <w:name w:val="heading 5"/>
    <w:basedOn w:val="Normal"/>
    <w:next w:val="Normal"/>
    <w:link w:val="Heading5Char"/>
    <w:uiPriority w:val="9"/>
    <w:semiHidden/>
    <w:unhideWhenUsed/>
    <w:qFormat/>
    <w:rsid w:val="007A1329"/>
    <w:pPr>
      <w:pBdr>
        <w:bottom w:val="single" w:sz="6" w:space="1" w:color="30ACEC" w:themeColor="accent1"/>
      </w:pBdr>
      <w:spacing w:before="200" w:after="0"/>
      <w:outlineLvl w:val="4"/>
    </w:pPr>
    <w:rPr>
      <w:caps/>
      <w:color w:val="1286C2" w:themeColor="accent1" w:themeShade="BF"/>
      <w:spacing w:val="10"/>
    </w:rPr>
  </w:style>
  <w:style w:type="paragraph" w:styleId="Heading6">
    <w:name w:val="heading 6"/>
    <w:basedOn w:val="Normal"/>
    <w:next w:val="Normal"/>
    <w:link w:val="Heading6Char"/>
    <w:uiPriority w:val="9"/>
    <w:semiHidden/>
    <w:unhideWhenUsed/>
    <w:qFormat/>
    <w:rsid w:val="007A1329"/>
    <w:pPr>
      <w:pBdr>
        <w:bottom w:val="dotted" w:sz="6" w:space="1" w:color="30ACEC" w:themeColor="accent1"/>
      </w:pBdr>
      <w:spacing w:before="200" w:after="0"/>
      <w:outlineLvl w:val="5"/>
    </w:pPr>
    <w:rPr>
      <w:caps/>
      <w:color w:val="1286C2" w:themeColor="accent1" w:themeShade="BF"/>
      <w:spacing w:val="10"/>
    </w:rPr>
  </w:style>
  <w:style w:type="paragraph" w:styleId="Heading7">
    <w:name w:val="heading 7"/>
    <w:basedOn w:val="Normal"/>
    <w:next w:val="Normal"/>
    <w:link w:val="Heading7Char"/>
    <w:uiPriority w:val="9"/>
    <w:semiHidden/>
    <w:unhideWhenUsed/>
    <w:qFormat/>
    <w:rsid w:val="007A1329"/>
    <w:pPr>
      <w:spacing w:before="200" w:after="0"/>
      <w:outlineLvl w:val="6"/>
    </w:pPr>
    <w:rPr>
      <w:caps/>
      <w:color w:val="1286C2" w:themeColor="accent1" w:themeShade="BF"/>
      <w:spacing w:val="10"/>
    </w:rPr>
  </w:style>
  <w:style w:type="paragraph" w:styleId="Heading8">
    <w:name w:val="heading 8"/>
    <w:basedOn w:val="Normal"/>
    <w:next w:val="Normal"/>
    <w:link w:val="Heading8Char"/>
    <w:uiPriority w:val="9"/>
    <w:semiHidden/>
    <w:unhideWhenUsed/>
    <w:qFormat/>
    <w:rsid w:val="007A132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A132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rPr>
      <w:rFonts w:ascii="Arial" w:eastAsia="Arial" w:hAnsi="Arial" w:cs="Arial"/>
      <w:sz w:val="22"/>
      <w:szCs w:val="22"/>
    </w:rPr>
  </w:style>
  <w:style w:type="paragraph" w:styleId="Title">
    <w:name w:val="Title"/>
    <w:basedOn w:val="Normal"/>
    <w:next w:val="Normal"/>
    <w:link w:val="TitleChar"/>
    <w:uiPriority w:val="10"/>
    <w:qFormat/>
    <w:rsid w:val="007A1329"/>
    <w:pPr>
      <w:spacing w:before="0" w:after="0"/>
    </w:pPr>
    <w:rPr>
      <w:rFonts w:asciiTheme="majorHAnsi" w:eastAsiaTheme="majorEastAsia" w:hAnsiTheme="majorHAnsi" w:cstheme="majorBidi"/>
      <w:caps/>
      <w:color w:val="30ACEC" w:themeColor="accent1"/>
      <w:spacing w:val="10"/>
      <w:sz w:val="52"/>
      <w:szCs w:val="52"/>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style>
  <w:style w:type="character" w:customStyle="1" w:styleId="Heading1Char">
    <w:name w:val="Heading 1 Char"/>
    <w:basedOn w:val="DefaultParagraphFont"/>
    <w:link w:val="Heading1"/>
    <w:uiPriority w:val="9"/>
    <w:rsid w:val="007A1329"/>
    <w:rPr>
      <w:caps/>
      <w:color w:val="FFFFFF" w:themeColor="background1"/>
      <w:spacing w:val="15"/>
      <w:sz w:val="22"/>
      <w:szCs w:val="22"/>
      <w:shd w:val="clear" w:color="auto" w:fill="30ACEC" w:themeFill="accent1"/>
    </w:rPr>
  </w:style>
  <w:style w:type="character" w:customStyle="1" w:styleId="Heading2Char">
    <w:name w:val="Heading 2 Char"/>
    <w:basedOn w:val="DefaultParagraphFont"/>
    <w:link w:val="Heading2"/>
    <w:uiPriority w:val="9"/>
    <w:semiHidden/>
    <w:rsid w:val="007A1329"/>
    <w:rPr>
      <w:caps/>
      <w:spacing w:val="15"/>
      <w:shd w:val="clear" w:color="auto" w:fill="D5EEFB" w:themeFill="accent1" w:themeFillTint="33"/>
    </w:rPr>
  </w:style>
  <w:style w:type="character" w:customStyle="1" w:styleId="Heading3Char">
    <w:name w:val="Heading 3 Char"/>
    <w:basedOn w:val="DefaultParagraphFont"/>
    <w:link w:val="Heading3"/>
    <w:uiPriority w:val="9"/>
    <w:semiHidden/>
    <w:rsid w:val="007A1329"/>
    <w:rPr>
      <w:caps/>
      <w:color w:val="0C5981" w:themeColor="accent1" w:themeShade="7F"/>
      <w:spacing w:val="15"/>
    </w:rPr>
  </w:style>
  <w:style w:type="character" w:customStyle="1" w:styleId="Heading4Char">
    <w:name w:val="Heading 4 Char"/>
    <w:basedOn w:val="DefaultParagraphFont"/>
    <w:link w:val="Heading4"/>
    <w:uiPriority w:val="9"/>
    <w:semiHidden/>
    <w:rsid w:val="007A1329"/>
    <w:rPr>
      <w:caps/>
      <w:color w:val="1286C2" w:themeColor="accent1" w:themeShade="BF"/>
      <w:spacing w:val="10"/>
    </w:rPr>
  </w:style>
  <w:style w:type="character" w:customStyle="1" w:styleId="Heading5Char">
    <w:name w:val="Heading 5 Char"/>
    <w:basedOn w:val="DefaultParagraphFont"/>
    <w:link w:val="Heading5"/>
    <w:uiPriority w:val="9"/>
    <w:semiHidden/>
    <w:rsid w:val="007A1329"/>
    <w:rPr>
      <w:caps/>
      <w:color w:val="1286C2" w:themeColor="accent1" w:themeShade="BF"/>
      <w:spacing w:val="10"/>
    </w:rPr>
  </w:style>
  <w:style w:type="character" w:customStyle="1" w:styleId="Heading6Char">
    <w:name w:val="Heading 6 Char"/>
    <w:basedOn w:val="DefaultParagraphFont"/>
    <w:link w:val="Heading6"/>
    <w:uiPriority w:val="9"/>
    <w:semiHidden/>
    <w:rsid w:val="007A1329"/>
    <w:rPr>
      <w:caps/>
      <w:color w:val="1286C2" w:themeColor="accent1" w:themeShade="BF"/>
      <w:spacing w:val="10"/>
    </w:rPr>
  </w:style>
  <w:style w:type="character" w:customStyle="1" w:styleId="Heading7Char">
    <w:name w:val="Heading 7 Char"/>
    <w:basedOn w:val="DefaultParagraphFont"/>
    <w:link w:val="Heading7"/>
    <w:uiPriority w:val="9"/>
    <w:semiHidden/>
    <w:rsid w:val="007A1329"/>
    <w:rPr>
      <w:caps/>
      <w:color w:val="1286C2" w:themeColor="accent1" w:themeShade="BF"/>
      <w:spacing w:val="10"/>
    </w:rPr>
  </w:style>
  <w:style w:type="character" w:customStyle="1" w:styleId="Heading8Char">
    <w:name w:val="Heading 8 Char"/>
    <w:basedOn w:val="DefaultParagraphFont"/>
    <w:link w:val="Heading8"/>
    <w:uiPriority w:val="9"/>
    <w:semiHidden/>
    <w:rsid w:val="007A1329"/>
    <w:rPr>
      <w:caps/>
      <w:spacing w:val="10"/>
      <w:sz w:val="18"/>
      <w:szCs w:val="18"/>
    </w:rPr>
  </w:style>
  <w:style w:type="character" w:customStyle="1" w:styleId="Heading9Char">
    <w:name w:val="Heading 9 Char"/>
    <w:basedOn w:val="DefaultParagraphFont"/>
    <w:link w:val="Heading9"/>
    <w:uiPriority w:val="9"/>
    <w:semiHidden/>
    <w:rsid w:val="007A1329"/>
    <w:rPr>
      <w:i/>
      <w:iCs/>
      <w:caps/>
      <w:spacing w:val="10"/>
      <w:sz w:val="18"/>
      <w:szCs w:val="18"/>
    </w:rPr>
  </w:style>
  <w:style w:type="paragraph" w:styleId="Caption">
    <w:name w:val="caption"/>
    <w:basedOn w:val="Normal"/>
    <w:next w:val="Normal"/>
    <w:uiPriority w:val="35"/>
    <w:semiHidden/>
    <w:unhideWhenUsed/>
    <w:qFormat/>
    <w:rsid w:val="007A1329"/>
    <w:rPr>
      <w:b/>
      <w:bCs/>
      <w:color w:val="1286C2" w:themeColor="accent1" w:themeShade="BF"/>
      <w:sz w:val="16"/>
      <w:szCs w:val="16"/>
    </w:rPr>
  </w:style>
  <w:style w:type="character" w:customStyle="1" w:styleId="TitleChar">
    <w:name w:val="Title Char"/>
    <w:basedOn w:val="DefaultParagraphFont"/>
    <w:link w:val="Title"/>
    <w:uiPriority w:val="10"/>
    <w:rsid w:val="007A1329"/>
    <w:rPr>
      <w:rFonts w:asciiTheme="majorHAnsi" w:eastAsiaTheme="majorEastAsia" w:hAnsiTheme="majorHAnsi" w:cstheme="majorBidi"/>
      <w:caps/>
      <w:color w:val="30ACEC" w:themeColor="accent1"/>
      <w:spacing w:val="10"/>
      <w:sz w:val="52"/>
      <w:szCs w:val="52"/>
    </w:rPr>
  </w:style>
  <w:style w:type="paragraph" w:styleId="Subtitle">
    <w:name w:val="Subtitle"/>
    <w:basedOn w:val="Normal"/>
    <w:next w:val="Normal"/>
    <w:link w:val="SubtitleChar"/>
    <w:uiPriority w:val="11"/>
    <w:qFormat/>
    <w:rsid w:val="007A132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A1329"/>
    <w:rPr>
      <w:caps/>
      <w:color w:val="595959" w:themeColor="text1" w:themeTint="A6"/>
      <w:spacing w:val="10"/>
      <w:sz w:val="21"/>
      <w:szCs w:val="21"/>
    </w:rPr>
  </w:style>
  <w:style w:type="character" w:styleId="Strong">
    <w:name w:val="Strong"/>
    <w:uiPriority w:val="22"/>
    <w:qFormat/>
    <w:rsid w:val="007A1329"/>
    <w:rPr>
      <w:b/>
      <w:bCs/>
    </w:rPr>
  </w:style>
  <w:style w:type="character" w:styleId="Emphasis">
    <w:name w:val="Emphasis"/>
    <w:uiPriority w:val="20"/>
    <w:qFormat/>
    <w:rsid w:val="007A1329"/>
    <w:rPr>
      <w:caps/>
      <w:color w:val="0C5981" w:themeColor="accent1" w:themeShade="7F"/>
      <w:spacing w:val="5"/>
    </w:rPr>
  </w:style>
  <w:style w:type="paragraph" w:styleId="NoSpacing">
    <w:name w:val="No Spacing"/>
    <w:uiPriority w:val="1"/>
    <w:qFormat/>
    <w:rsid w:val="007A1329"/>
    <w:pPr>
      <w:spacing w:after="0" w:line="240" w:lineRule="auto"/>
    </w:pPr>
  </w:style>
  <w:style w:type="paragraph" w:styleId="Quote">
    <w:name w:val="Quote"/>
    <w:basedOn w:val="Normal"/>
    <w:next w:val="Normal"/>
    <w:link w:val="QuoteChar"/>
    <w:uiPriority w:val="29"/>
    <w:qFormat/>
    <w:rsid w:val="007A1329"/>
    <w:rPr>
      <w:i/>
      <w:iCs/>
      <w:sz w:val="24"/>
      <w:szCs w:val="24"/>
    </w:rPr>
  </w:style>
  <w:style w:type="character" w:customStyle="1" w:styleId="QuoteChar">
    <w:name w:val="Quote Char"/>
    <w:basedOn w:val="DefaultParagraphFont"/>
    <w:link w:val="Quote"/>
    <w:uiPriority w:val="29"/>
    <w:rsid w:val="007A1329"/>
    <w:rPr>
      <w:i/>
      <w:iCs/>
      <w:sz w:val="24"/>
      <w:szCs w:val="24"/>
    </w:rPr>
  </w:style>
  <w:style w:type="paragraph" w:styleId="IntenseQuote">
    <w:name w:val="Intense Quote"/>
    <w:basedOn w:val="Normal"/>
    <w:next w:val="Normal"/>
    <w:link w:val="IntenseQuoteChar"/>
    <w:uiPriority w:val="30"/>
    <w:qFormat/>
    <w:rsid w:val="007A1329"/>
    <w:pPr>
      <w:spacing w:before="240" w:after="240" w:line="240" w:lineRule="auto"/>
      <w:ind w:left="1080" w:right="1080"/>
      <w:jc w:val="center"/>
    </w:pPr>
    <w:rPr>
      <w:color w:val="30ACEC" w:themeColor="accent1"/>
      <w:sz w:val="24"/>
      <w:szCs w:val="24"/>
    </w:rPr>
  </w:style>
  <w:style w:type="character" w:customStyle="1" w:styleId="IntenseQuoteChar">
    <w:name w:val="Intense Quote Char"/>
    <w:basedOn w:val="DefaultParagraphFont"/>
    <w:link w:val="IntenseQuote"/>
    <w:uiPriority w:val="30"/>
    <w:rsid w:val="007A1329"/>
    <w:rPr>
      <w:color w:val="30ACEC" w:themeColor="accent1"/>
      <w:sz w:val="24"/>
      <w:szCs w:val="24"/>
    </w:rPr>
  </w:style>
  <w:style w:type="character" w:styleId="SubtleEmphasis">
    <w:name w:val="Subtle Emphasis"/>
    <w:uiPriority w:val="19"/>
    <w:qFormat/>
    <w:rsid w:val="007A1329"/>
    <w:rPr>
      <w:i/>
      <w:iCs/>
      <w:color w:val="0C5981" w:themeColor="accent1" w:themeShade="7F"/>
    </w:rPr>
  </w:style>
  <w:style w:type="character" w:styleId="IntenseEmphasis">
    <w:name w:val="Intense Emphasis"/>
    <w:uiPriority w:val="21"/>
    <w:qFormat/>
    <w:rsid w:val="007A1329"/>
    <w:rPr>
      <w:b/>
      <w:bCs/>
      <w:caps/>
      <w:color w:val="0C5981" w:themeColor="accent1" w:themeShade="7F"/>
      <w:spacing w:val="10"/>
    </w:rPr>
  </w:style>
  <w:style w:type="character" w:styleId="SubtleReference">
    <w:name w:val="Subtle Reference"/>
    <w:uiPriority w:val="31"/>
    <w:qFormat/>
    <w:rsid w:val="007A1329"/>
    <w:rPr>
      <w:b/>
      <w:bCs/>
      <w:color w:val="30ACEC" w:themeColor="accent1"/>
    </w:rPr>
  </w:style>
  <w:style w:type="character" w:styleId="IntenseReference">
    <w:name w:val="Intense Reference"/>
    <w:uiPriority w:val="32"/>
    <w:qFormat/>
    <w:rsid w:val="007A1329"/>
    <w:rPr>
      <w:b/>
      <w:bCs/>
      <w:i/>
      <w:iCs/>
      <w:caps/>
      <w:color w:val="30ACEC" w:themeColor="accent1"/>
    </w:rPr>
  </w:style>
  <w:style w:type="character" w:styleId="BookTitle">
    <w:name w:val="Book Title"/>
    <w:uiPriority w:val="33"/>
    <w:qFormat/>
    <w:rsid w:val="007A1329"/>
    <w:rPr>
      <w:b/>
      <w:bCs/>
      <w:i/>
      <w:iCs/>
      <w:spacing w:val="0"/>
    </w:rPr>
  </w:style>
  <w:style w:type="paragraph" w:styleId="TOCHeading">
    <w:name w:val="TOC Heading"/>
    <w:basedOn w:val="Heading1"/>
    <w:next w:val="Normal"/>
    <w:uiPriority w:val="39"/>
    <w:semiHidden/>
    <w:unhideWhenUsed/>
    <w:qFormat/>
    <w:rsid w:val="007A1329"/>
    <w:pPr>
      <w:outlineLvl w:val="9"/>
    </w:pPr>
  </w:style>
  <w:style w:type="character" w:styleId="Hyperlink">
    <w:name w:val="Hyperlink"/>
    <w:basedOn w:val="DefaultParagraphFont"/>
    <w:uiPriority w:val="99"/>
    <w:unhideWhenUsed/>
    <w:rsid w:val="009C1922"/>
    <w:rPr>
      <w:color w:val="0000FF"/>
      <w:u w:val="single"/>
    </w:rPr>
  </w:style>
  <w:style w:type="character" w:styleId="UnresolvedMention">
    <w:name w:val="Unresolved Mention"/>
    <w:basedOn w:val="DefaultParagraphFont"/>
    <w:uiPriority w:val="99"/>
    <w:semiHidden/>
    <w:unhideWhenUsed/>
    <w:rsid w:val="00FD76F3"/>
    <w:rPr>
      <w:color w:val="605E5C"/>
      <w:shd w:val="clear" w:color="auto" w:fill="E1DFDD"/>
    </w:rPr>
  </w:style>
  <w:style w:type="paragraph" w:styleId="Header">
    <w:name w:val="header"/>
    <w:basedOn w:val="Normal"/>
    <w:link w:val="HeaderChar"/>
    <w:uiPriority w:val="99"/>
    <w:unhideWhenUsed/>
    <w:rsid w:val="00905189"/>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905189"/>
  </w:style>
  <w:style w:type="paragraph" w:styleId="Footer">
    <w:name w:val="footer"/>
    <w:basedOn w:val="Normal"/>
    <w:link w:val="FooterChar"/>
    <w:uiPriority w:val="99"/>
    <w:unhideWhenUsed/>
    <w:rsid w:val="00905189"/>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9051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8603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mariemcsweeney/UCDPA_mariemcsweeney" TargetMode="External"/><Relationship Id="rId13" Type="http://schemas.openxmlformats.org/officeDocument/2006/relationships/hyperlink" Target="https://www.kaggle.com/datasets/vjchoudhary7/hr-analytics-case-study" TargetMode="External"/><Relationship Id="rId18" Type="http://schemas.openxmlformats.org/officeDocument/2006/relationships/hyperlink" Target="https://www.gallup.com/file/education/468923/Global%20Wellbeing%20Initiative%20Dataset.xls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mckinsey.com/solutions/orgsolutions/overview/organizational-health-index" TargetMode="External"/><Relationship Id="rId17" Type="http://schemas.openxmlformats.org/officeDocument/2006/relationships/hyperlink" Target="https://dummyapis.com/dummy/employee" TargetMode="External"/><Relationship Id="rId2" Type="http://schemas.openxmlformats.org/officeDocument/2006/relationships/numbering" Target="numbering.xml"/><Relationship Id="rId16" Type="http://schemas.openxmlformats.org/officeDocument/2006/relationships/hyperlink" Target="https://scrapingrobot.com/blog/hr-dat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ckinsey.com/capabilities/quantumblack/our-insights/using-people-analytics-to-drive-business-performance-a-case-study" TargetMode="External"/><Relationship Id="rId5" Type="http://schemas.openxmlformats.org/officeDocument/2006/relationships/webSettings" Target="webSettings.xml"/><Relationship Id="rId15" Type="http://schemas.openxmlformats.org/officeDocument/2006/relationships/hyperlink" Target="https://www.kaggle.com/datasets/pavansubhasht/ibm-hr-analytics-attrition-dataset" TargetMode="External"/><Relationship Id="rId10" Type="http://schemas.openxmlformats.org/officeDocument/2006/relationships/hyperlink" Target="https://www.mckinsey.com/capabilities/people-and-organizational-performance/our-insights/how-to-be-great-at-people-analytics" TargetMode="External"/><Relationship Id="rId19" Type="http://schemas.openxmlformats.org/officeDocument/2006/relationships/hyperlink" Target="https://www.gallup.com/467702/indicator-employee-retention-attraction.asp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spiceworks.com/hr/engagement-retention/articles/5-ways-technology-can-help-build-a-strong-company-culture/"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Parallax">
  <a:themeElements>
    <a:clrScheme name="Parallax">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Parallax">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ECBEC-7714-4A61-9D46-39D66A004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1347</Words>
  <Characters>7678</Characters>
  <Application>Microsoft Office Word</Application>
  <DocSecurity>0</DocSecurity>
  <Lines>63</Lines>
  <Paragraphs>18</Paragraphs>
  <ScaleCrop>false</ScaleCrop>
  <Company/>
  <LinksUpToDate>false</LinksUpToDate>
  <CharactersWithSpaces>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Template.docx</dc:title>
  <cp:lastModifiedBy>Marie McSweeney</cp:lastModifiedBy>
  <cp:revision>193</cp:revision>
  <dcterms:created xsi:type="dcterms:W3CDTF">2023-08-11T07:49:00Z</dcterms:created>
  <dcterms:modified xsi:type="dcterms:W3CDTF">2023-08-20T11:05:00Z</dcterms:modified>
</cp:coreProperties>
</file>