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459" w:rsidRDefault="00C80459" w:rsidP="00C80459">
      <w:pPr>
        <w:pStyle w:val="Heading4"/>
        <w:spacing w:before="240" w:after="90"/>
        <w:rPr>
          <w:rFonts w:ascii="Arial" w:hAnsi="Arial" w:cs="Arial"/>
          <w:b/>
          <w:bCs/>
          <w:i w:val="0"/>
          <w:iCs w:val="0"/>
          <w:color w:val="252525"/>
          <w:sz w:val="27"/>
          <w:szCs w:val="27"/>
        </w:rPr>
      </w:pPr>
      <w:r w:rsidRPr="00C80459">
        <w:rPr>
          <w:rFonts w:ascii="Arial" w:hAnsi="Arial" w:cs="Arial"/>
          <w:b/>
          <w:bCs/>
          <w:i w:val="0"/>
          <w:iCs w:val="0"/>
          <w:color w:val="252525"/>
          <w:sz w:val="27"/>
          <w:szCs w:val="27"/>
        </w:rPr>
        <w:t>Types of Indexes</w:t>
      </w:r>
      <w:r w:rsidRPr="00C80459">
        <w:rPr>
          <w:rFonts w:ascii="Arial" w:hAnsi="Arial" w:cs="Arial"/>
          <w:b/>
          <w:bCs/>
          <w:i w:val="0"/>
          <w:iCs w:val="0"/>
          <w:color w:val="252525"/>
          <w:sz w:val="27"/>
          <w:szCs w:val="27"/>
        </w:rPr>
        <w:t xml:space="preserve"> and Partitions</w:t>
      </w:r>
      <w:r w:rsidR="00454CFC" w:rsidRPr="00454CFC">
        <w:rPr>
          <w:noProof/>
          <w:lang w:eastAsia="en-GB"/>
        </w:rPr>
        <w:t xml:space="preserve"> </w:t>
      </w:r>
    </w:p>
    <w:p w:rsidR="00454CFC" w:rsidRPr="00454CFC" w:rsidRDefault="00454CFC" w:rsidP="00454CFC"/>
    <w:p w:rsidR="00C80459" w:rsidRPr="00454CFC" w:rsidRDefault="00C80459" w:rsidP="00454CFC">
      <w:pPr>
        <w:pStyle w:val="ListParagraph"/>
        <w:numPr>
          <w:ilvl w:val="0"/>
          <w:numId w:val="4"/>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B-tree indexes</w:t>
      </w:r>
    </w:p>
    <w:p w:rsidR="00C80459" w:rsidRDefault="00454CFC" w:rsidP="00454CFC">
      <w:pPr>
        <w:pStyle w:val="NormalWeb"/>
        <w:ind w:left="360"/>
        <w:rPr>
          <w:color w:val="000000"/>
          <w:sz w:val="27"/>
          <w:szCs w:val="27"/>
        </w:rPr>
      </w:pPr>
      <w:r>
        <w:rPr>
          <w:noProof/>
        </w:rPr>
        <w:drawing>
          <wp:anchor distT="0" distB="0" distL="114300" distR="114300" simplePos="0" relativeHeight="251659264" behindDoc="0" locked="0" layoutInCell="1" allowOverlap="1">
            <wp:simplePos x="0" y="0"/>
            <wp:positionH relativeFrom="margin">
              <wp:posOffset>3444240</wp:posOffset>
            </wp:positionH>
            <wp:positionV relativeFrom="paragraph">
              <wp:posOffset>595630</wp:posOffset>
            </wp:positionV>
            <wp:extent cx="2011680" cy="559247"/>
            <wp:effectExtent l="0" t="0" r="7620" b="0"/>
            <wp:wrapNone/>
            <wp:docPr id="1" name="Picture 1" descr="ملف:B-tree.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B-tree.svg - ويكيبيد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680" cy="5592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459" w:rsidRPr="00C80459">
        <w:rPr>
          <w:color w:val="000000"/>
          <w:sz w:val="27"/>
          <w:szCs w:val="27"/>
        </w:rPr>
        <w:t xml:space="preserve">These indexes are the standard index type. They are excellent for primary key and highly-selective indexes. Used as concatenated indexes, B-tree indexes can retrieve data sorted by </w:t>
      </w:r>
      <w:r>
        <w:rPr>
          <w:color w:val="000000"/>
          <w:sz w:val="27"/>
          <w:szCs w:val="27"/>
        </w:rPr>
        <w:t xml:space="preserve">the indexed columns. </w:t>
      </w:r>
    </w:p>
    <w:p w:rsidR="00454CFC" w:rsidRPr="00C80459" w:rsidRDefault="00454CFC" w:rsidP="00454CFC">
      <w:pPr>
        <w:pStyle w:val="NormalWeb"/>
        <w:ind w:left="360"/>
        <w:rPr>
          <w:color w:val="000000"/>
          <w:sz w:val="27"/>
          <w:szCs w:val="27"/>
        </w:rPr>
      </w:pPr>
    </w:p>
    <w:p w:rsidR="00C80459" w:rsidRPr="00454CFC" w:rsidRDefault="00C80459" w:rsidP="00454CFC">
      <w:pPr>
        <w:pStyle w:val="ListParagraph"/>
        <w:numPr>
          <w:ilvl w:val="0"/>
          <w:numId w:val="4"/>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Index-organized tables</w:t>
      </w:r>
    </w:p>
    <w:p w:rsidR="00C80459" w:rsidRDefault="00454CFC" w:rsidP="00454CFC">
      <w:pPr>
        <w:pStyle w:val="NormalWeb"/>
        <w:shd w:val="clear" w:color="auto" w:fill="FFFFFF"/>
        <w:rPr>
          <w:color w:val="000000"/>
          <w:sz w:val="27"/>
          <w:szCs w:val="27"/>
        </w:rPr>
      </w:pPr>
      <w:r>
        <w:rPr>
          <w:noProof/>
        </w:rPr>
        <w:drawing>
          <wp:anchor distT="0" distB="0" distL="114300" distR="114300" simplePos="0" relativeHeight="251660288" behindDoc="0" locked="0" layoutInCell="1" allowOverlap="1">
            <wp:simplePos x="0" y="0"/>
            <wp:positionH relativeFrom="column">
              <wp:posOffset>3458210</wp:posOffset>
            </wp:positionH>
            <wp:positionV relativeFrom="paragraph">
              <wp:posOffset>339725</wp:posOffset>
            </wp:positionV>
            <wp:extent cx="1806282" cy="1112520"/>
            <wp:effectExtent l="0" t="0" r="3810" b="0"/>
            <wp:wrapNone/>
            <wp:docPr id="2" name="Picture 2" descr="Indexes … WHERE key = Table Index 22 Row pointer Key Indexe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es … WHERE key = Table Index 22 Row pointer Key Indexes - ppt downloa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896" t="26947" r="10259" b="9942"/>
                    <a:stretch/>
                  </pic:blipFill>
                  <pic:spPr bwMode="auto">
                    <a:xfrm>
                      <a:off x="0" y="0"/>
                      <a:ext cx="1806282" cy="111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459" w:rsidRPr="00C80459">
        <w:rPr>
          <w:color w:val="000000"/>
          <w:sz w:val="27"/>
          <w:szCs w:val="27"/>
        </w:rPr>
        <w:t>An index-organized table differs from a heap-organized because t</w:t>
      </w:r>
      <w:r>
        <w:rPr>
          <w:color w:val="000000"/>
          <w:sz w:val="27"/>
          <w:szCs w:val="27"/>
        </w:rPr>
        <w:t xml:space="preserve">he data is itself the index. </w:t>
      </w:r>
    </w:p>
    <w:p w:rsidR="00454CFC" w:rsidRDefault="00454CFC" w:rsidP="00454CFC">
      <w:pPr>
        <w:pStyle w:val="NormalWeb"/>
        <w:shd w:val="clear" w:color="auto" w:fill="FFFFFF"/>
        <w:rPr>
          <w:color w:val="000000"/>
          <w:sz w:val="27"/>
          <w:szCs w:val="27"/>
        </w:rPr>
      </w:pPr>
    </w:p>
    <w:p w:rsidR="00454CFC" w:rsidRPr="00C80459" w:rsidRDefault="00454CFC" w:rsidP="00454CFC">
      <w:pPr>
        <w:pStyle w:val="NormalWeb"/>
        <w:shd w:val="clear" w:color="auto" w:fill="FFFFFF"/>
        <w:rPr>
          <w:color w:val="000000"/>
          <w:sz w:val="27"/>
          <w:szCs w:val="27"/>
        </w:rPr>
      </w:pPr>
    </w:p>
    <w:p w:rsidR="00C80459" w:rsidRPr="00454CFC" w:rsidRDefault="00C80459" w:rsidP="00454CFC">
      <w:pPr>
        <w:pStyle w:val="ListParagraph"/>
        <w:numPr>
          <w:ilvl w:val="0"/>
          <w:numId w:val="4"/>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Reverse key indexes</w:t>
      </w:r>
    </w:p>
    <w:p w:rsidR="00C80459" w:rsidRDefault="00454CFC" w:rsidP="00454CFC">
      <w:pPr>
        <w:pStyle w:val="NormalWeb"/>
        <w:shd w:val="clear" w:color="auto" w:fill="FFFFFF"/>
        <w:rPr>
          <w:color w:val="000000"/>
          <w:sz w:val="27"/>
          <w:szCs w:val="27"/>
        </w:rPr>
      </w:pPr>
      <w:r>
        <w:rPr>
          <w:noProof/>
        </w:rPr>
        <w:drawing>
          <wp:anchor distT="0" distB="0" distL="114300" distR="114300" simplePos="0" relativeHeight="251661312" behindDoc="0" locked="0" layoutInCell="1" allowOverlap="1">
            <wp:simplePos x="0" y="0"/>
            <wp:positionH relativeFrom="margin">
              <wp:posOffset>3526790</wp:posOffset>
            </wp:positionH>
            <wp:positionV relativeFrom="paragraph">
              <wp:posOffset>548005</wp:posOffset>
            </wp:positionV>
            <wp:extent cx="1836466" cy="1181100"/>
            <wp:effectExtent l="0" t="0" r="0" b="0"/>
            <wp:wrapNone/>
            <wp:docPr id="4" name="Picture 4" descr="Oracle : buffer busy wait - Embarcadero DB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 buffer busy wait - Embarcadero DB Optimiz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6466"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459" w:rsidRPr="00C80459">
        <w:rPr>
          <w:color w:val="000000"/>
          <w:sz w:val="27"/>
          <w:szCs w:val="27"/>
        </w:rPr>
        <w:t>In this type of index, the bytes of the index key are reversed, for example, 103 is stored as 301. The reversal of bytes spreads out inserts into</w:t>
      </w:r>
      <w:r>
        <w:rPr>
          <w:color w:val="000000"/>
          <w:sz w:val="27"/>
          <w:szCs w:val="27"/>
        </w:rPr>
        <w:t xml:space="preserve"> the index over many blocks. </w:t>
      </w:r>
    </w:p>
    <w:p w:rsidR="00454CFC" w:rsidRDefault="00454CFC" w:rsidP="00454CFC">
      <w:pPr>
        <w:pStyle w:val="NormalWeb"/>
        <w:shd w:val="clear" w:color="auto" w:fill="FFFFFF"/>
        <w:rPr>
          <w:color w:val="000000"/>
          <w:sz w:val="27"/>
          <w:szCs w:val="27"/>
        </w:rPr>
      </w:pPr>
    </w:p>
    <w:p w:rsidR="00454CFC" w:rsidRPr="00C80459" w:rsidRDefault="00454CFC" w:rsidP="00454CFC">
      <w:pPr>
        <w:pStyle w:val="NormalWeb"/>
        <w:shd w:val="clear" w:color="auto" w:fill="FFFFFF"/>
        <w:rPr>
          <w:color w:val="000000"/>
          <w:sz w:val="27"/>
          <w:szCs w:val="27"/>
        </w:rPr>
      </w:pPr>
    </w:p>
    <w:p w:rsidR="00C80459" w:rsidRPr="00454CFC" w:rsidRDefault="00C80459" w:rsidP="00454CFC">
      <w:pPr>
        <w:pStyle w:val="ListParagraph"/>
        <w:numPr>
          <w:ilvl w:val="0"/>
          <w:numId w:val="4"/>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Function-based indexes</w:t>
      </w:r>
    </w:p>
    <w:p w:rsidR="00454CFC" w:rsidRDefault="00C80459" w:rsidP="00454CFC">
      <w:pPr>
        <w:pStyle w:val="NormalWeb"/>
        <w:shd w:val="clear" w:color="auto" w:fill="FFFFFF"/>
        <w:rPr>
          <w:color w:val="000000"/>
          <w:sz w:val="27"/>
          <w:szCs w:val="27"/>
        </w:rPr>
      </w:pPr>
      <w:r w:rsidRPr="00C80459">
        <w:rPr>
          <w:color w:val="000000"/>
          <w:sz w:val="27"/>
          <w:szCs w:val="27"/>
        </w:rPr>
        <w:t>This type of index includes columns that are either transformed by a function, such as the </w:t>
      </w:r>
      <w:r w:rsidRPr="00C80459">
        <w:rPr>
          <w:sz w:val="27"/>
          <w:szCs w:val="27"/>
        </w:rPr>
        <w:t>UPPER</w:t>
      </w:r>
      <w:r w:rsidRPr="00C80459">
        <w:rPr>
          <w:color w:val="000000"/>
          <w:sz w:val="27"/>
          <w:szCs w:val="27"/>
        </w:rPr>
        <w:t xml:space="preserve"> function, or included in an expression. B-tree or bitmap indexes can be function-based. </w:t>
      </w:r>
    </w:p>
    <w:p w:rsidR="00454CFC" w:rsidRDefault="00454CFC" w:rsidP="00454CFC">
      <w:pPr>
        <w:pStyle w:val="NormalWeb"/>
        <w:shd w:val="clear" w:color="auto" w:fill="FFFFFF"/>
        <w:rPr>
          <w:color w:val="000000"/>
          <w:sz w:val="27"/>
          <w:szCs w:val="27"/>
        </w:rPr>
      </w:pPr>
      <w:bookmarkStart w:id="0" w:name="_GoBack"/>
      <w:bookmarkEnd w:id="0"/>
    </w:p>
    <w:p w:rsidR="00454CFC" w:rsidRPr="00454CFC" w:rsidRDefault="00454CFC" w:rsidP="00454CFC">
      <w:pPr>
        <w:pStyle w:val="ListParagraph"/>
        <w:numPr>
          <w:ilvl w:val="0"/>
          <w:numId w:val="4"/>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F</w:t>
      </w:r>
      <w:r w:rsidRPr="00454CFC">
        <w:rPr>
          <w:rFonts w:ascii="Arial" w:eastAsia="Times New Roman" w:hAnsi="Arial" w:cs="Arial"/>
          <w:b/>
          <w:bCs/>
          <w:color w:val="330099"/>
          <w:sz w:val="28"/>
          <w:szCs w:val="28"/>
          <w:lang w:eastAsia="en-GB"/>
        </w:rPr>
        <w:t>ast full indexes</w:t>
      </w:r>
    </w:p>
    <w:p w:rsidR="00266CDF" w:rsidRDefault="00454CFC" w:rsidP="00454CFC">
      <w:pPr>
        <w:tabs>
          <w:tab w:val="left" w:pos="1464"/>
        </w:tabs>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w:t>
      </w:r>
      <w:r w:rsidR="00C80459" w:rsidRPr="00C80459">
        <w:rPr>
          <w:rFonts w:ascii="Times New Roman" w:eastAsia="Times New Roman" w:hAnsi="Times New Roman" w:cs="Times New Roman"/>
          <w:color w:val="000000"/>
          <w:sz w:val="27"/>
          <w:szCs w:val="27"/>
          <w:lang w:eastAsia="en-GB"/>
        </w:rPr>
        <w:t>A </w:t>
      </w:r>
      <w:r w:rsidR="00C80459" w:rsidRPr="00C80459">
        <w:rPr>
          <w:rFonts w:ascii="Times New Roman" w:eastAsia="Times New Roman" w:hAnsi="Times New Roman" w:cs="Times New Roman"/>
          <w:color w:val="000000"/>
          <w:sz w:val="27"/>
          <w:szCs w:val="27"/>
          <w:lang w:eastAsia="en-GB"/>
        </w:rPr>
        <w:t>fast full index scan</w:t>
      </w:r>
      <w:r w:rsidR="00C80459" w:rsidRPr="00C80459">
        <w:rPr>
          <w:rFonts w:ascii="Times New Roman" w:eastAsia="Times New Roman" w:hAnsi="Times New Roman" w:cs="Times New Roman"/>
          <w:color w:val="000000"/>
          <w:sz w:val="27"/>
          <w:szCs w:val="27"/>
          <w:lang w:eastAsia="en-GB"/>
        </w:rPr>
        <w:t xml:space="preserve"> is a full index scan in which the database accesses the </w:t>
      </w:r>
      <w:r>
        <w:rPr>
          <w:rFonts w:ascii="Times New Roman" w:eastAsia="Times New Roman" w:hAnsi="Times New Roman" w:cs="Times New Roman"/>
          <w:color w:val="000000"/>
          <w:sz w:val="27"/>
          <w:szCs w:val="27"/>
          <w:lang w:eastAsia="en-GB"/>
        </w:rPr>
        <w:t xml:space="preserve">     </w:t>
      </w:r>
      <w:r w:rsidR="00C80459" w:rsidRPr="00C80459">
        <w:rPr>
          <w:rFonts w:ascii="Times New Roman" w:eastAsia="Times New Roman" w:hAnsi="Times New Roman" w:cs="Times New Roman"/>
          <w:color w:val="000000"/>
          <w:sz w:val="27"/>
          <w:szCs w:val="27"/>
          <w:lang w:eastAsia="en-GB"/>
        </w:rPr>
        <w:t>data in the index itself without accessing the table, and the database reads the index blocks in no particular order.</w:t>
      </w:r>
    </w:p>
    <w:p w:rsidR="00266CDF" w:rsidRDefault="00266CDF" w:rsidP="00454CFC">
      <w:pPr>
        <w:rPr>
          <w:rFonts w:ascii="Times New Roman" w:eastAsia="Times New Roman" w:hAnsi="Times New Roman" w:cs="Times New Roman"/>
          <w:color w:val="000000"/>
          <w:sz w:val="27"/>
          <w:szCs w:val="27"/>
          <w:lang w:eastAsia="en-GB"/>
        </w:rPr>
      </w:pPr>
    </w:p>
    <w:p w:rsidR="00454CFC" w:rsidRDefault="00454CFC" w:rsidP="00266CDF">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7"/>
          <w:szCs w:val="27"/>
          <w:lang w:eastAsia="en-GB"/>
        </w:rPr>
      </w:pPr>
    </w:p>
    <w:p w:rsidR="00266CDF" w:rsidRPr="00454CFC" w:rsidRDefault="00266CDF" w:rsidP="00454CFC">
      <w:pPr>
        <w:pStyle w:val="ListParagraph"/>
        <w:numPr>
          <w:ilvl w:val="0"/>
          <w:numId w:val="6"/>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Range Partitioning</w:t>
      </w:r>
    </w:p>
    <w:p w:rsidR="00266CDF" w:rsidRPr="00C80459" w:rsidRDefault="00266CDF" w:rsidP="00C80459">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1" w:name="sthref143"/>
      <w:bookmarkStart w:id="2" w:name="sthref144"/>
      <w:bookmarkEnd w:id="1"/>
      <w:bookmarkEnd w:id="2"/>
      <w:r w:rsidRPr="00266CDF">
        <w:rPr>
          <w:rFonts w:ascii="Times New Roman" w:eastAsia="Times New Roman" w:hAnsi="Times New Roman" w:cs="Times New Roman"/>
          <w:color w:val="000000"/>
          <w:sz w:val="27"/>
          <w:szCs w:val="27"/>
          <w:lang w:eastAsia="en-GB"/>
        </w:rPr>
        <w:t>Range </w:t>
      </w:r>
      <w:bookmarkStart w:id="3" w:name="sthref145"/>
      <w:bookmarkStart w:id="4" w:name="sthref146"/>
      <w:bookmarkEnd w:id="3"/>
      <w:bookmarkEnd w:id="4"/>
      <w:r w:rsidRPr="00266CDF">
        <w:rPr>
          <w:rFonts w:ascii="Times New Roman" w:eastAsia="Times New Roman" w:hAnsi="Times New Roman" w:cs="Times New Roman"/>
          <w:color w:val="000000"/>
          <w:sz w:val="27"/>
          <w:szCs w:val="27"/>
          <w:lang w:eastAsia="en-GB"/>
        </w:rPr>
        <w:t>partitioning maps data to partitions based on ranges of partition key values that you establish for each partition. It is the most common type of partitioning and is often used with dates. For example, you might want to partition sales data into monthly partitions.</w:t>
      </w:r>
    </w:p>
    <w:p w:rsidR="00266CDF" w:rsidRPr="00454CFC" w:rsidRDefault="00266CDF" w:rsidP="00454CFC">
      <w:pPr>
        <w:pStyle w:val="ListParagraph"/>
        <w:numPr>
          <w:ilvl w:val="0"/>
          <w:numId w:val="6"/>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Hash Partitioning</w:t>
      </w:r>
    </w:p>
    <w:p w:rsidR="00266CDF" w:rsidRPr="00266CDF" w:rsidRDefault="00266CDF" w:rsidP="00266CDF">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66CDF">
        <w:rPr>
          <w:rFonts w:ascii="Times New Roman" w:eastAsia="Times New Roman" w:hAnsi="Times New Roman" w:cs="Times New Roman"/>
          <w:color w:val="000000"/>
          <w:sz w:val="27"/>
          <w:szCs w:val="27"/>
          <w:lang w:eastAsia="en-GB"/>
        </w:rPr>
        <w:t>H</w:t>
      </w:r>
      <w:bookmarkStart w:id="5" w:name="sthref148"/>
      <w:bookmarkStart w:id="6" w:name="sthref149"/>
      <w:bookmarkEnd w:id="5"/>
      <w:bookmarkEnd w:id="6"/>
      <w:r w:rsidRPr="00266CDF">
        <w:rPr>
          <w:rFonts w:ascii="Times New Roman" w:eastAsia="Times New Roman" w:hAnsi="Times New Roman" w:cs="Times New Roman"/>
          <w:color w:val="000000"/>
          <w:sz w:val="27"/>
          <w:szCs w:val="27"/>
          <w:lang w:eastAsia="en-GB"/>
        </w:rPr>
        <w:t>ash partitioning maps data to partitions based on a hashing algorithm that Oracle applies to a partitioning key that you identify. The hashing algorithm evenly distributes rows among partitions, giving partitions approximately the same size. Hash partitioning is the ideal method for distributing data evenly across devices. Hash partitioning is a good and easy-to-use alternative to range partitioning when data is not historical and there is no obvious column or column list where logical range partition pruning can be advantageous.</w:t>
      </w:r>
    </w:p>
    <w:p w:rsidR="00266CDF" w:rsidRPr="00454CFC" w:rsidRDefault="00266CDF" w:rsidP="00454CFC">
      <w:pPr>
        <w:pStyle w:val="ListParagraph"/>
        <w:numPr>
          <w:ilvl w:val="0"/>
          <w:numId w:val="6"/>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List Partitioning</w:t>
      </w:r>
    </w:p>
    <w:p w:rsidR="00C80459" w:rsidRPr="00266CDF" w:rsidRDefault="00266CDF" w:rsidP="00C8045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66CDF">
        <w:rPr>
          <w:rFonts w:ascii="Times New Roman" w:eastAsia="Times New Roman" w:hAnsi="Times New Roman" w:cs="Times New Roman"/>
          <w:color w:val="000000"/>
          <w:sz w:val="27"/>
          <w:szCs w:val="27"/>
          <w:lang w:eastAsia="en-GB"/>
        </w:rPr>
        <w:t>Lis</w:t>
      </w:r>
      <w:bookmarkStart w:id="7" w:name="sthref151"/>
      <w:bookmarkStart w:id="8" w:name="sthref152"/>
      <w:bookmarkEnd w:id="7"/>
      <w:bookmarkEnd w:id="8"/>
      <w:r w:rsidRPr="00266CDF">
        <w:rPr>
          <w:rFonts w:ascii="Times New Roman" w:eastAsia="Times New Roman" w:hAnsi="Times New Roman" w:cs="Times New Roman"/>
          <w:color w:val="000000"/>
          <w:sz w:val="27"/>
          <w:szCs w:val="27"/>
          <w:lang w:eastAsia="en-GB"/>
        </w:rPr>
        <w:t>t partitioning enables you to explicitly control how rows map to partitions. You do this by specifying a list of discrete values for the partitioning column in the description for each partition. This is different from range partitioning, where a range of values is associated with a partition and with hash partitioning, where you have no control of the row-to-partition mapping. The advantage of list partitioning is that you can group and organize unordered and unrelated sets of data in a natural way.</w:t>
      </w:r>
    </w:p>
    <w:p w:rsidR="00266CDF" w:rsidRPr="00454CFC" w:rsidRDefault="00266CDF" w:rsidP="00454CFC">
      <w:pPr>
        <w:pStyle w:val="ListParagraph"/>
        <w:numPr>
          <w:ilvl w:val="0"/>
          <w:numId w:val="6"/>
        </w:numPr>
        <w:shd w:val="clear" w:color="auto" w:fill="FFFFFF"/>
        <w:spacing w:before="100" w:beforeAutospacing="1" w:after="100" w:afterAutospacing="1" w:line="240" w:lineRule="auto"/>
        <w:outlineLvl w:val="4"/>
        <w:rPr>
          <w:rFonts w:ascii="Arial" w:eastAsia="Times New Roman" w:hAnsi="Arial" w:cs="Arial"/>
          <w:b/>
          <w:bCs/>
          <w:color w:val="330099"/>
          <w:sz w:val="28"/>
          <w:szCs w:val="28"/>
          <w:lang w:eastAsia="en-GB"/>
        </w:rPr>
      </w:pPr>
      <w:r w:rsidRPr="00454CFC">
        <w:rPr>
          <w:rFonts w:ascii="Arial" w:eastAsia="Times New Roman" w:hAnsi="Arial" w:cs="Arial"/>
          <w:b/>
          <w:bCs/>
          <w:color w:val="330099"/>
          <w:sz w:val="28"/>
          <w:szCs w:val="28"/>
          <w:lang w:eastAsia="en-GB"/>
        </w:rPr>
        <w:t>Composite Partitioning</w:t>
      </w:r>
    </w:p>
    <w:p w:rsidR="00266CDF" w:rsidRPr="00266CDF" w:rsidRDefault="00266CDF" w:rsidP="00266CDF">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9" w:name="sthref156"/>
      <w:bookmarkStart w:id="10" w:name="sthref157"/>
      <w:bookmarkEnd w:id="9"/>
      <w:bookmarkEnd w:id="10"/>
      <w:r w:rsidRPr="00266CDF">
        <w:rPr>
          <w:rFonts w:ascii="Times New Roman" w:eastAsia="Times New Roman" w:hAnsi="Times New Roman" w:cs="Times New Roman"/>
          <w:color w:val="000000"/>
          <w:sz w:val="27"/>
          <w:szCs w:val="27"/>
          <w:lang w:eastAsia="en-GB"/>
        </w:rPr>
        <w:t>Com</w:t>
      </w:r>
      <w:bookmarkStart w:id="11" w:name="sthref158"/>
      <w:bookmarkStart w:id="12" w:name="sthref159"/>
      <w:bookmarkEnd w:id="11"/>
      <w:bookmarkEnd w:id="12"/>
      <w:r w:rsidRPr="00266CDF">
        <w:rPr>
          <w:rFonts w:ascii="Times New Roman" w:eastAsia="Times New Roman" w:hAnsi="Times New Roman" w:cs="Times New Roman"/>
          <w:color w:val="000000"/>
          <w:sz w:val="27"/>
          <w:szCs w:val="27"/>
          <w:lang w:eastAsia="en-GB"/>
        </w:rPr>
        <w:t>posite partitioning combines range and hash or list partitioning. Oracle Database first distributes data into partitions according to boundaries established by the partition ranges. Then, for range-hash partitioning, Oracle uses a hashing algorithm to further divide the data into sub partitions within each range partition. For range-list partitioning, Oracle divides the data into sub partitions within each range partition based on the explicit list you chose.</w:t>
      </w:r>
    </w:p>
    <w:p w:rsidR="00266CDF" w:rsidRDefault="00C80459">
      <w:pPr>
        <w:rPr>
          <w:color w:val="000000"/>
          <w:sz w:val="27"/>
          <w:szCs w:val="27"/>
        </w:rPr>
      </w:pPr>
      <w:r>
        <w:rPr>
          <w:noProof/>
          <w:lang w:eastAsia="en-GB"/>
        </w:rPr>
        <w:drawing>
          <wp:anchor distT="0" distB="0" distL="114300" distR="114300" simplePos="0" relativeHeight="251658240" behindDoc="0" locked="0" layoutInCell="1" allowOverlap="1">
            <wp:simplePos x="0" y="0"/>
            <wp:positionH relativeFrom="margin">
              <wp:posOffset>449580</wp:posOffset>
            </wp:positionH>
            <wp:positionV relativeFrom="paragraph">
              <wp:posOffset>53975</wp:posOffset>
            </wp:positionV>
            <wp:extent cx="4305300" cy="2020622"/>
            <wp:effectExtent l="0" t="0" r="0" b="0"/>
            <wp:wrapNone/>
            <wp:docPr id="6" name="Picture 6" descr="Partitioning in Database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tioning in Database | Laptrinh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0206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6CDF" w:rsidRDefault="00266CDF">
      <w:pPr>
        <w:rPr>
          <w:color w:val="000000"/>
          <w:sz w:val="27"/>
          <w:szCs w:val="27"/>
        </w:rPr>
      </w:pPr>
    </w:p>
    <w:p w:rsidR="00266CDF" w:rsidRDefault="00266CDF"/>
    <w:sectPr w:rsidR="00266C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51A" w:rsidRDefault="0071151A" w:rsidP="00C80459">
      <w:pPr>
        <w:spacing w:after="0" w:line="240" w:lineRule="auto"/>
      </w:pPr>
      <w:r>
        <w:separator/>
      </w:r>
    </w:p>
  </w:endnote>
  <w:endnote w:type="continuationSeparator" w:id="0">
    <w:p w:rsidR="0071151A" w:rsidRDefault="0071151A" w:rsidP="00C8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51A" w:rsidRDefault="0071151A" w:rsidP="00C80459">
      <w:pPr>
        <w:spacing w:after="0" w:line="240" w:lineRule="auto"/>
      </w:pPr>
      <w:r>
        <w:separator/>
      </w:r>
    </w:p>
  </w:footnote>
  <w:footnote w:type="continuationSeparator" w:id="0">
    <w:p w:rsidR="0071151A" w:rsidRDefault="0071151A" w:rsidP="00C80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1D99"/>
    <w:multiLevelType w:val="hybridMultilevel"/>
    <w:tmpl w:val="FD16D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7F2C75"/>
    <w:multiLevelType w:val="multilevel"/>
    <w:tmpl w:val="3DA8AB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84B4F"/>
    <w:multiLevelType w:val="hybridMultilevel"/>
    <w:tmpl w:val="1298D706"/>
    <w:lvl w:ilvl="0" w:tplc="0A828C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B602F0C"/>
    <w:multiLevelType w:val="multilevel"/>
    <w:tmpl w:val="52C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D0C96"/>
    <w:multiLevelType w:val="multilevel"/>
    <w:tmpl w:val="192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B390F"/>
    <w:multiLevelType w:val="multilevel"/>
    <w:tmpl w:val="3DA8AB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CD"/>
    <w:rsid w:val="00266CDF"/>
    <w:rsid w:val="00454CFC"/>
    <w:rsid w:val="0071151A"/>
    <w:rsid w:val="00777FCD"/>
    <w:rsid w:val="00AF54AF"/>
    <w:rsid w:val="00C80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576DB-CE3A-4202-8CC1-4C5942A7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66C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266CD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C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266CDF"/>
    <w:rPr>
      <w:rFonts w:ascii="Times New Roman" w:eastAsia="Times New Roman" w:hAnsi="Times New Roman" w:cs="Times New Roman"/>
      <w:b/>
      <w:bCs/>
      <w:sz w:val="20"/>
      <w:szCs w:val="20"/>
      <w:lang w:eastAsia="en-GB"/>
    </w:rPr>
  </w:style>
  <w:style w:type="character" w:customStyle="1" w:styleId="Heading4Char">
    <w:name w:val="Heading 4 Char"/>
    <w:basedOn w:val="DefaultParagraphFont"/>
    <w:link w:val="Heading4"/>
    <w:uiPriority w:val="9"/>
    <w:semiHidden/>
    <w:rsid w:val="00266CD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80459"/>
    <w:rPr>
      <w:color w:val="0000FF"/>
      <w:u w:val="single"/>
    </w:rPr>
  </w:style>
  <w:style w:type="character" w:styleId="HTMLCode">
    <w:name w:val="HTML Code"/>
    <w:basedOn w:val="DefaultParagraphFont"/>
    <w:uiPriority w:val="99"/>
    <w:semiHidden/>
    <w:unhideWhenUsed/>
    <w:rsid w:val="00C80459"/>
    <w:rPr>
      <w:rFonts w:ascii="Courier New" w:eastAsia="Times New Roman" w:hAnsi="Courier New" w:cs="Courier New"/>
      <w:sz w:val="20"/>
      <w:szCs w:val="20"/>
    </w:rPr>
  </w:style>
  <w:style w:type="character" w:customStyle="1" w:styleId="bold">
    <w:name w:val="bold"/>
    <w:basedOn w:val="DefaultParagraphFont"/>
    <w:rsid w:val="00C80459"/>
  </w:style>
  <w:style w:type="paragraph" w:styleId="Header">
    <w:name w:val="header"/>
    <w:basedOn w:val="Normal"/>
    <w:link w:val="HeaderChar"/>
    <w:uiPriority w:val="99"/>
    <w:unhideWhenUsed/>
    <w:rsid w:val="00C80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459"/>
  </w:style>
  <w:style w:type="paragraph" w:styleId="Footer">
    <w:name w:val="footer"/>
    <w:basedOn w:val="Normal"/>
    <w:link w:val="FooterChar"/>
    <w:uiPriority w:val="99"/>
    <w:unhideWhenUsed/>
    <w:rsid w:val="00C80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459"/>
  </w:style>
  <w:style w:type="paragraph" w:styleId="ListParagraph">
    <w:name w:val="List Paragraph"/>
    <w:basedOn w:val="Normal"/>
    <w:uiPriority w:val="34"/>
    <w:qFormat/>
    <w:rsid w:val="00C8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4056">
      <w:bodyDiv w:val="1"/>
      <w:marLeft w:val="0"/>
      <w:marRight w:val="0"/>
      <w:marTop w:val="0"/>
      <w:marBottom w:val="0"/>
      <w:divBdr>
        <w:top w:val="none" w:sz="0" w:space="0" w:color="auto"/>
        <w:left w:val="none" w:sz="0" w:space="0" w:color="auto"/>
        <w:bottom w:val="none" w:sz="0" w:space="0" w:color="auto"/>
        <w:right w:val="none" w:sz="0" w:space="0" w:color="auto"/>
      </w:divBdr>
    </w:div>
    <w:div w:id="283390025">
      <w:bodyDiv w:val="1"/>
      <w:marLeft w:val="0"/>
      <w:marRight w:val="0"/>
      <w:marTop w:val="0"/>
      <w:marBottom w:val="0"/>
      <w:divBdr>
        <w:top w:val="none" w:sz="0" w:space="0" w:color="auto"/>
        <w:left w:val="none" w:sz="0" w:space="0" w:color="auto"/>
        <w:bottom w:val="none" w:sz="0" w:space="0" w:color="auto"/>
        <w:right w:val="none" w:sz="0" w:space="0" w:color="auto"/>
      </w:divBdr>
    </w:div>
    <w:div w:id="514417984">
      <w:bodyDiv w:val="1"/>
      <w:marLeft w:val="0"/>
      <w:marRight w:val="0"/>
      <w:marTop w:val="0"/>
      <w:marBottom w:val="0"/>
      <w:divBdr>
        <w:top w:val="none" w:sz="0" w:space="0" w:color="auto"/>
        <w:left w:val="none" w:sz="0" w:space="0" w:color="auto"/>
        <w:bottom w:val="none" w:sz="0" w:space="0" w:color="auto"/>
        <w:right w:val="none" w:sz="0" w:space="0" w:color="auto"/>
      </w:divBdr>
    </w:div>
    <w:div w:id="555430656">
      <w:bodyDiv w:val="1"/>
      <w:marLeft w:val="0"/>
      <w:marRight w:val="0"/>
      <w:marTop w:val="0"/>
      <w:marBottom w:val="0"/>
      <w:divBdr>
        <w:top w:val="none" w:sz="0" w:space="0" w:color="auto"/>
        <w:left w:val="none" w:sz="0" w:space="0" w:color="auto"/>
        <w:bottom w:val="none" w:sz="0" w:space="0" w:color="auto"/>
        <w:right w:val="none" w:sz="0" w:space="0" w:color="auto"/>
      </w:divBdr>
    </w:div>
    <w:div w:id="1423380466">
      <w:bodyDiv w:val="1"/>
      <w:marLeft w:val="0"/>
      <w:marRight w:val="0"/>
      <w:marTop w:val="0"/>
      <w:marBottom w:val="0"/>
      <w:divBdr>
        <w:top w:val="none" w:sz="0" w:space="0" w:color="auto"/>
        <w:left w:val="none" w:sz="0" w:space="0" w:color="auto"/>
        <w:bottom w:val="none" w:sz="0" w:space="0" w:color="auto"/>
        <w:right w:val="none" w:sz="0" w:space="0" w:color="auto"/>
      </w:divBdr>
    </w:div>
    <w:div w:id="1489596378">
      <w:bodyDiv w:val="1"/>
      <w:marLeft w:val="0"/>
      <w:marRight w:val="0"/>
      <w:marTop w:val="0"/>
      <w:marBottom w:val="0"/>
      <w:divBdr>
        <w:top w:val="none" w:sz="0" w:space="0" w:color="auto"/>
        <w:left w:val="none" w:sz="0" w:space="0" w:color="auto"/>
        <w:bottom w:val="none" w:sz="0" w:space="0" w:color="auto"/>
        <w:right w:val="none" w:sz="0" w:space="0" w:color="auto"/>
      </w:divBdr>
    </w:div>
    <w:div w:id="1572734727">
      <w:bodyDiv w:val="1"/>
      <w:marLeft w:val="0"/>
      <w:marRight w:val="0"/>
      <w:marTop w:val="0"/>
      <w:marBottom w:val="0"/>
      <w:divBdr>
        <w:top w:val="none" w:sz="0" w:space="0" w:color="auto"/>
        <w:left w:val="none" w:sz="0" w:space="0" w:color="auto"/>
        <w:bottom w:val="none" w:sz="0" w:space="0" w:color="auto"/>
        <w:right w:val="none" w:sz="0" w:space="0" w:color="auto"/>
      </w:divBdr>
    </w:div>
    <w:div w:id="1948850906">
      <w:bodyDiv w:val="1"/>
      <w:marLeft w:val="0"/>
      <w:marRight w:val="0"/>
      <w:marTop w:val="0"/>
      <w:marBottom w:val="0"/>
      <w:divBdr>
        <w:top w:val="none" w:sz="0" w:space="0" w:color="auto"/>
        <w:left w:val="none" w:sz="0" w:space="0" w:color="auto"/>
        <w:bottom w:val="none" w:sz="0" w:space="0" w:color="auto"/>
        <w:right w:val="none" w:sz="0" w:space="0" w:color="auto"/>
      </w:divBdr>
    </w:div>
    <w:div w:id="20244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Loay</dc:creator>
  <cp:keywords/>
  <dc:description/>
  <cp:lastModifiedBy>Omar Loay</cp:lastModifiedBy>
  <cp:revision>2</cp:revision>
  <dcterms:created xsi:type="dcterms:W3CDTF">2022-01-25T20:23:00Z</dcterms:created>
  <dcterms:modified xsi:type="dcterms:W3CDTF">2022-01-25T21:02:00Z</dcterms:modified>
</cp:coreProperties>
</file>