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391" w:rsidRDefault="008B71B9" w:rsidP="008B71B9">
      <w:pPr>
        <w:jc w:val="center"/>
        <w:rPr>
          <w:rFonts w:ascii="Arial" w:hAnsi="Arial" w:cs="Arial"/>
          <w:b/>
          <w:i/>
          <w:color w:val="1F1F1F"/>
          <w:sz w:val="24"/>
          <w:szCs w:val="24"/>
          <w:shd w:val="clear" w:color="auto" w:fill="FFFFFF"/>
        </w:rPr>
      </w:pPr>
      <w:r w:rsidRPr="00E15ECE">
        <w:rPr>
          <w:rFonts w:ascii="Arial" w:hAnsi="Arial" w:cs="Arial"/>
          <w:b/>
          <w:i/>
          <w:color w:val="1F1F1F"/>
          <w:sz w:val="24"/>
          <w:szCs w:val="24"/>
        </w:rPr>
        <w:br/>
      </w:r>
      <w:r w:rsidRPr="00E15ECE">
        <w:rPr>
          <w:rFonts w:ascii="Arial" w:hAnsi="Arial" w:cs="Arial"/>
          <w:b/>
          <w:i/>
          <w:color w:val="1F1F1F"/>
          <w:sz w:val="24"/>
          <w:szCs w:val="24"/>
          <w:shd w:val="clear" w:color="auto" w:fill="FFFFFF"/>
        </w:rPr>
        <w:t>¿Qué papel juega la geología en la localización y protección de acuíferos?</w:t>
      </w:r>
    </w:p>
    <w:p w:rsidR="00E15ECE" w:rsidRPr="00E15ECE" w:rsidRDefault="00E15ECE" w:rsidP="008B71B9">
      <w:pPr>
        <w:jc w:val="center"/>
        <w:rPr>
          <w:rFonts w:ascii="Arial" w:hAnsi="Arial" w:cs="Arial"/>
          <w:b/>
          <w:i/>
          <w:color w:val="1F1F1F"/>
          <w:sz w:val="24"/>
          <w:szCs w:val="24"/>
          <w:shd w:val="clear" w:color="auto" w:fill="FFFFFF"/>
        </w:rPr>
      </w:pPr>
    </w:p>
    <w:p w:rsidR="008B71B9" w:rsidRPr="00E15ECE" w:rsidRDefault="008B71B9" w:rsidP="008B71B9">
      <w:pPr>
        <w:jc w:val="both"/>
        <w:rPr>
          <w:rFonts w:ascii="Arial" w:hAnsi="Arial" w:cs="Arial"/>
          <w:sz w:val="24"/>
          <w:szCs w:val="24"/>
        </w:rPr>
      </w:pPr>
      <w:r w:rsidRPr="00E15ECE">
        <w:rPr>
          <w:rFonts w:ascii="Arial" w:hAnsi="Arial" w:cs="Arial"/>
          <w:sz w:val="24"/>
          <w:szCs w:val="24"/>
        </w:rPr>
        <w:t>La geología es importante para entender, ubicar y proteger el agua subterránea, porque estudia cómo se relaciona con las rocas y el suelo. Se divide en dos grandes aspectos: localización y protección.</w:t>
      </w:r>
    </w:p>
    <w:p w:rsidR="008B71B9" w:rsidRPr="00E15ECE" w:rsidRDefault="008B71B9" w:rsidP="008B71B9">
      <w:pPr>
        <w:jc w:val="both"/>
        <w:rPr>
          <w:rFonts w:ascii="Arial" w:hAnsi="Arial" w:cs="Arial"/>
          <w:b/>
          <w:sz w:val="24"/>
          <w:szCs w:val="24"/>
        </w:rPr>
      </w:pPr>
      <w:r w:rsidRPr="00E15ECE">
        <w:rPr>
          <w:rFonts w:ascii="Arial" w:hAnsi="Arial" w:cs="Arial"/>
          <w:b/>
          <w:sz w:val="24"/>
          <w:szCs w:val="24"/>
        </w:rPr>
        <w:t>Localización del agua</w:t>
      </w:r>
    </w:p>
    <w:p w:rsidR="008B71B9" w:rsidRPr="00E15ECE" w:rsidRDefault="008B71B9" w:rsidP="008B71B9">
      <w:pPr>
        <w:jc w:val="both"/>
        <w:rPr>
          <w:rFonts w:ascii="Arial" w:hAnsi="Arial" w:cs="Arial"/>
          <w:sz w:val="24"/>
          <w:szCs w:val="24"/>
        </w:rPr>
      </w:pPr>
      <w:r w:rsidRPr="00E15ECE">
        <w:rPr>
          <w:rFonts w:ascii="Arial" w:hAnsi="Arial" w:cs="Arial"/>
          <w:sz w:val="24"/>
          <w:szCs w:val="24"/>
        </w:rPr>
        <w:t xml:space="preserve">Estudio del subsuelo: Permite reconocer qué materiales dejan pasar el </w:t>
      </w:r>
      <w:proofErr w:type="gramStart"/>
      <w:r w:rsidRPr="00E15ECE">
        <w:rPr>
          <w:rFonts w:ascii="Arial" w:hAnsi="Arial" w:cs="Arial"/>
          <w:sz w:val="24"/>
          <w:szCs w:val="24"/>
        </w:rPr>
        <w:t>agua  y</w:t>
      </w:r>
      <w:proofErr w:type="gramEnd"/>
      <w:r w:rsidRPr="00E15ECE">
        <w:rPr>
          <w:rFonts w:ascii="Arial" w:hAnsi="Arial" w:cs="Arial"/>
          <w:sz w:val="24"/>
          <w:szCs w:val="24"/>
        </w:rPr>
        <w:t xml:space="preserve"> cuáles la bloquean (arcilla, rocas muy compactas).</w:t>
      </w:r>
    </w:p>
    <w:p w:rsidR="008B71B9" w:rsidRPr="00E15ECE" w:rsidRDefault="008B71B9" w:rsidP="008B71B9">
      <w:pPr>
        <w:jc w:val="both"/>
        <w:rPr>
          <w:rFonts w:ascii="Arial" w:hAnsi="Arial" w:cs="Arial"/>
          <w:sz w:val="24"/>
          <w:szCs w:val="24"/>
        </w:rPr>
      </w:pPr>
      <w:r w:rsidRPr="00E15ECE">
        <w:rPr>
          <w:rFonts w:ascii="Arial" w:hAnsi="Arial" w:cs="Arial"/>
          <w:sz w:val="24"/>
          <w:szCs w:val="24"/>
        </w:rPr>
        <w:t xml:space="preserve">Mapas hidrogeológicos: Con investigaciones se elaboran mapas que muestran dónde está el </w:t>
      </w:r>
      <w:proofErr w:type="spellStart"/>
      <w:proofErr w:type="gramStart"/>
      <w:r w:rsidRPr="00E15ECE">
        <w:rPr>
          <w:rFonts w:ascii="Arial" w:hAnsi="Arial" w:cs="Arial"/>
          <w:sz w:val="24"/>
          <w:szCs w:val="24"/>
        </w:rPr>
        <w:t>agua,qué</w:t>
      </w:r>
      <w:proofErr w:type="spellEnd"/>
      <w:proofErr w:type="gramEnd"/>
      <w:r w:rsidRPr="00E15ECE">
        <w:rPr>
          <w:rFonts w:ascii="Arial" w:hAnsi="Arial" w:cs="Arial"/>
          <w:sz w:val="24"/>
          <w:szCs w:val="24"/>
        </w:rPr>
        <w:t xml:space="preserve"> tan profunda se encuentra y cuánta puede almacenarse.</w:t>
      </w:r>
    </w:p>
    <w:p w:rsidR="008B71B9" w:rsidRPr="00E15ECE" w:rsidRDefault="008B71B9" w:rsidP="008B71B9">
      <w:pPr>
        <w:jc w:val="both"/>
        <w:rPr>
          <w:rFonts w:ascii="Arial" w:hAnsi="Arial" w:cs="Arial"/>
          <w:sz w:val="24"/>
          <w:szCs w:val="24"/>
        </w:rPr>
      </w:pPr>
      <w:r w:rsidRPr="00E15ECE">
        <w:rPr>
          <w:rFonts w:ascii="Arial" w:hAnsi="Arial" w:cs="Arial"/>
          <w:sz w:val="24"/>
          <w:szCs w:val="24"/>
        </w:rPr>
        <w:t>Circulación del agua: La hidrogeología analiza cómo se mueve el agua bajo tierra, lo que ayuda a identificar zonas de recarga y descarga.</w:t>
      </w:r>
    </w:p>
    <w:p w:rsidR="008B71B9" w:rsidRPr="00E15ECE" w:rsidRDefault="008B71B9" w:rsidP="008B71B9">
      <w:pPr>
        <w:jc w:val="both"/>
        <w:rPr>
          <w:rFonts w:ascii="Arial" w:hAnsi="Arial" w:cs="Arial"/>
          <w:sz w:val="24"/>
          <w:szCs w:val="24"/>
        </w:rPr>
      </w:pPr>
      <w:r w:rsidRPr="00E15ECE">
        <w:rPr>
          <w:rFonts w:ascii="Arial" w:hAnsi="Arial" w:cs="Arial"/>
          <w:sz w:val="24"/>
          <w:szCs w:val="24"/>
        </w:rPr>
        <w:t>Construcción de obras: La información geológica es esencial para diseñar pozos y sistemas de agua de manera segura y eficiente.</w:t>
      </w:r>
    </w:p>
    <w:p w:rsidR="008B71B9" w:rsidRPr="00E15ECE" w:rsidRDefault="008B71B9" w:rsidP="008B71B9">
      <w:pPr>
        <w:jc w:val="both"/>
        <w:rPr>
          <w:rFonts w:ascii="Arial" w:hAnsi="Arial" w:cs="Arial"/>
          <w:b/>
          <w:sz w:val="24"/>
          <w:szCs w:val="24"/>
        </w:rPr>
      </w:pPr>
      <w:r w:rsidRPr="00E15ECE">
        <w:rPr>
          <w:rFonts w:ascii="Arial" w:hAnsi="Arial" w:cs="Arial"/>
          <w:b/>
          <w:sz w:val="24"/>
          <w:szCs w:val="24"/>
        </w:rPr>
        <w:t>Protección del agua</w:t>
      </w:r>
    </w:p>
    <w:p w:rsidR="008B71B9" w:rsidRPr="00E15ECE" w:rsidRDefault="008B71B9" w:rsidP="008B71B9">
      <w:pPr>
        <w:jc w:val="both"/>
        <w:rPr>
          <w:rFonts w:ascii="Arial" w:hAnsi="Arial" w:cs="Arial"/>
          <w:sz w:val="24"/>
          <w:szCs w:val="24"/>
        </w:rPr>
      </w:pPr>
      <w:r w:rsidRPr="00E15ECE">
        <w:rPr>
          <w:rFonts w:ascii="Arial" w:hAnsi="Arial" w:cs="Arial"/>
          <w:sz w:val="24"/>
          <w:szCs w:val="24"/>
        </w:rPr>
        <w:t xml:space="preserve">Evitar contaminación: La geología ayuda a detectar posibles </w:t>
      </w:r>
      <w:proofErr w:type="gramStart"/>
      <w:r w:rsidRPr="00E15ECE">
        <w:rPr>
          <w:rFonts w:ascii="Arial" w:hAnsi="Arial" w:cs="Arial"/>
          <w:sz w:val="24"/>
          <w:szCs w:val="24"/>
        </w:rPr>
        <w:t>riesgos  y</w:t>
      </w:r>
      <w:proofErr w:type="gramEnd"/>
      <w:r w:rsidRPr="00E15ECE">
        <w:rPr>
          <w:rFonts w:ascii="Arial" w:hAnsi="Arial" w:cs="Arial"/>
          <w:sz w:val="24"/>
          <w:szCs w:val="24"/>
        </w:rPr>
        <w:t xml:space="preserve"> a crear medidas para que no lleguen al acuífero.</w:t>
      </w:r>
    </w:p>
    <w:p w:rsidR="008B71B9" w:rsidRPr="00E15ECE" w:rsidRDefault="008B71B9" w:rsidP="008B71B9">
      <w:pPr>
        <w:jc w:val="both"/>
        <w:rPr>
          <w:rFonts w:ascii="Arial" w:hAnsi="Arial" w:cs="Arial"/>
          <w:sz w:val="24"/>
          <w:szCs w:val="24"/>
        </w:rPr>
      </w:pPr>
      <w:r w:rsidRPr="00E15ECE">
        <w:rPr>
          <w:rFonts w:ascii="Arial" w:hAnsi="Arial" w:cs="Arial"/>
          <w:sz w:val="24"/>
          <w:szCs w:val="24"/>
        </w:rPr>
        <w:t>Cambio climático: Permite prever cómo afectan las variaciones de lluvia y temperatura a la recarga de los acuíferos, algo vital en zonas secas.</w:t>
      </w:r>
    </w:p>
    <w:p w:rsidR="008B71B9" w:rsidRDefault="008B71B9" w:rsidP="008B71B9">
      <w:pPr>
        <w:jc w:val="both"/>
        <w:rPr>
          <w:rFonts w:ascii="Arial" w:hAnsi="Arial" w:cs="Arial"/>
          <w:sz w:val="24"/>
          <w:szCs w:val="24"/>
        </w:rPr>
      </w:pPr>
      <w:r w:rsidRPr="00E15ECE">
        <w:rPr>
          <w:rFonts w:ascii="Arial" w:hAnsi="Arial" w:cs="Arial"/>
          <w:sz w:val="24"/>
          <w:szCs w:val="24"/>
        </w:rPr>
        <w:t>Cuidado de ecosistemas: La hidrogeología ayuda a conservar ambientes que dependen del agua subterránea, como humedales y manantiales.</w:t>
      </w:r>
    </w:p>
    <w:p w:rsidR="00E15ECE" w:rsidRDefault="00E15ECE" w:rsidP="008B71B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612130" cy="2423582"/>
            <wp:effectExtent l="0" t="0" r="7620" b="0"/>
            <wp:docPr id="2" name="Imagen 2" descr="Geología, aguas subterráneas y geometría: tres factores para tene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eología, aguas subterráneas y geometría: tres factores para tener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2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ECE" w:rsidRDefault="00E15ECE" w:rsidP="008B71B9">
      <w:pPr>
        <w:jc w:val="both"/>
        <w:rPr>
          <w:rFonts w:ascii="Arial" w:hAnsi="Arial" w:cs="Arial"/>
          <w:sz w:val="24"/>
          <w:szCs w:val="24"/>
        </w:rPr>
      </w:pPr>
    </w:p>
    <w:p w:rsidR="00E15ECE" w:rsidRDefault="00E15ECE" w:rsidP="008B71B9">
      <w:pPr>
        <w:jc w:val="both"/>
        <w:rPr>
          <w:rFonts w:ascii="Arial" w:hAnsi="Arial" w:cs="Arial"/>
          <w:b/>
          <w:sz w:val="24"/>
          <w:szCs w:val="24"/>
        </w:rPr>
      </w:pPr>
      <w:r w:rsidRPr="00E15ECE">
        <w:rPr>
          <w:rFonts w:ascii="Arial" w:hAnsi="Arial" w:cs="Arial"/>
          <w:b/>
          <w:sz w:val="24"/>
          <w:szCs w:val="24"/>
        </w:rPr>
        <w:lastRenderedPageBreak/>
        <w:t>Bibliografía:</w:t>
      </w:r>
    </w:p>
    <w:p w:rsidR="00E15ECE" w:rsidRPr="00E15ECE" w:rsidRDefault="00E15ECE" w:rsidP="00E15ECE">
      <w:pPr>
        <w:pStyle w:val="Prrafodelista"/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ECE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 w:rsidRPr="00E15ECE">
        <w:rPr>
          <w:rFonts w:ascii="Times New Roman" w:eastAsia="Times New Roman" w:hAnsi="Times New Roman" w:cs="Times New Roman"/>
          <w:sz w:val="24"/>
          <w:szCs w:val="24"/>
        </w:rPr>
        <w:t xml:space="preserve">, &amp; </w:t>
      </w:r>
      <w:proofErr w:type="spellStart"/>
      <w:r w:rsidRPr="00E15ECE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 w:rsidRPr="00E15ECE">
        <w:rPr>
          <w:rFonts w:ascii="Times New Roman" w:eastAsia="Times New Roman" w:hAnsi="Times New Roman" w:cs="Times New Roman"/>
          <w:sz w:val="24"/>
          <w:szCs w:val="24"/>
        </w:rPr>
        <w:t xml:space="preserve">. (2019, 4 abril). </w:t>
      </w:r>
      <w:r w:rsidRPr="00E15ECE">
        <w:rPr>
          <w:rFonts w:ascii="Times New Roman" w:eastAsia="Times New Roman" w:hAnsi="Times New Roman" w:cs="Times New Roman"/>
          <w:i/>
          <w:iCs/>
          <w:sz w:val="24"/>
          <w:szCs w:val="24"/>
        </w:rPr>
        <w:t>El suelo, protector de la calidad del agua subterránea - Gaceta UNAM</w:t>
      </w:r>
      <w:r w:rsidRPr="00E15ECE">
        <w:rPr>
          <w:rFonts w:ascii="Times New Roman" w:eastAsia="Times New Roman" w:hAnsi="Times New Roman" w:cs="Times New Roman"/>
          <w:sz w:val="24"/>
          <w:szCs w:val="24"/>
        </w:rPr>
        <w:t xml:space="preserve">. Gaceta UNAM. </w:t>
      </w:r>
      <w:hyperlink r:id="rId6" w:history="1">
        <w:r w:rsidRPr="006D3EBD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https://www.gaceta.unam.mx/el-suelo-protector-de-la-calidad-del-agua-subterranea/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ECE" w:rsidRPr="00E15ECE" w:rsidRDefault="00E15ECE" w:rsidP="00E15ECE">
      <w:pPr>
        <w:pStyle w:val="Prrafodelista"/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15ECE">
        <w:rPr>
          <w:rFonts w:ascii="Times New Roman" w:eastAsia="Times New Roman" w:hAnsi="Times New Roman" w:cs="Times New Roman"/>
          <w:sz w:val="24"/>
          <w:szCs w:val="24"/>
          <w:lang w:val="en-US"/>
        </w:rPr>
        <w:t>Wali</w:t>
      </w:r>
      <w:proofErr w:type="spellEnd"/>
      <w:r w:rsidRPr="00E15E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S. U., Usman, A. A., Usman, A. B., </w:t>
      </w:r>
      <w:proofErr w:type="spellStart"/>
      <w:r w:rsidRPr="00E15ECE">
        <w:rPr>
          <w:rFonts w:ascii="Times New Roman" w:eastAsia="Times New Roman" w:hAnsi="Times New Roman" w:cs="Times New Roman"/>
          <w:sz w:val="24"/>
          <w:szCs w:val="24"/>
          <w:lang w:val="en-US"/>
        </w:rPr>
        <w:t>Abdullahi</w:t>
      </w:r>
      <w:proofErr w:type="spellEnd"/>
      <w:r w:rsidRPr="00E15E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U., Mohammed, I. U., &amp; </w:t>
      </w:r>
      <w:proofErr w:type="spellStart"/>
      <w:r w:rsidRPr="00E15ECE">
        <w:rPr>
          <w:rFonts w:ascii="Times New Roman" w:eastAsia="Times New Roman" w:hAnsi="Times New Roman" w:cs="Times New Roman"/>
          <w:sz w:val="24"/>
          <w:szCs w:val="24"/>
          <w:lang w:val="en-US"/>
        </w:rPr>
        <w:t>Hayatu</w:t>
      </w:r>
      <w:proofErr w:type="spellEnd"/>
      <w:r w:rsidRPr="00E15E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J. M. (2024). Impact of geology on hydrogeological and </w:t>
      </w:r>
      <w:proofErr w:type="spellStart"/>
      <w:r w:rsidRPr="00E15ECE">
        <w:rPr>
          <w:rFonts w:ascii="Times New Roman" w:eastAsia="Times New Roman" w:hAnsi="Times New Roman" w:cs="Times New Roman"/>
          <w:sz w:val="24"/>
          <w:szCs w:val="24"/>
          <w:lang w:val="en-US"/>
        </w:rPr>
        <w:t>hydrochemical</w:t>
      </w:r>
      <w:proofErr w:type="spellEnd"/>
      <w:r w:rsidRPr="00E15E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characteristics of groundwater in tropical environments: a narrative review. </w:t>
      </w:r>
      <w:r w:rsidRPr="00E15EC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International Journal </w:t>
      </w:r>
      <w:proofErr w:type="gramStart"/>
      <w:r w:rsidRPr="00E15EC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Of</w:t>
      </w:r>
      <w:proofErr w:type="gramEnd"/>
      <w:r w:rsidRPr="00E15EC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Hydrology</w:t>
      </w:r>
      <w:r w:rsidRPr="00E15E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15EC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8</w:t>
      </w:r>
      <w:r w:rsidRPr="00E15E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(6), 202-221. </w:t>
      </w:r>
      <w:hyperlink r:id="rId7" w:history="1">
        <w:r w:rsidRPr="006D3EBD">
          <w:rPr>
            <w:rStyle w:val="Hipervnculo"/>
            <w:rFonts w:ascii="Times New Roman" w:eastAsia="Times New Roman" w:hAnsi="Times New Roman" w:cs="Times New Roman"/>
            <w:sz w:val="24"/>
            <w:szCs w:val="24"/>
            <w:lang w:val="en-US"/>
          </w:rPr>
          <w:t>https://doi.org/10.15406/ijh.2024.08.00392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</w:p>
    <w:sectPr w:rsidR="00E15ECE" w:rsidRPr="00E15E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3748B"/>
    <w:multiLevelType w:val="multilevel"/>
    <w:tmpl w:val="9A8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F4F51"/>
    <w:multiLevelType w:val="multilevel"/>
    <w:tmpl w:val="3DE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934FF"/>
    <w:multiLevelType w:val="hybridMultilevel"/>
    <w:tmpl w:val="60481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4158A"/>
    <w:multiLevelType w:val="multilevel"/>
    <w:tmpl w:val="F92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22D73"/>
    <w:multiLevelType w:val="multilevel"/>
    <w:tmpl w:val="922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1B9"/>
    <w:rsid w:val="000D1391"/>
    <w:rsid w:val="008B71B9"/>
    <w:rsid w:val="00E1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4325"/>
  <w15:chartTrackingRefBased/>
  <w15:docId w15:val="{990C95DD-7180-4E22-912A-211DD601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paragraph" w:styleId="Ttulo3">
    <w:name w:val="heading 3"/>
    <w:basedOn w:val="Normal"/>
    <w:link w:val="Ttulo3Car"/>
    <w:uiPriority w:val="9"/>
    <w:qFormat/>
    <w:rsid w:val="008B7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7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7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8B71B9"/>
    <w:rPr>
      <w:b/>
      <w:bCs/>
    </w:rPr>
  </w:style>
  <w:style w:type="paragraph" w:styleId="Prrafodelista">
    <w:name w:val="List Paragraph"/>
    <w:basedOn w:val="Normal"/>
    <w:uiPriority w:val="34"/>
    <w:qFormat/>
    <w:rsid w:val="00E15ECE"/>
    <w:pPr>
      <w:ind w:left="720"/>
      <w:contextualSpacing/>
    </w:pPr>
  </w:style>
  <w:style w:type="character" w:customStyle="1" w:styleId="url">
    <w:name w:val="url"/>
    <w:basedOn w:val="Fuentedeprrafopredeter"/>
    <w:rsid w:val="00E15ECE"/>
  </w:style>
  <w:style w:type="character" w:styleId="Hipervnculo">
    <w:name w:val="Hyperlink"/>
    <w:basedOn w:val="Fuentedeprrafopredeter"/>
    <w:uiPriority w:val="99"/>
    <w:unhideWhenUsed/>
    <w:rsid w:val="00E15E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7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090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60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5406/ijh.2024.08.0039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aceta.unam.mx/el-suelo-protector-de-la-calidad-del-agua-subterranea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HERNANDEZ</dc:creator>
  <cp:keywords/>
  <dc:description/>
  <cp:lastModifiedBy>FERNANDA HERNANDEZ</cp:lastModifiedBy>
  <cp:revision>1</cp:revision>
  <dcterms:created xsi:type="dcterms:W3CDTF">2026-02-16T04:27:00Z</dcterms:created>
  <dcterms:modified xsi:type="dcterms:W3CDTF">2026-02-16T04:43:00Z</dcterms:modified>
</cp:coreProperties>
</file>