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Task4.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Дана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скобочная последовательность</w:t>
        </w:r>
      </w:hyperlink>
      <w:r w:rsidDel="00000000" w:rsidR="00000000" w:rsidRPr="00000000">
        <w:rPr>
          <w:rtl w:val="0"/>
        </w:rPr>
        <w:t xml:space="preserve">: [((())()(())]]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Можно ли считать эту последовательность правильной?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Если ответ на предыдущий вопрос “нет” - то что необходимо в ней изменить, чтоб она стала правильной?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Ответ: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Нет. Т.к. согласно одним из основных принципов инкапсуляции, код, который относится к методу, классу, циклу и условию должны находиться между скобок. Скобки круглые, квадратные, фигурные, угольные, все они должны открываться и закрываться. Код должен быть одним целым.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Правильная скобочная  последовательность: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980000"/>
          <w:rtl w:val="0"/>
        </w:rPr>
        <w:t xml:space="preserve">[</w:t>
      </w:r>
      <w:r w:rsidDel="00000000" w:rsidR="00000000" w:rsidRPr="00000000">
        <w:rPr>
          <w:rtl w:val="0"/>
        </w:rPr>
        <w:t xml:space="preserve">((())()(())</w:t>
      </w:r>
      <w:r w:rsidDel="00000000" w:rsidR="00000000" w:rsidRPr="00000000">
        <w:rPr>
          <w:color w:val="980000"/>
          <w:rtl w:val="0"/>
        </w:rPr>
        <w:t xml:space="preserve">)</w:t>
      </w:r>
      <w:r w:rsidDel="00000000" w:rsidR="00000000" w:rsidRPr="00000000">
        <w:rPr>
          <w:rtl w:val="0"/>
        </w:rPr>
        <w:t xml:space="preserve">]]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