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Фамилия Имя Отчество автора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НАЗВАНИЕ ТЕМЫ ВКР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Выпускная квалификационная работа – магистерская диссертация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 10.04.01 «Информационная безопасность»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студента образовательной программы магистратуры</w:t>
        <w:br/>
        <w:t>«Наименование образовательной программы»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W w:w="97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4"/>
        <w:gridCol w:w="4928"/>
      </w:tblGrid>
      <w:tr>
        <w:trPr>
          <w:trHeight w:val="2931" w:hRule="atLeast"/>
        </w:trPr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9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Москва 2025</w:t>
      </w:r>
    </w:p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ФЕДЕРАЛЬНОЕ ГОСУДАРСТВЕННОЕ АВТОНОМНОЕ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bookmarkStart w:id="0" w:name="_Hlk153217068"/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«ВЫСШАЯ ШКОЛА ЭКОНОМИКИ»</w:t>
      </w:r>
      <w:bookmarkEnd w:id="0"/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ind w:right="2160" w:hanging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ЗАДАНИЕ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на выполнение выпускной квалификационной работы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студенту группы _____ Фамилия Имя Отчество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Тема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Тема ВКР приводится в соответствии с приказом об утверждении тем ВКР.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Требования к работе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2.1. Цель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Цель работы формулируется в контексте повышения эффективности некоторого научно-технического решения либо в контексте решения конкретной прикладной задачи. Из формулировки цели ВКР должна быть понятна ее актуальность</w:t>
      </w: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2.2. Требования к результатам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результаты, которые должны быть получены в рамках ВКР, и уточняются их технические характеристики.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2.3. Требования к документации</w:t>
      </w:r>
    </w:p>
    <w:p>
      <w:pPr>
        <w:pStyle w:val="Normal"/>
        <w:spacing w:lineRule="auto" w:line="240" w:before="0" w:after="0"/>
        <w:ind w:right="51" w:hanging="0"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Текст ВКР должен быть оформлен в соответствии с ГОСТ.</w:t>
      </w:r>
    </w:p>
    <w:p>
      <w:pPr>
        <w:pStyle w:val="Normal"/>
        <w:spacing w:lineRule="auto" w:line="240" w:before="0" w:after="0"/>
        <w:ind w:left="360"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Содержание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выполняемые работы, в основном соответствующие структуре ВКР, представленной в пояснительной записке. Обязательные работы приведены в настоящем шаблоне. Все прочие работы определяются студентом совместно с руководителем.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3.1. Обзор научно-технической литературы по теме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3.2. …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3._. Подготовка пояснительной записки к ВКР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Сроки выполнения этапов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65"/>
        <w:gridCol w:w="2705"/>
      </w:tblGrid>
      <w:tr>
        <w:trPr>
          <w:trHeight w:val="622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Проект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«16» февраля 2025 г.</w:t>
            </w:r>
          </w:p>
        </w:tc>
      </w:tr>
      <w:tr>
        <w:trPr>
          <w:trHeight w:val="699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Первый вариант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«31» марта 2025 г.</w:t>
            </w:r>
          </w:p>
        </w:tc>
      </w:tr>
      <w:tr>
        <w:trPr/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Итоговый вариант ВКР представляется студентом руководителю до загрузки работы в систему «Антиплагиат»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«30» апреля 2025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W w:w="967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69"/>
        <w:gridCol w:w="2692"/>
        <w:gridCol w:w="4112"/>
      </w:tblGrid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выдано</w:t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руководителя</w:t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принято к исполнению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студента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В аннотации кратко описывается решаемая в выпускной квалификационной работе (ВКР) задача, обосновывается ее актуальность, описываются использованные методы и приводятся полученные результаты. При описании полученных результатов указываются их отличительные особенности и преимущества. Работа содержит __ страниц, __ рисунков, __ таблиц, __ источников, __ приложений.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Abstract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Перевод аннотации на английский язык.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438_1511805350">
            <w:r>
              <w:rPr>
                <w:webHidden/>
                <w:rStyle w:val="IndexLink"/>
                <w:vanish w:val="false"/>
              </w:rPr>
              <w:t>1 Введение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40_1511805350">
            <w:r>
              <w:rPr>
                <w:webHidden/>
                <w:rStyle w:val="IndexLink"/>
                <w:vanish w:val="false"/>
              </w:rPr>
              <w:t>2 Обзор литературы</w:t>
              <w:tab/>
              <w:t>8</w:t>
            </w:r>
          </w:hyperlink>
        </w:p>
        <w:p>
          <w:pPr>
            <w:pStyle w:val="Contents2"/>
            <w:tabs>
              <w:tab w:val="clear" w:pos="709"/>
              <w:tab w:val="right" w:pos="9355" w:leader="dot"/>
            </w:tabs>
            <w:rPr/>
          </w:pPr>
          <w:hyperlink w:anchor="__RefHeading___Toc3442_1511805350">
            <w:r>
              <w:rPr>
                <w:webHidden/>
                <w:rStyle w:val="IndexLink"/>
                <w:vanish w:val="false"/>
              </w:rPr>
              <w:t>2.1 SCA для Java-проектов с использованием Spring Boot</w:t>
              <w:tab/>
              <w:t>8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44_1511805350">
            <w:r>
              <w:rPr>
                <w:webHidden/>
                <w:rStyle w:val="IndexLink"/>
                <w:vanish w:val="false"/>
              </w:rPr>
              <w:t xml:space="preserve">2.1.1 </w:t>
            </w:r>
            <w:r>
              <w:rPr>
                <w:rStyle w:val="IndexLink"/>
                <w:i w:val="false"/>
              </w:rPr>
              <w:t>Обзор иностранных опенсорсных SCA-инструментов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46_1511805350">
            <w:r>
              <w:rPr>
                <w:webHidden/>
                <w:rStyle w:val="IndexLink"/>
                <w:vanish w:val="false"/>
              </w:rPr>
              <w:t xml:space="preserve">2.1.2 </w:t>
            </w:r>
            <w:r>
              <w:rPr>
                <w:rStyle w:val="IndexLink"/>
                <w:i w:val="false"/>
              </w:rPr>
              <w:t>Обзор отечественных SCA-инструментов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2"/>
            <w:tabs>
              <w:tab w:val="clear" w:pos="709"/>
              <w:tab w:val="right" w:pos="9355" w:leader="dot"/>
            </w:tabs>
            <w:rPr/>
          </w:pPr>
          <w:hyperlink w:anchor="__RefHeading___Toc3448_1511805350">
            <w:r>
              <w:rPr>
                <w:webHidden/>
                <w:rStyle w:val="IndexLink"/>
                <w:vanish w:val="false"/>
              </w:rPr>
              <w:t>2.2 Название подраздела</w:t>
              <w:tab/>
              <w:t>13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50_1511805350">
            <w:r>
              <w:rPr>
                <w:webHidden/>
                <w:rStyle w:val="IndexLink"/>
                <w:vanish w:val="false"/>
              </w:rPr>
              <w:t>2.2.1 Название пункта</w:t>
              <w:tab/>
              <w:t>13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52_1511805350">
            <w:r>
              <w:rPr>
                <w:webHidden/>
                <w:rStyle w:val="IndexLink"/>
                <w:vanish w:val="false"/>
              </w:rPr>
              <w:t>2.2.2 Название пункта</w:t>
              <w:tab/>
              <w:t>13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54_1511805350">
            <w:r>
              <w:rPr>
                <w:webHidden/>
                <w:rStyle w:val="IndexLink"/>
                <w:vanish w:val="false"/>
              </w:rPr>
              <w:t>3 Заключение</w:t>
              <w:tab/>
              <w:t>14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56_1511805350">
            <w:r>
              <w:rPr>
                <w:webHidden/>
                <w:rStyle w:val="IndexLink"/>
                <w:vanish w:val="false"/>
              </w:rPr>
              <w:t>4 Список использованных источников</w:t>
              <w:tab/>
              <w:t>15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  <w:r>
        <w:br w:type="page"/>
      </w:r>
    </w:p>
    <w:p>
      <w:pPr>
        <w:pStyle w:val="Heading1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bookmarkStart w:id="1" w:name="__RefHeading___Toc3438_1511805350"/>
      <w:bookmarkStart w:id="2" w:name="_Toc153218533"/>
      <w:bookmarkEnd w:id="1"/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1 Введение</w:t>
      </w:r>
      <w:bookmarkEnd w:id="2"/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Цель данной работы заключается в повышении эффективности разработки и обеспечения безопасности микросервисов, построенных на платформе Java Spring Boot, путем интеграции методов статического и динамического анализа, а также анализа состава программного обеспечения. В частности, акцент будет сделан на использовании инструментов SCA (Software Composition Analysis), SAST (Static Application Security Testing) и DAST (Dynamic Application Security Testing). </w:t>
      </w:r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В рамках исследования будет изучено применение опенсорсных библиотек, доступных для скачивания в России, что обеспечит доступность и возможность практической реализации предложенных решений. Особое внимание будет уделено поиску и оценке русских аналогов анализируемых инструментов, если таковые найдутся. </w:t>
      </w:r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работы будет представлена практическая реализация интеграции инструментов SCA и SAST в процесс разработки микросервисов, что позволит продемонстрировать их взаимодополняемость и вклад в повышение уровня безопасности приложений. Кроме того, будет рассмотрено применение DAST в рамках тестирования и эксплуатации, что подчеркнет важность комплексного подхода к обеспечению безопасности. Таким образом, работа направлена не только на решение конкретных прикладных задач, но и на развитие понимания актуальных методов обеспечения безопасности в контексте современного программного обеспечения.</w:t>
      </w:r>
      <w:r>
        <w:br w:type="page"/>
      </w:r>
    </w:p>
    <w:p>
      <w:pPr>
        <w:pStyle w:val="Heading1"/>
        <w:rPr>
          <w:sz w:val="26"/>
          <w:szCs w:val="26"/>
        </w:rPr>
      </w:pPr>
      <w:bookmarkStart w:id="3" w:name="__RefHeading___Toc3440_1511805350"/>
      <w:bookmarkStart w:id="4" w:name="_Toc153218534"/>
      <w:bookmarkEnd w:id="3"/>
      <w:r>
        <w:rPr>
          <w:sz w:val="26"/>
          <w:szCs w:val="26"/>
        </w:rPr>
        <w:t>2 </w:t>
      </w:r>
      <w:bookmarkEnd w:id="4"/>
      <w:r>
        <w:rPr>
          <w:sz w:val="26"/>
          <w:szCs w:val="26"/>
        </w:rPr>
        <w:t>Обзор литературы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В этой главе я проведу обзор литературы, посвященной инструментам статического и динамического анализа программного обеспечения (SCA, SAST и DAST), с акцентом на их применение в контексте разработки Java-приложений, использующих библиотеку Spring Boot.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Также я буду рассматривать использование этих инструментов в процессах непрерывной интеграции и доставки (CI/CD), что является важной частью практик DevSecOps. Одним из ключевых аспектов внедрения SAST и DAST инструментов должно быть их удобство интеграции в существующие рабочие процессы разработки. Эти инструменты должны быть легко подключяемы к CI/CD конвейерам. </w:t>
      </w:r>
    </w:p>
    <w:p>
      <w:pPr>
        <w:pStyle w:val="Heading2"/>
        <w:rPr>
          <w:sz w:val="26"/>
          <w:szCs w:val="26"/>
        </w:rPr>
      </w:pPr>
      <w:bookmarkStart w:id="5" w:name="__RefHeading___Toc3442_1511805350"/>
      <w:bookmarkStart w:id="6" w:name="_Toc153218535"/>
      <w:bookmarkEnd w:id="5"/>
      <w:r>
        <w:rPr>
          <w:sz w:val="26"/>
          <w:szCs w:val="26"/>
        </w:rPr>
        <w:t>2.1 </w:t>
      </w:r>
      <w:bookmarkEnd w:id="6"/>
      <w:r>
        <w:rPr>
          <w:rStyle w:val="Strong"/>
          <w:b/>
          <w:sz w:val="26"/>
          <w:szCs w:val="26"/>
        </w:rPr>
        <w:t>SCA для Java-проектов с использованием Spring Boot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Компоненты с открытым исходным кодом стали основными элементами программного обеспечения в различных областях. Системы SCA помогают контролировать эти компоненты в приложениях, что критично для их безопасности. Всё больше современных приложений строится на базе открытого кода, и по некоторым данным, до 90% их кода может состоять из опенсорса [1]. Анализ компонентов программного обеспечения (SCA) представляет собой процесс идентификации и оценки компонентов, особенно открытого исходного кода, в рамках программного обеспечения, а также проверки их безопасности. Используя SCA, команды разработчиков могут быстро обнаруживать и анализировать опенсорсные компоненты, интегрированные в проект. Инструменты SCA способны выявлять все связанные компоненты и библиотеки, а также прямые и косвенные зависимости. Кроме этого, системы SCA выявляют лицензии программного обеспечения, устаревшие зависимости, уязвимости и потенциальные угрозы.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сканирования создаётся полная спецификация, которая позволяет провести инвентаризацию программных активов проекта. Хотя инструменты SCA существуют уже давно, их значение возросло с увеличением использования открытого исходного кода в последние годы, и они стали ключевыми для повышения безопасности приложений. Современные методологии разработки, такие как DevSecOps, требуют, чтобы SCA был удобен как для разработчиков, так и для специалистов по безопасности, чья роль заключается в поддержке разработчиков на всех этапах жизненного цикла разработки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области разработки программного обеспечения эффективное управление зависимостями является ключевым аспектом в создании надежных и безопасных приложений. Spring Boot, который зарекомендовал себя как предпочтительный инструмент среди разработчиков на языке Java, значительно упрощает процесс разработки, однако не следует ограничиваться лишь его удобством. Критически важно осуществлять мониторинг и актуализацию зависимостей, чтобы обеспечить бесперебойную работу проектов на Spring Boot и их устойчивость к постоянно эволюционирующим угрозам [2].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Одним из наиболее важных аспектов управления зависимостями в рамках Spring Boot является вопрос безопасности. Уязвимости в программном обеспечении регулярно выявляются, и своевременное обновление зависимостей в проекте можно рассматривать как форму цифровой защиты. Устаревшие зависимости представляют собой потенциальные риски, аналогичные незапертым дверям, которые могут способствовать проникновению угроз. Следовательно, необходимо принять меры для предотвращения таких ситуаций и обеспечить безопасность и целостность разрабатываемых приложений [2].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Gradle и Maven — это популярные инструменты для управления проектами и построения программного обеспечения на языке Java. Они упрощают процесс сборки, управления зависимостями и автоматизации рабочего процесса, позволяя разработчикам сосредоточиться на написании кода, а не на решении организационных задач.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ходе обзора средств анализа компонентов программного обеспечения (SCA) для Java-приложений я отметила, что фреймворки SCA различаются по удобству использования для разработчиков. К менее удобным инструментам можно отнести те, которые требуют локальной установки для анализа кода, что подразумевает необходимость запуска исполняемого файла приложения. В то же время существуют более удобные SCA-инструменты, которые позволяют легко добавлять зависимости в Gradle или Maven, после чего их можно использовать непосредственно через эти системы управления проектами.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В следующей части работы будет представлен обзор международных опенсорсных SCA-инструментов, которые я бы захотела использовать благодаря их удобству и эффективности. Также мне удалось обнаружить перспективный отечественный SCA-инструмент, о котором стоит рассказать.</w:t>
      </w:r>
    </w:p>
    <w:p>
      <w:pPr>
        <w:pStyle w:val="Heading3"/>
        <w:rPr>
          <w:sz w:val="26"/>
          <w:szCs w:val="26"/>
        </w:rPr>
      </w:pPr>
      <w:bookmarkStart w:id="7" w:name="__RefHeading___Toc3444_1511805350"/>
      <w:bookmarkStart w:id="8" w:name="_Toc153218536"/>
      <w:bookmarkEnd w:id="7"/>
      <w:r>
        <w:rPr>
          <w:sz w:val="26"/>
          <w:szCs w:val="26"/>
        </w:rPr>
        <w:t>2.1.1</w:t>
      </w:r>
      <w:bookmarkEnd w:id="8"/>
      <w:r>
        <w:rPr>
          <w:sz w:val="26"/>
          <w:szCs w:val="26"/>
        </w:rPr>
        <w:t xml:space="preserve"> </w:t>
      </w:r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иностранных опенсорсных SCA-инструментов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6"/>
          <w:szCs w:val="26"/>
          <w:lang w:val="ru-RU" w:eastAsia="en-US" w:bidi="ar-SA"/>
        </w:rPr>
        <w:t xml:space="preserve">OWASP </w:t>
      </w: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dependency check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Одним из популярных решений является OWASP Dependency-Check, который можно использовать в качестве плагина для Gradle или Maven. При выполнении он сравнивает все зависимости приложения с базой данных NIST NVD и индексом Sonatype OSS. Этот инструмент позволяет подавлять предупреждения и генерировать отчеты, а также легко интегрируется в CI-пайплайн. Основным недостатком является то, что он иногда выдает ложные срабатывания, так как база данных NIST NVD не предоставляет данные в идеальном формате. Кроме того, первый запуск занимает много времени, так как необходимо загрузить всю базу данных уязвимостей [3].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Использую Gradle, поэтому приведу пример как добавить плагин OWASP Dependency-Check в build.gradle (Рисунок 1), запустить сканирование (Рисунок 2) [4].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Запустить сканирование можно так (смотрите рисунок 2). Посмотреть результаты сканирования можно в папке 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90695" cy="238950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840" cy="238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90695" cy="195389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0" r="2394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0695" cy="1953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 - Инсталляция из центрального репозитория Maven [4]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64.9pt;margin-top:0.05pt;width:337.8pt;height:188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90695" cy="195389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0" t="0" r="2394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0695" cy="1953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t>1</w: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 - Инсталляция из центрального репозитория Maven [4]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SourceText"/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${buildDir}/reports.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76835</wp:posOffset>
                </wp:positionV>
                <wp:extent cx="4596130" cy="666750"/>
                <wp:effectExtent l="0" t="0" r="0" b="0"/>
                <wp:wrapTopAndBottom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120" cy="6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>
                                <w:rFonts w:ascii="Times New Roman" w:hAnsi="Times New Roman" w:eastAsia="Calibri" w:cs="" w:cstheme="minorBidi" w:eastAsiaTheme="minorHAnsi"/>
                                <w:i w:val="false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710430" cy="37274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0" t="0" r="16499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0430" cy="37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 xml:space="preserve">Рисунок </w:t>
                            </w:r>
                            <w:r>
                              <w:rPr>
                                <w:rFonts w:eastAsia="Calibri" w:cs="" w:ascii="Times New Roman" w:hAnsi="Times New Roman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t>2</w:t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fldChar w:fldCharType="end"/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 xml:space="preserve"> - Запуск плагина [4]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52.9pt;margin-top:6.05pt;width:361.85pt;height:52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>
                          <w:rFonts w:ascii="Times New Roman" w:hAnsi="Times New Roman" w:eastAsia="Calibri" w:cs="" w:cstheme="minorBidi" w:eastAsiaTheme="minorHAnsi"/>
                          <w:i w:val="false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710430" cy="37274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0" r="16499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0430" cy="37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 xml:space="preserve">Рисунок </w:t>
                      </w:r>
                      <w:r>
                        <w:rPr>
                          <w:rFonts w:eastAsia="Calibri" w:cs="" w:ascii="Times New Roman" w:hAnsi="Times New Roman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fldChar w:fldCharType="begin"/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instrText xml:space="preserve"> SEQ Рисунок \* ARABIC </w:instrText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fldChar w:fldCharType="separate"/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t>2</w:t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fldChar w:fldCharType="end"/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 xml:space="preserve"> - Запуск плагина [4]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Calibri" w:cs="Times New Roman" w:ascii="Times New Roman" w:hAnsi="Times New Roman" w:eastAsiaTheme="minorHAnsi"/>
          <w:b w:val="false"/>
          <w:i/>
          <w:iCs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Snyk Gradle Plugin - это плагин для системы сборки Gradle, который позволяет интегрировать функциональность Snyk прямо в процесс сборки Java-проекта. Этот плагин позволяет использовать Snyk для сканирования зависимостей проекта и исходного кода на наличие уязвимостей и других проблем безопасности. Он включает в себя функционал </w:t>
      </w:r>
      <w:bookmarkStart w:id="9" w:name="bd-1-snyk-open-source"/>
      <w:bookmarkEnd w:id="9"/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Snyk Open Source и Snyk Code.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 Open Source: Сканирует зависимости проекта (библиотеки и пакеты с открытым исходным кодом) на наличие известных уязвимостей. Предлагает решения по устранению найденных уязвимостей (например, обновление до более безопасной версии или применение патча).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 Code: Анализирует исходный код на наличие уязвимостей безопасности и проблем с качеством кода (например, «code smells», ошибки логики и т. д.). Пример конфигурации в build.gradle (на примере сканирования зависимостей, Рисунок 3) [5].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10760" cy="3483610"/>
                <wp:effectExtent l="0" t="0" r="0" b="0"/>
                <wp:wrapTopAndBottom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680" cy="348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>
                                <w:rFonts w:ascii="Times New Roman" w:hAnsi="Times New Roman" w:eastAsia="Calibri" w:cs="Times New Roman" w:eastAsiaTheme="minorHAnsi"/>
                                <w:b w:val="false"/>
                                <w:b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auto"/>
                                <w:spacing w:val="0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810760" cy="3113405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1577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0760" cy="3113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 w:cs="Times New Roman" w:ascii="Times New Roman" w:hAnsi="Times New Roman" w:eastAsiaTheme="minorHAnsi"/>
                                <w:b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auto"/>
                                <w:spacing w:val="0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>Рисунок 3 -Пример конфигурации плагина Snyk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44.45pt;margin-top:0.05pt;width:378.75pt;height:274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rPr>
                          <w:rFonts w:ascii="Times New Roman" w:hAnsi="Times New Roman" w:eastAsia="Calibri" w:cs="Times New Roman" w:eastAsiaTheme="minorHAnsi"/>
                          <w:b w:val="false"/>
                          <w:b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color w:val="auto"/>
                          <w:spacing w:val="0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810760" cy="3113405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0" t="0" r="1577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0760" cy="3113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 w:cs="Times New Roman" w:ascii="Times New Roman" w:hAnsi="Times New Roman" w:eastAsiaTheme="minorHAnsi"/>
                          <w:b w:val="false"/>
                          <w:i w:val="false"/>
                          <w:iCs w:val="false"/>
                          <w:caps w:val="false"/>
                          <w:smallCaps w:val="false"/>
                          <w:color w:val="auto"/>
                          <w:spacing w:val="0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>Рисунок 3 -Пример конфигурации плагина Snyk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Бесплатная версия Snyk предоставляет ограниченное количество ежемесячных сканирований, так как доступ к её возможностям осуществляется через API ключ (настройка apiToken, Рисунок 5), полученный при регистрации. Поэтому постоянный запуск тестов на каждом этапе сборки может привести к быстрому исчерпанию лимита. Рекомендуется настроить запуск сканирования Snyk реже, например, только перед релизом или по расписанию.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i/>
          <w:i/>
          <w:iCs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 </w:t>
      </w:r>
    </w:p>
    <w:p>
      <w:pPr>
        <w:pStyle w:val="Heading1"/>
        <w:numPr>
          <w:ilvl w:val="0"/>
          <w:numId w:val="0"/>
        </w:numPr>
        <w:ind w:hanging="0"/>
        <w:rPr/>
      </w:pPr>
      <w:r>
        <w:rPr/>
      </w:r>
      <w:bookmarkStart w:id="10" w:name="__RefHeading___Toc3442_1511805350_Copy_1"/>
      <w:bookmarkStart w:id="11" w:name="__RefHeading___Toc3442_1511805350_Copy_1"/>
      <w:bookmarkEnd w:id="11"/>
    </w:p>
    <w:p>
      <w:pPr>
        <w:pStyle w:val="Heading3"/>
        <w:rPr>
          <w:sz w:val="26"/>
          <w:szCs w:val="26"/>
        </w:rPr>
      </w:pPr>
      <w:bookmarkStart w:id="12" w:name="__RefHeading___Toc3446_1511805350"/>
      <w:bookmarkStart w:id="13" w:name="_Toc153218537"/>
      <w:bookmarkEnd w:id="12"/>
      <w:r>
        <w:rPr>
          <w:sz w:val="26"/>
          <w:szCs w:val="26"/>
        </w:rPr>
        <w:t xml:space="preserve">2.1.2 </w:t>
      </w:r>
      <w:bookmarkEnd w:id="13"/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отечественных SCA-инструментов</w:t>
      </w:r>
    </w:p>
    <w:p>
      <w:pPr>
        <w:pStyle w:val="Heading1"/>
        <w:spacing w:lineRule="auto" w:line="360" w:before="0" w:after="0"/>
        <w:ind w:firstLine="709"/>
        <w:jc w:val="both"/>
        <w:rPr>
          <w:b w:val="false"/>
          <w:b w:val="false"/>
          <w:i/>
          <w:i/>
        </w:rPr>
      </w:pPr>
      <w:bookmarkStart w:id="14" w:name="codescoring-documentation"/>
      <w:bookmarkEnd w:id="14"/>
      <w:r>
        <w:rPr>
          <w:rFonts w:cs="Times New Roman"/>
          <w:b w:val="false"/>
          <w:bCs w:val="false"/>
          <w:i/>
          <w:iCs/>
          <w:sz w:val="26"/>
          <w:szCs w:val="26"/>
        </w:rPr>
        <w:t>CodeScoring</w:t>
      </w:r>
      <w:r>
        <w:rPr>
          <w:rFonts w:cs="Times New Roman"/>
          <w:b w:val="false"/>
          <w:bCs w:val="false"/>
          <w:i w:val="false"/>
          <w:iCs w:val="false"/>
          <w:sz w:val="26"/>
          <w:szCs w:val="26"/>
        </w:rPr>
        <w:t xml:space="preserve">. Платформа композиционного анализа программного обеспечения </w:t>
      </w:r>
      <w:r>
        <w:rPr>
          <w:rFonts w:cs="Times New Roman"/>
          <w:b w:val="false"/>
          <w:i w:val="false"/>
          <w:iCs w:val="false"/>
          <w:caps w:val="false"/>
          <w:smallCaps w:val="false"/>
          <w:spacing w:val="0"/>
          <w:sz w:val="26"/>
          <w:szCs w:val="26"/>
        </w:rPr>
        <w:t xml:space="preserve">для анализа безопасности и качества кода, который помогает разработчикам выявлять уязвимости и недостатки в программном обеспечении. Он предоставляет автоматизированные проверки кода, позволяя командам разработчиков быстро находить и исправлять проблемы до того, как они станут серьезными угрозами. Единственный инструмент отечественный инструмент SCA, который мне удалось найти.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Здесь используется Агент CLI (Command Line Interface). Это инструмент, который работает через командную строку и выполняет определенные задачи, такие как анализ, сканирование или управление проектами.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Агент CLI Johnny поставляется с локальной версией CodeScoring. Агент представляет собой исполняемый бинарный файл, который анализирует манифесты известных менеджеров пакетов, сканирует образы Docker и ищет прямые включения библиотек с открытым исходным кодом, используя их хеши. Агент может работать как независимо от установки, так и в связке с ней, получая данные о настроенных политиках и сохраняя результаты сканирования в существующие проекты.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При работе с Java для запуска сканирования с CLI Johnny  необходимо дополнительно создать артефакты (файл в формате txt), которые содержат полную структуру зависимостей проекта. После создания артефактов вам необходимо использовать команду сканирования файла на полученном артефакте (смотрите Рисунок 4).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1696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r>
    </w:p>
    <w:p>
      <w:pPr>
        <w:pStyle w:val="TextBody"/>
        <w:rPr/>
      </w:pPr>
      <w:r>
        <w:rP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0"/>
        </w:numPr>
        <w:ind w:left="720" w:hanging="0"/>
        <w:rPr/>
      </w:pPr>
      <w:bookmarkStart w:id="15" w:name="__RefHeading___Toc3442_1511805350_Copy_1"/>
      <w:bookmarkStart w:id="16" w:name="_Toc153218535_Copy_1"/>
      <w:bookmarkEnd w:id="15"/>
      <w:r>
        <w:rPr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2.</w:t>
      </w:r>
      <w:r>
        <w:rPr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2 </w:t>
      </w:r>
      <w:r>
        <w:rPr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 </w:t>
      </w:r>
      <w:bookmarkEnd w:id="16"/>
      <w:r>
        <w:rPr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SAST</w:t>
      </w:r>
      <w:r>
        <w:rPr>
          <w:rStyle w:val="Strong"/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 для Java-проектов с </w:t>
      </w:r>
      <w:r>
        <w:rPr>
          <w:rStyle w:val="Strong"/>
          <w:rFonts w:eastAsia="" w:cs="Times New Roman" w:eastAsiaTheme="majorEastAsia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использованием</w:t>
      </w:r>
      <w:r>
        <w:rPr>
          <w:rStyle w:val="Strong"/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 Spring Boot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Calibri" w:cs="Times New Roman" w:ascii="Times New Roman" w:hAnsi="Times New Roman" w:eastAsiaTheme="minorHAnsi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ab/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 xml:space="preserve">SAST (Static Application Security Testing) — это метод анализа безопасности программного обеспечения, который исследует исходный код приложения для выявления уязвимостей и недостатков в безопасности до его компиляции. Он позволяет разработчикам заранее находить и устранять проблемы, снижая риски в процессе разработки и увеличивая общую безопасность приложения </w:t>
      </w:r>
      <w:r>
        <w:rPr>
          <w:rStyle w:val="Strong"/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>[7]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  <w:t>SAST (Static Application Security Testing) может быть интегрирован в процесс CI/CD (Continuous Integration/Continuous Deployment). Это позволяет автоматически проверять код на наличие уязвимостей и нарушений безопасного программирования еще на этапе разработки. Вот несколько ключевых аспектов интеграции SAST в CI/CD: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>Автоматизация: Инструменты SAST могут быть настроены для автоматического запуска тестов при каждом коммите или перед слиянием в основную ветку. Это помогает быстро выявлять и исправлять уязвимости.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  <w:t>Результаты в реальном времени: Разработчики могут получать результаты анализа кода в реальном времени, что позволяет им оперативно реагировать на найденные проблемы.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>Формирование отчетов: Инструменты SAST могут автоматически генерировать отчеты о найденных уязвимостях, что упрощает процесс ревью кода и планирования исправлений.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  <w:t>Интеграция с другими инструментами: SAST может быть интегрирован с другими инструментами DevOps, такими как системы отслеживания задач, репозитории кода и платформы CI/CD, что улучшает общий процесс разработки.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</w:r>
      <w:r>
        <w:rPr>
          <w:rStyle w:val="Strong"/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SAST-анализаторы осуществляют проверку исходного кода на наличие распространённых уязвимостей, включая те, которые перечислены в списке OWASP Top Ten. Они способны выявлять не только сами уязвимости, но и указывать на конкретные фрагменты кода, которые являются их источником [8].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ab/>
      </w:r>
    </w:p>
    <w:p>
      <w:pPr>
        <w:pStyle w:val="Normal"/>
        <w:jc w:val="both"/>
        <w:rPr>
          <w:rStyle w:val="Strong"/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Данный вид анализа также известен как проверка методом «белого ящика» (White Box Testing), поскольку анализатор имеет доступ к внутренней структуре приложения. Важно учитывать, что SAST-анализаторы осуществляют проверку исходного кода без его запуска, что может привести к ложным срабатываниям и может не выявить некоторые виды уязвимостей. Поэтому не рекомендуется полагаться исключительно на SAST-анализ [8].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Важные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к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ритерии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в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ыбора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[7]: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Способность обнаруживать уязвимости по следующим критериям: OWASP Top Ten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Точность: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у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ровни ложных срабатываний/ложных отрицаний;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о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ценка по стандартам OWASP Benchmark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Способность понимать библиотеки/фреймворки, которые вам нужны.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Требование к доступности исходного кода для компиляции.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Возможность работы с двоичными файлами (вместо исходного кода).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Style w:val="Strong"/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Простота настройки/использования.</w:t>
      </w:r>
    </w:p>
    <w:p>
      <w:pPr>
        <w:pStyle w:val="Heading3"/>
        <w:rPr>
          <w:sz w:val="26"/>
          <w:szCs w:val="26"/>
        </w:rPr>
      </w:pPr>
      <w:bookmarkStart w:id="17" w:name="__RefHeading___Toc3448_1511805350"/>
      <w:bookmarkStart w:id="18" w:name="_Toc153218538"/>
      <w:bookmarkEnd w:id="17"/>
      <w:r>
        <w:rPr>
          <w:sz w:val="26"/>
          <w:szCs w:val="26"/>
        </w:rPr>
        <w:t>2.2.</w:t>
      </w:r>
      <w:r>
        <w:rPr>
          <w:sz w:val="26"/>
          <w:szCs w:val="26"/>
        </w:rPr>
        <w:t>1</w:t>
      </w:r>
      <w:r>
        <w:rPr>
          <w:sz w:val="26"/>
          <w:szCs w:val="26"/>
        </w:rPr>
        <w:t> </w:t>
      </w:r>
      <w:bookmarkEnd w:id="18"/>
      <w:r>
        <w:rPr>
          <w:rStyle w:val="Strong"/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Обзор иностранных опенсорсных </w:t>
      </w:r>
      <w:r>
        <w:rPr>
          <w:rStyle w:val="Strong"/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SAST</w:t>
      </w:r>
      <w:r>
        <w:rPr>
          <w:rStyle w:val="Strong"/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-инструментов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6"/>
          <w:szCs w:val="26"/>
          <w:lang w:val="ru-RU" w:eastAsia="en-US" w:bidi="ar-SA"/>
        </w:rPr>
        <w:t xml:space="preserve">OWASP </w:t>
      </w: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dependency check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Одним из популярных решений является OWASP Dependency-Check, который можно использовать в качестве плагина для Gradle или Maven. При выполнении он сравнивает все зависимости приложения с базой данных NIST NVD и индексом Sonatype OSS. Этот инструмент позволяет подавлять предупреждения и генерировать отчеты, а также легко интегрируется в CI-пайплайн. Основным недостатком является то, что он иногда выдает ложные срабатывания, так как база данных NIST NVD не предоставляет данные в идеальном формате. Кроме того, первый запуск занимает много времени, так как необходимо загрузить всю базу данных уязвимостей [3].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Использую Gradle, поэтому приведу пример как добавить плагин OWASP Dependency-Check в build.gradle (Рисунок 1), запустить сканирование (Рисунок 2) [4].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Запустить сканирование можно так (смотрите рисунок 2). Посмотреть результаты сканирования можно в папке 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90695" cy="2389505"/>
                <wp:effectExtent l="0" t="0" r="0" b="0"/>
                <wp:wrapTopAndBottom/>
                <wp:docPr id="14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840" cy="238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90695" cy="1953895"/>
                                  <wp:effectExtent l="0" t="0" r="0" b="0"/>
                                  <wp:docPr id="16" name="Image1 Copy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1 Copy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0" t="0" r="2394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0695" cy="1953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 - Инсталляция из центрального репозитория Maven [4]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fillcolor="white" stroked="f" o:allowincell="f" style="position:absolute;margin-left:64.9pt;margin-top:0.05pt;width:337.8pt;height:188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90695" cy="1953895"/>
                            <wp:effectExtent l="0" t="0" r="0" b="0"/>
                            <wp:docPr id="17" name="Image1 Copy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1 Copy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0" t="0" r="2394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0695" cy="1953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 - Инсталляция из центрального репозитория Maven [4]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SourceText"/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${buildDir}/reports.</w:t>
      </w:r>
    </w:p>
    <w:p>
      <w:pPr>
        <w:pStyle w:val="Heading3"/>
        <w:rPr>
          <w:sz w:val="26"/>
          <w:szCs w:val="26"/>
        </w:rPr>
      </w:pPr>
      <w:bookmarkStart w:id="19" w:name="__RefHeading___Toc3450_1511805350"/>
      <w:bookmarkStart w:id="20" w:name="_Toc153218539"/>
      <w:bookmarkEnd w:id="19"/>
      <w:r>
        <w:rPr>
          <w:sz w:val="26"/>
          <w:szCs w:val="26"/>
        </w:rPr>
        <w:t xml:space="preserve">2.2.1 </w:t>
      </w:r>
      <w:bookmarkEnd w:id="20"/>
      <w:r>
        <w:rPr>
          <w:sz w:val="26"/>
          <w:szCs w:val="26"/>
        </w:rPr>
        <w:t>DefectDojo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21" w:name="__RefHeading___Toc3452_1511805350"/>
      <w:bookmarkStart w:id="22" w:name="_Toc153218540"/>
      <w:bookmarkEnd w:id="21"/>
      <w:r>
        <w:rPr>
          <w:sz w:val="26"/>
          <w:szCs w:val="26"/>
        </w:rPr>
        <w:t>2.2.2 Название пункта</w:t>
      </w:r>
      <w:bookmarkEnd w:id="2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23" w:name="__RefHeading___Toc3454_1511805350"/>
      <w:bookmarkStart w:id="24" w:name="_Toc153218541"/>
      <w:bookmarkEnd w:id="23"/>
      <w:r>
        <w:rPr>
          <w:sz w:val="26"/>
          <w:szCs w:val="26"/>
        </w:rPr>
        <w:t>3 Заключение</w:t>
      </w:r>
      <w:bookmarkEnd w:id="24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Приводится краткое описание результатов ВКР.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25" w:name="__RefHeading___Toc3456_1511805350"/>
      <w:bookmarkStart w:id="26" w:name="_Toc153218542"/>
      <w:bookmarkEnd w:id="25"/>
      <w:r>
        <w:rPr>
          <w:sz w:val="26"/>
          <w:szCs w:val="26"/>
        </w:rPr>
        <w:t>4 Список использованных источников</w:t>
      </w:r>
      <w:bookmarkEnd w:id="26"/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1. Обзор рынка инструментов SCA (Software Composition Analysis)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https://www.anti-malware.ru/analytics/Market_Analysis/Software-Composition-Analysis 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15.01.2025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).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2.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Handling security vulnerabilities in Spring Boot | Snyk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URL: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https://snyk.io/blog/security-vulnerabilities-spring-boot/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15.01.2025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3. Dealing with Java CVEs: Discovery, Detection, Analysis, and Resolution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URL: https://www.infoq.com/articles/dealing-with-java-cves/ 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16.01.2025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4. OWASP/ Dependency-Check/ documentation/ Usage</w:t>
      </w: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– URL: </w:t>
      </w:r>
      <w:hyperlink r:id="rId11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http://jeremylong.github.io/DependencyCheck/dependency-check-gradle/index.html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</w:t>
      </w:r>
      <w:sdt>
        <w:sdtPr/>
        <w:sdtContent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</w:r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  <w:t>16.01.2025</w:t>
          </w:r>
        </w:sdtContent>
      </w:sdt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>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5. Detect Security Vulnerabilities with Snyk – URL: </w:t>
      </w:r>
      <w:hyperlink r:id="rId12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https://www.baeldung.com/java-snyk-security-risks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</w:t>
      </w:r>
      <w:sdt>
        <w:sdtPr/>
        <w:sdtContent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</w:r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  <w:t>19.01.2025</w:t>
          </w:r>
        </w:sdtContent>
      </w:sdt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>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6. Resolving dependencies in the build environment – URL: </w:t>
      </w:r>
      <w:hyperlink r:id="rId13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https://docs.codescoring.ru/agent/resolve.en/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30.01.2025)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7. </w:t>
      </w:r>
      <w:r>
        <w:rPr>
          <w:rStyle w:val="InternetLink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u w:val="none"/>
          <w:lang w:val="en-US" w:eastAsia="ru-RU" w:bidi="ar-SA"/>
        </w:rPr>
        <w:t>Source Code Analysis Tools</w:t>
      </w:r>
      <w:r>
        <w:rPr>
          <w:rStyle w:val="InternetLink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u w:val="none"/>
          <w:lang w:val="en-US" w:eastAsia="ru-RU" w:bidi="ar-SA"/>
        </w:rPr>
        <w:br/>
        <w:t xml:space="preserve">- </w:t>
      </w:r>
      <w:r>
        <w:rPr>
          <w:rStyle w:val="InternetLink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u w:val="none"/>
          <w:lang w:val="en-US" w:eastAsia="ru-RU" w:bidi="ar-SA"/>
        </w:rPr>
        <w:t xml:space="preserve">URL: </w:t>
      </w:r>
      <w:hyperlink r:id="rId14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kern w:val="0"/>
            <w:sz w:val="26"/>
            <w:szCs w:val="26"/>
            <w:u w:val="none"/>
            <w:lang w:val="en-US" w:eastAsia="ru-RU" w:bidi="ar-SA"/>
          </w:rPr>
          <w:t>https://owasp.org/www-community/Source_Code_Analysis_Tools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 xml:space="preserve"> (дата обращения 09.03.2025)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 xml:space="preserve">8. </w:t>
      </w:r>
      <w:bookmarkStart w:id="27" w:name="g-uniq-2964173"/>
      <w:bookmarkEnd w:id="27"/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>Этапы DevSecOps</w:t>
        <w:noBreakHyphen/>
        <w:t>пайплайна: pre</w:t>
        <w:noBreakHyphen/>
        <w:t>commit, pre</w:t>
        <w:noBreakHyphen/>
        <w:t>build и post</w:t>
        <w:noBreakHyphen/>
        <w:t xml:space="preserve">build – URL: </w:t>
      </w:r>
      <w:hyperlink r:id="rId15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kern w:val="0"/>
            <w:sz w:val="26"/>
            <w:szCs w:val="26"/>
            <w:u w:val="none"/>
            <w:lang w:val="en-US" w:eastAsia="ru-RU" w:bidi="ar-SA"/>
          </w:rPr>
          <w:t>https://yandex.cloud/ru/blog/posts/2023/06/devsecops-steps-part-1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 xml:space="preserve"> (дата обращения 09.03.2025)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 xml:space="preserve">9 </w:t>
      </w:r>
      <w:bookmarkStart w:id="28" w:name="owasp-benchmark-project"/>
      <w:bookmarkEnd w:id="28"/>
      <w:r>
        <w:rPr>
          <w:rStyle w:val="InternetLink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u w:val="none"/>
          <w:lang w:val="en-US" w:eastAsia="ru-RU" w:bidi="ar-SA"/>
        </w:rPr>
        <w:t xml:space="preserve">OWASP Benchmark Project – URL: </w:t>
      </w:r>
      <w:hyperlink r:id="rId16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kern w:val="0"/>
            <w:sz w:val="26"/>
            <w:szCs w:val="26"/>
            <w:u w:val="none"/>
            <w:lang w:val="en-US" w:eastAsia="ru-RU" w:bidi="ar-SA"/>
          </w:rPr>
          <w:t>https://owasp.org/www-project-benchmark/</w:t>
        </w:r>
      </w:hyperlink>
      <w:hyperlink r:id="rId17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kern w:val="0"/>
            <w:sz w:val="26"/>
            <w:szCs w:val="26"/>
            <w:u w:val="none"/>
            <w:lang w:val="en-US" w:eastAsia="ru-RU" w:bidi="ar-SA"/>
          </w:rPr>
          <w:t xml:space="preserve"> (дата обращения 09.03.2025)</w:t>
        </w:r>
      </w:hyperlink>
    </w:p>
    <w:sectPr>
      <w:footerReference w:type="default" r:id="rId18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szCs w:val="26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6"/>
        <w:szCs w:val="26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6"/>
        <w:szCs w:val="26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6"/>
        <w:szCs w:val="26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6"/>
        <w:szCs w:val="26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6"/>
        <w:szCs w:val="26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6"/>
        <w:szCs w:val="26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6"/>
        <w:szCs w:val="26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6"/>
        <w:szCs w:val="26"/>
        <w:rFonts w:ascii="Times New Roman" w:hAnsi="Times New Roman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szCs w:val="26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6"/>
        <w:szCs w:val="26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6"/>
        <w:szCs w:val="26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6"/>
        <w:szCs w:val="26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6"/>
        <w:szCs w:val="26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6"/>
        <w:szCs w:val="26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6"/>
        <w:szCs w:val="26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6"/>
        <w:szCs w:val="26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6"/>
        <w:szCs w:val="26"/>
        <w:rFonts w:ascii="Times New Roman" w:hAnsi="Times New Roman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6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a1043"/>
    <w:pPr>
      <w:keepNext w:val="true"/>
      <w:keepLines/>
      <w:spacing w:lineRule="auto" w:line="360" w:before="0" w:after="0"/>
      <w:ind w:left="709" w:hanging="0"/>
      <w:jc w:val="both"/>
      <w:outlineLvl w:val="2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1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5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Standard" w:customStyle="1">
    <w:name w:val="Standard Знак"/>
    <w:basedOn w:val="DefaultParagraphFont"/>
    <w:link w:val="Standard1"/>
    <w:qFormat/>
    <w:locked/>
    <w:rsid w:val="00c30ede"/>
    <w:rPr>
      <w:rFonts w:ascii="Calibri" w:hAnsi="Calibri" w:eastAsia="SimSun" w:cs="Tahoma"/>
      <w:kern w:val="2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a1043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6" w:customStyle="1">
    <w:name w:val="Основной текст Знак"/>
    <w:basedOn w:val="DefaultParagraphFont"/>
    <w:uiPriority w:val="1"/>
    <w:qFormat/>
    <w:rsid w:val="00b75bc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>
      <w:rFonts w:ascii="Times New Roman" w:hAnsi="Times New Roman"/>
      <w:sz w:val="26"/>
      <w:szCs w:val="2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6"/>
    <w:uiPriority w:val="1"/>
    <w:qFormat/>
    <w:rsid w:val="00b75bc1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1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7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b6a0f"/>
    <w:pPr>
      <w:spacing w:lineRule="auto" w:line="360" w:before="0" w:after="100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tyle15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220" w:hanging="0"/>
      <w:jc w:val="both"/>
    </w:pPr>
    <w:rPr>
      <w:rFonts w:ascii="Times New Roman" w:hAnsi="Times New Roman"/>
      <w:sz w:val="26"/>
    </w:rPr>
  </w:style>
  <w:style w:type="paragraph" w:styleId="Contents3">
    <w:name w:val="TOC 3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440" w:hanging="0"/>
      <w:jc w:val="both"/>
    </w:pPr>
    <w:rPr>
      <w:rFonts w:ascii="Times New Roman" w:hAnsi="Times New Roman"/>
      <w:sz w:val="26"/>
    </w:rPr>
  </w:style>
  <w:style w:type="paragraph" w:styleId="Standard1" w:customStyle="1">
    <w:name w:val="Standard"/>
    <w:link w:val="Standard"/>
    <w:qFormat/>
    <w:rsid w:val="00c30ed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9">
    <w:name w:val="Рисуно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Style20">
    <w:name w:val="Ру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hyperlink" Target="http://jeremylong.github.io/DependencyCheck/dependency-check-gradle/index.html" TargetMode="External"/><Relationship Id="rId12" Type="http://schemas.openxmlformats.org/officeDocument/2006/relationships/hyperlink" Target="https://www.baeldung.com/java-snyk-security-risks" TargetMode="External"/><Relationship Id="rId13" Type="http://schemas.openxmlformats.org/officeDocument/2006/relationships/hyperlink" Target="https://docs.codescoring.ru/agent/resolve.en/" TargetMode="External"/><Relationship Id="rId14" Type="http://schemas.openxmlformats.org/officeDocument/2006/relationships/hyperlink" Target="https://owasp.org/www-community/Source_Code_Analysis_Tools" TargetMode="External"/><Relationship Id="rId15" Type="http://schemas.openxmlformats.org/officeDocument/2006/relationships/hyperlink" Target="https://yandex.cloud/ru/blog/posts/2023/06/devsecops-steps-part-1" TargetMode="External"/><Relationship Id="rId16" Type="http://schemas.openxmlformats.org/officeDocument/2006/relationships/hyperlink" Target="https://owasp.org/www-project-benchmark/" TargetMode="External"/><Relationship Id="rId17" Type="http://schemas.openxmlformats.org/officeDocument/2006/relationships/hyperlink" Target="" TargetMode="Externa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glossaryDocument" Target="glossary/document.xml"/><Relationship Id="rId2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Application>LibreOffice/7.4.7.2$Linux_X86_64 LibreOffice_project/40$Build-2</Application>
  <AppVersion>15.0000</AppVersion>
  <Pages>18</Pages>
  <Words>2209</Words>
  <Characters>15890</Characters>
  <CharactersWithSpaces>17975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dcterms:modified xsi:type="dcterms:W3CDTF">2025-03-09T22:26:46Z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