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topFromText="180" w:bottomFromText="180" w:vertAnchor="text" w:tblpX="-450"/>
        <w:tblW w:w="14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475"/>
        <w:gridCol w:w="3600"/>
        <w:gridCol w:w="945"/>
        <w:gridCol w:w="900"/>
        <w:gridCol w:w="5070"/>
      </w:tblGrid>
      <w:tr w:rsidR="00FB1676" w:rsidTr="00D56D97">
        <w:trPr>
          <w:trHeight w:val="795"/>
        </w:trPr>
        <w:tc>
          <w:tcPr>
            <w:tcW w:w="1230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2475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Стейкхолдер</w:t>
            </w:r>
          </w:p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945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is</w:t>
            </w:r>
            <w:proofErr w:type="spellEnd"/>
            <w:r>
              <w:rPr>
                <w:b/>
                <w:sz w:val="24"/>
                <w:szCs w:val="24"/>
              </w:rPr>
              <w:br/>
            </w:r>
          </w:p>
        </w:tc>
        <w:tc>
          <w:tcPr>
            <w:tcW w:w="900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70" w:type="dxa"/>
            <w:shd w:val="clear" w:color="auto" w:fill="F3F3F3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Проблемы</w:t>
            </w:r>
          </w:p>
        </w:tc>
      </w:tr>
      <w:tr w:rsidR="00FB1676" w:rsidTr="00D56D97">
        <w:trPr>
          <w:trHeight w:val="532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телефону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 системе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 выбор поставщика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может дозвониться или записаться онлайн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 выбор времени доставки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FB1676">
            <w:pPr>
              <w:widowControl w:val="0"/>
              <w:spacing w:line="240" w:lineRule="auto"/>
              <w:ind w:left="708" w:hanging="7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записи в нужное время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BF7E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</w:t>
            </w:r>
            <w:bookmarkStart w:id="0" w:name="_GoBack"/>
            <w:bookmarkEnd w:id="0"/>
            <w:r w:rsidR="00FB1676">
              <w:rPr>
                <w:sz w:val="24"/>
                <w:szCs w:val="24"/>
              </w:rPr>
              <w:t xml:space="preserve">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Оплата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скидки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Менеджеру сложно направить СМС всем вручную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 уже после времени записи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 задерживается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курьера нет сдачи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курьера нет кассового аппарата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в комплектации заказа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B1676" w:rsidRDefault="005C4600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</w:t>
            </w:r>
            <w:r w:rsidR="00FB1676">
              <w:rPr>
                <w:sz w:val="24"/>
                <w:szCs w:val="24"/>
              </w:rPr>
              <w:t xml:space="preserve"> отзыва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информации по заказам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заказ</w:t>
            </w:r>
            <w:r w:rsidR="005C4600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 xml:space="preserve"> из свободных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Бронирование заказа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rPr>
          <w:trHeight w:val="836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заказа в точке выдачи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Доставка заказа клиенту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Изменение времени доставки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Доставка заказа клиенту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клиента на месте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оплаты за заказ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5C46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Желание клиента оплатить </w:t>
            </w:r>
            <w:r w:rsidR="005C4600">
              <w:rPr>
                <w:sz w:val="24"/>
                <w:szCs w:val="24"/>
              </w:rPr>
              <w:t>наличными</w:t>
            </w:r>
          </w:p>
        </w:tc>
      </w:tr>
      <w:tr w:rsidR="00FB1676" w:rsidTr="00D56D97">
        <w:trPr>
          <w:trHeight w:val="50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Курьер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Отражение в системе своих действий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заказах, месте и сроке комплектации, месте доставки, желаемых сроках доставки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Неполная информация в системе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заказах, месте и сроке комплектации, месте доставки, желаемых сроках доставки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5C4600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справляется со звонками, линия перегружена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заказах, месте и сроке комплектации, месте доставки, желаемых сроках доставки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5C4600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Плохая связь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  <w:tc>
          <w:tcPr>
            <w:tcW w:w="3600" w:type="dxa"/>
          </w:tcPr>
          <w:p w:rsidR="00FB1676" w:rsidRDefault="005C4600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</w:t>
            </w:r>
            <w:r w:rsidR="00FB1676">
              <w:rPr>
                <w:sz w:val="24"/>
                <w:szCs w:val="24"/>
              </w:rPr>
              <w:t xml:space="preserve"> информации по заказам курьерам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rPr>
          <w:trHeight w:val="761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st00103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Оператор</w:t>
            </w:r>
          </w:p>
        </w:tc>
        <w:tc>
          <w:tcPr>
            <w:tcW w:w="3600" w:type="dxa"/>
          </w:tcPr>
          <w:p w:rsidR="00FB1676" w:rsidRDefault="005C4600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данных </w:t>
            </w:r>
            <w:r w:rsidR="00FB1676">
              <w:rPr>
                <w:sz w:val="24"/>
                <w:szCs w:val="24"/>
              </w:rPr>
              <w:t>по заказам в систему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</w:t>
            </w:r>
          </w:p>
        </w:tc>
        <w:tc>
          <w:tcPr>
            <w:tcW w:w="3600" w:type="dxa"/>
          </w:tcPr>
          <w:p w:rsidR="00FB1676" w:rsidRDefault="00FB1676" w:rsidP="007C6E1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курьеров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свободных курьеров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Перенаправление заказов при необходимости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Диспетчер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отзывов клиентов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FB1676">
              <w:rPr>
                <w:sz w:val="24"/>
                <w:szCs w:val="24"/>
              </w:rPr>
              <w:t>st00105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 к системе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Технические сбои</w:t>
            </w:r>
          </w:p>
        </w:tc>
      </w:tr>
      <w:tr w:rsidR="00FB1676" w:rsidTr="00D56D97">
        <w:trPr>
          <w:trHeight w:val="44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по заказам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5C46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Ошибки в </w:t>
            </w:r>
            <w:proofErr w:type="spellStart"/>
            <w:r w:rsidR="005C4600">
              <w:rPr>
                <w:sz w:val="24"/>
                <w:szCs w:val="24"/>
              </w:rPr>
              <w:t>рассчетах</w:t>
            </w:r>
            <w:proofErr w:type="spellEnd"/>
          </w:p>
        </w:tc>
      </w:tr>
      <w:tr w:rsidR="00FB1676" w:rsidTr="00D56D97">
        <w:trPr>
          <w:trHeight w:val="44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по доходам и расходам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rPr>
          <w:trHeight w:val="44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 с поставщиками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rPr>
          <w:trHeight w:val="44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 оплаты курьеров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rPr>
          <w:trHeight w:val="440"/>
        </w:trPr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отчетности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B020C9" w:rsidRDefault="00B020C9" w:rsidP="00B020C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st00107</w:t>
            </w:r>
          </w:p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75" w:type="dxa"/>
          </w:tcPr>
          <w:p w:rsidR="00FB1676" w:rsidRDefault="00B020C9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Разработчики системы</w:t>
            </w:r>
          </w:p>
        </w:tc>
        <w:tc>
          <w:tcPr>
            <w:tcW w:w="3600" w:type="dxa"/>
          </w:tcPr>
          <w:p w:rsidR="00FB1676" w:rsidRDefault="00192C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приложения</w:t>
            </w:r>
          </w:p>
        </w:tc>
        <w:tc>
          <w:tcPr>
            <w:tcW w:w="945" w:type="dxa"/>
          </w:tcPr>
          <w:p w:rsidR="00FB1676" w:rsidRDefault="00192C9C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192C9C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192C9C" w:rsidTr="00D56D97">
        <w:tc>
          <w:tcPr>
            <w:tcW w:w="1230" w:type="dxa"/>
          </w:tcPr>
          <w:p w:rsidR="00192C9C" w:rsidRDefault="00192C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92C9C">
              <w:rPr>
                <w:sz w:val="24"/>
                <w:szCs w:val="24"/>
              </w:rPr>
              <w:t>st00108</w:t>
            </w:r>
          </w:p>
        </w:tc>
        <w:tc>
          <w:tcPr>
            <w:tcW w:w="2475" w:type="dxa"/>
          </w:tcPr>
          <w:p w:rsidR="00192C9C" w:rsidRDefault="00192C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192C9C">
              <w:rPr>
                <w:sz w:val="24"/>
                <w:szCs w:val="24"/>
              </w:rPr>
              <w:t>Техническая поддержка</w:t>
            </w:r>
          </w:p>
        </w:tc>
        <w:tc>
          <w:tcPr>
            <w:tcW w:w="3600" w:type="dxa"/>
          </w:tcPr>
          <w:p w:rsidR="00192C9C" w:rsidRDefault="00192C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Диагностика системы</w:t>
            </w:r>
          </w:p>
        </w:tc>
        <w:tc>
          <w:tcPr>
            <w:tcW w:w="945" w:type="dxa"/>
          </w:tcPr>
          <w:p w:rsidR="00192C9C" w:rsidRDefault="00192C9C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900" w:type="dxa"/>
          </w:tcPr>
          <w:p w:rsidR="00192C9C" w:rsidRDefault="00192C9C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192C9C" w:rsidRDefault="00192C9C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D17322" w:rsidTr="00D56D97">
        <w:tc>
          <w:tcPr>
            <w:tcW w:w="1230" w:type="dxa"/>
          </w:tcPr>
          <w:p w:rsidR="00D17322" w:rsidRPr="00192C9C" w:rsidRDefault="00D17322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st00109</w:t>
            </w:r>
          </w:p>
        </w:tc>
        <w:tc>
          <w:tcPr>
            <w:tcW w:w="2475" w:type="dxa"/>
          </w:tcPr>
          <w:p w:rsidR="00D17322" w:rsidRPr="00D17322" w:rsidRDefault="00D17322" w:rsidP="00D17322">
            <w:pPr>
              <w:pStyle w:val="a4"/>
            </w:pPr>
            <w:r w:rsidRPr="00D17322">
              <w:t>Сотрудники</w:t>
            </w:r>
          </w:p>
          <w:p w:rsidR="00D17322" w:rsidRPr="00D17322" w:rsidRDefault="00D17322" w:rsidP="00D17322">
            <w:pPr>
              <w:pStyle w:val="a4"/>
            </w:pPr>
            <w:r w:rsidRPr="00D17322">
              <w:t>службы</w:t>
            </w:r>
          </w:p>
          <w:p w:rsidR="00D17322" w:rsidRPr="00192C9C" w:rsidRDefault="00D17322" w:rsidP="00D17322">
            <w:pPr>
              <w:pStyle w:val="a4"/>
            </w:pPr>
            <w:r>
              <w:t>сопровождения</w:t>
            </w:r>
          </w:p>
        </w:tc>
        <w:tc>
          <w:tcPr>
            <w:tcW w:w="3600" w:type="dxa"/>
          </w:tcPr>
          <w:p w:rsidR="00D17322" w:rsidRDefault="00D17322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системы</w:t>
            </w:r>
          </w:p>
        </w:tc>
        <w:tc>
          <w:tcPr>
            <w:tcW w:w="945" w:type="dxa"/>
          </w:tcPr>
          <w:p w:rsidR="00D17322" w:rsidRDefault="00D17322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D17322" w:rsidRDefault="00D17322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D17322" w:rsidRDefault="00D17322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st00110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 заказов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списка и состава заказов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st00110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 заказов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Сбор заказов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Ошибки сборки</w:t>
            </w: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st00110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 заказов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Передача заказов курьерам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st00110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 заказов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Отражение в системе своих действий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B1676" w:rsidTr="00D56D97">
        <w:tc>
          <w:tcPr>
            <w:tcW w:w="123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st00110</w:t>
            </w:r>
          </w:p>
        </w:tc>
        <w:tc>
          <w:tcPr>
            <w:tcW w:w="2475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Поставщики заказов</w:t>
            </w:r>
          </w:p>
        </w:tc>
        <w:tc>
          <w:tcPr>
            <w:tcW w:w="360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отзывов клиентов</w:t>
            </w:r>
          </w:p>
        </w:tc>
        <w:tc>
          <w:tcPr>
            <w:tcW w:w="945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900" w:type="dxa"/>
          </w:tcPr>
          <w:p w:rsidR="00FB1676" w:rsidRDefault="00FB1676" w:rsidP="00D56D9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070" w:type="dxa"/>
          </w:tcPr>
          <w:p w:rsidR="00FB1676" w:rsidRDefault="00FB1676" w:rsidP="00D56D97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1E4D3C" w:rsidRDefault="001E4D3C"/>
    <w:sectPr w:rsidR="001E4D3C" w:rsidSect="00E616D7">
      <w:headerReference w:type="default" r:id="rId7"/>
      <w:headerReference w:type="first" r:id="rId8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66E" w:rsidRDefault="00F3666E" w:rsidP="005215EC">
      <w:pPr>
        <w:spacing w:after="0" w:line="240" w:lineRule="auto"/>
      </w:pPr>
      <w:r>
        <w:separator/>
      </w:r>
    </w:p>
  </w:endnote>
  <w:endnote w:type="continuationSeparator" w:id="0">
    <w:p w:rsidR="00F3666E" w:rsidRDefault="00F3666E" w:rsidP="00521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66E" w:rsidRDefault="00F3666E" w:rsidP="005215EC">
      <w:pPr>
        <w:spacing w:after="0" w:line="240" w:lineRule="auto"/>
      </w:pPr>
      <w:r>
        <w:separator/>
      </w:r>
    </w:p>
  </w:footnote>
  <w:footnote w:type="continuationSeparator" w:id="0">
    <w:p w:rsidR="00F3666E" w:rsidRDefault="00F3666E" w:rsidP="00521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5EC" w:rsidRDefault="005215EC">
    <w:pPr>
      <w:pStyle w:val="a5"/>
    </w:pPr>
  </w:p>
  <w:p w:rsidR="005215EC" w:rsidRDefault="005215E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6D7" w:rsidRDefault="00E616D7">
    <w:pPr>
      <w:pStyle w:val="a5"/>
    </w:pPr>
    <w:r w:rsidRPr="00E616D7">
      <w:t xml:space="preserve">Роли и их действия </w:t>
    </w:r>
    <w:proofErr w:type="spellStart"/>
    <w:r w:rsidRPr="00E616D7">
      <w:t>as</w:t>
    </w:r>
    <w:proofErr w:type="spellEnd"/>
    <w:r w:rsidRPr="00E616D7">
      <w:t xml:space="preserve"> </w:t>
    </w:r>
    <w:proofErr w:type="spellStart"/>
    <w:r w:rsidRPr="00E616D7">
      <w:t>is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680"/>
    <w:rsid w:val="00192C9C"/>
    <w:rsid w:val="001E4D3C"/>
    <w:rsid w:val="005215EC"/>
    <w:rsid w:val="00595AD0"/>
    <w:rsid w:val="005C4600"/>
    <w:rsid w:val="00621753"/>
    <w:rsid w:val="007C6E10"/>
    <w:rsid w:val="00884680"/>
    <w:rsid w:val="00B020C9"/>
    <w:rsid w:val="00BF7E9C"/>
    <w:rsid w:val="00D077CF"/>
    <w:rsid w:val="00D17322"/>
    <w:rsid w:val="00E20C94"/>
    <w:rsid w:val="00E616D7"/>
    <w:rsid w:val="00F3666E"/>
    <w:rsid w:val="00FB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D11E1"/>
  <w15:chartTrackingRefBased/>
  <w15:docId w15:val="{A48B080C-FF6B-4B34-B683-FFDD796B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5215EC"/>
    <w:pPr>
      <w:keepNext/>
      <w:keepLines/>
      <w:spacing w:before="320" w:after="80" w:line="276" w:lineRule="auto"/>
      <w:outlineLvl w:val="2"/>
    </w:pPr>
    <w:rPr>
      <w:rFonts w:ascii="Arial" w:eastAsia="Times New Roman" w:hAnsi="Arial" w:cs="Arial"/>
      <w:color w:val="434343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1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D17322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5215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15EC"/>
  </w:style>
  <w:style w:type="paragraph" w:styleId="a7">
    <w:name w:val="footer"/>
    <w:basedOn w:val="a"/>
    <w:link w:val="a8"/>
    <w:uiPriority w:val="99"/>
    <w:unhideWhenUsed/>
    <w:rsid w:val="005215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15EC"/>
  </w:style>
  <w:style w:type="character" w:customStyle="1" w:styleId="30">
    <w:name w:val="Заголовок 3 Знак"/>
    <w:basedOn w:val="a0"/>
    <w:link w:val="3"/>
    <w:semiHidden/>
    <w:rsid w:val="005215EC"/>
    <w:rPr>
      <w:rFonts w:ascii="Arial" w:eastAsia="Times New Roman" w:hAnsi="Arial" w:cs="Arial"/>
      <w:color w:val="434343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D37CD-04CC-4792-8217-9C48374F4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4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12</cp:revision>
  <dcterms:created xsi:type="dcterms:W3CDTF">2025-07-05T19:42:00Z</dcterms:created>
  <dcterms:modified xsi:type="dcterms:W3CDTF">2025-07-07T09:59:00Z</dcterms:modified>
</cp:coreProperties>
</file>