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Terpstra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Milan Stijn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Leidseplein 65, 7490 63 Assen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1973-09-11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DH3146204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2020-08-01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2030-07-31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+31 06 39927423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milan.terpstra@upcmail.nl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Tilburg School of Economics and Management (1998), Erasmus University Rotterdam (2000)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2024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Head of Commodities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mother,2011,Venture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4330000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860000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Belgium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7960000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5970000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