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ùTemi Chiave da Esplorare (I tuoi Macroargomenti)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 sono i temi che mi aspetto emergano dalle interviste, basati sulla tua ricerca e sul contesto. Usali come una "lente" per la tua analisi tematica.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La Politica del Frigo Condiviso (Attrito Sociale) -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CONDIVISIONE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Descrizione: Tutte le tensioni, i non detti e le negoziazioni che avvengono in uno spazio condiviso. Riguarda la proprietà, la fiducia e la comunicazione.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Citazioni tipiche: "Non sapevo di chi fosse, quindi non l'ho toccato. Dopo una settimana era da buttare." / "Il mio coinquilino finisce sempre il latte e non lo ricompra." / "Abbiamo provato a fare la spesa insieme, ma è durata due settimane."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Bisogno latente: Bisogno di un sistema di proprietà e comunicazione chiaro, equo e a basso sforzo.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Il Cibo Invisibile (Problema di Visibilità e Memoria)- </w:t>
      </w:r>
      <w:r w:rsidDel="00000000" w:rsidR="00000000" w:rsidRPr="00000000">
        <w:rPr>
          <w:b w:val="1"/>
          <w:u w:val="single"/>
          <w:shd w:fill="ff9900" w:val="clear"/>
          <w:rtl w:val="0"/>
        </w:rPr>
        <w:t xml:space="preserve">MEMORIA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Descrizione: Il fenomeno "lontano dagli occhi, lontano dal cuore". Il cibo che finisce in fondo al frigo o in dispensa viene letteralmente dimenticato, superando la sua data di scadenza.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Citazioni tipiche: "Ah, non mi ricordavo nemmeno di averlo comprato!" / "Ogni tanto faccio pulizia e trovo cose ammuffite che non sapevo di avere." / "Avevo delle verdure da usare, ma erano nascoste dietro al cartone del latte."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Bisogno latente: Bisogno di rendere visibile e prioritario ciò che deve essere consumato a breve.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Il Dilemma Economico (Spreco vs. Risparmio) -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Descrizione: La tensione tra il desiderio di risparmiare (comprando in offerta, grandi formati) e il rischio che questo surplus si trasformi in spreco, annullando il risparmio.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Citazioni tipiche: "Era in offerta 3x2, non potevo lasciarlo lì. Poi ne ho usato uno e gli altri due sono scaduti." / "Vorrei comprare meno, ma i formati piccoli costano un'esagerazione."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Bisogno latente: Bisogno di un modo per fare acquisti intelligenti che bilancino convenienza e consumo reale.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La Fatica della Pianificazione (Carico Cognitivo) - </w:t>
      </w:r>
      <w:r w:rsidDel="00000000" w:rsidR="00000000" w:rsidRPr="00000000">
        <w:rPr>
          <w:b w:val="1"/>
          <w:highlight w:val="cyan"/>
          <w:u w:val="single"/>
          <w:rtl w:val="0"/>
        </w:rPr>
        <w:t xml:space="preserve">PIANIFICAZIONE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Descrizione: Lo sforzo mentale richiesto per decidere cosa mangiare, controllare cosa si ha, scrivere una lista della spesa e coordinarsi. Spesso, la mancanza di energia mentale è la vera causa dello spreco, non la cattiva volontà.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Citazioni tipiche: "Torno a casa stanco morto, non ho voglia di pensare a cosa cucinare, quindi ordino una pizza." / "Pensare a cosa comprare per tutta la settim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 è uno stress."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Bisogno latente: Bisogno di ridurre il carico mentale legato alla gestione del cibo, ricevendo ispirazione e supporto decisionale.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Il Senso di Colpa e la Responsabilità Diffusa - </w:t>
      </w:r>
      <w:r w:rsidDel="00000000" w:rsidR="00000000" w:rsidRPr="00000000">
        <w:rPr>
          <w:b w:val="1"/>
          <w:highlight w:val="magenta"/>
          <w:u w:val="single"/>
          <w:rtl w:val="0"/>
        </w:rPr>
        <w:t xml:space="preserve">PERCEZIONE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Descrizione: Il sentimento negativo associato al buttare il cibo, spesso accompagnato da una diluizione della responsabilità ("non è colpa mia", "non l'ho comprato io", "non tocca a me pulire").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Citazioni tipiche: "Mi sento malissimo ogni volta che butto qualcosa." / "Alla fine non si capisce mai chi deve buttare la roba andata a male, e resta lì per giorni."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Bisogno latente: Bisogno di trasformare il senso di colpa in azione positiva e di avere regole chiare sulla responsabilità del ciclo di vita del cibo (dall'acquisto allo smaltimento).</w:t>
      </w:r>
    </w:p>
    <w:sectPr>
      <w:pgSz w:h="16834" w:w="11909" w:orient="portrait"/>
      <w:pgMar w:bottom="1133.8582677165355" w:top="1133.8582677165355" w:left="1133.8582677165355" w:right="1247.24409448818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