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8302" w14:textId="7DD385C9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7945DDE" w14:textId="2C61FB7F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158BF42" w:rsidR="00337EF2" w:rsidRDefault="00337EF2" w:rsidP="000D2550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7D39E96" w14:textId="26532BCD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4EAA022C" w14:textId="299B51D2" w:rsidR="002C3351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1494EEF4" w:rsidR="007335D3" w:rsidRDefault="007335D3" w:rsidP="00610F96">
      <w:pPr>
        <w:spacing w:line="240" w:lineRule="auto"/>
        <w:ind w:right="-2" w:firstLine="0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787E8DA0" w:rsidR="007335D3" w:rsidRP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7335D3"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 w14:paraId="12740D76" w14:textId="0578667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8F6C1D" w14:paraId="062224C7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1C738631" w14:textId="43235C69" w:rsidR="008F6C1D" w:rsidRPr="004F760D" w:rsidRDefault="008F6C1D" w:rsidP="00CB1877">
            <w:pPr>
              <w:ind w:right="-2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программы</w:t>
            </w:r>
          </w:p>
        </w:tc>
        <w:tc>
          <w:tcPr>
            <w:tcW w:w="6095" w:type="dxa"/>
            <w:vAlign w:val="center"/>
          </w:tcPr>
          <w:p w14:paraId="16EFBC94" w14:textId="1C64F5DD" w:rsidR="008F6C1D" w:rsidRPr="004037E7" w:rsidRDefault="008F6C1D" w:rsidP="0063022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4543DC" w:rsidRPr="004543DC">
              <w:rPr>
                <w:b/>
                <w:szCs w:val="28"/>
              </w:rPr>
              <w:t>Инженер-тестировщик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617C93F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4C882F88" w14:textId="639B7F0F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1F944495" w14:textId="0E5D324F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AF2D08" w:rsidRPr="00933A96">
              <w:rPr>
                <w:b/>
                <w:bCs/>
                <w:szCs w:val="28"/>
              </w:rPr>
              <w:t>ИТ-5-Р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0C370289" w14:textId="77777777" w:rsidTr="00BE0F10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4A94865F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AF2D08">
              <w:rPr>
                <w:b/>
                <w:szCs w:val="28"/>
                <w:lang w:val="en-US"/>
              </w:rPr>
              <w:t>02.09.2025-08.10.2025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6C77239C" w:rsidR="004F760D" w:rsidRDefault="00AF2D08" w:rsidP="00CB1877">
            <w:pPr>
              <w:ind w:right="-2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</w:t>
            </w:r>
            <w:r w:rsidR="00E048A0" w:rsidRPr="004037E7">
              <w:rPr>
                <w:b/>
                <w:szCs w:val="28"/>
              </w:rPr>
              <w:t>«‎</w:t>
            </w:r>
            <w:r>
              <w:rPr>
                <w:b/>
                <w:szCs w:val="28"/>
              </w:rPr>
              <w:t>Набиуллина Мария Валерьевна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5D635CEE" w14:textId="77777777" w:rsidTr="00BE0F10">
        <w:trPr>
          <w:trHeight w:val="357"/>
        </w:trPr>
        <w:tc>
          <w:tcPr>
            <w:tcW w:w="2835" w:type="dxa"/>
            <w:vAlign w:val="center"/>
          </w:tcPr>
          <w:p w14:paraId="02FF8567" w14:textId="20EB1B62" w:rsidR="004F760D" w:rsidRPr="004F760D" w:rsidRDefault="0088288D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Номер/</w:t>
            </w:r>
            <w:r w:rsidR="00E048A0">
              <w:rPr>
                <w:szCs w:val="28"/>
              </w:rPr>
              <w:t xml:space="preserve">Название </w:t>
            </w:r>
            <w:r w:rsidR="00D92B68">
              <w:rPr>
                <w:szCs w:val="28"/>
              </w:rPr>
              <w:t>Кейса</w:t>
            </w:r>
          </w:p>
        </w:tc>
        <w:tc>
          <w:tcPr>
            <w:tcW w:w="6095" w:type="dxa"/>
            <w:vAlign w:val="center"/>
          </w:tcPr>
          <w:p w14:paraId="1FAD7B64" w14:textId="5C80E9C2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AF2D08">
              <w:rPr>
                <w:b/>
                <w:szCs w:val="28"/>
              </w:rPr>
              <w:t>НМ-ТЕСТ-003</w:t>
            </w:r>
            <w:r w:rsidRPr="004037E7">
              <w:rPr>
                <w:b/>
                <w:szCs w:val="28"/>
              </w:rPr>
              <w:t>»</w:t>
            </w:r>
          </w:p>
        </w:tc>
      </w:tr>
    </w:tbl>
    <w:p w14:paraId="7DBB3512" w14:textId="77777777" w:rsidR="00F55D26" w:rsidRDefault="00F55D26" w:rsidP="00337EF2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4F760D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1408346A" w14:textId="7BC7CA36" w:rsidR="007335D3" w:rsidRDefault="007335D3" w:rsidP="004706DB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9667CE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B159AA" w14:textId="4662B805" w:rsidR="002C3351" w:rsidRPr="009D4105" w:rsidRDefault="002C3351" w:rsidP="00630227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5C9B87C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3ACCDD65" w14:textId="43E541F6" w:rsidR="00337EF2" w:rsidRDefault="002C3351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 w:rsidR="00AF2D08">
        <w:rPr>
          <w:rFonts w:eastAsia="Times New Roman"/>
          <w:szCs w:val="28"/>
          <w:lang w:eastAsia="ru-RU"/>
        </w:rPr>
        <w:t>25</w:t>
      </w:r>
      <w:r w:rsidRPr="009D4105">
        <w:rPr>
          <w:rFonts w:eastAsia="Times New Roman"/>
          <w:szCs w:val="28"/>
          <w:lang w:eastAsia="ru-RU"/>
        </w:rPr>
        <w:t xml:space="preserve"> г.</w:t>
      </w:r>
    </w:p>
    <w:p w14:paraId="0CD72009" w14:textId="44CE8FC0" w:rsidR="000A275D" w:rsidRDefault="000A275D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A1A5D7D" w14:textId="77777777" w:rsidR="00FC531C" w:rsidRDefault="00FC531C" w:rsidP="00FC531C">
      <w:pPr>
        <w:spacing w:line="240" w:lineRule="auto"/>
        <w:ind w:right="-2"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  <w:r w:rsidRPr="00FC531C">
        <w:rPr>
          <w:rFonts w:eastAsia="Times New Roman"/>
          <w:b/>
          <w:bCs/>
          <w:sz w:val="32"/>
          <w:szCs w:val="32"/>
          <w:lang w:eastAsia="ru-RU"/>
        </w:rPr>
        <w:lastRenderedPageBreak/>
        <w:t>Введение</w:t>
      </w:r>
    </w:p>
    <w:p w14:paraId="1B81BA61" w14:textId="77777777" w:rsidR="00FC531C" w:rsidRDefault="00FC531C" w:rsidP="00FC531C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br/>
      </w:r>
      <w:r>
        <w:rPr>
          <w:rFonts w:eastAsia="Times New Roman"/>
          <w:b/>
          <w:bCs/>
          <w:szCs w:val="28"/>
          <w:lang w:eastAsia="ru-RU"/>
        </w:rPr>
        <w:br/>
      </w:r>
      <w:r w:rsidRPr="00FC531C">
        <w:rPr>
          <w:rFonts w:eastAsia="Times New Roman"/>
          <w:szCs w:val="28"/>
          <w:lang w:eastAsia="ru-RU"/>
        </w:rPr>
        <w:t>Реализована разработка тестовых кейсов для модуля регистрации пользователей. В основу положены техники классов эквивалентности и граничных значений. Созданы Excel-таблицы, содержащие разбиение по классам эквивалентности и граничные значения для всех полей регистрационной формы</w:t>
      </w:r>
      <w:r>
        <w:rPr>
          <w:rFonts w:eastAsia="Times New Roman"/>
          <w:szCs w:val="28"/>
          <w:lang w:eastAsia="ru-RU"/>
        </w:rPr>
        <w:br/>
      </w:r>
    </w:p>
    <w:p w14:paraId="1BCADA33" w14:textId="77777777" w:rsidR="00FC531C" w:rsidRDefault="00FC531C" w:rsidP="00FC531C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4A8CFC0C" w14:textId="77777777" w:rsidR="00FC531C" w:rsidRDefault="00FC531C" w:rsidP="00FC531C">
      <w:pPr>
        <w:spacing w:line="240" w:lineRule="auto"/>
        <w:ind w:right="-2"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  <w:r w:rsidRPr="00FC531C">
        <w:rPr>
          <w:rFonts w:eastAsia="Times New Roman"/>
          <w:b/>
          <w:bCs/>
          <w:sz w:val="32"/>
          <w:szCs w:val="32"/>
          <w:lang w:eastAsia="ru-RU"/>
        </w:rPr>
        <w:t>Таблица с классами эквивалентности</w:t>
      </w:r>
      <w:r w:rsidRPr="00FC531C">
        <w:rPr>
          <w:rFonts w:eastAsia="Times New Roman"/>
          <w:b/>
          <w:bCs/>
          <w:sz w:val="32"/>
          <w:szCs w:val="32"/>
          <w:lang w:eastAsia="ru-RU"/>
        </w:rPr>
        <w:t>:</w:t>
      </w:r>
    </w:p>
    <w:p w14:paraId="3EEDFE85" w14:textId="77777777" w:rsidR="00FC531C" w:rsidRDefault="00FC531C" w:rsidP="00FC531C">
      <w:pPr>
        <w:spacing w:line="240" w:lineRule="auto"/>
        <w:ind w:right="-2"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7236CBBA" w14:textId="1DAE332D" w:rsidR="00FC531C" w:rsidRPr="00FC531C" w:rsidRDefault="00FC531C" w:rsidP="00FC531C">
      <w:pPr>
        <w:spacing w:line="240" w:lineRule="auto"/>
        <w:ind w:right="-2"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szCs w:val="28"/>
          <w:lang w:eastAsia="ru-RU"/>
        </w:rPr>
        <w:br/>
      </w:r>
      <w:r w:rsidRPr="00FC531C">
        <w:rPr>
          <w:rFonts w:eastAsia="Times New Roman"/>
          <w:szCs w:val="28"/>
          <w:lang w:eastAsia="ru-RU"/>
        </w:rPr>
        <w:t>В файле «Таблицы» формата Excel сформированы две таблицы: </w:t>
      </w:r>
      <w:r w:rsidRPr="00FC531C">
        <w:rPr>
          <w:rFonts w:eastAsia="Times New Roman"/>
          <w:i/>
          <w:iCs/>
          <w:szCs w:val="28"/>
          <w:lang w:eastAsia="ru-RU"/>
        </w:rPr>
        <w:t>«Таблица классы эквивалентности»</w:t>
      </w:r>
      <w:r w:rsidRPr="00FC531C">
        <w:rPr>
          <w:rFonts w:eastAsia="Times New Roman"/>
          <w:szCs w:val="28"/>
          <w:lang w:eastAsia="ru-RU"/>
        </w:rPr>
        <w:t> и </w:t>
      </w:r>
      <w:r w:rsidRPr="00FC531C">
        <w:rPr>
          <w:rFonts w:eastAsia="Times New Roman"/>
          <w:i/>
          <w:iCs/>
          <w:szCs w:val="28"/>
          <w:lang w:eastAsia="ru-RU"/>
        </w:rPr>
        <w:t>«Таблица граничные значения»</w:t>
      </w:r>
      <w:r w:rsidRPr="00FC531C">
        <w:rPr>
          <w:rFonts w:eastAsia="Times New Roman"/>
          <w:szCs w:val="28"/>
          <w:lang w:eastAsia="ru-RU"/>
        </w:rPr>
        <w:t>.</w:t>
      </w:r>
    </w:p>
    <w:p w14:paraId="3B329D20" w14:textId="4B49FE7F" w:rsidR="00FC531C" w:rsidRPr="00FC531C" w:rsidRDefault="00FC531C" w:rsidP="00FC531C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szCs w:val="28"/>
          <w:lang w:eastAsia="ru-RU"/>
        </w:rPr>
        <w:t>Таблица </w:t>
      </w:r>
      <w:r w:rsidRPr="00FC531C">
        <w:rPr>
          <w:rFonts w:eastAsia="Times New Roman"/>
          <w:i/>
          <w:iCs/>
          <w:szCs w:val="28"/>
          <w:lang w:eastAsia="ru-RU"/>
        </w:rPr>
        <w:t>«Классы эквивалентности»</w:t>
      </w:r>
      <w:r w:rsidRPr="00FC531C">
        <w:rPr>
          <w:rFonts w:eastAsia="Times New Roman"/>
          <w:szCs w:val="28"/>
          <w:lang w:eastAsia="ru-RU"/>
        </w:rPr>
        <w:t> состоит из пяти столбцов: </w:t>
      </w:r>
      <w:r w:rsidRPr="00FC531C">
        <w:rPr>
          <w:rFonts w:eastAsia="Times New Roman"/>
          <w:i/>
          <w:iCs/>
          <w:szCs w:val="28"/>
          <w:lang w:eastAsia="ru-RU"/>
        </w:rPr>
        <w:t>«Поле»</w:t>
      </w:r>
      <w:r w:rsidRPr="00FC531C">
        <w:rPr>
          <w:rFonts w:eastAsia="Times New Roman"/>
          <w:szCs w:val="28"/>
          <w:lang w:eastAsia="ru-RU"/>
        </w:rPr>
        <w:t>, </w:t>
      </w:r>
      <w:r w:rsidRPr="00FC531C">
        <w:rPr>
          <w:rFonts w:eastAsia="Times New Roman"/>
          <w:i/>
          <w:iCs/>
          <w:szCs w:val="28"/>
          <w:lang w:eastAsia="ru-RU"/>
        </w:rPr>
        <w:t>«Тип класса эквивалентности»</w:t>
      </w:r>
      <w:r w:rsidRPr="00FC531C">
        <w:rPr>
          <w:rFonts w:eastAsia="Times New Roman"/>
          <w:szCs w:val="28"/>
          <w:lang w:eastAsia="ru-RU"/>
        </w:rPr>
        <w:t>, </w:t>
      </w:r>
      <w:r w:rsidRPr="00FC531C">
        <w:rPr>
          <w:rFonts w:eastAsia="Times New Roman"/>
          <w:i/>
          <w:iCs/>
          <w:szCs w:val="28"/>
          <w:lang w:eastAsia="ru-RU"/>
        </w:rPr>
        <w:t>«Класс эквивалентности»</w:t>
      </w:r>
      <w:r w:rsidRPr="00FC531C">
        <w:rPr>
          <w:rFonts w:eastAsia="Times New Roman"/>
          <w:szCs w:val="28"/>
          <w:lang w:eastAsia="ru-RU"/>
        </w:rPr>
        <w:t>, </w:t>
      </w:r>
      <w:r w:rsidRPr="00FC531C">
        <w:rPr>
          <w:rFonts w:eastAsia="Times New Roman"/>
          <w:i/>
          <w:iCs/>
          <w:szCs w:val="28"/>
          <w:lang w:eastAsia="ru-RU"/>
        </w:rPr>
        <w:t>«Данные»</w:t>
      </w:r>
      <w:r w:rsidRPr="00FC531C">
        <w:rPr>
          <w:rFonts w:eastAsia="Times New Roman"/>
          <w:szCs w:val="28"/>
          <w:lang w:eastAsia="ru-RU"/>
        </w:rPr>
        <w:t> и </w:t>
      </w:r>
      <w:r w:rsidRPr="00FC531C">
        <w:rPr>
          <w:rFonts w:eastAsia="Times New Roman"/>
          <w:i/>
          <w:iCs/>
          <w:szCs w:val="28"/>
          <w:lang w:eastAsia="ru-RU"/>
        </w:rPr>
        <w:t>«Ожидаемый результат»</w:t>
      </w:r>
      <w:r w:rsidRPr="00FC531C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br/>
      </w:r>
    </w:p>
    <w:p w14:paraId="1FC2A686" w14:textId="77777777" w:rsidR="00FC531C" w:rsidRPr="00FC531C" w:rsidRDefault="00FC531C" w:rsidP="00FC531C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szCs w:val="28"/>
          <w:lang w:eastAsia="ru-RU"/>
        </w:rPr>
        <w:t>Структура столбцов следующая:</w:t>
      </w:r>
    </w:p>
    <w:p w14:paraId="097B2A9D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i/>
          <w:iCs/>
          <w:szCs w:val="28"/>
          <w:lang w:eastAsia="ru-RU"/>
        </w:rPr>
        <w:t>«Поле»</w:t>
      </w:r>
      <w:r w:rsidRPr="00FC531C">
        <w:rPr>
          <w:rFonts w:eastAsia="Times New Roman"/>
          <w:szCs w:val="28"/>
          <w:lang w:eastAsia="ru-RU"/>
        </w:rPr>
        <w:t> — указывает поле регистрационной формы, для которого разрабатываются тестовые проверки.</w:t>
      </w:r>
    </w:p>
    <w:p w14:paraId="551E8AE5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i/>
          <w:iCs/>
          <w:szCs w:val="28"/>
          <w:lang w:eastAsia="ru-RU"/>
        </w:rPr>
        <w:t>«Тип класса эквивалентности»</w:t>
      </w:r>
      <w:r w:rsidRPr="00FC531C">
        <w:rPr>
          <w:rFonts w:eastAsia="Times New Roman"/>
          <w:szCs w:val="28"/>
          <w:lang w:eastAsia="ru-RU"/>
        </w:rPr>
        <w:t xml:space="preserve"> — классифицирует проверки как относящиеся к валидным или </w:t>
      </w:r>
      <w:proofErr w:type="spellStart"/>
      <w:r w:rsidRPr="00FC531C">
        <w:rPr>
          <w:rFonts w:eastAsia="Times New Roman"/>
          <w:szCs w:val="28"/>
          <w:lang w:eastAsia="ru-RU"/>
        </w:rPr>
        <w:t>невалидным</w:t>
      </w:r>
      <w:proofErr w:type="spellEnd"/>
      <w:r w:rsidRPr="00FC531C">
        <w:rPr>
          <w:rFonts w:eastAsia="Times New Roman"/>
          <w:szCs w:val="28"/>
          <w:lang w:eastAsia="ru-RU"/>
        </w:rPr>
        <w:t xml:space="preserve"> классам.</w:t>
      </w:r>
    </w:p>
    <w:p w14:paraId="0FC3666F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i/>
          <w:iCs/>
          <w:szCs w:val="28"/>
          <w:lang w:eastAsia="ru-RU"/>
        </w:rPr>
        <w:t>«Класс эквивалентности»</w:t>
      </w:r>
      <w:r w:rsidRPr="00FC531C">
        <w:rPr>
          <w:rFonts w:eastAsia="Times New Roman"/>
          <w:szCs w:val="28"/>
          <w:lang w:eastAsia="ru-RU"/>
        </w:rPr>
        <w:t> — перечисляет группы данных, для которых система должна выдавать унифицированный результат.</w:t>
      </w:r>
    </w:p>
    <w:p w14:paraId="563D71BC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i/>
          <w:iCs/>
          <w:szCs w:val="28"/>
          <w:lang w:eastAsia="ru-RU"/>
        </w:rPr>
        <w:t>«Данные»</w:t>
      </w:r>
      <w:r w:rsidRPr="00FC531C">
        <w:rPr>
          <w:rFonts w:eastAsia="Times New Roman"/>
          <w:szCs w:val="28"/>
          <w:lang w:eastAsia="ru-RU"/>
        </w:rPr>
        <w:t> — набор тестовых значений, которые необходимо ввести в соответствующие поля формы при выполнении тест-кейсов.</w:t>
      </w:r>
    </w:p>
    <w:p w14:paraId="6143EE11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center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i/>
          <w:iCs/>
          <w:szCs w:val="28"/>
          <w:lang w:eastAsia="ru-RU"/>
        </w:rPr>
        <w:t>«Ожидаемый результат»</w:t>
      </w:r>
      <w:r w:rsidRPr="00FC531C">
        <w:rPr>
          <w:rFonts w:eastAsia="Times New Roman"/>
          <w:szCs w:val="28"/>
          <w:lang w:eastAsia="ru-RU"/>
        </w:rPr>
        <w:t> — описывает предполагаемую реакцию системы на вводимые данные.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szCs w:val="28"/>
          <w:lang w:eastAsia="ru-RU"/>
        </w:rPr>
        <w:br/>
      </w:r>
      <w:r w:rsidRPr="00FC531C">
        <w:rPr>
          <w:b/>
          <w:bCs/>
          <w:sz w:val="32"/>
          <w:szCs w:val="32"/>
          <w:lang w:eastAsia="ru-RU"/>
        </w:rPr>
        <w:t>Таблица с граничными значениями</w:t>
      </w:r>
      <w:r>
        <w:rPr>
          <w:b/>
          <w:bCs/>
          <w:sz w:val="32"/>
          <w:szCs w:val="32"/>
          <w:lang w:eastAsia="ru-RU"/>
        </w:rPr>
        <w:t>:</w:t>
      </w:r>
      <w:r>
        <w:rPr>
          <w:b/>
          <w:bCs/>
          <w:sz w:val="32"/>
          <w:szCs w:val="32"/>
          <w:lang w:eastAsia="ru-RU"/>
        </w:rPr>
        <w:br/>
      </w:r>
    </w:p>
    <w:p w14:paraId="527F038F" w14:textId="0610E26D" w:rsidR="00FC531C" w:rsidRPr="00FC531C" w:rsidRDefault="00FC531C" w:rsidP="00FC531C">
      <w:pPr>
        <w:spacing w:line="240" w:lineRule="auto"/>
        <w:ind w:left="720" w:right="-2" w:firstLine="0"/>
        <w:jc w:val="left"/>
        <w:rPr>
          <w:rFonts w:eastAsia="Times New Roman"/>
          <w:szCs w:val="28"/>
          <w:lang w:eastAsia="ru-RU"/>
        </w:rPr>
      </w:pPr>
      <w:r w:rsidRPr="00FC531C">
        <w:rPr>
          <w:b/>
          <w:bCs/>
          <w:sz w:val="32"/>
          <w:szCs w:val="32"/>
          <w:lang w:eastAsia="ru-RU"/>
        </w:rPr>
        <w:br/>
      </w:r>
      <w:r w:rsidRPr="00FC531C">
        <w:rPr>
          <w:rFonts w:eastAsia="Times New Roman"/>
          <w:szCs w:val="28"/>
          <w:lang w:eastAsia="ru-RU"/>
        </w:rPr>
        <w:t>Таблица «Граничные значения» структурирована по четырём основным столбцам: «Поле», «Граничные значения», «Данные» и «Ожидаемый результат».</w:t>
      </w:r>
      <w:r>
        <w:rPr>
          <w:rFonts w:eastAsia="Times New Roman"/>
          <w:szCs w:val="28"/>
          <w:lang w:eastAsia="ru-RU"/>
        </w:rPr>
        <w:br/>
      </w:r>
    </w:p>
    <w:p w14:paraId="6DB85BF0" w14:textId="780353EE" w:rsidR="00FC531C" w:rsidRPr="00FC531C" w:rsidRDefault="00FC531C" w:rsidP="00FC531C">
      <w:pPr>
        <w:spacing w:line="240" w:lineRule="auto"/>
        <w:ind w:left="720" w:right="-2"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 w:rsidRPr="00FC531C">
        <w:rPr>
          <w:rFonts w:eastAsia="Times New Roman"/>
          <w:b/>
          <w:bCs/>
          <w:sz w:val="32"/>
          <w:szCs w:val="32"/>
          <w:lang w:eastAsia="ru-RU"/>
        </w:rPr>
        <w:t>Содержание столбцов:</w:t>
      </w:r>
      <w:r>
        <w:rPr>
          <w:rFonts w:eastAsia="Times New Roman"/>
          <w:b/>
          <w:bCs/>
          <w:sz w:val="32"/>
          <w:szCs w:val="32"/>
          <w:lang w:eastAsia="ru-RU"/>
        </w:rPr>
        <w:br/>
      </w:r>
    </w:p>
    <w:p w14:paraId="54AC01F8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szCs w:val="28"/>
          <w:lang w:eastAsia="ru-RU"/>
        </w:rPr>
        <w:t>«Поле» — обозначает конкретное поле регистрационной формы, для которого разрабатываются тестовые проверки.</w:t>
      </w:r>
    </w:p>
    <w:p w14:paraId="65D463A1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szCs w:val="28"/>
          <w:lang w:eastAsia="ru-RU"/>
        </w:rPr>
        <w:t>«Граничные значения» — классифицирует тип проверяемых значений: минимально допустимое, максимально допустимое, значение на границе минус один (–1) или плюс один (+1).</w:t>
      </w:r>
    </w:p>
    <w:p w14:paraId="1FFEFDD8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szCs w:val="28"/>
          <w:lang w:eastAsia="ru-RU"/>
        </w:rPr>
        <w:lastRenderedPageBreak/>
        <w:t>«Данные» — набор тестовых значений, которые необходимо ввести в соответствующее поле формы при выполнении тест-кейсов.</w:t>
      </w:r>
    </w:p>
    <w:p w14:paraId="145CFF98" w14:textId="77777777" w:rsidR="00FC531C" w:rsidRPr="00FC531C" w:rsidRDefault="00FC531C" w:rsidP="00FC531C">
      <w:pPr>
        <w:numPr>
          <w:ilvl w:val="0"/>
          <w:numId w:val="34"/>
        </w:numPr>
        <w:spacing w:line="240" w:lineRule="auto"/>
        <w:ind w:right="-2"/>
        <w:jc w:val="left"/>
        <w:rPr>
          <w:rFonts w:eastAsia="Times New Roman"/>
          <w:szCs w:val="28"/>
          <w:lang w:eastAsia="ru-RU"/>
        </w:rPr>
      </w:pPr>
      <w:r w:rsidRPr="00FC531C">
        <w:rPr>
          <w:rFonts w:eastAsia="Times New Roman"/>
          <w:szCs w:val="28"/>
          <w:lang w:eastAsia="ru-RU"/>
        </w:rPr>
        <w:t>«Ожидаемый результат» — описывает прогнозируемую реакцию системы на вводимые данные.</w:t>
      </w:r>
    </w:p>
    <w:p w14:paraId="08B5B955" w14:textId="77777777" w:rsidR="00081B4D" w:rsidRDefault="00FC531C" w:rsidP="00081B4D">
      <w:pPr>
        <w:spacing w:line="240" w:lineRule="auto"/>
        <w:ind w:left="360" w:right="-2"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szCs w:val="28"/>
          <w:lang w:eastAsia="ru-RU"/>
        </w:rPr>
        <w:br/>
      </w:r>
      <w:r w:rsidRPr="00FC531C">
        <w:rPr>
          <w:rFonts w:eastAsia="Times New Roman"/>
          <w:szCs w:val="28"/>
          <w:lang w:eastAsia="ru-RU"/>
        </w:rPr>
        <w:br/>
      </w:r>
      <w:r w:rsidRPr="00FC531C">
        <w:rPr>
          <w:rFonts w:eastAsia="Times New Roman"/>
          <w:szCs w:val="28"/>
          <w:lang w:eastAsia="ru-RU"/>
        </w:rPr>
        <w:br/>
      </w:r>
      <w:r w:rsidR="00081B4D" w:rsidRPr="00081B4D">
        <w:rPr>
          <w:rFonts w:eastAsia="Times New Roman"/>
          <w:b/>
          <w:bCs/>
          <w:sz w:val="32"/>
          <w:szCs w:val="32"/>
          <w:lang w:eastAsia="ru-RU"/>
        </w:rPr>
        <w:t>Тест-кейсы</w:t>
      </w:r>
    </w:p>
    <w:p w14:paraId="13495BDC" w14:textId="7560414A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br/>
      </w:r>
      <w:r>
        <w:rPr>
          <w:rFonts w:eastAsia="Times New Roman"/>
          <w:b/>
          <w:bCs/>
          <w:sz w:val="32"/>
          <w:szCs w:val="32"/>
          <w:lang w:eastAsia="ru-RU"/>
        </w:rPr>
        <w:br/>
      </w:r>
      <w:r w:rsidRPr="00081B4D">
        <w:rPr>
          <w:rFonts w:eastAsia="Times New Roman"/>
          <w:szCs w:val="28"/>
          <w:lang w:eastAsia="ru-RU"/>
        </w:rPr>
        <w:t>На основании таблиц классов эквивалентности и граничных значений разработано 15 тест-кейсов.</w:t>
      </w:r>
    </w:p>
    <w:p w14:paraId="0055B78E" w14:textId="77777777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</w:p>
    <w:p w14:paraId="736F71A3" w14:textId="77777777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 w:rsidRPr="00081B4D">
        <w:rPr>
          <w:rFonts w:eastAsia="Times New Roman"/>
          <w:szCs w:val="28"/>
          <w:lang w:eastAsia="ru-RU"/>
        </w:rPr>
        <w:t>Распределение тест-кейсов по типам проверок следующее:</w:t>
      </w:r>
    </w:p>
    <w:p w14:paraId="15677D1E" w14:textId="77777777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</w:p>
    <w:p w14:paraId="3E37B659" w14:textId="77777777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 w:rsidRPr="00081B4D">
        <w:rPr>
          <w:rFonts w:eastAsia="Times New Roman"/>
          <w:szCs w:val="28"/>
          <w:lang w:eastAsia="ru-RU"/>
        </w:rPr>
        <w:t>2 тест-кейса — для валидных значений из классов эквивалентности;</w:t>
      </w:r>
    </w:p>
    <w:p w14:paraId="7A5B54FC" w14:textId="77777777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</w:p>
    <w:p w14:paraId="1CD853E4" w14:textId="3A168725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11</w:t>
      </w:r>
      <w:r w:rsidRPr="00081B4D">
        <w:rPr>
          <w:rFonts w:eastAsia="Times New Roman"/>
          <w:szCs w:val="28"/>
          <w:lang w:eastAsia="ru-RU"/>
        </w:rPr>
        <w:t xml:space="preserve"> тест-кейсов — для </w:t>
      </w:r>
      <w:proofErr w:type="spellStart"/>
      <w:r w:rsidRPr="00081B4D">
        <w:rPr>
          <w:rFonts w:eastAsia="Times New Roman"/>
          <w:szCs w:val="28"/>
          <w:lang w:eastAsia="ru-RU"/>
        </w:rPr>
        <w:t>невалидных</w:t>
      </w:r>
      <w:proofErr w:type="spellEnd"/>
      <w:r w:rsidRPr="00081B4D">
        <w:rPr>
          <w:rFonts w:eastAsia="Times New Roman"/>
          <w:szCs w:val="28"/>
          <w:lang w:eastAsia="ru-RU"/>
        </w:rPr>
        <w:t xml:space="preserve"> значений</w:t>
      </w:r>
    </w:p>
    <w:p w14:paraId="32170D8C" w14:textId="77777777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</w:p>
    <w:p w14:paraId="79EC68AF" w14:textId="77777777" w:rsidR="00081B4D" w:rsidRPr="00081B4D" w:rsidRDefault="00081B4D" w:rsidP="00561C8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081B4D">
        <w:rPr>
          <w:rFonts w:eastAsia="Times New Roman"/>
          <w:szCs w:val="28"/>
          <w:lang w:eastAsia="ru-RU"/>
        </w:rPr>
        <w:t xml:space="preserve"> тест-кейса — для граничных значений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szCs w:val="28"/>
          <w:lang w:eastAsia="ru-RU"/>
        </w:rPr>
        <w:br/>
      </w:r>
      <w:r w:rsidRPr="00081B4D">
        <w:rPr>
          <w:rFonts w:eastAsia="Times New Roman"/>
          <w:szCs w:val="28"/>
          <w:lang w:eastAsia="ru-RU"/>
        </w:rPr>
        <w:t>В качестве объекта тестирования был выбран веб-сайт ya.ru.</w:t>
      </w:r>
    </w:p>
    <w:p w14:paraId="7D78EB38" w14:textId="77777777" w:rsidR="00081B4D" w:rsidRPr="00081B4D" w:rsidRDefault="00081B4D" w:rsidP="00561C8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</w:p>
    <w:p w14:paraId="397EA868" w14:textId="77777777" w:rsidR="00561C8D" w:rsidRDefault="00081B4D" w:rsidP="00561C8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 w:rsidRPr="00081B4D">
        <w:rPr>
          <w:rFonts w:eastAsia="Times New Roman"/>
          <w:szCs w:val="28"/>
          <w:lang w:eastAsia="ru-RU"/>
        </w:rPr>
        <w:t>Ключевой механизм аутентификации на платформе — ввод номера телефона, по которому система определяет статус регистрации пользователя. В связи с этим значительная часть тестовых сценариев была реализована в окне авторизации.</w:t>
      </w:r>
    </w:p>
    <w:p w14:paraId="22E4C80B" w14:textId="65EFBEFC" w:rsidR="00081B4D" w:rsidRPr="00081B4D" w:rsidRDefault="00561C8D" w:rsidP="00561C8D">
      <w:pPr>
        <w:spacing w:line="240" w:lineRule="auto"/>
        <w:ind w:left="360" w:right="-2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1F9338B4" wp14:editId="6DF3180C">
            <wp:extent cx="3905250" cy="3190875"/>
            <wp:effectExtent l="0" t="0" r="0" b="9525"/>
            <wp:docPr id="499595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5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1BD9" w14:textId="77777777" w:rsidR="00081B4D" w:rsidRPr="00081B4D" w:rsidRDefault="00081B4D" w:rsidP="00081B4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</w:p>
    <w:p w14:paraId="7A178DF8" w14:textId="77777777" w:rsidR="00561C8D" w:rsidRDefault="00081B4D" w:rsidP="00561C8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 w:rsidRPr="00081B4D">
        <w:rPr>
          <w:rFonts w:eastAsia="Times New Roman"/>
          <w:szCs w:val="28"/>
          <w:lang w:eastAsia="ru-RU"/>
        </w:rPr>
        <w:t>Поскольку на сайте отсутствуют возрастные ограничения, тестирование окна подтверждения возраста не проводилось.</w:t>
      </w:r>
      <w:r w:rsidR="00561C8D">
        <w:rPr>
          <w:rFonts w:eastAsia="Times New Roman"/>
          <w:szCs w:val="28"/>
          <w:lang w:eastAsia="ru-RU"/>
        </w:rPr>
        <w:br/>
      </w:r>
      <w:r w:rsidR="00561C8D">
        <w:rPr>
          <w:rFonts w:eastAsia="Times New Roman"/>
          <w:szCs w:val="28"/>
          <w:lang w:eastAsia="ru-RU"/>
        </w:rPr>
        <w:br/>
      </w:r>
      <w:r w:rsidRPr="00561C8D">
        <w:rPr>
          <w:rFonts w:eastAsia="Times New Roman"/>
          <w:szCs w:val="28"/>
          <w:lang w:eastAsia="ru-RU"/>
        </w:rPr>
        <w:t>Для корректной интерпретации сообщений об ошибках были привлечены дополнительные информационные источники.</w:t>
      </w:r>
      <w:r w:rsidR="00561C8D">
        <w:rPr>
          <w:rFonts w:eastAsia="Times New Roman"/>
          <w:szCs w:val="28"/>
          <w:lang w:eastAsia="ru-RU"/>
        </w:rPr>
        <w:t xml:space="preserve"> </w:t>
      </w:r>
      <w:r w:rsidR="00561C8D">
        <w:rPr>
          <w:rFonts w:eastAsia="Times New Roman"/>
          <w:szCs w:val="28"/>
          <w:lang w:eastAsia="ru-RU"/>
        </w:rPr>
        <w:br/>
      </w:r>
    </w:p>
    <w:p w14:paraId="3AA36E64" w14:textId="48478073" w:rsidR="00561C8D" w:rsidRPr="00561C8D" w:rsidRDefault="00561C8D" w:rsidP="00561C8D">
      <w:pPr>
        <w:spacing w:line="240" w:lineRule="auto"/>
        <w:ind w:left="360" w:right="-2" w:firstLine="0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/>
      </w:r>
      <w:bookmarkStart w:id="0" w:name="_Toc203510151"/>
      <w:r>
        <w:rPr>
          <w:rFonts w:eastAsia="Times New Roman"/>
          <w:szCs w:val="28"/>
          <w:lang w:eastAsia="ru-RU"/>
        </w:rPr>
        <w:br/>
      </w:r>
      <w:r w:rsidRPr="00561C8D">
        <w:rPr>
          <w:b/>
          <w:bCs/>
          <w:sz w:val="32"/>
          <w:szCs w:val="32"/>
        </w:rPr>
        <w:t>Заключение</w:t>
      </w:r>
      <w:bookmarkEnd w:id="0"/>
    </w:p>
    <w:p w14:paraId="6E59671B" w14:textId="1D79EDA0" w:rsidR="00561C8D" w:rsidRPr="00561C8D" w:rsidRDefault="00561C8D" w:rsidP="00561C8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szCs w:val="28"/>
          <w:lang w:eastAsia="ru-RU"/>
        </w:rPr>
        <w:br/>
      </w:r>
      <w:r w:rsidRPr="00561C8D">
        <w:rPr>
          <w:rFonts w:eastAsia="Times New Roman"/>
          <w:szCs w:val="28"/>
          <w:lang w:eastAsia="ru-RU"/>
        </w:rPr>
        <w:t>В рамках настоящей работы были разработаны две ключевые таблицы: «Классы эквивалентности» и «Граничные значения».</w:t>
      </w:r>
    </w:p>
    <w:p w14:paraId="76D55823" w14:textId="77777777" w:rsidR="00561C8D" w:rsidRPr="00561C8D" w:rsidRDefault="00561C8D" w:rsidP="00561C8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</w:p>
    <w:p w14:paraId="07FF3445" w14:textId="71A3351E" w:rsidR="00FC531C" w:rsidRPr="00081B4D" w:rsidRDefault="00561C8D" w:rsidP="00561C8D">
      <w:pPr>
        <w:spacing w:line="240" w:lineRule="auto"/>
        <w:ind w:left="360" w:right="-2" w:firstLine="0"/>
        <w:jc w:val="left"/>
        <w:rPr>
          <w:rFonts w:eastAsia="Times New Roman"/>
          <w:szCs w:val="28"/>
          <w:lang w:eastAsia="ru-RU"/>
        </w:rPr>
      </w:pPr>
      <w:r w:rsidRPr="00561C8D">
        <w:rPr>
          <w:rFonts w:eastAsia="Times New Roman"/>
          <w:szCs w:val="28"/>
          <w:lang w:eastAsia="ru-RU"/>
        </w:rPr>
        <w:t>На базе составленных таблиц сформирован комплекс тестовых сценариев, нацеленных на проверку функционала регистрации нового пользователя в системе. При разработке тест-кейсов использованы методики классов эквивалентности и граничных значений.</w:t>
      </w:r>
    </w:p>
    <w:sectPr w:rsidR="00FC531C" w:rsidRPr="00081B4D" w:rsidSect="00337EF2">
      <w:headerReference w:type="even" r:id="rId12"/>
      <w:footerReference w:type="default" r:id="rId13"/>
      <w:headerReference w:type="first" r:id="rId14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AB0C6" w14:textId="77777777" w:rsidR="00EA0036" w:rsidRDefault="00EA0036" w:rsidP="00A12DD4">
      <w:pPr>
        <w:spacing w:line="240" w:lineRule="auto"/>
      </w:pPr>
      <w:r>
        <w:separator/>
      </w:r>
    </w:p>
  </w:endnote>
  <w:endnote w:type="continuationSeparator" w:id="0">
    <w:p w14:paraId="3CA14622" w14:textId="77777777" w:rsidR="00EA0036" w:rsidRDefault="00EA0036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1193723"/>
      <w:docPartObj>
        <w:docPartGallery w:val="Page Numbers (Bottom of Page)"/>
        <w:docPartUnique/>
      </w:docPartObj>
    </w:sdtPr>
    <w:sdtContent>
      <w:p w14:paraId="0026A4CE" w14:textId="5E7F2E57" w:rsidR="00523C02" w:rsidRDefault="00523C02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3DC">
          <w:rPr>
            <w:noProof/>
          </w:rPr>
          <w:t>2</w:t>
        </w:r>
        <w:r>
          <w:fldChar w:fldCharType="end"/>
        </w:r>
      </w:p>
    </w:sdtContent>
  </w:sdt>
  <w:p w14:paraId="658D13E1" w14:textId="77777777" w:rsidR="00523C02" w:rsidRDefault="00523C0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92EC8" w14:textId="77777777" w:rsidR="00EA0036" w:rsidRDefault="00EA0036" w:rsidP="00A12DD4">
      <w:pPr>
        <w:spacing w:line="240" w:lineRule="auto"/>
      </w:pPr>
      <w:r>
        <w:separator/>
      </w:r>
    </w:p>
  </w:footnote>
  <w:footnote w:type="continuationSeparator" w:id="0">
    <w:p w14:paraId="65BF757F" w14:textId="77777777" w:rsidR="00EA0036" w:rsidRDefault="00EA0036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E9ED0" w14:textId="020981A3" w:rsidR="000D2550" w:rsidRDefault="00000000">
    <w:pPr>
      <w:pStyle w:val="af8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8240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2851F" w14:textId="0F124FEA" w:rsidR="00630227" w:rsidRDefault="00630227">
    <w:pPr>
      <w:pStyle w:val="af8"/>
    </w:pPr>
    <w:r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4C906C78" wp14:editId="5FDB7AC4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1270" b="635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281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75ED0"/>
    <w:multiLevelType w:val="multilevel"/>
    <w:tmpl w:val="4C2C917E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4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3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38762A0"/>
    <w:multiLevelType w:val="multilevel"/>
    <w:tmpl w:val="9F0E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1089884166">
    <w:abstractNumId w:val="9"/>
  </w:num>
  <w:num w:numId="2" w16cid:durableId="1163086868">
    <w:abstractNumId w:val="16"/>
  </w:num>
  <w:num w:numId="3" w16cid:durableId="471288061">
    <w:abstractNumId w:val="25"/>
  </w:num>
  <w:num w:numId="4" w16cid:durableId="1439522483">
    <w:abstractNumId w:val="18"/>
  </w:num>
  <w:num w:numId="5" w16cid:durableId="578057803">
    <w:abstractNumId w:val="14"/>
  </w:num>
  <w:num w:numId="6" w16cid:durableId="1144391911">
    <w:abstractNumId w:val="23"/>
  </w:num>
  <w:num w:numId="7" w16cid:durableId="393891653">
    <w:abstractNumId w:val="22"/>
  </w:num>
  <w:num w:numId="8" w16cid:durableId="511334060">
    <w:abstractNumId w:val="2"/>
  </w:num>
  <w:num w:numId="9" w16cid:durableId="39287699">
    <w:abstractNumId w:val="19"/>
  </w:num>
  <w:num w:numId="10" w16cid:durableId="1988511420">
    <w:abstractNumId w:val="17"/>
  </w:num>
  <w:num w:numId="11" w16cid:durableId="1883246672">
    <w:abstractNumId w:val="7"/>
  </w:num>
  <w:num w:numId="12" w16cid:durableId="1836263792">
    <w:abstractNumId w:val="8"/>
  </w:num>
  <w:num w:numId="13" w16cid:durableId="726221349">
    <w:abstractNumId w:val="13"/>
  </w:num>
  <w:num w:numId="14" w16cid:durableId="657999745">
    <w:abstractNumId w:val="3"/>
  </w:num>
  <w:num w:numId="15" w16cid:durableId="1245189444">
    <w:abstractNumId w:val="15"/>
  </w:num>
  <w:num w:numId="16" w16cid:durableId="62676993">
    <w:abstractNumId w:val="1"/>
  </w:num>
  <w:num w:numId="17" w16cid:durableId="1111127083">
    <w:abstractNumId w:val="21"/>
  </w:num>
  <w:num w:numId="18" w16cid:durableId="1214198979">
    <w:abstractNumId w:val="26"/>
  </w:num>
  <w:num w:numId="19" w16cid:durableId="1929584085">
    <w:abstractNumId w:val="5"/>
  </w:num>
  <w:num w:numId="20" w16cid:durableId="302276256">
    <w:abstractNumId w:val="11"/>
  </w:num>
  <w:num w:numId="21" w16cid:durableId="1094742062">
    <w:abstractNumId w:val="22"/>
    <w:lvlOverride w:ilvl="0">
      <w:startOverride w:val="1"/>
    </w:lvlOverride>
  </w:num>
  <w:num w:numId="22" w16cid:durableId="1147164532">
    <w:abstractNumId w:val="22"/>
  </w:num>
  <w:num w:numId="23" w16cid:durableId="1974825674">
    <w:abstractNumId w:val="12"/>
  </w:num>
  <w:num w:numId="24" w16cid:durableId="1872961645">
    <w:abstractNumId w:val="22"/>
    <w:lvlOverride w:ilvl="0">
      <w:startOverride w:val="1"/>
    </w:lvlOverride>
  </w:num>
  <w:num w:numId="25" w16cid:durableId="566842706">
    <w:abstractNumId w:val="22"/>
    <w:lvlOverride w:ilvl="0">
      <w:startOverride w:val="1"/>
    </w:lvlOverride>
  </w:num>
  <w:num w:numId="26" w16cid:durableId="300767691">
    <w:abstractNumId w:val="22"/>
    <w:lvlOverride w:ilvl="0">
      <w:startOverride w:val="1"/>
    </w:lvlOverride>
  </w:num>
  <w:num w:numId="27" w16cid:durableId="166213715">
    <w:abstractNumId w:val="10"/>
  </w:num>
  <w:num w:numId="28" w16cid:durableId="1472480647">
    <w:abstractNumId w:val="6"/>
  </w:num>
  <w:num w:numId="29" w16cid:durableId="165756024">
    <w:abstractNumId w:val="0"/>
  </w:num>
  <w:num w:numId="30" w16cid:durableId="2073652588">
    <w:abstractNumId w:val="20"/>
  </w:num>
  <w:num w:numId="31" w16cid:durableId="131138787">
    <w:abstractNumId w:val="4"/>
  </w:num>
  <w:num w:numId="32" w16cid:durableId="1885410511">
    <w:abstractNumId w:val="22"/>
    <w:lvlOverride w:ilvl="0">
      <w:startOverride w:val="1"/>
    </w:lvlOverride>
  </w:num>
  <w:num w:numId="33" w16cid:durableId="13346012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942802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6382B"/>
    <w:rsid w:val="00081B4D"/>
    <w:rsid w:val="000A275D"/>
    <w:rsid w:val="000C5743"/>
    <w:rsid w:val="000D2550"/>
    <w:rsid w:val="00133F09"/>
    <w:rsid w:val="001655DC"/>
    <w:rsid w:val="001A3E9C"/>
    <w:rsid w:val="001E74C8"/>
    <w:rsid w:val="00262C64"/>
    <w:rsid w:val="00275308"/>
    <w:rsid w:val="002C3351"/>
    <w:rsid w:val="003124E2"/>
    <w:rsid w:val="00332EF8"/>
    <w:rsid w:val="00337EF2"/>
    <w:rsid w:val="00341780"/>
    <w:rsid w:val="00347FCD"/>
    <w:rsid w:val="00367F2C"/>
    <w:rsid w:val="0039584E"/>
    <w:rsid w:val="004037E7"/>
    <w:rsid w:val="004543DC"/>
    <w:rsid w:val="00460A77"/>
    <w:rsid w:val="004706DB"/>
    <w:rsid w:val="004F760D"/>
    <w:rsid w:val="00523C02"/>
    <w:rsid w:val="00561C8D"/>
    <w:rsid w:val="00586FC7"/>
    <w:rsid w:val="005D4293"/>
    <w:rsid w:val="00610F96"/>
    <w:rsid w:val="00630227"/>
    <w:rsid w:val="006322B7"/>
    <w:rsid w:val="0063590F"/>
    <w:rsid w:val="006C60F8"/>
    <w:rsid w:val="007335D3"/>
    <w:rsid w:val="00785B8E"/>
    <w:rsid w:val="00787E46"/>
    <w:rsid w:val="007B62D6"/>
    <w:rsid w:val="007C1F8D"/>
    <w:rsid w:val="00800F6A"/>
    <w:rsid w:val="00801E50"/>
    <w:rsid w:val="00831E11"/>
    <w:rsid w:val="0087376A"/>
    <w:rsid w:val="0088288D"/>
    <w:rsid w:val="00892189"/>
    <w:rsid w:val="00897FDF"/>
    <w:rsid w:val="008D533E"/>
    <w:rsid w:val="008F6C1D"/>
    <w:rsid w:val="00911754"/>
    <w:rsid w:val="009667CE"/>
    <w:rsid w:val="009715E3"/>
    <w:rsid w:val="009720B4"/>
    <w:rsid w:val="00986A31"/>
    <w:rsid w:val="00990160"/>
    <w:rsid w:val="00990EF9"/>
    <w:rsid w:val="009D4105"/>
    <w:rsid w:val="009D440E"/>
    <w:rsid w:val="009E5553"/>
    <w:rsid w:val="00A12DD4"/>
    <w:rsid w:val="00A7582F"/>
    <w:rsid w:val="00A957F2"/>
    <w:rsid w:val="00AB4E93"/>
    <w:rsid w:val="00AF2D08"/>
    <w:rsid w:val="00AF6158"/>
    <w:rsid w:val="00B234BC"/>
    <w:rsid w:val="00B4276F"/>
    <w:rsid w:val="00BB7FEE"/>
    <w:rsid w:val="00BC4616"/>
    <w:rsid w:val="00BE0F10"/>
    <w:rsid w:val="00BF4D10"/>
    <w:rsid w:val="00C004FC"/>
    <w:rsid w:val="00C17D54"/>
    <w:rsid w:val="00C23AF2"/>
    <w:rsid w:val="00CB1877"/>
    <w:rsid w:val="00CB189A"/>
    <w:rsid w:val="00CB77FB"/>
    <w:rsid w:val="00D12E81"/>
    <w:rsid w:val="00D873D8"/>
    <w:rsid w:val="00D92B68"/>
    <w:rsid w:val="00E02D8F"/>
    <w:rsid w:val="00E048A0"/>
    <w:rsid w:val="00E07813"/>
    <w:rsid w:val="00E1346D"/>
    <w:rsid w:val="00E70CC0"/>
    <w:rsid w:val="00EA0036"/>
    <w:rsid w:val="00EC1AE3"/>
    <w:rsid w:val="00F351AF"/>
    <w:rsid w:val="00F55D26"/>
    <w:rsid w:val="00FC531C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60F8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TOC Heading"/>
    <w:basedOn w:val="1"/>
    <w:next w:val="a1"/>
    <w:uiPriority w:val="39"/>
    <w:unhideWhenUsed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a8">
    <w:name w:val="Hyperlink"/>
    <w:basedOn w:val="a3"/>
    <w:uiPriority w:val="99"/>
    <w:unhideWhenUsed/>
    <w:rsid w:val="009720B4"/>
    <w:rPr>
      <w:color w:val="0563C1" w:themeColor="hyperlink"/>
      <w:u w:val="single"/>
    </w:rPr>
  </w:style>
  <w:style w:type="paragraph" w:styleId="a9">
    <w:name w:val="Title"/>
    <w:basedOn w:val="a1"/>
    <w:link w:val="aa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aa">
    <w:name w:val="Заголовок Знак"/>
    <w:basedOn w:val="a3"/>
    <w:link w:val="a9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2">
    <w:name w:val="List Paragraph"/>
    <w:basedOn w:val="a1"/>
    <w:link w:val="ab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D4293"/>
    <w:pPr>
      <w:spacing w:after="100"/>
      <w:ind w:left="280"/>
    </w:pPr>
  </w:style>
  <w:style w:type="character" w:customStyle="1" w:styleId="30">
    <w:name w:val="Заголовок 3 Знак"/>
    <w:basedOn w:val="a3"/>
    <w:link w:val="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a2"/>
    <w:link w:val="ac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d">
    <w:name w:val="Третий уровень"/>
    <w:basedOn w:val="3"/>
    <w:link w:val="ae"/>
    <w:qFormat/>
    <w:rsid w:val="00897FDF"/>
    <w:pPr>
      <w:spacing w:before="0" w:line="360" w:lineRule="auto"/>
    </w:pPr>
  </w:style>
  <w:style w:type="character" w:customStyle="1" w:styleId="ab">
    <w:name w:val="Абзац списка Знак"/>
    <w:basedOn w:val="a3"/>
    <w:link w:val="a2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c">
    <w:name w:val="Второй уровень обычный текст Знак"/>
    <w:basedOn w:val="ab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e">
    <w:name w:val="Третий уровень Знак"/>
    <w:basedOn w:val="30"/>
    <w:link w:val="ad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0">
    <w:name w:val="Литература"/>
    <w:basedOn w:val="a2"/>
    <w:link w:val="af1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">
    <w:name w:val="Четвертый уровень Знак"/>
    <w:basedOn w:val="ab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1">
    <w:name w:val="Литература Знак"/>
    <w:basedOn w:val="ab"/>
    <w:link w:val="af0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af2">
    <w:name w:val="Table Grid"/>
    <w:basedOn w:val="a4"/>
    <w:uiPriority w:val="5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1"/>
    <w:link w:val="af4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4">
    <w:name w:val="Текст сноски Знак"/>
    <w:basedOn w:val="a3"/>
    <w:link w:val="af3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3"/>
    <w:semiHidden/>
    <w:unhideWhenUsed/>
    <w:rsid w:val="00A12DD4"/>
    <w:rPr>
      <w:vertAlign w:val="superscript"/>
    </w:rPr>
  </w:style>
  <w:style w:type="paragraph" w:styleId="af6">
    <w:name w:val="Balloon Text"/>
    <w:basedOn w:val="a1"/>
    <w:link w:val="af7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af8">
    <w:name w:val="header"/>
    <w:basedOn w:val="a1"/>
    <w:link w:val="af9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23C02"/>
    <w:rPr>
      <w:rFonts w:ascii="Times New Roman" w:hAnsi="Times New Roman" w:cs="Times New Roman"/>
      <w:sz w:val="28"/>
    </w:rPr>
  </w:style>
  <w:style w:type="paragraph" w:styleId="afa">
    <w:name w:val="footer"/>
    <w:basedOn w:val="a1"/>
    <w:link w:val="afb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23C02"/>
    <w:rPr>
      <w:rFonts w:ascii="Times New Roman" w:hAnsi="Times New Roman" w:cs="Times New Roman"/>
      <w:sz w:val="28"/>
    </w:rPr>
  </w:style>
  <w:style w:type="paragraph" w:styleId="afc">
    <w:name w:val="Normal (Web)"/>
    <w:basedOn w:val="a1"/>
    <w:uiPriority w:val="99"/>
    <w:semiHidden/>
    <w:unhideWhenUsed/>
    <w:rsid w:val="00FC53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AAA19E-5D30-4AA7-AF44-C780E82C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Mari Crystal</cp:lastModifiedBy>
  <cp:revision>32</cp:revision>
  <cp:lastPrinted>2022-10-17T14:43:00Z</cp:lastPrinted>
  <dcterms:created xsi:type="dcterms:W3CDTF">2022-10-18T12:46:00Z</dcterms:created>
  <dcterms:modified xsi:type="dcterms:W3CDTF">2025-10-05T18:52:00Z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