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E851" w14:textId="1D790321" w:rsidR="00971546" w:rsidRPr="00406CCE" w:rsidRDefault="00E00AE3" w:rsidP="00C70F65">
      <w:pPr>
        <w:spacing w:after="0"/>
        <w:jc w:val="center"/>
        <w:rPr>
          <w:rFonts w:ascii="Times New Roman" w:hAnsi="Times New Roman" w:cs="Times New Roman"/>
          <w:b/>
          <w:bCs/>
          <w:sz w:val="28"/>
          <w:szCs w:val="28"/>
        </w:rPr>
      </w:pPr>
      <w:r w:rsidRPr="00406CCE">
        <w:rPr>
          <w:rFonts w:ascii="Times New Roman" w:hAnsi="Times New Roman" w:cs="Times New Roman"/>
          <w:b/>
          <w:bCs/>
          <w:sz w:val="28"/>
          <w:szCs w:val="28"/>
        </w:rPr>
        <w:t>FA</w:t>
      </w:r>
      <w:r w:rsidR="00481859" w:rsidRPr="00406CCE">
        <w:rPr>
          <w:rFonts w:ascii="Times New Roman" w:hAnsi="Times New Roman" w:cs="Times New Roman"/>
          <w:b/>
          <w:bCs/>
          <w:sz w:val="28"/>
          <w:szCs w:val="28"/>
        </w:rPr>
        <w:t xml:space="preserve"> </w:t>
      </w:r>
      <w:r w:rsidRPr="00406CCE">
        <w:rPr>
          <w:rFonts w:ascii="Times New Roman" w:hAnsi="Times New Roman" w:cs="Times New Roman"/>
          <w:b/>
          <w:bCs/>
          <w:sz w:val="28"/>
          <w:szCs w:val="28"/>
        </w:rPr>
        <w:t>TME</w:t>
      </w:r>
      <w:r w:rsidR="00481859" w:rsidRPr="00406CCE">
        <w:rPr>
          <w:rFonts w:ascii="Times New Roman" w:hAnsi="Times New Roman" w:cs="Times New Roman"/>
          <w:b/>
          <w:bCs/>
          <w:sz w:val="28"/>
          <w:szCs w:val="28"/>
        </w:rPr>
        <w:t xml:space="preserve"> </w:t>
      </w:r>
      <w:r w:rsidRPr="00406CCE">
        <w:rPr>
          <w:rFonts w:ascii="Times New Roman" w:hAnsi="Times New Roman" w:cs="Times New Roman"/>
          <w:b/>
          <w:bCs/>
          <w:sz w:val="28"/>
          <w:szCs w:val="28"/>
        </w:rPr>
        <w:t>6014</w:t>
      </w:r>
      <w:r w:rsidR="00481859" w:rsidRPr="00406CCE">
        <w:rPr>
          <w:rFonts w:ascii="Times New Roman" w:hAnsi="Times New Roman" w:cs="Times New Roman"/>
          <w:b/>
          <w:bCs/>
          <w:sz w:val="28"/>
          <w:szCs w:val="28"/>
        </w:rPr>
        <w:t xml:space="preserve"> </w:t>
      </w:r>
      <w:r w:rsidRPr="00406CCE">
        <w:rPr>
          <w:rFonts w:ascii="Times New Roman" w:hAnsi="Times New Roman" w:cs="Times New Roman"/>
          <w:b/>
          <w:bCs/>
          <w:sz w:val="28"/>
          <w:szCs w:val="28"/>
        </w:rPr>
        <w:t>FR01A (</w:t>
      </w:r>
      <w:r w:rsidR="00971546" w:rsidRPr="00406CCE">
        <w:rPr>
          <w:rFonts w:ascii="Times New Roman" w:hAnsi="Times New Roman" w:cs="Times New Roman"/>
          <w:b/>
          <w:bCs/>
          <w:sz w:val="28"/>
          <w:szCs w:val="28"/>
        </w:rPr>
        <w:t>Data Analytics Midterm Exam</w:t>
      </w:r>
      <w:r w:rsidRPr="00406CCE">
        <w:rPr>
          <w:rFonts w:ascii="Times New Roman" w:hAnsi="Times New Roman" w:cs="Times New Roman"/>
          <w:b/>
          <w:bCs/>
          <w:sz w:val="28"/>
          <w:szCs w:val="28"/>
        </w:rPr>
        <w:t>)</w:t>
      </w:r>
    </w:p>
    <w:p w14:paraId="694B207B" w14:textId="25048EAC" w:rsidR="00F6420B" w:rsidRPr="00406CCE" w:rsidRDefault="00E00AE3" w:rsidP="00F6420B">
      <w:pPr>
        <w:spacing w:after="0"/>
        <w:jc w:val="center"/>
        <w:rPr>
          <w:rFonts w:ascii="Times New Roman" w:hAnsi="Times New Roman" w:cs="Times New Roman"/>
          <w:sz w:val="28"/>
          <w:szCs w:val="28"/>
        </w:rPr>
      </w:pPr>
      <w:r w:rsidRPr="00406CCE">
        <w:rPr>
          <w:rFonts w:ascii="Times New Roman" w:hAnsi="Times New Roman" w:cs="Times New Roman"/>
          <w:sz w:val="28"/>
          <w:szCs w:val="28"/>
        </w:rPr>
        <w:t xml:space="preserve">Abdoulie </w:t>
      </w:r>
      <w:proofErr w:type="gramStart"/>
      <w:r w:rsidRPr="00406CCE">
        <w:rPr>
          <w:rFonts w:ascii="Times New Roman" w:hAnsi="Times New Roman" w:cs="Times New Roman"/>
          <w:sz w:val="28"/>
          <w:szCs w:val="28"/>
        </w:rPr>
        <w:t>Jallow</w:t>
      </w:r>
      <w:r w:rsidR="00D578DA">
        <w:rPr>
          <w:rFonts w:ascii="Times New Roman" w:hAnsi="Times New Roman" w:cs="Times New Roman"/>
          <w:sz w:val="28"/>
          <w:szCs w:val="28"/>
        </w:rPr>
        <w:t xml:space="preserve">, </w:t>
      </w:r>
      <w:r w:rsidRPr="00406CCE">
        <w:rPr>
          <w:rFonts w:ascii="Times New Roman" w:hAnsi="Times New Roman" w:cs="Times New Roman"/>
          <w:sz w:val="28"/>
          <w:szCs w:val="28"/>
        </w:rPr>
        <w:t xml:space="preserve"> Student</w:t>
      </w:r>
      <w:proofErr w:type="gramEnd"/>
      <w:r w:rsidRPr="00406CCE">
        <w:rPr>
          <w:rFonts w:ascii="Times New Roman" w:hAnsi="Times New Roman" w:cs="Times New Roman"/>
          <w:sz w:val="28"/>
          <w:szCs w:val="28"/>
        </w:rPr>
        <w:t xml:space="preserve"> ID# 3764229</w:t>
      </w:r>
      <w:r w:rsidR="000C18D3" w:rsidRPr="00406CCE">
        <w:rPr>
          <w:rFonts w:ascii="Times New Roman" w:hAnsi="Times New Roman" w:cs="Times New Roman"/>
          <w:sz w:val="28"/>
          <w:szCs w:val="28"/>
        </w:rPr>
        <w:br/>
        <w:t>Date: November 23, 2025</w:t>
      </w:r>
    </w:p>
    <w:p w14:paraId="1D4BF3C9" w14:textId="0229FD6F" w:rsidR="00E00AE3" w:rsidRPr="00406CCE" w:rsidRDefault="00E00AE3" w:rsidP="00C70F65">
      <w:pPr>
        <w:spacing w:after="0"/>
        <w:jc w:val="center"/>
        <w:rPr>
          <w:rFonts w:ascii="Times New Roman" w:hAnsi="Times New Roman" w:cs="Times New Roman"/>
          <w:sz w:val="28"/>
          <w:szCs w:val="28"/>
        </w:rPr>
      </w:pPr>
    </w:p>
    <w:p w14:paraId="4356F5EB" w14:textId="58C7BD52" w:rsidR="00E00AE3" w:rsidRPr="00406CCE" w:rsidRDefault="00827C8D" w:rsidP="001F3C75">
      <w:pPr>
        <w:rPr>
          <w:rFonts w:ascii="Times New Roman" w:hAnsi="Times New Roman" w:cs="Times New Roman"/>
          <w:b/>
          <w:bCs/>
          <w:i/>
          <w:iCs/>
          <w:u w:val="single"/>
        </w:rPr>
      </w:pPr>
      <w:r w:rsidRPr="00406CCE">
        <w:rPr>
          <w:rFonts w:ascii="Times New Roman" w:hAnsi="Times New Roman" w:cs="Times New Roman"/>
          <w:b/>
          <w:bCs/>
          <w:i/>
          <w:iCs/>
          <w:u w:val="single"/>
        </w:rPr>
        <w:t xml:space="preserve">Question 1 and Question 4 </w:t>
      </w:r>
    </w:p>
    <w:p w14:paraId="2632A994" w14:textId="203599B8" w:rsidR="001F3C75" w:rsidRPr="00406CCE" w:rsidRDefault="001F3C75" w:rsidP="001F3C75">
      <w:pPr>
        <w:rPr>
          <w:rFonts w:ascii="Times New Roman" w:hAnsi="Times New Roman" w:cs="Times New Roman"/>
          <w:b/>
          <w:bCs/>
        </w:rPr>
      </w:pPr>
      <w:r w:rsidRPr="00406CCE">
        <w:rPr>
          <w:rFonts w:ascii="Times New Roman" w:hAnsi="Times New Roman" w:cs="Times New Roman"/>
          <w:b/>
          <w:bCs/>
        </w:rPr>
        <w:t>Question 1</w:t>
      </w:r>
    </w:p>
    <w:p w14:paraId="00A05FCC" w14:textId="77777777" w:rsidR="001F3C75" w:rsidRPr="00406CCE" w:rsidRDefault="001F3C75" w:rsidP="001F3C75">
      <w:pPr>
        <w:rPr>
          <w:rFonts w:ascii="Times New Roman" w:hAnsi="Times New Roman" w:cs="Times New Roman"/>
        </w:rPr>
      </w:pPr>
      <w:r w:rsidRPr="00406CCE">
        <w:rPr>
          <w:rFonts w:ascii="Times New Roman" w:hAnsi="Times New Roman" w:cs="Times New Roman"/>
        </w:rPr>
        <w:t>You are hired by a retail company that sells both online and offline. They provide you with the following data sources:</w:t>
      </w:r>
    </w:p>
    <w:p w14:paraId="2387BE19" w14:textId="77777777" w:rsidR="001F3C75" w:rsidRPr="00406CCE" w:rsidRDefault="001F3C75" w:rsidP="001F3C75">
      <w:pPr>
        <w:numPr>
          <w:ilvl w:val="0"/>
          <w:numId w:val="15"/>
        </w:numPr>
        <w:spacing w:after="0"/>
        <w:rPr>
          <w:rFonts w:ascii="Times New Roman" w:hAnsi="Times New Roman" w:cs="Times New Roman"/>
        </w:rPr>
      </w:pPr>
      <w:r w:rsidRPr="00406CCE">
        <w:rPr>
          <w:rFonts w:ascii="Times New Roman" w:hAnsi="Times New Roman" w:cs="Times New Roman"/>
        </w:rPr>
        <w:t>An SQL database containing customer demographics</w:t>
      </w:r>
    </w:p>
    <w:p w14:paraId="29948646" w14:textId="77777777" w:rsidR="001F3C75" w:rsidRPr="00406CCE" w:rsidRDefault="001F3C75" w:rsidP="001F3C75">
      <w:pPr>
        <w:numPr>
          <w:ilvl w:val="0"/>
          <w:numId w:val="15"/>
        </w:numPr>
        <w:spacing w:after="0"/>
        <w:rPr>
          <w:rFonts w:ascii="Times New Roman" w:hAnsi="Times New Roman" w:cs="Times New Roman"/>
        </w:rPr>
      </w:pPr>
      <w:r w:rsidRPr="00406CCE">
        <w:rPr>
          <w:rFonts w:ascii="Times New Roman" w:hAnsi="Times New Roman" w:cs="Times New Roman"/>
        </w:rPr>
        <w:t>CSV files with monthly sales transactions</w:t>
      </w:r>
    </w:p>
    <w:p w14:paraId="41EFEB75" w14:textId="77777777" w:rsidR="001F3C75" w:rsidRPr="00406CCE" w:rsidRDefault="001F3C75" w:rsidP="001F3C75">
      <w:pPr>
        <w:numPr>
          <w:ilvl w:val="0"/>
          <w:numId w:val="15"/>
        </w:numPr>
        <w:spacing w:after="0"/>
        <w:rPr>
          <w:rFonts w:ascii="Times New Roman" w:hAnsi="Times New Roman" w:cs="Times New Roman"/>
        </w:rPr>
      </w:pPr>
      <w:r w:rsidRPr="00406CCE">
        <w:rPr>
          <w:rFonts w:ascii="Times New Roman" w:hAnsi="Times New Roman" w:cs="Times New Roman"/>
        </w:rPr>
        <w:t>A REST API providing real-time product inventory</w:t>
      </w:r>
    </w:p>
    <w:p w14:paraId="55488C45" w14:textId="3730DDC9" w:rsidR="00AE6386" w:rsidRPr="00406CCE" w:rsidRDefault="001F3C75" w:rsidP="00534854">
      <w:pPr>
        <w:numPr>
          <w:ilvl w:val="0"/>
          <w:numId w:val="15"/>
        </w:numPr>
        <w:spacing w:after="0"/>
        <w:rPr>
          <w:rFonts w:ascii="Times New Roman" w:hAnsi="Times New Roman" w:cs="Times New Roman"/>
        </w:rPr>
      </w:pPr>
      <w:r w:rsidRPr="00406CCE">
        <w:rPr>
          <w:rFonts w:ascii="Times New Roman" w:hAnsi="Times New Roman" w:cs="Times New Roman"/>
        </w:rPr>
        <w:t>Social media posts scraped from public Twitter accounts about the brand</w:t>
      </w:r>
    </w:p>
    <w:p w14:paraId="0503F750" w14:textId="77777777" w:rsidR="003F1DF2" w:rsidRPr="00406CCE" w:rsidRDefault="003F1DF2" w:rsidP="003F1DF2">
      <w:pPr>
        <w:rPr>
          <w:rFonts w:ascii="Times New Roman" w:hAnsi="Times New Roman" w:cs="Times New Roman"/>
          <w:b/>
          <w:bCs/>
        </w:rPr>
      </w:pPr>
      <w:r w:rsidRPr="00406CCE">
        <w:rPr>
          <w:rFonts w:ascii="Times New Roman" w:hAnsi="Times New Roman" w:cs="Times New Roman"/>
          <w:b/>
          <w:bCs/>
        </w:rPr>
        <w:t>Task</w:t>
      </w:r>
    </w:p>
    <w:p w14:paraId="04337715" w14:textId="77777777" w:rsidR="003F1DF2" w:rsidRPr="00406CCE" w:rsidRDefault="003F1DF2" w:rsidP="003F1DF2">
      <w:pPr>
        <w:rPr>
          <w:rFonts w:ascii="Times New Roman" w:hAnsi="Times New Roman" w:cs="Times New Roman"/>
        </w:rPr>
      </w:pPr>
      <w:r w:rsidRPr="00406CCE">
        <w:rPr>
          <w:rFonts w:ascii="Times New Roman" w:hAnsi="Times New Roman" w:cs="Times New Roman"/>
        </w:rPr>
        <w:t>Design a complete end-to-end data analytics pipeline for this scenario. Your answer must include:</w:t>
      </w:r>
    </w:p>
    <w:p w14:paraId="456C0AE3" w14:textId="77777777" w:rsidR="003F1DF2" w:rsidRPr="00406CCE" w:rsidRDefault="003F1DF2" w:rsidP="003F1DF2">
      <w:pPr>
        <w:numPr>
          <w:ilvl w:val="0"/>
          <w:numId w:val="16"/>
        </w:numPr>
        <w:spacing w:after="0"/>
        <w:rPr>
          <w:rFonts w:ascii="Times New Roman" w:hAnsi="Times New Roman" w:cs="Times New Roman"/>
        </w:rPr>
      </w:pPr>
      <w:r w:rsidRPr="00406CCE">
        <w:rPr>
          <w:rFonts w:ascii="Times New Roman" w:hAnsi="Times New Roman" w:cs="Times New Roman"/>
        </w:rPr>
        <w:t xml:space="preserve">Identification and justification of the type of each data source </w:t>
      </w:r>
      <w:r w:rsidRPr="00406CCE">
        <w:rPr>
          <w:rFonts w:ascii="Times New Roman" w:hAnsi="Times New Roman" w:cs="Times New Roman"/>
          <w:i/>
          <w:iCs/>
        </w:rPr>
        <w:t>(structured / semi-structured / unstructured; internal vs external; streaming vs batch)</w:t>
      </w:r>
    </w:p>
    <w:p w14:paraId="5CEA9163" w14:textId="77777777" w:rsidR="003F1DF2" w:rsidRPr="00406CCE" w:rsidRDefault="003F1DF2" w:rsidP="003F1DF2">
      <w:pPr>
        <w:numPr>
          <w:ilvl w:val="0"/>
          <w:numId w:val="16"/>
        </w:numPr>
        <w:spacing w:after="0"/>
        <w:rPr>
          <w:rFonts w:ascii="Times New Roman" w:hAnsi="Times New Roman" w:cs="Times New Roman"/>
        </w:rPr>
      </w:pPr>
      <w:r w:rsidRPr="00406CCE">
        <w:rPr>
          <w:rFonts w:ascii="Times New Roman" w:hAnsi="Times New Roman" w:cs="Times New Roman"/>
        </w:rPr>
        <w:t xml:space="preserve">A detailed data ingestion plan, specifying tools/technologies </w:t>
      </w:r>
      <w:r w:rsidRPr="00406CCE">
        <w:rPr>
          <w:rFonts w:ascii="Times New Roman" w:hAnsi="Times New Roman" w:cs="Times New Roman"/>
          <w:i/>
          <w:iCs/>
        </w:rPr>
        <w:t>(any are allowed)</w:t>
      </w:r>
    </w:p>
    <w:p w14:paraId="2DD86486" w14:textId="77777777" w:rsidR="003F1DF2" w:rsidRPr="00406CCE" w:rsidRDefault="003F1DF2" w:rsidP="003F1DF2">
      <w:pPr>
        <w:numPr>
          <w:ilvl w:val="0"/>
          <w:numId w:val="16"/>
        </w:numPr>
        <w:spacing w:after="0"/>
        <w:rPr>
          <w:rFonts w:ascii="Times New Roman" w:hAnsi="Times New Roman" w:cs="Times New Roman"/>
        </w:rPr>
      </w:pPr>
      <w:r w:rsidRPr="00406CCE">
        <w:rPr>
          <w:rFonts w:ascii="Times New Roman" w:hAnsi="Times New Roman" w:cs="Times New Roman"/>
        </w:rPr>
        <w:t>A full preprocessing workflow for each data source</w:t>
      </w:r>
    </w:p>
    <w:p w14:paraId="61952F2F" w14:textId="77777777" w:rsidR="003F1DF2" w:rsidRPr="00406CCE" w:rsidRDefault="003F1DF2" w:rsidP="003F1DF2">
      <w:pPr>
        <w:numPr>
          <w:ilvl w:val="0"/>
          <w:numId w:val="16"/>
        </w:numPr>
        <w:spacing w:after="0"/>
        <w:rPr>
          <w:rFonts w:ascii="Times New Roman" w:hAnsi="Times New Roman" w:cs="Times New Roman"/>
        </w:rPr>
      </w:pPr>
      <w:r w:rsidRPr="00406CCE">
        <w:rPr>
          <w:rFonts w:ascii="Times New Roman" w:hAnsi="Times New Roman" w:cs="Times New Roman"/>
        </w:rPr>
        <w:t xml:space="preserve">A unified data model </w:t>
      </w:r>
      <w:r w:rsidRPr="00406CCE">
        <w:rPr>
          <w:rFonts w:ascii="Times New Roman" w:hAnsi="Times New Roman" w:cs="Times New Roman"/>
          <w:i/>
          <w:iCs/>
        </w:rPr>
        <w:t>(diagram or explanation)</w:t>
      </w:r>
      <w:r w:rsidRPr="00406CCE">
        <w:rPr>
          <w:rFonts w:ascii="Times New Roman" w:hAnsi="Times New Roman" w:cs="Times New Roman"/>
        </w:rPr>
        <w:t xml:space="preserve"> showing how data from all sources will integrate</w:t>
      </w:r>
    </w:p>
    <w:p w14:paraId="50B6E670" w14:textId="4F4EF91D" w:rsidR="00534854" w:rsidRPr="00406CCE" w:rsidRDefault="003F1DF2" w:rsidP="00534854">
      <w:pPr>
        <w:numPr>
          <w:ilvl w:val="0"/>
          <w:numId w:val="16"/>
        </w:numPr>
        <w:spacing w:after="0"/>
        <w:rPr>
          <w:rFonts w:ascii="Times New Roman" w:hAnsi="Times New Roman" w:cs="Times New Roman"/>
        </w:rPr>
      </w:pPr>
      <w:r w:rsidRPr="00406CCE">
        <w:rPr>
          <w:rFonts w:ascii="Times New Roman" w:hAnsi="Times New Roman" w:cs="Times New Roman"/>
        </w:rPr>
        <w:t>A discussion of data quality risks and how you would mitigate them</w:t>
      </w:r>
    </w:p>
    <w:p w14:paraId="4B11B5CB" w14:textId="77777777" w:rsidR="00B92475" w:rsidRPr="00406CCE" w:rsidRDefault="00B92475" w:rsidP="00F30A9F">
      <w:pPr>
        <w:pStyle w:val="Heading1"/>
        <w:rPr>
          <w:rFonts w:ascii="Times New Roman" w:hAnsi="Times New Roman" w:cs="Times New Roman"/>
          <w:b/>
          <w:bCs/>
          <w:color w:val="000000" w:themeColor="text1"/>
          <w:sz w:val="28"/>
          <w:szCs w:val="28"/>
        </w:rPr>
      </w:pPr>
      <w:r w:rsidRPr="00406CCE">
        <w:rPr>
          <w:rFonts w:ascii="Times New Roman" w:hAnsi="Times New Roman" w:cs="Times New Roman"/>
          <w:b/>
          <w:bCs/>
          <w:color w:val="000000" w:themeColor="text1"/>
          <w:sz w:val="28"/>
          <w:szCs w:val="28"/>
        </w:rPr>
        <w:t>1) Data Source Classification</w:t>
      </w:r>
    </w:p>
    <w:p w14:paraId="0177FAFA" w14:textId="77777777" w:rsidR="00B92475" w:rsidRPr="00406CCE" w:rsidRDefault="00B92475" w:rsidP="00B92475">
      <w:pPr>
        <w:rPr>
          <w:rFonts w:ascii="Times New Roman" w:hAnsi="Times New Roman" w:cs="Times New Roman"/>
        </w:rPr>
      </w:pPr>
      <w:r w:rsidRPr="00406CCE">
        <w:rPr>
          <w:rFonts w:ascii="Times New Roman" w:hAnsi="Times New Roman" w:cs="Times New Roman"/>
        </w:rPr>
        <w:t>Before designing the ingestion and processing layers of our pipeline, we must first define the characteristics of our inputs. The architectural decisions for storage, processing engines, and scheduling depend entirely on three key factors:</w:t>
      </w:r>
    </w:p>
    <w:p w14:paraId="72E3EE35" w14:textId="5A5813A6" w:rsidR="00B92475" w:rsidRPr="00406CCE" w:rsidRDefault="00B92475" w:rsidP="00B92475">
      <w:pPr>
        <w:numPr>
          <w:ilvl w:val="0"/>
          <w:numId w:val="17"/>
        </w:numPr>
        <w:spacing w:after="0"/>
        <w:rPr>
          <w:rFonts w:ascii="Times New Roman" w:hAnsi="Times New Roman" w:cs="Times New Roman"/>
        </w:rPr>
      </w:pPr>
      <w:r w:rsidRPr="00406CCE">
        <w:rPr>
          <w:rFonts w:ascii="Times New Roman" w:hAnsi="Times New Roman" w:cs="Times New Roman"/>
          <w:b/>
          <w:bCs/>
        </w:rPr>
        <w:t>Structure:</w:t>
      </w:r>
      <w:r w:rsidRPr="00406CCE">
        <w:rPr>
          <w:rFonts w:ascii="Times New Roman" w:hAnsi="Times New Roman" w:cs="Times New Roman"/>
        </w:rPr>
        <w:t xml:space="preserve"> How organized is the data? </w:t>
      </w:r>
    </w:p>
    <w:p w14:paraId="2D365999" w14:textId="7FF6BD77" w:rsidR="00B92475" w:rsidRPr="00406CCE" w:rsidRDefault="00B92475" w:rsidP="00B92475">
      <w:pPr>
        <w:numPr>
          <w:ilvl w:val="0"/>
          <w:numId w:val="17"/>
        </w:numPr>
        <w:spacing w:after="0"/>
        <w:rPr>
          <w:rFonts w:ascii="Times New Roman" w:hAnsi="Times New Roman" w:cs="Times New Roman"/>
        </w:rPr>
      </w:pPr>
      <w:r w:rsidRPr="00406CCE">
        <w:rPr>
          <w:rFonts w:ascii="Times New Roman" w:hAnsi="Times New Roman" w:cs="Times New Roman"/>
          <w:b/>
          <w:bCs/>
        </w:rPr>
        <w:t>Origin:</w:t>
      </w:r>
      <w:r w:rsidRPr="00406CCE">
        <w:rPr>
          <w:rFonts w:ascii="Times New Roman" w:hAnsi="Times New Roman" w:cs="Times New Roman"/>
        </w:rPr>
        <w:t xml:space="preserve"> Where does it come from? </w:t>
      </w:r>
    </w:p>
    <w:p w14:paraId="462B1AF8" w14:textId="4CB69832" w:rsidR="0052506E" w:rsidRPr="00406CCE" w:rsidRDefault="00B92475" w:rsidP="0052506E">
      <w:pPr>
        <w:numPr>
          <w:ilvl w:val="0"/>
          <w:numId w:val="17"/>
        </w:numPr>
        <w:spacing w:after="0"/>
        <w:rPr>
          <w:rFonts w:ascii="Times New Roman" w:hAnsi="Times New Roman" w:cs="Times New Roman"/>
        </w:rPr>
      </w:pPr>
      <w:r w:rsidRPr="00406CCE">
        <w:rPr>
          <w:rFonts w:ascii="Times New Roman" w:hAnsi="Times New Roman" w:cs="Times New Roman"/>
          <w:b/>
          <w:bCs/>
        </w:rPr>
        <w:t>Velocity (Ingestion Mode):</w:t>
      </w:r>
      <w:r w:rsidRPr="00406CCE">
        <w:rPr>
          <w:rFonts w:ascii="Times New Roman" w:hAnsi="Times New Roman" w:cs="Times New Roman"/>
        </w:rPr>
        <w:t xml:space="preserve"> How frequently is data generated and how quickly is it needed? </w:t>
      </w:r>
    </w:p>
    <w:p w14:paraId="6B328436" w14:textId="77777777" w:rsidR="0052506E" w:rsidRPr="00406CCE" w:rsidRDefault="0052506E" w:rsidP="0052506E">
      <w:pPr>
        <w:spacing w:after="0"/>
        <w:rPr>
          <w:rFonts w:ascii="Times New Roman" w:hAnsi="Times New Roman" w:cs="Times New Roman"/>
        </w:rPr>
      </w:pPr>
    </w:p>
    <w:p w14:paraId="191808A5" w14:textId="4C21C263" w:rsidR="00B92475" w:rsidRPr="00406CCE" w:rsidRDefault="00B92475" w:rsidP="0052506E">
      <w:pPr>
        <w:rPr>
          <w:rFonts w:ascii="Times New Roman" w:hAnsi="Times New Roman" w:cs="Times New Roman"/>
        </w:rPr>
      </w:pPr>
      <w:r w:rsidRPr="00406CCE">
        <w:rPr>
          <w:rFonts w:ascii="Times New Roman" w:hAnsi="Times New Roman" w:cs="Times New Roman"/>
        </w:rPr>
        <w:t>The following table summarizes the classification of the retail company's four data sources against these criteria:</w:t>
      </w:r>
    </w:p>
    <w:tbl>
      <w:tblPr>
        <w:tblStyle w:val="GridTable4-Accent1"/>
        <w:tblW w:w="0" w:type="auto"/>
        <w:tblLook w:val="04A0" w:firstRow="1" w:lastRow="0" w:firstColumn="1" w:lastColumn="0" w:noHBand="0" w:noVBand="1"/>
      </w:tblPr>
      <w:tblGrid>
        <w:gridCol w:w="2090"/>
        <w:gridCol w:w="1682"/>
        <w:gridCol w:w="894"/>
        <w:gridCol w:w="2950"/>
        <w:gridCol w:w="2863"/>
      </w:tblGrid>
      <w:tr w:rsidR="00940528" w:rsidRPr="00406CCE" w14:paraId="1CFB6605" w14:textId="77777777" w:rsidTr="00B924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04F0C" w14:textId="77777777" w:rsidR="00B92475" w:rsidRPr="00406CCE" w:rsidRDefault="00B92475" w:rsidP="00B92475">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Data Source</w:t>
            </w:r>
          </w:p>
        </w:tc>
        <w:tc>
          <w:tcPr>
            <w:tcW w:w="0" w:type="auto"/>
            <w:hideMark/>
          </w:tcPr>
          <w:p w14:paraId="6EB56688" w14:textId="77777777" w:rsidR="00B92475" w:rsidRPr="00406CCE" w:rsidRDefault="00B92475" w:rsidP="00B9247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Structure Type</w:t>
            </w:r>
          </w:p>
        </w:tc>
        <w:tc>
          <w:tcPr>
            <w:tcW w:w="0" w:type="auto"/>
            <w:hideMark/>
          </w:tcPr>
          <w:p w14:paraId="402B742E" w14:textId="77777777" w:rsidR="00B92475" w:rsidRPr="00406CCE" w:rsidRDefault="00B92475" w:rsidP="00B9247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Origin</w:t>
            </w:r>
          </w:p>
        </w:tc>
        <w:tc>
          <w:tcPr>
            <w:tcW w:w="0" w:type="auto"/>
            <w:hideMark/>
          </w:tcPr>
          <w:p w14:paraId="5E14DD74" w14:textId="77777777" w:rsidR="00B92475" w:rsidRPr="00406CCE" w:rsidRDefault="00B92475" w:rsidP="00B9247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Ingestion Mode</w:t>
            </w:r>
          </w:p>
        </w:tc>
        <w:tc>
          <w:tcPr>
            <w:tcW w:w="0" w:type="auto"/>
            <w:hideMark/>
          </w:tcPr>
          <w:p w14:paraId="618095B0" w14:textId="77777777" w:rsidR="00B92475" w:rsidRPr="00406CCE" w:rsidRDefault="00B92475" w:rsidP="00B9247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Justification</w:t>
            </w:r>
          </w:p>
        </w:tc>
      </w:tr>
      <w:tr w:rsidR="00940528" w:rsidRPr="00406CCE" w14:paraId="18F87D0E" w14:textId="77777777" w:rsidTr="00B92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58290" w14:textId="77777777" w:rsidR="00B92475" w:rsidRPr="00406CCE" w:rsidRDefault="00B92475" w:rsidP="00B92475">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SQL database (customer demographics)</w:t>
            </w:r>
          </w:p>
        </w:tc>
        <w:tc>
          <w:tcPr>
            <w:tcW w:w="0" w:type="auto"/>
            <w:hideMark/>
          </w:tcPr>
          <w:p w14:paraId="63EEC9B8" w14:textId="77777777"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Structured (relational tables)</w:t>
            </w:r>
          </w:p>
        </w:tc>
        <w:tc>
          <w:tcPr>
            <w:tcW w:w="0" w:type="auto"/>
            <w:hideMark/>
          </w:tcPr>
          <w:p w14:paraId="5ABD77FA" w14:textId="77777777"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Internal</w:t>
            </w:r>
          </w:p>
        </w:tc>
        <w:tc>
          <w:tcPr>
            <w:tcW w:w="0" w:type="auto"/>
            <w:hideMark/>
          </w:tcPr>
          <w:p w14:paraId="31B08D62" w14:textId="65451749"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Batch (daily/weekly extracts); optionally near-real-time via C</w:t>
            </w:r>
            <w:r w:rsidR="00940528" w:rsidRPr="00406CCE">
              <w:rPr>
                <w:rFonts w:ascii="Times New Roman" w:hAnsi="Times New Roman" w:cs="Times New Roman"/>
                <w:sz w:val="20"/>
                <w:szCs w:val="20"/>
              </w:rPr>
              <w:t xml:space="preserve">hange </w:t>
            </w:r>
            <w:r w:rsidRPr="00406CCE">
              <w:rPr>
                <w:rFonts w:ascii="Times New Roman" w:hAnsi="Times New Roman" w:cs="Times New Roman"/>
                <w:sz w:val="20"/>
                <w:szCs w:val="20"/>
              </w:rPr>
              <w:t>D</w:t>
            </w:r>
            <w:r w:rsidR="00940528" w:rsidRPr="00406CCE">
              <w:rPr>
                <w:rFonts w:ascii="Times New Roman" w:hAnsi="Times New Roman" w:cs="Times New Roman"/>
                <w:sz w:val="20"/>
                <w:szCs w:val="20"/>
              </w:rPr>
              <w:t xml:space="preserve">ata </w:t>
            </w:r>
            <w:r w:rsidRPr="00406CCE">
              <w:rPr>
                <w:rFonts w:ascii="Times New Roman" w:hAnsi="Times New Roman" w:cs="Times New Roman"/>
                <w:sz w:val="20"/>
                <w:szCs w:val="20"/>
              </w:rPr>
              <w:t>C</w:t>
            </w:r>
            <w:r w:rsidR="00940528" w:rsidRPr="00406CCE">
              <w:rPr>
                <w:rFonts w:ascii="Times New Roman" w:hAnsi="Times New Roman" w:cs="Times New Roman"/>
                <w:sz w:val="20"/>
                <w:szCs w:val="20"/>
              </w:rPr>
              <w:t>apture</w:t>
            </w:r>
          </w:p>
        </w:tc>
        <w:tc>
          <w:tcPr>
            <w:tcW w:w="0" w:type="auto"/>
            <w:hideMark/>
          </w:tcPr>
          <w:p w14:paraId="5D2CC117" w14:textId="73432FDB"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Schema-defined tables (e.g., Customers, Addresses</w:t>
            </w:r>
          </w:p>
        </w:tc>
      </w:tr>
      <w:tr w:rsidR="00940528" w:rsidRPr="00406CCE" w14:paraId="474940F3" w14:textId="77777777" w:rsidTr="00B92475">
        <w:tc>
          <w:tcPr>
            <w:cnfStyle w:val="001000000000" w:firstRow="0" w:lastRow="0" w:firstColumn="1" w:lastColumn="0" w:oddVBand="0" w:evenVBand="0" w:oddHBand="0" w:evenHBand="0" w:firstRowFirstColumn="0" w:firstRowLastColumn="0" w:lastRowFirstColumn="0" w:lastRowLastColumn="0"/>
            <w:tcW w:w="0" w:type="auto"/>
            <w:hideMark/>
          </w:tcPr>
          <w:p w14:paraId="0FE23291" w14:textId="77777777" w:rsidR="00B92475" w:rsidRPr="00406CCE" w:rsidRDefault="00B92475" w:rsidP="00B92475">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CSV files (monthly sales transactions)</w:t>
            </w:r>
          </w:p>
        </w:tc>
        <w:tc>
          <w:tcPr>
            <w:tcW w:w="0" w:type="auto"/>
            <w:hideMark/>
          </w:tcPr>
          <w:p w14:paraId="73BAAC28"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Semi-structured (delimited text)</w:t>
            </w:r>
          </w:p>
        </w:tc>
        <w:tc>
          <w:tcPr>
            <w:tcW w:w="0" w:type="auto"/>
            <w:hideMark/>
          </w:tcPr>
          <w:p w14:paraId="5B6B5F4F"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Internal</w:t>
            </w:r>
          </w:p>
        </w:tc>
        <w:tc>
          <w:tcPr>
            <w:tcW w:w="0" w:type="auto"/>
            <w:hideMark/>
          </w:tcPr>
          <w:p w14:paraId="41343F61"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Batch (monthly)</w:t>
            </w:r>
          </w:p>
        </w:tc>
        <w:tc>
          <w:tcPr>
            <w:tcW w:w="0" w:type="auto"/>
            <w:hideMark/>
          </w:tcPr>
          <w:p w14:paraId="0C703260"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Files from POS/e-commerce exports; may vary in headers, delimiters, and encodings</w:t>
            </w:r>
          </w:p>
        </w:tc>
      </w:tr>
      <w:tr w:rsidR="00940528" w:rsidRPr="00406CCE" w14:paraId="25AB7246" w14:textId="77777777" w:rsidTr="00B92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D8D55" w14:textId="77777777" w:rsidR="00B92475" w:rsidRPr="00406CCE" w:rsidRDefault="00B92475" w:rsidP="00B92475">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REST API (real-time product inventory)</w:t>
            </w:r>
          </w:p>
        </w:tc>
        <w:tc>
          <w:tcPr>
            <w:tcW w:w="0" w:type="auto"/>
            <w:hideMark/>
          </w:tcPr>
          <w:p w14:paraId="1A33D4AA" w14:textId="77777777"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Semi-structured (JSON)</w:t>
            </w:r>
          </w:p>
        </w:tc>
        <w:tc>
          <w:tcPr>
            <w:tcW w:w="0" w:type="auto"/>
            <w:hideMark/>
          </w:tcPr>
          <w:p w14:paraId="51724EFB" w14:textId="29DB18C1"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Internal</w:t>
            </w:r>
          </w:p>
        </w:tc>
        <w:tc>
          <w:tcPr>
            <w:tcW w:w="0" w:type="auto"/>
            <w:hideMark/>
          </w:tcPr>
          <w:p w14:paraId="294CC921" w14:textId="2D82E30E"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Streaming/near-real-time</w:t>
            </w:r>
          </w:p>
        </w:tc>
        <w:tc>
          <w:tcPr>
            <w:tcW w:w="0" w:type="auto"/>
            <w:hideMark/>
          </w:tcPr>
          <w:p w14:paraId="01CCB795" w14:textId="013EB6DE" w:rsidR="00B92475" w:rsidRPr="00406CCE" w:rsidRDefault="00B92475" w:rsidP="00B9247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Endpoint(s) like /inventory return JSON with stock levels</w:t>
            </w:r>
          </w:p>
        </w:tc>
      </w:tr>
      <w:tr w:rsidR="00940528" w:rsidRPr="00406CCE" w14:paraId="356E5DFE" w14:textId="77777777" w:rsidTr="00B92475">
        <w:tc>
          <w:tcPr>
            <w:cnfStyle w:val="001000000000" w:firstRow="0" w:lastRow="0" w:firstColumn="1" w:lastColumn="0" w:oddVBand="0" w:evenVBand="0" w:oddHBand="0" w:evenHBand="0" w:firstRowFirstColumn="0" w:firstRowLastColumn="0" w:lastRowFirstColumn="0" w:lastRowLastColumn="0"/>
            <w:tcW w:w="0" w:type="auto"/>
            <w:hideMark/>
          </w:tcPr>
          <w:p w14:paraId="3D4BA22D" w14:textId="77777777" w:rsidR="00B92475" w:rsidRPr="00406CCE" w:rsidRDefault="00B92475" w:rsidP="00B92475">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lastRenderedPageBreak/>
              <w:t>Social media posts (Twitter/X)</w:t>
            </w:r>
          </w:p>
        </w:tc>
        <w:tc>
          <w:tcPr>
            <w:tcW w:w="0" w:type="auto"/>
            <w:hideMark/>
          </w:tcPr>
          <w:p w14:paraId="1999726A"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Unstructured (text + metadata)</w:t>
            </w:r>
          </w:p>
        </w:tc>
        <w:tc>
          <w:tcPr>
            <w:tcW w:w="0" w:type="auto"/>
            <w:hideMark/>
          </w:tcPr>
          <w:p w14:paraId="2EC70CB9"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External</w:t>
            </w:r>
          </w:p>
        </w:tc>
        <w:tc>
          <w:tcPr>
            <w:tcW w:w="0" w:type="auto"/>
            <w:hideMark/>
          </w:tcPr>
          <w:p w14:paraId="253FE23C" w14:textId="5DFA1B38"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 xml:space="preserve">Streaming </w:t>
            </w:r>
          </w:p>
        </w:tc>
        <w:tc>
          <w:tcPr>
            <w:tcW w:w="0" w:type="auto"/>
            <w:hideMark/>
          </w:tcPr>
          <w:p w14:paraId="1ED6E726" w14:textId="77777777" w:rsidR="00B92475" w:rsidRPr="00406CCE" w:rsidRDefault="00B92475" w:rsidP="00B9247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Free-form text, emojis, hashtags; metadata (user, timestamp,</w:t>
            </w:r>
          </w:p>
        </w:tc>
      </w:tr>
    </w:tbl>
    <w:p w14:paraId="430EEE73" w14:textId="77777777" w:rsidR="003E37CE" w:rsidRPr="00406CCE" w:rsidRDefault="003E37CE" w:rsidP="00883F51">
      <w:pPr>
        <w:pStyle w:val="Heading1"/>
        <w:rPr>
          <w:rFonts w:ascii="Times New Roman" w:hAnsi="Times New Roman" w:cs="Times New Roman"/>
          <w:b/>
          <w:bCs/>
          <w:color w:val="000000" w:themeColor="text1"/>
          <w:sz w:val="28"/>
          <w:szCs w:val="28"/>
        </w:rPr>
      </w:pPr>
      <w:r w:rsidRPr="00406CCE">
        <w:rPr>
          <w:rFonts w:ascii="Times New Roman" w:hAnsi="Times New Roman" w:cs="Times New Roman"/>
          <w:b/>
          <w:bCs/>
          <w:color w:val="000000" w:themeColor="text1"/>
          <w:sz w:val="28"/>
          <w:szCs w:val="28"/>
        </w:rPr>
        <w:t>2) Data Ingestion Plan</w:t>
      </w:r>
    </w:p>
    <w:p w14:paraId="7956D419" w14:textId="62996751" w:rsidR="003133CB" w:rsidRPr="00406CCE" w:rsidRDefault="003133CB" w:rsidP="003133CB">
      <w:pPr>
        <w:rPr>
          <w:rFonts w:ascii="Times New Roman" w:hAnsi="Times New Roman" w:cs="Times New Roman"/>
        </w:rPr>
      </w:pPr>
      <w:r w:rsidRPr="00406CCE">
        <w:rPr>
          <w:rFonts w:ascii="Times New Roman" w:hAnsi="Times New Roman" w:cs="Times New Roman"/>
        </w:rPr>
        <w:t>The data ingestion plan, as illustrated in the diagram below, is designed around a hybrid ELT (Extract, Load, Transform) strategy, utilizing Azure Data Factory (ADF) as the central orchestration and ingestion engine. This approach ensures that data from all sources, regardless of velocity or structure, is promptly extracted and loaded into a unified raw data lake.</w:t>
      </w:r>
    </w:p>
    <w:p w14:paraId="730E78A3" w14:textId="77777777" w:rsidR="00E8249F" w:rsidRPr="00406CCE" w:rsidRDefault="00E8249F" w:rsidP="00E8249F">
      <w:pPr>
        <w:rPr>
          <w:rFonts w:ascii="Times New Roman" w:hAnsi="Times New Roman" w:cs="Times New Roman"/>
          <w:b/>
          <w:bCs/>
        </w:rPr>
      </w:pPr>
      <w:r w:rsidRPr="00406CCE">
        <w:rPr>
          <w:rFonts w:ascii="Times New Roman" w:hAnsi="Times New Roman" w:cs="Times New Roman"/>
          <w:b/>
          <w:bCs/>
        </w:rPr>
        <w:t>Ingestion Pipelines</w:t>
      </w:r>
    </w:p>
    <w:p w14:paraId="0D370D83" w14:textId="77777777" w:rsidR="00E8249F" w:rsidRPr="00406CCE" w:rsidRDefault="00E8249F" w:rsidP="00E8249F">
      <w:pPr>
        <w:rPr>
          <w:rFonts w:ascii="Times New Roman" w:hAnsi="Times New Roman" w:cs="Times New Roman"/>
        </w:rPr>
      </w:pPr>
      <w:r w:rsidRPr="00406CCE">
        <w:rPr>
          <w:rFonts w:ascii="Times New Roman" w:hAnsi="Times New Roman" w:cs="Times New Roman"/>
        </w:rPr>
        <w:t>The architecture is divided into two main pipelines managed within Azure Data Factory:</w:t>
      </w:r>
    </w:p>
    <w:p w14:paraId="140E1DA7" w14:textId="77777777" w:rsidR="00E8249F" w:rsidRPr="00406CCE" w:rsidRDefault="00E8249F" w:rsidP="00E8249F">
      <w:pPr>
        <w:numPr>
          <w:ilvl w:val="0"/>
          <w:numId w:val="18"/>
        </w:numPr>
        <w:spacing w:after="0"/>
        <w:rPr>
          <w:rFonts w:ascii="Times New Roman" w:hAnsi="Times New Roman" w:cs="Times New Roman"/>
        </w:rPr>
      </w:pPr>
      <w:r w:rsidRPr="00406CCE">
        <w:rPr>
          <w:rFonts w:ascii="Times New Roman" w:hAnsi="Times New Roman" w:cs="Times New Roman"/>
          <w:b/>
          <w:bCs/>
        </w:rPr>
        <w:t>Batch Copy Pipeline:</w:t>
      </w:r>
    </w:p>
    <w:p w14:paraId="7C9458F2" w14:textId="77777777" w:rsidR="00E8249F" w:rsidRPr="00406CCE" w:rsidRDefault="00E8249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Sources: This pipeline handles batch data from the SQL Database (Customer Demographics) and CSV Files (Monthly Sales).</w:t>
      </w:r>
    </w:p>
    <w:p w14:paraId="62252E7A" w14:textId="77777777" w:rsidR="00E8249F" w:rsidRPr="00406CCE" w:rsidRDefault="00E8249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Mechanism: ADF's Copy Data Activity is used to connect to these sources. It efficiently extracts the data and loads it directly into the destination storage. This process can be scheduled to run periodically (e.g., daily for SQL, monthly for CSVs) or triggered by file arrival events.</w:t>
      </w:r>
    </w:p>
    <w:p w14:paraId="4774F42F" w14:textId="77777777" w:rsidR="00E8249F" w:rsidRPr="00406CCE" w:rsidRDefault="00E8249F" w:rsidP="00785F92">
      <w:pPr>
        <w:numPr>
          <w:ilvl w:val="0"/>
          <w:numId w:val="18"/>
        </w:numPr>
        <w:spacing w:after="0"/>
        <w:rPr>
          <w:rFonts w:ascii="Times New Roman" w:hAnsi="Times New Roman" w:cs="Times New Roman"/>
        </w:rPr>
      </w:pPr>
      <w:r w:rsidRPr="00406CCE">
        <w:rPr>
          <w:rFonts w:ascii="Times New Roman" w:hAnsi="Times New Roman" w:cs="Times New Roman"/>
          <w:b/>
          <w:bCs/>
        </w:rPr>
        <w:t>Streaming Ingestion Pipeline:</w:t>
      </w:r>
    </w:p>
    <w:p w14:paraId="6CC87E32" w14:textId="77777777" w:rsidR="00E8249F" w:rsidRPr="00406CCE" w:rsidRDefault="00E8249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Sources: This pipeline manages real-time data from the REST API (Real-time Inventory) and Twitter Scrapes (Brand Mentions).</w:t>
      </w:r>
    </w:p>
    <w:p w14:paraId="629E3D2C" w14:textId="77777777" w:rsidR="00E8249F" w:rsidRPr="00406CCE" w:rsidRDefault="00E8249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Mechanism: Data from these sources is first ingested into Azure Event Hubs, a highly scalable data streaming platform. The Capture feature of Event Hubs is enabled, which automatically batches the streaming data into files (e.g., Avro format) and loads them into the destination storage. This provides a reliable and scalable way to persist real-time data streams.</w:t>
      </w:r>
    </w:p>
    <w:p w14:paraId="6B9DA84F" w14:textId="77777777" w:rsidR="00E8249F" w:rsidRPr="00406CCE" w:rsidRDefault="00E8249F" w:rsidP="000D6E05">
      <w:pPr>
        <w:spacing w:after="0"/>
        <w:rPr>
          <w:rFonts w:ascii="Times New Roman" w:hAnsi="Times New Roman" w:cs="Times New Roman"/>
          <w:b/>
          <w:bCs/>
        </w:rPr>
      </w:pPr>
      <w:r w:rsidRPr="00406CCE">
        <w:rPr>
          <w:rFonts w:ascii="Times New Roman" w:hAnsi="Times New Roman" w:cs="Times New Roman"/>
          <w:b/>
          <w:bCs/>
        </w:rPr>
        <w:t>Destination Storage</w:t>
      </w:r>
    </w:p>
    <w:p w14:paraId="1A4ECB0C" w14:textId="77777777" w:rsidR="00E8249F" w:rsidRPr="00406CCE" w:rsidRDefault="00E8249F" w:rsidP="000D6E05">
      <w:pPr>
        <w:spacing w:after="0"/>
        <w:rPr>
          <w:rFonts w:ascii="Times New Roman" w:hAnsi="Times New Roman" w:cs="Times New Roman"/>
        </w:rPr>
      </w:pPr>
      <w:r w:rsidRPr="00406CCE">
        <w:rPr>
          <w:rFonts w:ascii="Times New Roman" w:hAnsi="Times New Roman" w:cs="Times New Roman"/>
        </w:rPr>
        <w:t>All data, from both the batch and streaming pipelines, is loaded into a single, centralized storage repository:</w:t>
      </w:r>
    </w:p>
    <w:p w14:paraId="5BD05802" w14:textId="77777777" w:rsidR="00E8249F" w:rsidRPr="00406CCE" w:rsidRDefault="00E8249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Storage Service: Azure Data Lake Storage Gen2 (ADLS Gen2).</w:t>
      </w:r>
    </w:p>
    <w:p w14:paraId="62CD3DF5" w14:textId="77777777" w:rsidR="00E8249F" w:rsidRPr="00406CCE" w:rsidRDefault="00E8249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Container: A dedicated "Raw Data Container" serves as the landing zone.</w:t>
      </w:r>
    </w:p>
    <w:p w14:paraId="76CEDC28" w14:textId="6DA22EEC" w:rsidR="00E8249F" w:rsidRPr="00406CCE" w:rsidRDefault="004666DA"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noProof/>
        </w:rPr>
        <w:drawing>
          <wp:anchor distT="0" distB="0" distL="114300" distR="114300" simplePos="0" relativeHeight="251657216" behindDoc="0" locked="0" layoutInCell="1" allowOverlap="1" wp14:anchorId="0E0828D4" wp14:editId="0943BC77">
            <wp:simplePos x="0" y="0"/>
            <wp:positionH relativeFrom="column">
              <wp:posOffset>1389532</wp:posOffset>
            </wp:positionH>
            <wp:positionV relativeFrom="paragraph">
              <wp:posOffset>880404</wp:posOffset>
            </wp:positionV>
            <wp:extent cx="4189863" cy="2340749"/>
            <wp:effectExtent l="0" t="0" r="1270" b="2540"/>
            <wp:wrapTopAndBottom/>
            <wp:docPr id="849485347" name="Picture 2"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85347" name="Picture 2" descr="A diagram of a data processing proces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89863" cy="2340749"/>
                    </a:xfrm>
                    <a:prstGeom prst="rect">
                      <a:avLst/>
                    </a:prstGeom>
                    <a:noFill/>
                    <a:ln>
                      <a:noFill/>
                    </a:ln>
                  </pic:spPr>
                </pic:pic>
              </a:graphicData>
            </a:graphic>
          </wp:anchor>
        </w:drawing>
      </w:r>
      <w:r w:rsidR="00E8249F" w:rsidRPr="00406CCE">
        <w:rPr>
          <w:rFonts w:ascii="Times New Roman" w:hAnsi="Times New Roman" w:cs="Times New Roman"/>
        </w:rPr>
        <w:t>Strategy: Data is stored in its native format (or a near-native format like Avro for captured streams) without any transformation at this stage. This preserves the original state of the data, providing an immutable record that is essential for auditability and allows for reprocessing if needed.</w:t>
      </w:r>
    </w:p>
    <w:tbl>
      <w:tblPr>
        <w:tblStyle w:val="GridTable4-Accent1"/>
        <w:tblW w:w="0" w:type="auto"/>
        <w:tblLook w:val="04A0" w:firstRow="1" w:lastRow="0" w:firstColumn="1" w:lastColumn="0" w:noHBand="0" w:noVBand="1"/>
      </w:tblPr>
      <w:tblGrid>
        <w:gridCol w:w="1823"/>
        <w:gridCol w:w="2192"/>
        <w:gridCol w:w="2447"/>
        <w:gridCol w:w="1966"/>
        <w:gridCol w:w="2051"/>
      </w:tblGrid>
      <w:tr w:rsidR="003E37CE" w:rsidRPr="00406CCE" w14:paraId="3E2BB5DA" w14:textId="77777777" w:rsidTr="003E3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E8327" w14:textId="77777777" w:rsidR="003E37CE" w:rsidRPr="00406CCE" w:rsidRDefault="003E37CE" w:rsidP="003E37CE">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lastRenderedPageBreak/>
              <w:t>Source</w:t>
            </w:r>
          </w:p>
        </w:tc>
        <w:tc>
          <w:tcPr>
            <w:tcW w:w="0" w:type="auto"/>
            <w:hideMark/>
          </w:tcPr>
          <w:p w14:paraId="295A2CB0" w14:textId="77777777" w:rsidR="003E37CE" w:rsidRPr="00406CCE" w:rsidRDefault="003E37CE" w:rsidP="003E37C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Ingestion Method</w:t>
            </w:r>
          </w:p>
        </w:tc>
        <w:tc>
          <w:tcPr>
            <w:tcW w:w="0" w:type="auto"/>
            <w:hideMark/>
          </w:tcPr>
          <w:p w14:paraId="0371144A" w14:textId="77777777" w:rsidR="003E37CE" w:rsidRPr="00406CCE" w:rsidRDefault="003E37CE" w:rsidP="003E37C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Tools/Tech</w:t>
            </w:r>
          </w:p>
        </w:tc>
        <w:tc>
          <w:tcPr>
            <w:tcW w:w="0" w:type="auto"/>
            <w:hideMark/>
          </w:tcPr>
          <w:p w14:paraId="2423FEC7" w14:textId="77777777" w:rsidR="003E37CE" w:rsidRPr="00406CCE" w:rsidRDefault="003E37CE" w:rsidP="003E37C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Landing Zones</w:t>
            </w:r>
          </w:p>
        </w:tc>
        <w:tc>
          <w:tcPr>
            <w:tcW w:w="0" w:type="auto"/>
            <w:hideMark/>
          </w:tcPr>
          <w:p w14:paraId="13F1CBFF" w14:textId="77777777" w:rsidR="003E37CE" w:rsidRPr="00406CCE" w:rsidRDefault="003E37CE" w:rsidP="003E37C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Orchestration</w:t>
            </w:r>
          </w:p>
        </w:tc>
      </w:tr>
      <w:tr w:rsidR="003E37CE" w:rsidRPr="00406CCE" w14:paraId="6B56B655" w14:textId="77777777" w:rsidTr="003E3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C3939" w14:textId="77777777" w:rsidR="003E37CE" w:rsidRPr="00406CCE" w:rsidRDefault="003E37CE" w:rsidP="003E37CE">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SQL (demographics)</w:t>
            </w:r>
          </w:p>
        </w:tc>
        <w:tc>
          <w:tcPr>
            <w:tcW w:w="0" w:type="auto"/>
            <w:hideMark/>
          </w:tcPr>
          <w:p w14:paraId="5A5C0F0E"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Incremental extract via JDBC/ODBC; Change Data Capture (CDC)</w:t>
            </w:r>
          </w:p>
        </w:tc>
        <w:tc>
          <w:tcPr>
            <w:tcW w:w="0" w:type="auto"/>
            <w:hideMark/>
          </w:tcPr>
          <w:p w14:paraId="18BA73A4" w14:textId="19B7FC89"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Azure Data Factory / Synapse pipelines</w:t>
            </w:r>
          </w:p>
        </w:tc>
        <w:tc>
          <w:tcPr>
            <w:tcW w:w="0" w:type="auto"/>
            <w:hideMark/>
          </w:tcPr>
          <w:p w14:paraId="43F30F1A"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Raw zone (Parquet/Delta); relational staging</w:t>
            </w:r>
          </w:p>
        </w:tc>
        <w:tc>
          <w:tcPr>
            <w:tcW w:w="0" w:type="auto"/>
            <w:hideMark/>
          </w:tcPr>
          <w:p w14:paraId="5E973EF2"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ADF triggers; Airflow Directed Acyclic Graphs (DAGs)</w:t>
            </w:r>
          </w:p>
        </w:tc>
      </w:tr>
      <w:tr w:rsidR="003E37CE" w:rsidRPr="00406CCE" w14:paraId="3842FB57" w14:textId="77777777" w:rsidTr="003E37CE">
        <w:tc>
          <w:tcPr>
            <w:cnfStyle w:val="001000000000" w:firstRow="0" w:lastRow="0" w:firstColumn="1" w:lastColumn="0" w:oddVBand="0" w:evenVBand="0" w:oddHBand="0" w:evenHBand="0" w:firstRowFirstColumn="0" w:firstRowLastColumn="0" w:lastRowFirstColumn="0" w:lastRowLastColumn="0"/>
            <w:tcW w:w="0" w:type="auto"/>
            <w:hideMark/>
          </w:tcPr>
          <w:p w14:paraId="789DD4B6" w14:textId="77777777" w:rsidR="003E37CE" w:rsidRPr="00406CCE" w:rsidRDefault="003E37CE" w:rsidP="003E37CE">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CSV (sales)</w:t>
            </w:r>
          </w:p>
        </w:tc>
        <w:tc>
          <w:tcPr>
            <w:tcW w:w="0" w:type="auto"/>
            <w:hideMark/>
          </w:tcPr>
          <w:p w14:paraId="59F63171"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Secure file pickup (SFTP/Blob) + schema-on-read</w:t>
            </w:r>
          </w:p>
        </w:tc>
        <w:tc>
          <w:tcPr>
            <w:tcW w:w="0" w:type="auto"/>
            <w:hideMark/>
          </w:tcPr>
          <w:p w14:paraId="54D3A879"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ADF copy activity; Azure Databricks Autoloader; AWS Glue; Python (pandas)</w:t>
            </w:r>
          </w:p>
        </w:tc>
        <w:tc>
          <w:tcPr>
            <w:tcW w:w="0" w:type="auto"/>
            <w:hideMark/>
          </w:tcPr>
          <w:p w14:paraId="56F2FD6D"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Raw file zone -&gt; curated zone</w:t>
            </w:r>
          </w:p>
        </w:tc>
        <w:tc>
          <w:tcPr>
            <w:tcW w:w="0" w:type="auto"/>
            <w:hideMark/>
          </w:tcPr>
          <w:p w14:paraId="42F125C6"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Event-based triggers on file arrival</w:t>
            </w:r>
          </w:p>
        </w:tc>
      </w:tr>
      <w:tr w:rsidR="003E37CE" w:rsidRPr="00406CCE" w14:paraId="1DC09B50" w14:textId="77777777" w:rsidTr="003E3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10D59" w14:textId="77777777" w:rsidR="003E37CE" w:rsidRPr="00406CCE" w:rsidRDefault="003E37CE" w:rsidP="003E37CE">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REST API (inventory)</w:t>
            </w:r>
          </w:p>
        </w:tc>
        <w:tc>
          <w:tcPr>
            <w:tcW w:w="0" w:type="auto"/>
            <w:hideMark/>
          </w:tcPr>
          <w:p w14:paraId="2F59F9E2"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Polling or webhook -&gt; queue/stream</w:t>
            </w:r>
          </w:p>
        </w:tc>
        <w:tc>
          <w:tcPr>
            <w:tcW w:w="0" w:type="auto"/>
            <w:hideMark/>
          </w:tcPr>
          <w:p w14:paraId="29D411F8"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Azure Functions; Logic Apps; Kafka; Event Hubs</w:t>
            </w:r>
          </w:p>
        </w:tc>
        <w:tc>
          <w:tcPr>
            <w:tcW w:w="0" w:type="auto"/>
            <w:hideMark/>
          </w:tcPr>
          <w:p w14:paraId="47C219C8"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Streaming bronze (JSON) -&gt; silver (flattened)</w:t>
            </w:r>
          </w:p>
        </w:tc>
        <w:tc>
          <w:tcPr>
            <w:tcW w:w="0" w:type="auto"/>
            <w:hideMark/>
          </w:tcPr>
          <w:p w14:paraId="7C63DA74" w14:textId="77777777" w:rsidR="003E37CE" w:rsidRPr="00406CCE" w:rsidRDefault="003E37CE" w:rsidP="003E37C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Serverless function timers; stream processors</w:t>
            </w:r>
          </w:p>
        </w:tc>
      </w:tr>
      <w:tr w:rsidR="003E37CE" w:rsidRPr="00406CCE" w14:paraId="5C82FC58" w14:textId="77777777" w:rsidTr="003E37CE">
        <w:tc>
          <w:tcPr>
            <w:cnfStyle w:val="001000000000" w:firstRow="0" w:lastRow="0" w:firstColumn="1" w:lastColumn="0" w:oddVBand="0" w:evenVBand="0" w:oddHBand="0" w:evenHBand="0" w:firstRowFirstColumn="0" w:firstRowLastColumn="0" w:lastRowFirstColumn="0" w:lastRowLastColumn="0"/>
            <w:tcW w:w="0" w:type="auto"/>
            <w:hideMark/>
          </w:tcPr>
          <w:p w14:paraId="0113199E" w14:textId="77777777" w:rsidR="003E37CE" w:rsidRPr="00406CCE" w:rsidRDefault="003E37CE" w:rsidP="003E37CE">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Social Media Tweets (Twitter/X)</w:t>
            </w:r>
          </w:p>
        </w:tc>
        <w:tc>
          <w:tcPr>
            <w:tcW w:w="0" w:type="auto"/>
            <w:hideMark/>
          </w:tcPr>
          <w:p w14:paraId="54CA75CC"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API/stream ingestion -&gt; queue</w:t>
            </w:r>
          </w:p>
        </w:tc>
        <w:tc>
          <w:tcPr>
            <w:tcW w:w="0" w:type="auto"/>
            <w:hideMark/>
          </w:tcPr>
          <w:p w14:paraId="7616042D"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406CCE">
              <w:rPr>
                <w:rFonts w:ascii="Times New Roman" w:hAnsi="Times New Roman" w:cs="Times New Roman"/>
                <w:sz w:val="20"/>
                <w:szCs w:val="20"/>
              </w:rPr>
              <w:t>Tweepy</w:t>
            </w:r>
            <w:proofErr w:type="spellEnd"/>
            <w:r w:rsidRPr="00406CCE">
              <w:rPr>
                <w:rFonts w:ascii="Times New Roman" w:hAnsi="Times New Roman" w:cs="Times New Roman"/>
                <w:sz w:val="20"/>
                <w:szCs w:val="20"/>
              </w:rPr>
              <w:t>/official API; Kafka Connect; Event Hubs</w:t>
            </w:r>
          </w:p>
        </w:tc>
        <w:tc>
          <w:tcPr>
            <w:tcW w:w="0" w:type="auto"/>
            <w:hideMark/>
          </w:tcPr>
          <w:p w14:paraId="45AB1B52"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Raw JSON stream -&gt; NLP-ready store</w:t>
            </w:r>
          </w:p>
        </w:tc>
        <w:tc>
          <w:tcPr>
            <w:tcW w:w="0" w:type="auto"/>
            <w:hideMark/>
          </w:tcPr>
          <w:p w14:paraId="5044050F" w14:textId="77777777" w:rsidR="003E37CE" w:rsidRPr="00406CCE" w:rsidRDefault="003E37CE" w:rsidP="003E37C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Stream jobs (Databricks Structured Streaming)</w:t>
            </w:r>
          </w:p>
        </w:tc>
      </w:tr>
    </w:tbl>
    <w:p w14:paraId="01E73AF4" w14:textId="77777777" w:rsidR="00BC1CAF" w:rsidRPr="00406CCE" w:rsidRDefault="00BC1CAF" w:rsidP="00883F51">
      <w:pPr>
        <w:pStyle w:val="Heading1"/>
        <w:rPr>
          <w:rFonts w:ascii="Times New Roman" w:hAnsi="Times New Roman" w:cs="Times New Roman"/>
          <w:b/>
          <w:bCs/>
          <w:color w:val="000000" w:themeColor="text1"/>
          <w:sz w:val="28"/>
          <w:szCs w:val="28"/>
        </w:rPr>
      </w:pPr>
      <w:r w:rsidRPr="00406CCE">
        <w:rPr>
          <w:rFonts w:ascii="Times New Roman" w:hAnsi="Times New Roman" w:cs="Times New Roman"/>
          <w:b/>
          <w:bCs/>
          <w:color w:val="000000" w:themeColor="text1"/>
          <w:sz w:val="28"/>
          <w:szCs w:val="28"/>
        </w:rPr>
        <w:t>3) Preprocessing Workflows</w:t>
      </w:r>
    </w:p>
    <w:p w14:paraId="1ECD44BC" w14:textId="77777777" w:rsidR="00BC1CAF" w:rsidRPr="00406CCE" w:rsidRDefault="00BC1CAF" w:rsidP="00BC1CAF">
      <w:pPr>
        <w:spacing w:after="0"/>
        <w:rPr>
          <w:rFonts w:ascii="Times New Roman" w:hAnsi="Times New Roman" w:cs="Times New Roman"/>
          <w:b/>
          <w:bCs/>
        </w:rPr>
      </w:pPr>
      <w:r w:rsidRPr="00406CCE">
        <w:rPr>
          <w:rFonts w:ascii="Times New Roman" w:hAnsi="Times New Roman" w:cs="Times New Roman"/>
          <w:b/>
          <w:bCs/>
        </w:rPr>
        <w:t>3.1 SQL (Customer Demographics)</w:t>
      </w:r>
    </w:p>
    <w:p w14:paraId="43D2AC94"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Profile schema &amp; constraints</w:t>
      </w:r>
    </w:p>
    <w:p w14:paraId="043370CD"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Deduplicate by customer ID; merge households</w:t>
      </w:r>
    </w:p>
    <w:p w14:paraId="447B2371" w14:textId="6E14563A" w:rsidR="00BC1CAF" w:rsidRPr="00406CCE" w:rsidRDefault="00680176" w:rsidP="00BC1CAF">
      <w:pPr>
        <w:pStyle w:val="ListParagraph"/>
        <w:numPr>
          <w:ilvl w:val="1"/>
          <w:numId w:val="26"/>
        </w:numPr>
        <w:spacing w:after="0"/>
        <w:ind w:left="993"/>
        <w:rPr>
          <w:rFonts w:ascii="Times New Roman" w:hAnsi="Times New Roman" w:cs="Times New Roman"/>
        </w:rPr>
      </w:pPr>
      <w:proofErr w:type="gramStart"/>
      <w:r w:rsidRPr="00406CCE">
        <w:rPr>
          <w:rFonts w:ascii="Times New Roman" w:hAnsi="Times New Roman" w:cs="Times New Roman"/>
        </w:rPr>
        <w:t>Standardize</w:t>
      </w:r>
      <w:proofErr w:type="gramEnd"/>
      <w:r w:rsidR="00BC1CAF" w:rsidRPr="00406CCE">
        <w:rPr>
          <w:rFonts w:ascii="Times New Roman" w:hAnsi="Times New Roman" w:cs="Times New Roman"/>
        </w:rPr>
        <w:t xml:space="preserve"> addresses (postal code formats), phone normalization</w:t>
      </w:r>
    </w:p>
    <w:p w14:paraId="430B7E04"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Handle nulls via business rules (e.g., infer city from postal code)</w:t>
      </w:r>
    </w:p>
    <w:p w14:paraId="2AEE42BC"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PII masking/tokenization for analytics</w:t>
      </w:r>
    </w:p>
    <w:p w14:paraId="1182F3A0"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Slowly Changing Dimensions (SCD Type 2) for attribute change history</w:t>
      </w:r>
    </w:p>
    <w:p w14:paraId="49D8D683" w14:textId="77777777" w:rsidR="00882759" w:rsidRPr="00406CCE" w:rsidRDefault="00882759" w:rsidP="00882759">
      <w:pPr>
        <w:pStyle w:val="ListParagraph"/>
        <w:spacing w:after="0"/>
        <w:ind w:left="993"/>
        <w:rPr>
          <w:rFonts w:ascii="Times New Roman" w:hAnsi="Times New Roman" w:cs="Times New Roman"/>
        </w:rPr>
      </w:pPr>
    </w:p>
    <w:p w14:paraId="67C905FB" w14:textId="77777777" w:rsidR="00BC1CAF" w:rsidRPr="00406CCE" w:rsidRDefault="00BC1CAF" w:rsidP="00BC1CAF">
      <w:pPr>
        <w:spacing w:after="0"/>
        <w:rPr>
          <w:rFonts w:ascii="Times New Roman" w:hAnsi="Times New Roman" w:cs="Times New Roman"/>
          <w:b/>
          <w:bCs/>
        </w:rPr>
      </w:pPr>
      <w:r w:rsidRPr="00406CCE">
        <w:rPr>
          <w:rFonts w:ascii="Times New Roman" w:hAnsi="Times New Roman" w:cs="Times New Roman"/>
          <w:b/>
          <w:bCs/>
        </w:rPr>
        <w:t>3.2 CSV (Monthly Sales)</w:t>
      </w:r>
    </w:p>
    <w:p w14:paraId="25F76B9E"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Validate file name patterns and headers</w:t>
      </w:r>
    </w:p>
    <w:p w14:paraId="1FE8426D"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Normalize encodings (UTF-8), delimiter detection</w:t>
      </w:r>
    </w:p>
    <w:p w14:paraId="2C4901A7" w14:textId="33935696"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 xml:space="preserve">Cast types (dates, </w:t>
      </w:r>
      <w:r w:rsidR="00882759" w:rsidRPr="00406CCE">
        <w:rPr>
          <w:rFonts w:ascii="Times New Roman" w:hAnsi="Times New Roman" w:cs="Times New Roman"/>
        </w:rPr>
        <w:t>numeric</w:t>
      </w:r>
      <w:proofErr w:type="gramStart"/>
      <w:r w:rsidRPr="00406CCE">
        <w:rPr>
          <w:rFonts w:ascii="Times New Roman" w:hAnsi="Times New Roman" w:cs="Times New Roman"/>
        </w:rPr>
        <w:t>);</w:t>
      </w:r>
      <w:proofErr w:type="gramEnd"/>
      <w:r w:rsidRPr="00406CCE">
        <w:rPr>
          <w:rFonts w:ascii="Times New Roman" w:hAnsi="Times New Roman" w:cs="Times New Roman"/>
        </w:rPr>
        <w:t xml:space="preserve"> currency normalization</w:t>
      </w:r>
    </w:p>
    <w:p w14:paraId="07D12409"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 xml:space="preserve">Join </w:t>
      </w:r>
      <w:proofErr w:type="gramStart"/>
      <w:r w:rsidRPr="00406CCE">
        <w:rPr>
          <w:rFonts w:ascii="Times New Roman" w:hAnsi="Times New Roman" w:cs="Times New Roman"/>
        </w:rPr>
        <w:t>to</w:t>
      </w:r>
      <w:proofErr w:type="gramEnd"/>
      <w:r w:rsidRPr="00406CCE">
        <w:rPr>
          <w:rFonts w:ascii="Times New Roman" w:hAnsi="Times New Roman" w:cs="Times New Roman"/>
        </w:rPr>
        <w:t xml:space="preserve"> product and customer dimensions; create fact tables (</w:t>
      </w:r>
      <w:proofErr w:type="spellStart"/>
      <w:r w:rsidRPr="00406CCE">
        <w:rPr>
          <w:rFonts w:ascii="Times New Roman" w:hAnsi="Times New Roman" w:cs="Times New Roman"/>
        </w:rPr>
        <w:t>FactSales</w:t>
      </w:r>
      <w:proofErr w:type="spellEnd"/>
      <w:r w:rsidRPr="00406CCE">
        <w:rPr>
          <w:rFonts w:ascii="Times New Roman" w:hAnsi="Times New Roman" w:cs="Times New Roman"/>
        </w:rPr>
        <w:t>)</w:t>
      </w:r>
    </w:p>
    <w:p w14:paraId="7D6021DE"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Outlier detection (returns, extreme discounts)</w:t>
      </w:r>
    </w:p>
    <w:p w14:paraId="063B822D" w14:textId="77777777" w:rsidR="00882759" w:rsidRPr="00406CCE" w:rsidRDefault="00882759" w:rsidP="00882759">
      <w:pPr>
        <w:pStyle w:val="ListParagraph"/>
        <w:spacing w:after="0"/>
        <w:ind w:left="993"/>
        <w:rPr>
          <w:rFonts w:ascii="Times New Roman" w:hAnsi="Times New Roman" w:cs="Times New Roman"/>
        </w:rPr>
      </w:pPr>
    </w:p>
    <w:p w14:paraId="6C002F1E" w14:textId="77777777" w:rsidR="00BC1CAF" w:rsidRPr="00406CCE" w:rsidRDefault="00BC1CAF" w:rsidP="00BC1CAF">
      <w:pPr>
        <w:spacing w:after="0"/>
        <w:rPr>
          <w:rFonts w:ascii="Times New Roman" w:hAnsi="Times New Roman" w:cs="Times New Roman"/>
          <w:b/>
          <w:bCs/>
        </w:rPr>
      </w:pPr>
      <w:r w:rsidRPr="00406CCE">
        <w:rPr>
          <w:rFonts w:ascii="Times New Roman" w:hAnsi="Times New Roman" w:cs="Times New Roman"/>
          <w:b/>
          <w:bCs/>
        </w:rPr>
        <w:t>3.3 REST API (Inventory)</w:t>
      </w:r>
    </w:p>
    <w:p w14:paraId="5E1C7A46"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JSON schema validation; flatten nested structures</w:t>
      </w:r>
    </w:p>
    <w:p w14:paraId="058BAA52"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Upsert inventory snapshots; compute stock deltas</w:t>
      </w:r>
    </w:p>
    <w:p w14:paraId="5A11CBED" w14:textId="2AF0CB86" w:rsidR="00BC1CAF" w:rsidRPr="00406CCE" w:rsidRDefault="001A6C44"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Time zone</w:t>
      </w:r>
      <w:r w:rsidR="00BC1CAF" w:rsidRPr="00406CCE">
        <w:rPr>
          <w:rFonts w:ascii="Times New Roman" w:hAnsi="Times New Roman" w:cs="Times New Roman"/>
        </w:rPr>
        <w:t xml:space="preserve"> normalization; latency monitoring</w:t>
      </w:r>
    </w:p>
    <w:p w14:paraId="77C92F84"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Handle API rate limits/backoff; retry with idempotency keys</w:t>
      </w:r>
    </w:p>
    <w:p w14:paraId="25DAEDA5" w14:textId="77777777" w:rsidR="00882759" w:rsidRPr="00406CCE" w:rsidRDefault="00882759" w:rsidP="00882759">
      <w:pPr>
        <w:pStyle w:val="ListParagraph"/>
        <w:spacing w:after="0"/>
        <w:ind w:left="993"/>
        <w:rPr>
          <w:rFonts w:ascii="Times New Roman" w:hAnsi="Times New Roman" w:cs="Times New Roman"/>
        </w:rPr>
      </w:pPr>
    </w:p>
    <w:p w14:paraId="7C30D4C8" w14:textId="77777777" w:rsidR="00BC1CAF" w:rsidRPr="00406CCE" w:rsidRDefault="00BC1CAF" w:rsidP="00BC1CAF">
      <w:pPr>
        <w:spacing w:after="0"/>
        <w:rPr>
          <w:rFonts w:ascii="Times New Roman" w:hAnsi="Times New Roman" w:cs="Times New Roman"/>
          <w:b/>
          <w:bCs/>
        </w:rPr>
      </w:pPr>
      <w:r w:rsidRPr="00406CCE">
        <w:rPr>
          <w:rFonts w:ascii="Times New Roman" w:hAnsi="Times New Roman" w:cs="Times New Roman"/>
          <w:b/>
          <w:bCs/>
        </w:rPr>
        <w:t>3.4 Social (Twitter/X)</w:t>
      </w:r>
    </w:p>
    <w:p w14:paraId="78600A58"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Language detection; remove spam/bots</w:t>
      </w:r>
    </w:p>
    <w:p w14:paraId="1779BE65"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Text cleaning (URLs, emojis, hashtags); tokenization</w:t>
      </w:r>
    </w:p>
    <w:p w14:paraId="3489D5E0"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Sentiment analysis (rule-based/ML); topic modeling</w:t>
      </w:r>
    </w:p>
    <w:p w14:paraId="26DEBA28" w14:textId="77777777" w:rsidR="00BC1CAF" w:rsidRPr="00406CCE" w:rsidRDefault="00BC1CAF" w:rsidP="00BC1CAF">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 xml:space="preserve">Map </w:t>
      </w:r>
      <w:proofErr w:type="gramStart"/>
      <w:r w:rsidRPr="00406CCE">
        <w:rPr>
          <w:rFonts w:ascii="Times New Roman" w:hAnsi="Times New Roman" w:cs="Times New Roman"/>
        </w:rPr>
        <w:t>mentions to</w:t>
      </w:r>
      <w:proofErr w:type="gramEnd"/>
      <w:r w:rsidRPr="00406CCE">
        <w:rPr>
          <w:rFonts w:ascii="Times New Roman" w:hAnsi="Times New Roman" w:cs="Times New Roman"/>
        </w:rPr>
        <w:t xml:space="preserve"> products via dictionary/embedding similarity</w:t>
      </w:r>
    </w:p>
    <w:p w14:paraId="7C17A482" w14:textId="2C5BBE0A" w:rsidR="00ED6CB3" w:rsidRPr="00406CCE" w:rsidRDefault="00BC1CAF" w:rsidP="00ED6CB3">
      <w:pPr>
        <w:pStyle w:val="ListParagraph"/>
        <w:numPr>
          <w:ilvl w:val="1"/>
          <w:numId w:val="26"/>
        </w:numPr>
        <w:spacing w:after="0"/>
        <w:ind w:left="993"/>
        <w:rPr>
          <w:rFonts w:ascii="Times New Roman" w:hAnsi="Times New Roman" w:cs="Times New Roman"/>
        </w:rPr>
      </w:pPr>
      <w:r w:rsidRPr="00406CCE">
        <w:rPr>
          <w:rFonts w:ascii="Times New Roman" w:hAnsi="Times New Roman" w:cs="Times New Roman"/>
        </w:rPr>
        <w:t>Aggregate by time &amp; campaign for marketing dashboards</w:t>
      </w:r>
    </w:p>
    <w:p w14:paraId="3997B7D6" w14:textId="77777777" w:rsidR="00ED6CB3" w:rsidRPr="00406CCE" w:rsidRDefault="00ED6CB3" w:rsidP="00883F51">
      <w:pPr>
        <w:pStyle w:val="Heading1"/>
        <w:rPr>
          <w:rFonts w:ascii="Times New Roman" w:hAnsi="Times New Roman" w:cs="Times New Roman"/>
          <w:b/>
          <w:bCs/>
          <w:color w:val="000000" w:themeColor="text1"/>
          <w:sz w:val="28"/>
          <w:szCs w:val="28"/>
        </w:rPr>
      </w:pPr>
      <w:r w:rsidRPr="00406CCE">
        <w:rPr>
          <w:rFonts w:ascii="Times New Roman" w:hAnsi="Times New Roman" w:cs="Times New Roman"/>
          <w:b/>
          <w:bCs/>
          <w:color w:val="000000" w:themeColor="text1"/>
          <w:sz w:val="28"/>
          <w:szCs w:val="28"/>
        </w:rPr>
        <w:lastRenderedPageBreak/>
        <w:t>4) Unified Data Model</w:t>
      </w:r>
    </w:p>
    <w:p w14:paraId="24CDFB37" w14:textId="0B00C3FE" w:rsidR="00A76860" w:rsidRPr="00406CCE" w:rsidRDefault="00A76860" w:rsidP="00A76860">
      <w:pPr>
        <w:jc w:val="both"/>
        <w:rPr>
          <w:rFonts w:ascii="Times New Roman" w:hAnsi="Times New Roman" w:cs="Times New Roman"/>
        </w:rPr>
      </w:pPr>
      <w:r w:rsidRPr="00406CCE">
        <w:rPr>
          <w:rFonts w:ascii="Times New Roman" w:hAnsi="Times New Roman" w:cs="Times New Roman"/>
        </w:rPr>
        <w:t>To integrate the four disparate data sources into a single analytical environment, I have designed a Dimensional Model (specifically a Galaxy Schema). This structure is optimized for analytical querying and business intelligence reporting (e.g., Power BI, Tableau).  The model centralizes measures into Fact Tables and surrounds them with descriptive Dimension Tables.</w:t>
      </w:r>
    </w:p>
    <w:p w14:paraId="715D824A" w14:textId="1CB6A971" w:rsidR="00036086" w:rsidRPr="00406CCE" w:rsidRDefault="0017002C" w:rsidP="00842D49">
      <w:pPr>
        <w:spacing w:after="0"/>
        <w:rPr>
          <w:rFonts w:ascii="Times New Roman" w:hAnsi="Times New Roman" w:cs="Times New Roman"/>
        </w:rPr>
      </w:pPr>
      <w:r w:rsidRPr="00406CCE">
        <w:rPr>
          <w:rFonts w:ascii="Times New Roman" w:hAnsi="Times New Roman" w:cs="Times New Roman"/>
          <w:noProof/>
        </w:rPr>
        <w:drawing>
          <wp:inline distT="0" distB="0" distL="0" distR="0" wp14:anchorId="005E80A1" wp14:editId="461F4B71">
            <wp:extent cx="6325737" cy="3281660"/>
            <wp:effectExtent l="0" t="0" r="0" b="0"/>
            <wp:docPr id="1533564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6994" cy="3303063"/>
                    </a:xfrm>
                    <a:prstGeom prst="rect">
                      <a:avLst/>
                    </a:prstGeom>
                    <a:noFill/>
                    <a:ln>
                      <a:noFill/>
                    </a:ln>
                  </pic:spPr>
                </pic:pic>
              </a:graphicData>
            </a:graphic>
          </wp:inline>
        </w:drawing>
      </w:r>
    </w:p>
    <w:p w14:paraId="0DB9C0AC" w14:textId="77777777" w:rsidR="00036086" w:rsidRPr="00406CCE" w:rsidRDefault="00036086">
      <w:pPr>
        <w:rPr>
          <w:rFonts w:ascii="Times New Roman" w:hAnsi="Times New Roman" w:cs="Times New Roman"/>
        </w:rPr>
      </w:pPr>
    </w:p>
    <w:p w14:paraId="77034633" w14:textId="77777777" w:rsidR="00BC1CAF" w:rsidRPr="00406CCE" w:rsidRDefault="00BC1CAF">
      <w:pPr>
        <w:rPr>
          <w:rFonts w:ascii="Times New Roman" w:hAnsi="Times New Roman" w:cs="Times New Roman"/>
        </w:rPr>
      </w:pPr>
    </w:p>
    <w:p w14:paraId="157A618D" w14:textId="77777777" w:rsidR="00BC1CAF" w:rsidRPr="00406CCE" w:rsidRDefault="00BC1CAF">
      <w:pPr>
        <w:rPr>
          <w:rFonts w:ascii="Times New Roman" w:hAnsi="Times New Roman" w:cs="Times New Roman"/>
        </w:rPr>
      </w:pPr>
    </w:p>
    <w:p w14:paraId="149C4F2C" w14:textId="518E0B95" w:rsidR="00BC1CAF" w:rsidRPr="00406CCE" w:rsidRDefault="004D0632" w:rsidP="004861F3">
      <w:pPr>
        <w:pStyle w:val="Heading1"/>
        <w:rPr>
          <w:rFonts w:ascii="Times New Roman" w:hAnsi="Times New Roman" w:cs="Times New Roman"/>
          <w:b/>
          <w:bCs/>
          <w:color w:val="000000" w:themeColor="text1"/>
          <w:sz w:val="28"/>
          <w:szCs w:val="28"/>
        </w:rPr>
      </w:pPr>
      <w:r w:rsidRPr="00406CCE">
        <w:rPr>
          <w:rFonts w:ascii="Times New Roman" w:hAnsi="Times New Roman" w:cs="Times New Roman"/>
          <w:b/>
          <w:bCs/>
          <w:color w:val="000000" w:themeColor="text1"/>
          <w:sz w:val="28"/>
          <w:szCs w:val="28"/>
        </w:rPr>
        <w:t>5) Data Quality Risks &amp; Mitigations</w:t>
      </w:r>
    </w:p>
    <w:p w14:paraId="7E47F1AC" w14:textId="77777777" w:rsidR="004861F3" w:rsidRPr="00406CCE" w:rsidRDefault="004861F3" w:rsidP="004861F3">
      <w:pPr>
        <w:rPr>
          <w:rFonts w:ascii="Times New Roman" w:hAnsi="Times New Roman" w:cs="Times New Roman"/>
        </w:rPr>
      </w:pPr>
      <w:r w:rsidRPr="00406CCE">
        <w:rPr>
          <w:rFonts w:ascii="Times New Roman" w:hAnsi="Times New Roman" w:cs="Times New Roman"/>
        </w:rPr>
        <w:t>Data quality is managed via a "defense in depth" strategy, implementing validation checks at three key stages: Ingestion (Bronze), Preprocessing (Silver), and Integration (Gold).</w:t>
      </w:r>
    </w:p>
    <w:p w14:paraId="290F6047" w14:textId="77777777" w:rsidR="004861F3" w:rsidRPr="00406CCE" w:rsidRDefault="004861F3" w:rsidP="004861F3">
      <w:pPr>
        <w:rPr>
          <w:rFonts w:ascii="Times New Roman" w:hAnsi="Times New Roman" w:cs="Times New Roman"/>
          <w:b/>
          <w:bCs/>
        </w:rPr>
      </w:pPr>
      <w:r w:rsidRPr="00406CCE">
        <w:rPr>
          <w:rFonts w:ascii="Times New Roman" w:hAnsi="Times New Roman" w:cs="Times New Roman"/>
          <w:b/>
          <w:bCs/>
        </w:rPr>
        <w:t>A. Source-Specific Risks &amp; Technical Controls</w:t>
      </w:r>
    </w:p>
    <w:tbl>
      <w:tblPr>
        <w:tblStyle w:val="GridTable4-Accent1"/>
        <w:tblW w:w="0" w:type="auto"/>
        <w:tblLook w:val="04A0" w:firstRow="1" w:lastRow="0" w:firstColumn="1" w:lastColumn="0" w:noHBand="0" w:noVBand="1"/>
      </w:tblPr>
      <w:tblGrid>
        <w:gridCol w:w="1374"/>
        <w:gridCol w:w="3060"/>
        <w:gridCol w:w="6045"/>
      </w:tblGrid>
      <w:tr w:rsidR="004861F3" w:rsidRPr="00406CCE" w14:paraId="7B5D1793" w14:textId="77777777" w:rsidTr="00486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D42F5"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Data Source</w:t>
            </w:r>
          </w:p>
        </w:tc>
        <w:tc>
          <w:tcPr>
            <w:tcW w:w="0" w:type="auto"/>
            <w:hideMark/>
          </w:tcPr>
          <w:p w14:paraId="222E8F91" w14:textId="77777777" w:rsidR="004861F3" w:rsidRPr="00406CCE" w:rsidRDefault="004861F3" w:rsidP="004861F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Key Quality Risks</w:t>
            </w:r>
          </w:p>
        </w:tc>
        <w:tc>
          <w:tcPr>
            <w:tcW w:w="0" w:type="auto"/>
            <w:hideMark/>
          </w:tcPr>
          <w:p w14:paraId="6F4669FE" w14:textId="77777777" w:rsidR="004861F3" w:rsidRPr="00406CCE" w:rsidRDefault="004861F3" w:rsidP="004861F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Primary Technical Mitigation Strategies</w:t>
            </w:r>
          </w:p>
        </w:tc>
      </w:tr>
      <w:tr w:rsidR="004861F3" w:rsidRPr="00406CCE" w14:paraId="01988EB0" w14:textId="77777777" w:rsidTr="00486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E6E98"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CSV Files</w:t>
            </w:r>
          </w:p>
          <w:p w14:paraId="6AC5915C"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br/>
            </w:r>
          </w:p>
          <w:p w14:paraId="386675F3"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(Sales)</w:t>
            </w:r>
          </w:p>
        </w:tc>
        <w:tc>
          <w:tcPr>
            <w:tcW w:w="0" w:type="auto"/>
            <w:hideMark/>
          </w:tcPr>
          <w:p w14:paraId="4DC7CB1C" w14:textId="77777777" w:rsidR="004861F3" w:rsidRPr="00406CCE" w:rsidRDefault="004861F3" w:rsidP="004861F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Schema mismatches (e.g., text in numeric fields), corrupted files, bad formatting.</w:t>
            </w:r>
          </w:p>
        </w:tc>
        <w:tc>
          <w:tcPr>
            <w:tcW w:w="0" w:type="auto"/>
            <w:hideMark/>
          </w:tcPr>
          <w:p w14:paraId="04C7D73A" w14:textId="77777777" w:rsidR="004861F3" w:rsidRPr="00406CCE" w:rsidRDefault="004861F3" w:rsidP="004861F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b/>
                <w:bCs/>
                <w:sz w:val="20"/>
                <w:szCs w:val="20"/>
              </w:rPr>
              <w:t>Strict Schema Enforcement:</w:t>
            </w:r>
            <w:r w:rsidRPr="00406CCE">
              <w:rPr>
                <w:rFonts w:ascii="Times New Roman" w:hAnsi="Times New Roman" w:cs="Times New Roman"/>
                <w:sz w:val="20"/>
                <w:szCs w:val="20"/>
              </w:rPr>
              <w:t xml:space="preserve"> Use Spark to enforce rigid data types on read. Quarantine non-conforming records to an error table for manual review instead of failing the entire pipeline.</w:t>
            </w:r>
          </w:p>
        </w:tc>
      </w:tr>
      <w:tr w:rsidR="004861F3" w:rsidRPr="00406CCE" w14:paraId="2610CB25" w14:textId="77777777" w:rsidTr="004861F3">
        <w:tc>
          <w:tcPr>
            <w:cnfStyle w:val="001000000000" w:firstRow="0" w:lastRow="0" w:firstColumn="1" w:lastColumn="0" w:oddVBand="0" w:evenVBand="0" w:oddHBand="0" w:evenHBand="0" w:firstRowFirstColumn="0" w:firstRowLastColumn="0" w:lastRowFirstColumn="0" w:lastRowLastColumn="0"/>
            <w:tcW w:w="0" w:type="auto"/>
            <w:hideMark/>
          </w:tcPr>
          <w:p w14:paraId="54A69568"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REST API</w:t>
            </w:r>
          </w:p>
          <w:p w14:paraId="15BE9BB7"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br/>
            </w:r>
          </w:p>
          <w:p w14:paraId="4C686DC2"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(Inventory)</w:t>
            </w:r>
          </w:p>
        </w:tc>
        <w:tc>
          <w:tcPr>
            <w:tcW w:w="0" w:type="auto"/>
            <w:hideMark/>
          </w:tcPr>
          <w:p w14:paraId="5D4780BE" w14:textId="77777777" w:rsidR="004861F3" w:rsidRPr="00406CCE" w:rsidRDefault="004861F3" w:rsidP="004861F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API downtime leading to data gaps; late-arriving data due to network latency.</w:t>
            </w:r>
          </w:p>
        </w:tc>
        <w:tc>
          <w:tcPr>
            <w:tcW w:w="0" w:type="auto"/>
            <w:hideMark/>
          </w:tcPr>
          <w:p w14:paraId="1B22EDFD" w14:textId="77777777" w:rsidR="004861F3" w:rsidRPr="00406CCE" w:rsidRDefault="004861F3" w:rsidP="004861F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b/>
                <w:bCs/>
                <w:sz w:val="20"/>
                <w:szCs w:val="20"/>
              </w:rPr>
              <w:t>Retry Logic &amp; Event-Time:</w:t>
            </w:r>
            <w:r w:rsidRPr="00406CCE">
              <w:rPr>
                <w:rFonts w:ascii="Times New Roman" w:hAnsi="Times New Roman" w:cs="Times New Roman"/>
                <w:sz w:val="20"/>
                <w:szCs w:val="20"/>
              </w:rPr>
              <w:t xml:space="preserve"> Implement robust retry logic with exponential backoff in the polling agent. Use source timestamps and streaming watermarks to correctly order late data.</w:t>
            </w:r>
          </w:p>
        </w:tc>
      </w:tr>
      <w:tr w:rsidR="004861F3" w:rsidRPr="00406CCE" w14:paraId="5120D31A" w14:textId="77777777" w:rsidTr="00486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E01D0"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lastRenderedPageBreak/>
              <w:t>Twitter Scraper</w:t>
            </w:r>
          </w:p>
          <w:p w14:paraId="64A86B51"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br/>
            </w:r>
          </w:p>
          <w:p w14:paraId="2C29EBDA"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(Social)</w:t>
            </w:r>
          </w:p>
        </w:tc>
        <w:tc>
          <w:tcPr>
            <w:tcW w:w="0" w:type="auto"/>
            <w:hideMark/>
          </w:tcPr>
          <w:p w14:paraId="5F49D379" w14:textId="77777777" w:rsidR="004861F3" w:rsidRPr="00406CCE" w:rsidRDefault="004861F3" w:rsidP="004861F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High noise/spam skewing sentiment analysis; API rate limiting.</w:t>
            </w:r>
          </w:p>
        </w:tc>
        <w:tc>
          <w:tcPr>
            <w:tcW w:w="0" w:type="auto"/>
            <w:hideMark/>
          </w:tcPr>
          <w:p w14:paraId="2E42BB86" w14:textId="77777777" w:rsidR="004861F3" w:rsidRPr="00406CCE" w:rsidRDefault="004861F3" w:rsidP="004861F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b/>
                <w:bCs/>
                <w:sz w:val="20"/>
                <w:szCs w:val="20"/>
              </w:rPr>
              <w:t>Multi-stage Filtering:</w:t>
            </w:r>
            <w:r w:rsidRPr="00406CCE">
              <w:rPr>
                <w:rFonts w:ascii="Times New Roman" w:hAnsi="Times New Roman" w:cs="Times New Roman"/>
                <w:sz w:val="20"/>
                <w:szCs w:val="20"/>
              </w:rPr>
              <w:t xml:space="preserve"> Apply initial keyword filters at ingestion. Use NLP models in the Silver layer to identify and discard bot spam before sentiment scoring.</w:t>
            </w:r>
          </w:p>
        </w:tc>
      </w:tr>
      <w:tr w:rsidR="004861F3" w:rsidRPr="00406CCE" w14:paraId="1072052C" w14:textId="77777777" w:rsidTr="004861F3">
        <w:tc>
          <w:tcPr>
            <w:cnfStyle w:val="001000000000" w:firstRow="0" w:lastRow="0" w:firstColumn="1" w:lastColumn="0" w:oddVBand="0" w:evenVBand="0" w:oddHBand="0" w:evenHBand="0" w:firstRowFirstColumn="0" w:firstRowLastColumn="0" w:lastRowFirstColumn="0" w:lastRowLastColumn="0"/>
            <w:tcW w:w="0" w:type="auto"/>
            <w:hideMark/>
          </w:tcPr>
          <w:p w14:paraId="734F7AF6"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SQL Database</w:t>
            </w:r>
          </w:p>
          <w:p w14:paraId="4B2D2C7F"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br/>
            </w:r>
          </w:p>
          <w:p w14:paraId="1F10EB2A" w14:textId="77777777" w:rsidR="004861F3" w:rsidRPr="00406CCE" w:rsidRDefault="004861F3" w:rsidP="004861F3">
            <w:pPr>
              <w:spacing w:after="160" w:line="278" w:lineRule="auto"/>
              <w:rPr>
                <w:rFonts w:ascii="Times New Roman" w:hAnsi="Times New Roman" w:cs="Times New Roman"/>
                <w:sz w:val="20"/>
                <w:szCs w:val="20"/>
              </w:rPr>
            </w:pPr>
            <w:r w:rsidRPr="00406CCE">
              <w:rPr>
                <w:rFonts w:ascii="Times New Roman" w:hAnsi="Times New Roman" w:cs="Times New Roman"/>
                <w:sz w:val="20"/>
                <w:szCs w:val="20"/>
              </w:rPr>
              <w:t>(Customers)</w:t>
            </w:r>
          </w:p>
        </w:tc>
        <w:tc>
          <w:tcPr>
            <w:tcW w:w="0" w:type="auto"/>
            <w:hideMark/>
          </w:tcPr>
          <w:p w14:paraId="671A7ABB" w14:textId="77777777" w:rsidR="004861F3" w:rsidRPr="00406CCE" w:rsidRDefault="004861F3" w:rsidP="004861F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sz w:val="20"/>
                <w:szCs w:val="20"/>
              </w:rPr>
              <w:t>Unexpected upstream schema drift breaking extraction jobs.</w:t>
            </w:r>
          </w:p>
        </w:tc>
        <w:tc>
          <w:tcPr>
            <w:tcW w:w="0" w:type="auto"/>
            <w:hideMark/>
          </w:tcPr>
          <w:p w14:paraId="7DE334EB" w14:textId="77777777" w:rsidR="004861F3" w:rsidRPr="00406CCE" w:rsidRDefault="004861F3" w:rsidP="004861F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06CCE">
              <w:rPr>
                <w:rFonts w:ascii="Times New Roman" w:hAnsi="Times New Roman" w:cs="Times New Roman"/>
                <w:b/>
                <w:bCs/>
                <w:sz w:val="20"/>
                <w:szCs w:val="20"/>
              </w:rPr>
              <w:t>Schema Evolution:</w:t>
            </w:r>
            <w:r w:rsidRPr="00406CCE">
              <w:rPr>
                <w:rFonts w:ascii="Times New Roman" w:hAnsi="Times New Roman" w:cs="Times New Roman"/>
                <w:sz w:val="20"/>
                <w:szCs w:val="20"/>
              </w:rPr>
              <w:t xml:space="preserve"> Utilize Delta Lake's schema evolution capabilities to automatically handle additive changes (like new columns) without breaking the pipeline.</w:t>
            </w:r>
          </w:p>
        </w:tc>
      </w:tr>
    </w:tbl>
    <w:p w14:paraId="5613123C" w14:textId="77777777" w:rsidR="00BC1CAF" w:rsidRPr="00406CCE" w:rsidRDefault="00BC1CAF">
      <w:pPr>
        <w:rPr>
          <w:rFonts w:ascii="Times New Roman" w:hAnsi="Times New Roman" w:cs="Times New Roman"/>
        </w:rPr>
      </w:pPr>
    </w:p>
    <w:p w14:paraId="1A1AD235" w14:textId="77777777" w:rsidR="007A3F51" w:rsidRPr="00406CCE" w:rsidRDefault="007A3F51" w:rsidP="007A3F51">
      <w:pPr>
        <w:rPr>
          <w:rFonts w:ascii="Times New Roman" w:hAnsi="Times New Roman" w:cs="Times New Roman"/>
          <w:b/>
          <w:bCs/>
        </w:rPr>
      </w:pPr>
      <w:r w:rsidRPr="00406CCE">
        <w:rPr>
          <w:rFonts w:ascii="Times New Roman" w:hAnsi="Times New Roman" w:cs="Times New Roman"/>
          <w:b/>
          <w:bCs/>
        </w:rPr>
        <w:t>B. Architectural Mitigations (System-Wide Defenses)</w:t>
      </w:r>
    </w:p>
    <w:p w14:paraId="11FF03B6" w14:textId="77777777" w:rsidR="007A3F51" w:rsidRPr="00406CCE" w:rsidRDefault="007A3F51" w:rsidP="007A3F51">
      <w:pPr>
        <w:rPr>
          <w:rFonts w:ascii="Times New Roman" w:hAnsi="Times New Roman" w:cs="Times New Roman"/>
        </w:rPr>
      </w:pPr>
      <w:r w:rsidRPr="00406CCE">
        <w:rPr>
          <w:rFonts w:ascii="Times New Roman" w:hAnsi="Times New Roman" w:cs="Times New Roman"/>
        </w:rPr>
        <w:t>Beyond specific sources, the pipeline architecture itself provides systemic quality defenses:</w:t>
      </w:r>
    </w:p>
    <w:p w14:paraId="7F3E2964" w14:textId="77777777" w:rsidR="007A3F51" w:rsidRPr="00406CCE" w:rsidRDefault="007A3F51" w:rsidP="007A3F51">
      <w:pPr>
        <w:numPr>
          <w:ilvl w:val="0"/>
          <w:numId w:val="28"/>
        </w:numPr>
        <w:spacing w:after="0"/>
        <w:rPr>
          <w:rFonts w:ascii="Times New Roman" w:hAnsi="Times New Roman" w:cs="Times New Roman"/>
        </w:rPr>
      </w:pPr>
      <w:r w:rsidRPr="00406CCE">
        <w:rPr>
          <w:rFonts w:ascii="Times New Roman" w:hAnsi="Times New Roman" w:cs="Times New Roman"/>
        </w:rPr>
        <w:t xml:space="preserve">Immutable Bronze Layer (The "Undo Button"): By retaining raw data in an immutable Bronze layer, we ensure we can always re-process historical data if a bug is discovered in the Silver transformation logic </w:t>
      </w:r>
      <w:proofErr w:type="gramStart"/>
      <w:r w:rsidRPr="00406CCE">
        <w:rPr>
          <w:rFonts w:ascii="Times New Roman" w:hAnsi="Times New Roman" w:cs="Times New Roman"/>
        </w:rPr>
        <w:t>later on</w:t>
      </w:r>
      <w:proofErr w:type="gramEnd"/>
      <w:r w:rsidRPr="00406CCE">
        <w:rPr>
          <w:rFonts w:ascii="Times New Roman" w:hAnsi="Times New Roman" w:cs="Times New Roman"/>
        </w:rPr>
        <w:t>.</w:t>
      </w:r>
    </w:p>
    <w:p w14:paraId="0EC6DE16" w14:textId="76BBD396" w:rsidR="007A3F51" w:rsidRPr="00406CCE" w:rsidRDefault="007A3F51" w:rsidP="007A3F51">
      <w:pPr>
        <w:numPr>
          <w:ilvl w:val="0"/>
          <w:numId w:val="28"/>
        </w:numPr>
        <w:spacing w:after="0"/>
        <w:rPr>
          <w:rFonts w:ascii="Times New Roman" w:hAnsi="Times New Roman" w:cs="Times New Roman"/>
        </w:rPr>
      </w:pPr>
      <w:r w:rsidRPr="00406CCE">
        <w:rPr>
          <w:rFonts w:ascii="Times New Roman" w:hAnsi="Times New Roman" w:cs="Times New Roman"/>
        </w:rPr>
        <w:t xml:space="preserve">Handling "Late Arriving Dimensions": To ensure referential integrity when joining fast streams (Inventory) with slower batches (Product Dimensions), we use "stubbing" in the Gold layer. Temporary placeholder records are created in dimension </w:t>
      </w:r>
      <w:r w:rsidR="00232BAD" w:rsidRPr="00406CCE">
        <w:rPr>
          <w:rFonts w:ascii="Times New Roman" w:hAnsi="Times New Roman" w:cs="Times New Roman"/>
        </w:rPr>
        <w:t>tables,</w:t>
      </w:r>
      <w:r w:rsidRPr="00406CCE">
        <w:rPr>
          <w:rFonts w:ascii="Times New Roman" w:hAnsi="Times New Roman" w:cs="Times New Roman"/>
        </w:rPr>
        <w:t xml:space="preserve"> so fact records aren't dropped due to timing mismatches.</w:t>
      </w:r>
    </w:p>
    <w:p w14:paraId="39329962" w14:textId="57EF7D32" w:rsidR="00827C8D" w:rsidRPr="00406CCE" w:rsidRDefault="007A3F51" w:rsidP="007A3F51">
      <w:pPr>
        <w:numPr>
          <w:ilvl w:val="0"/>
          <w:numId w:val="28"/>
        </w:numPr>
        <w:spacing w:after="0"/>
        <w:rPr>
          <w:rFonts w:ascii="Times New Roman" w:hAnsi="Times New Roman" w:cs="Times New Roman"/>
        </w:rPr>
      </w:pPr>
      <w:r w:rsidRPr="00406CCE">
        <w:rPr>
          <w:rFonts w:ascii="Times New Roman" w:hAnsi="Times New Roman" w:cs="Times New Roman"/>
        </w:rPr>
        <w:t>Automated Freshness Alerts: We implement Service Level Objective (SLO) monitors on critical Gold tables to trigger alerts immediately if streaming data stops arriving within expected timeframes (e.g., no inventory updates in 15 minutes).</w:t>
      </w:r>
    </w:p>
    <w:p w14:paraId="19A2C3B4" w14:textId="77777777" w:rsidR="00827C8D" w:rsidRPr="00406CCE" w:rsidRDefault="00827C8D">
      <w:pPr>
        <w:rPr>
          <w:rFonts w:ascii="Times New Roman" w:hAnsi="Times New Roman" w:cs="Times New Roman"/>
        </w:rPr>
      </w:pPr>
      <w:r w:rsidRPr="00406CCE">
        <w:rPr>
          <w:rFonts w:ascii="Times New Roman" w:hAnsi="Times New Roman" w:cs="Times New Roman"/>
        </w:rPr>
        <w:br w:type="page"/>
      </w:r>
    </w:p>
    <w:p w14:paraId="143A9062" w14:textId="77777777" w:rsidR="00827C8D" w:rsidRDefault="00827C8D" w:rsidP="00827C8D">
      <w:pPr>
        <w:jc w:val="center"/>
        <w:rPr>
          <w:rFonts w:ascii="Times New Roman" w:hAnsi="Times New Roman" w:cs="Times New Roman"/>
          <w:b/>
          <w:bCs/>
        </w:rPr>
      </w:pPr>
      <w:r w:rsidRPr="00406CCE">
        <w:rPr>
          <w:rFonts w:ascii="Times New Roman" w:hAnsi="Times New Roman" w:cs="Times New Roman"/>
          <w:b/>
          <w:bCs/>
        </w:rPr>
        <w:lastRenderedPageBreak/>
        <w:t>Question 4</w:t>
      </w:r>
    </w:p>
    <w:p w14:paraId="0203ED53" w14:textId="77777777" w:rsidR="00D578DA" w:rsidRPr="00D578DA" w:rsidRDefault="00D578DA" w:rsidP="00D578DA">
      <w:pPr>
        <w:rPr>
          <w:rFonts w:ascii="Times New Roman" w:hAnsi="Times New Roman" w:cs="Times New Roman"/>
          <w:i/>
          <w:iCs/>
        </w:rPr>
      </w:pPr>
      <w:r w:rsidRPr="00D578DA">
        <w:rPr>
          <w:rFonts w:ascii="Times New Roman" w:hAnsi="Times New Roman" w:cs="Times New Roman"/>
          <w:b/>
          <w:bCs/>
          <w:i/>
          <w:iCs/>
        </w:rPr>
        <w:t xml:space="preserve">Q4) </w:t>
      </w:r>
      <w:r w:rsidRPr="00D578DA">
        <w:rPr>
          <w:rFonts w:ascii="Times New Roman" w:hAnsi="Times New Roman" w:cs="Times New Roman"/>
          <w:i/>
          <w:iCs/>
        </w:rPr>
        <w:t xml:space="preserve">Compare the following data sources for a national health-care analytics project: </w:t>
      </w:r>
    </w:p>
    <w:p w14:paraId="6BB4446B" w14:textId="72D46463" w:rsidR="00D578DA" w:rsidRPr="00EA24C5" w:rsidRDefault="00D578DA" w:rsidP="00EA24C5">
      <w:pPr>
        <w:pStyle w:val="ListParagraph"/>
        <w:numPr>
          <w:ilvl w:val="0"/>
          <w:numId w:val="35"/>
        </w:numPr>
        <w:ind w:left="851"/>
        <w:rPr>
          <w:rFonts w:ascii="Times New Roman" w:hAnsi="Times New Roman" w:cs="Times New Roman"/>
          <w:i/>
          <w:iCs/>
        </w:rPr>
      </w:pPr>
      <w:r w:rsidRPr="00EA24C5">
        <w:rPr>
          <w:rFonts w:ascii="Times New Roman" w:hAnsi="Times New Roman" w:cs="Times New Roman"/>
          <w:i/>
          <w:iCs/>
        </w:rPr>
        <w:t xml:space="preserve">Government open-data portals </w:t>
      </w:r>
    </w:p>
    <w:p w14:paraId="7DB1B0B6" w14:textId="55033863" w:rsidR="00D578DA" w:rsidRPr="00EA24C5" w:rsidRDefault="00D578DA" w:rsidP="00EA24C5">
      <w:pPr>
        <w:pStyle w:val="ListParagraph"/>
        <w:numPr>
          <w:ilvl w:val="0"/>
          <w:numId w:val="35"/>
        </w:numPr>
        <w:ind w:left="851"/>
        <w:rPr>
          <w:rFonts w:ascii="Times New Roman" w:hAnsi="Times New Roman" w:cs="Times New Roman"/>
          <w:i/>
          <w:iCs/>
        </w:rPr>
      </w:pPr>
      <w:r w:rsidRPr="00EA24C5">
        <w:rPr>
          <w:rFonts w:ascii="Times New Roman" w:hAnsi="Times New Roman" w:cs="Times New Roman"/>
          <w:i/>
          <w:iCs/>
        </w:rPr>
        <w:t xml:space="preserve">Hospital EHR (Electronic Health Record) systems </w:t>
      </w:r>
    </w:p>
    <w:p w14:paraId="24D51FFE" w14:textId="00901CFA" w:rsidR="00D578DA" w:rsidRPr="00EA24C5" w:rsidRDefault="00D578DA" w:rsidP="00EA24C5">
      <w:pPr>
        <w:pStyle w:val="ListParagraph"/>
        <w:numPr>
          <w:ilvl w:val="0"/>
          <w:numId w:val="35"/>
        </w:numPr>
        <w:ind w:left="851"/>
        <w:rPr>
          <w:rFonts w:ascii="Times New Roman" w:hAnsi="Times New Roman" w:cs="Times New Roman"/>
          <w:i/>
          <w:iCs/>
        </w:rPr>
      </w:pPr>
      <w:r w:rsidRPr="00EA24C5">
        <w:rPr>
          <w:rFonts w:ascii="Times New Roman" w:hAnsi="Times New Roman" w:cs="Times New Roman"/>
          <w:i/>
          <w:iCs/>
        </w:rPr>
        <w:t xml:space="preserve">Patient-reported survey data </w:t>
      </w:r>
    </w:p>
    <w:p w14:paraId="6D9059B5" w14:textId="67A851DF" w:rsidR="00D578DA" w:rsidRPr="00EA24C5" w:rsidRDefault="00D578DA" w:rsidP="00EA24C5">
      <w:pPr>
        <w:pStyle w:val="ListParagraph"/>
        <w:numPr>
          <w:ilvl w:val="0"/>
          <w:numId w:val="35"/>
        </w:numPr>
        <w:ind w:left="851"/>
        <w:rPr>
          <w:rFonts w:ascii="Times New Roman" w:hAnsi="Times New Roman" w:cs="Times New Roman"/>
          <w:i/>
          <w:iCs/>
        </w:rPr>
      </w:pPr>
      <w:r w:rsidRPr="00EA24C5">
        <w:rPr>
          <w:rFonts w:ascii="Times New Roman" w:hAnsi="Times New Roman" w:cs="Times New Roman"/>
          <w:i/>
          <w:iCs/>
        </w:rPr>
        <w:t xml:space="preserve">Wearable device sensor streams (daily step count, heart rate, etc.) </w:t>
      </w:r>
    </w:p>
    <w:p w14:paraId="55CE68AB" w14:textId="77777777" w:rsidR="00D578DA" w:rsidRPr="00D578DA" w:rsidRDefault="00D578DA" w:rsidP="00D578DA">
      <w:pPr>
        <w:rPr>
          <w:rFonts w:ascii="Times New Roman" w:hAnsi="Times New Roman" w:cs="Times New Roman"/>
          <w:b/>
          <w:bCs/>
          <w:i/>
          <w:iCs/>
        </w:rPr>
      </w:pPr>
      <w:r w:rsidRPr="00D578DA">
        <w:rPr>
          <w:rFonts w:ascii="Times New Roman" w:hAnsi="Times New Roman" w:cs="Times New Roman"/>
          <w:b/>
          <w:bCs/>
          <w:i/>
          <w:iCs/>
        </w:rPr>
        <w:t xml:space="preserve">For each data source: </w:t>
      </w:r>
    </w:p>
    <w:p w14:paraId="6A9241F5" w14:textId="2ACC665D" w:rsidR="00D578DA" w:rsidRPr="00D578DA" w:rsidRDefault="00D578DA" w:rsidP="00D578DA">
      <w:pPr>
        <w:pStyle w:val="ListParagraph"/>
        <w:numPr>
          <w:ilvl w:val="0"/>
          <w:numId w:val="34"/>
        </w:numPr>
        <w:rPr>
          <w:rFonts w:ascii="Times New Roman" w:hAnsi="Times New Roman" w:cs="Times New Roman"/>
          <w:i/>
          <w:iCs/>
        </w:rPr>
      </w:pPr>
      <w:r w:rsidRPr="00D578DA">
        <w:rPr>
          <w:rFonts w:ascii="Times New Roman" w:hAnsi="Times New Roman" w:cs="Times New Roman"/>
          <w:i/>
          <w:iCs/>
        </w:rPr>
        <w:t xml:space="preserve">Evaluate accuracy, completeness, timeliness, consistency, and potential bias. </w:t>
      </w:r>
    </w:p>
    <w:p w14:paraId="07F94C0B" w14:textId="10EFC4A0" w:rsidR="00D578DA" w:rsidRPr="00D578DA" w:rsidRDefault="00D578DA" w:rsidP="00D578DA">
      <w:pPr>
        <w:pStyle w:val="ListParagraph"/>
        <w:numPr>
          <w:ilvl w:val="0"/>
          <w:numId w:val="34"/>
        </w:numPr>
        <w:rPr>
          <w:rFonts w:ascii="Times New Roman" w:hAnsi="Times New Roman" w:cs="Times New Roman"/>
          <w:i/>
          <w:iCs/>
        </w:rPr>
      </w:pPr>
      <w:r w:rsidRPr="00D578DA">
        <w:rPr>
          <w:rFonts w:ascii="Times New Roman" w:hAnsi="Times New Roman" w:cs="Times New Roman"/>
          <w:i/>
          <w:iCs/>
        </w:rPr>
        <w:t xml:space="preserve">Identify one major risk that could affect data reliability. </w:t>
      </w:r>
    </w:p>
    <w:p w14:paraId="1452B568" w14:textId="7B43AD42" w:rsidR="00D578DA" w:rsidRPr="00D578DA" w:rsidRDefault="00D578DA" w:rsidP="00D578DA">
      <w:pPr>
        <w:pStyle w:val="ListParagraph"/>
        <w:numPr>
          <w:ilvl w:val="0"/>
          <w:numId w:val="34"/>
        </w:numPr>
        <w:rPr>
          <w:rFonts w:ascii="Times New Roman" w:hAnsi="Times New Roman" w:cs="Times New Roman"/>
          <w:i/>
          <w:iCs/>
        </w:rPr>
      </w:pPr>
      <w:r w:rsidRPr="00D578DA">
        <w:rPr>
          <w:rFonts w:ascii="Times New Roman" w:hAnsi="Times New Roman" w:cs="Times New Roman"/>
          <w:i/>
          <w:iCs/>
        </w:rPr>
        <w:t xml:space="preserve">Propose a preprocessing technique that specifically mitigates that risk (e.g., truth cross-validation, sampling correction, deduplication, time alignment, noise filtering). </w:t>
      </w:r>
    </w:p>
    <w:p w14:paraId="01A587CB" w14:textId="44062289" w:rsidR="00D578DA" w:rsidRPr="00D578DA" w:rsidRDefault="00D578DA" w:rsidP="00D578DA">
      <w:pPr>
        <w:rPr>
          <w:rFonts w:ascii="Times New Roman" w:hAnsi="Times New Roman" w:cs="Times New Roman"/>
          <w:i/>
          <w:iCs/>
        </w:rPr>
      </w:pPr>
      <w:r w:rsidRPr="00D578DA">
        <w:rPr>
          <w:rFonts w:ascii="Times New Roman" w:hAnsi="Times New Roman" w:cs="Times New Roman"/>
          <w:i/>
          <w:iCs/>
        </w:rPr>
        <w:t>Then, choose one analytics task (e.g., predicting disease risk) and explain how weaknesses in these data sources could distort model performance—even after preprocessing.</w:t>
      </w:r>
    </w:p>
    <w:p w14:paraId="2B5D30C5" w14:textId="77777777" w:rsidR="00D578DA" w:rsidRDefault="00D578DA" w:rsidP="00827C8D">
      <w:pPr>
        <w:jc w:val="center"/>
        <w:rPr>
          <w:rFonts w:ascii="Times New Roman" w:hAnsi="Times New Roman" w:cs="Times New Roman"/>
          <w:b/>
          <w:bCs/>
        </w:rPr>
      </w:pPr>
    </w:p>
    <w:p w14:paraId="25C1B7BA" w14:textId="6E5AC5A5" w:rsidR="00827C8D" w:rsidRPr="00406CCE" w:rsidRDefault="00827C8D" w:rsidP="00827C8D">
      <w:pPr>
        <w:jc w:val="center"/>
        <w:rPr>
          <w:rFonts w:ascii="Times New Roman" w:hAnsi="Times New Roman" w:cs="Times New Roman"/>
          <w:b/>
          <w:bCs/>
        </w:rPr>
      </w:pPr>
      <w:r w:rsidRPr="00406CCE">
        <w:rPr>
          <w:rFonts w:ascii="Times New Roman" w:hAnsi="Times New Roman" w:cs="Times New Roman"/>
          <w:b/>
          <w:bCs/>
        </w:rPr>
        <w:t>PART 1: DATA SOURCE EVALUATION</w:t>
      </w:r>
    </w:p>
    <w:p w14:paraId="13B20FEC" w14:textId="77777777" w:rsidR="00827C8D" w:rsidRPr="00406CCE" w:rsidRDefault="00827C8D" w:rsidP="00827C8D">
      <w:pPr>
        <w:rPr>
          <w:rFonts w:ascii="Times New Roman" w:hAnsi="Times New Roman" w:cs="Times New Roman"/>
          <w:b/>
          <w:bCs/>
          <w:sz w:val="32"/>
          <w:szCs w:val="32"/>
        </w:rPr>
      </w:pPr>
      <w:r w:rsidRPr="00406CCE">
        <w:rPr>
          <w:rFonts w:ascii="Times New Roman" w:hAnsi="Times New Roman" w:cs="Times New Roman"/>
          <w:b/>
          <w:bCs/>
          <w:sz w:val="32"/>
          <w:szCs w:val="32"/>
        </w:rPr>
        <w:t>1. Government Open-Data Portals</w:t>
      </w:r>
    </w:p>
    <w:p w14:paraId="311990CD" w14:textId="77777777" w:rsidR="00827C8D" w:rsidRPr="00406CCE" w:rsidRDefault="00827C8D" w:rsidP="00827C8D">
      <w:pPr>
        <w:rPr>
          <w:rFonts w:ascii="Times New Roman" w:hAnsi="Times New Roman" w:cs="Times New Roman"/>
          <w:b/>
          <w:bCs/>
        </w:rPr>
      </w:pPr>
      <w:r w:rsidRPr="00406CCE">
        <w:rPr>
          <w:rFonts w:ascii="Times New Roman" w:hAnsi="Times New Roman" w:cs="Times New Roman"/>
          <w:b/>
          <w:bCs/>
        </w:rPr>
        <w:t>Dimensions:</w:t>
      </w:r>
    </w:p>
    <w:p w14:paraId="3CD4C790"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Accuracy: Generally high (aggregated and vetted by statistical agencies), though lacks individual granularity.</w:t>
      </w:r>
    </w:p>
    <w:p w14:paraId="49F8B6E7"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Completeness: High at a macro level (population coverage) but often suppresses low-count data for privacy.</w:t>
      </w:r>
    </w:p>
    <w:p w14:paraId="658DA2B8"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Timeliness: Low. There is often a significant lag (month to years) between collection and publication.</w:t>
      </w:r>
    </w:p>
    <w:p w14:paraId="05A84EC7"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Consistency: High within specific datasets, but variable across different jurisdictions (e.g., different states defining "rural" differently).</w:t>
      </w:r>
    </w:p>
    <w:p w14:paraId="24E2EB48"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Bias: Reporting bias; relies on what institutions choose to report or are funded to track.</w:t>
      </w:r>
    </w:p>
    <w:p w14:paraId="3068EB78" w14:textId="77777777" w:rsidR="00827C8D" w:rsidRPr="00406CCE" w:rsidRDefault="00827C8D" w:rsidP="00827C8D">
      <w:pPr>
        <w:rPr>
          <w:rFonts w:ascii="Times New Roman" w:hAnsi="Times New Roman" w:cs="Times New Roman"/>
        </w:rPr>
      </w:pPr>
      <w:r w:rsidRPr="00406CCE">
        <w:rPr>
          <w:rFonts w:ascii="Times New Roman" w:hAnsi="Times New Roman" w:cs="Times New Roman"/>
        </w:rPr>
        <w:t>Major Risk: Temporal Lag. By the time data is available, it may no longer reflect current population health trends (e.g., pre-pandemic data used for post-pandemic modeling).</w:t>
      </w:r>
    </w:p>
    <w:p w14:paraId="441E2AEB" w14:textId="77777777" w:rsidR="00827C8D" w:rsidRPr="00406CCE" w:rsidRDefault="00827C8D" w:rsidP="00827C8D">
      <w:pPr>
        <w:rPr>
          <w:rFonts w:ascii="Times New Roman" w:hAnsi="Times New Roman" w:cs="Times New Roman"/>
        </w:rPr>
      </w:pPr>
      <w:r w:rsidRPr="00406CCE">
        <w:rPr>
          <w:rFonts w:ascii="Times New Roman" w:hAnsi="Times New Roman" w:cs="Times New Roman"/>
        </w:rPr>
        <w:t>Preprocessing Mitigation: Nowcasting (Time-Series Extrapolation). Use historical trends combined with leading indicators (like recent search trends) to project the "stale" government data to the current date.</w:t>
      </w:r>
    </w:p>
    <w:p w14:paraId="5461486B" w14:textId="77777777" w:rsidR="00827C8D" w:rsidRPr="00406CCE" w:rsidRDefault="00827C8D" w:rsidP="00827C8D">
      <w:pPr>
        <w:rPr>
          <w:rFonts w:ascii="Times New Roman" w:hAnsi="Times New Roman" w:cs="Times New Roman"/>
          <w:b/>
          <w:bCs/>
          <w:sz w:val="28"/>
          <w:szCs w:val="28"/>
        </w:rPr>
      </w:pPr>
      <w:r w:rsidRPr="00406CCE">
        <w:rPr>
          <w:rFonts w:ascii="Times New Roman" w:hAnsi="Times New Roman" w:cs="Times New Roman"/>
          <w:b/>
          <w:bCs/>
          <w:sz w:val="28"/>
          <w:szCs w:val="28"/>
        </w:rPr>
        <w:t>2. Hospital EHR (Electronic Health Record) Systems</w:t>
      </w:r>
    </w:p>
    <w:p w14:paraId="332422EA" w14:textId="77777777" w:rsidR="00827C8D" w:rsidRPr="00406CCE" w:rsidRDefault="00827C8D" w:rsidP="00827C8D">
      <w:pPr>
        <w:ind w:left="142"/>
        <w:rPr>
          <w:rFonts w:ascii="Times New Roman" w:hAnsi="Times New Roman" w:cs="Times New Roman"/>
        </w:rPr>
      </w:pPr>
      <w:r w:rsidRPr="00406CCE">
        <w:rPr>
          <w:rFonts w:ascii="Times New Roman" w:hAnsi="Times New Roman" w:cs="Times New Roman"/>
        </w:rPr>
        <w:t>Dimensions:</w:t>
      </w:r>
    </w:p>
    <w:p w14:paraId="0C5C3005"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Accuracy: Mixed. Clinical notes contain high detail, but diagnostic codes (ICD-10) are often prone to human error or "upcoding" for billing purposes.</w:t>
      </w:r>
    </w:p>
    <w:p w14:paraId="47AAEE75"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Completeness: Low. Fragments of data exist only for when a patient visits that specific hospital system; no data exists for healthy periods or visits to other providers.</w:t>
      </w:r>
    </w:p>
    <w:p w14:paraId="038AD2A7"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Timeliness: High (Real-time or near real-time).</w:t>
      </w:r>
    </w:p>
    <w:p w14:paraId="7FC00377"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Consistency: Low. Formats vary wildly between EHR vendors (e.g., Epic vs. Cerner) and even between departments</w:t>
      </w:r>
    </w:p>
    <w:p w14:paraId="0451F248"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Bias: Selection bias; the data only represents sick individuals who seek care, ignoring the healthy population.</w:t>
      </w:r>
    </w:p>
    <w:p w14:paraId="56C865FC" w14:textId="77777777" w:rsidR="00827C8D" w:rsidRPr="00406CCE" w:rsidRDefault="00827C8D" w:rsidP="00827C8D">
      <w:pPr>
        <w:rPr>
          <w:rFonts w:ascii="Times New Roman" w:hAnsi="Times New Roman" w:cs="Times New Roman"/>
        </w:rPr>
      </w:pPr>
      <w:r w:rsidRPr="00406CCE">
        <w:rPr>
          <w:rFonts w:ascii="Times New Roman" w:hAnsi="Times New Roman" w:cs="Times New Roman"/>
        </w:rPr>
        <w:t>Major Risk: Data Sparsity &amp; Fragmentation. Patients have irregular visit intervals, resulting in massive gaps in the timeline.</w:t>
      </w:r>
    </w:p>
    <w:p w14:paraId="60FD465E" w14:textId="77777777" w:rsidR="00827C8D" w:rsidRPr="00406CCE" w:rsidRDefault="00827C8D" w:rsidP="00827C8D">
      <w:pPr>
        <w:rPr>
          <w:rFonts w:ascii="Times New Roman" w:hAnsi="Times New Roman" w:cs="Times New Roman"/>
        </w:rPr>
      </w:pPr>
      <w:r w:rsidRPr="00406CCE">
        <w:rPr>
          <w:rFonts w:ascii="Times New Roman" w:hAnsi="Times New Roman" w:cs="Times New Roman"/>
        </w:rPr>
        <w:t>Preprocessing Mitigation: Longitudinal Imputation (e.g., MICE or RNN-based imputation). Instead of dropping incomplete records, use statistical techniques to infer values for missing time points based on the patient's trajectory and similar patient profiles.</w:t>
      </w:r>
    </w:p>
    <w:p w14:paraId="6F816B79" w14:textId="77777777" w:rsidR="00827C8D" w:rsidRPr="00406CCE" w:rsidRDefault="00827C8D" w:rsidP="00827C8D">
      <w:pPr>
        <w:rPr>
          <w:rFonts w:ascii="Times New Roman" w:hAnsi="Times New Roman" w:cs="Times New Roman"/>
          <w:b/>
          <w:bCs/>
          <w:sz w:val="28"/>
          <w:szCs w:val="28"/>
        </w:rPr>
      </w:pPr>
    </w:p>
    <w:p w14:paraId="5304ED4D" w14:textId="77777777" w:rsidR="00827C8D" w:rsidRPr="00406CCE" w:rsidRDefault="00827C8D" w:rsidP="00827C8D">
      <w:pPr>
        <w:rPr>
          <w:rFonts w:ascii="Times New Roman" w:hAnsi="Times New Roman" w:cs="Times New Roman"/>
          <w:b/>
          <w:bCs/>
          <w:sz w:val="28"/>
          <w:szCs w:val="28"/>
        </w:rPr>
      </w:pPr>
      <w:r w:rsidRPr="00406CCE">
        <w:rPr>
          <w:rFonts w:ascii="Times New Roman" w:hAnsi="Times New Roman" w:cs="Times New Roman"/>
          <w:b/>
          <w:bCs/>
          <w:sz w:val="28"/>
          <w:szCs w:val="28"/>
        </w:rPr>
        <w:t>3. Patient-Reported Survey Data</w:t>
      </w:r>
    </w:p>
    <w:p w14:paraId="7F1095FC" w14:textId="77777777" w:rsidR="00827C8D" w:rsidRPr="00406CCE" w:rsidRDefault="00827C8D" w:rsidP="00827C8D">
      <w:pPr>
        <w:ind w:left="142"/>
        <w:rPr>
          <w:rFonts w:ascii="Times New Roman" w:hAnsi="Times New Roman" w:cs="Times New Roman"/>
        </w:rPr>
      </w:pPr>
      <w:r w:rsidRPr="00406CCE">
        <w:rPr>
          <w:rFonts w:ascii="Times New Roman" w:hAnsi="Times New Roman" w:cs="Times New Roman"/>
          <w:b/>
          <w:bCs/>
        </w:rPr>
        <w:t>Dimensions:</w:t>
      </w:r>
    </w:p>
    <w:p w14:paraId="3A56DDC8"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Accuracy: Moderate to Low. Heavily dependent on the patient's memory and honesty.</w:t>
      </w:r>
    </w:p>
    <w:p w14:paraId="3187179A"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Completeness: Variable. Respondents often skip sensitive questions (e.g., substance use).</w:t>
      </w:r>
    </w:p>
    <w:p w14:paraId="26A12F89"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Timeliness: Low (usually snapshot-based).</w:t>
      </w:r>
    </w:p>
    <w:p w14:paraId="10A96447"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lastRenderedPageBreak/>
        <w:t>Consistency: Low. Subjective interpretation of questions (e.g., pain scale ratings vary by person).</w:t>
      </w:r>
    </w:p>
    <w:p w14:paraId="4D78B289"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Bias: Non-response bias; those who complete surveys are often healthier, wealthier, or more motivated than the general population.</w:t>
      </w:r>
    </w:p>
    <w:p w14:paraId="2A661B32" w14:textId="77777777" w:rsidR="00827C8D" w:rsidRPr="00406CCE" w:rsidRDefault="00827C8D" w:rsidP="00827C8D">
      <w:pPr>
        <w:numPr>
          <w:ilvl w:val="0"/>
          <w:numId w:val="29"/>
        </w:numPr>
        <w:rPr>
          <w:rFonts w:ascii="Times New Roman" w:hAnsi="Times New Roman" w:cs="Times New Roman"/>
        </w:rPr>
      </w:pPr>
      <w:r w:rsidRPr="00406CCE">
        <w:rPr>
          <w:rFonts w:ascii="Times New Roman" w:hAnsi="Times New Roman" w:cs="Times New Roman"/>
          <w:b/>
          <w:bCs/>
        </w:rPr>
        <w:t>Major Risk:</w:t>
      </w:r>
      <w:r w:rsidRPr="00406CCE">
        <w:rPr>
          <w:rFonts w:ascii="Times New Roman" w:hAnsi="Times New Roman" w:cs="Times New Roman"/>
        </w:rPr>
        <w:t xml:space="preserve"> </w:t>
      </w:r>
      <w:r w:rsidRPr="00406CCE">
        <w:rPr>
          <w:rFonts w:ascii="Times New Roman" w:hAnsi="Times New Roman" w:cs="Times New Roman"/>
          <w:b/>
          <w:bCs/>
        </w:rPr>
        <w:t>Recall Bias/Subjectivity.</w:t>
      </w:r>
      <w:r w:rsidRPr="00406CCE">
        <w:rPr>
          <w:rFonts w:ascii="Times New Roman" w:hAnsi="Times New Roman" w:cs="Times New Roman"/>
        </w:rPr>
        <w:t xml:space="preserve"> Patients may misremember dates or downplay unhealthy behaviors (social desirability bias).</w:t>
      </w:r>
    </w:p>
    <w:p w14:paraId="2A2E1672" w14:textId="77777777" w:rsidR="00827C8D" w:rsidRPr="00406CCE" w:rsidRDefault="00827C8D" w:rsidP="00827C8D">
      <w:pPr>
        <w:numPr>
          <w:ilvl w:val="0"/>
          <w:numId w:val="29"/>
        </w:numPr>
        <w:rPr>
          <w:rFonts w:ascii="Times New Roman" w:hAnsi="Times New Roman" w:cs="Times New Roman"/>
        </w:rPr>
      </w:pPr>
      <w:r w:rsidRPr="00406CCE">
        <w:rPr>
          <w:rFonts w:ascii="Times New Roman" w:hAnsi="Times New Roman" w:cs="Times New Roman"/>
          <w:b/>
          <w:bCs/>
        </w:rPr>
        <w:t>Preprocessing Mitigation:</w:t>
      </w:r>
      <w:r w:rsidRPr="00406CCE">
        <w:rPr>
          <w:rFonts w:ascii="Times New Roman" w:hAnsi="Times New Roman" w:cs="Times New Roman"/>
        </w:rPr>
        <w:t xml:space="preserve"> </w:t>
      </w:r>
      <w:r w:rsidRPr="00406CCE">
        <w:rPr>
          <w:rFonts w:ascii="Times New Roman" w:hAnsi="Times New Roman" w:cs="Times New Roman"/>
          <w:b/>
          <w:bCs/>
        </w:rPr>
        <w:t>Truth Cross Validation.</w:t>
      </w:r>
      <w:r w:rsidRPr="00406CCE">
        <w:rPr>
          <w:rFonts w:ascii="Times New Roman" w:hAnsi="Times New Roman" w:cs="Times New Roman"/>
        </w:rPr>
        <w:t xml:space="preserve"> Link a subset of survey respondents to their EHR records to calculate an "error rate" or "reliability score" for the survey data, then weigh the survey inputs accordingly.</w:t>
      </w:r>
    </w:p>
    <w:p w14:paraId="451FDF9E" w14:textId="77777777" w:rsidR="00827C8D" w:rsidRPr="00406CCE" w:rsidRDefault="00827C8D" w:rsidP="00827C8D">
      <w:pPr>
        <w:rPr>
          <w:rFonts w:ascii="Times New Roman" w:hAnsi="Times New Roman" w:cs="Times New Roman"/>
          <w:b/>
          <w:bCs/>
          <w:sz w:val="28"/>
          <w:szCs w:val="28"/>
        </w:rPr>
      </w:pPr>
      <w:r w:rsidRPr="00406CCE">
        <w:rPr>
          <w:rFonts w:ascii="Times New Roman" w:hAnsi="Times New Roman" w:cs="Times New Roman"/>
          <w:b/>
          <w:bCs/>
          <w:sz w:val="28"/>
          <w:szCs w:val="28"/>
        </w:rPr>
        <w:t>4. Wearable Device Sensor Streams</w:t>
      </w:r>
    </w:p>
    <w:p w14:paraId="72D27FD2" w14:textId="77777777" w:rsidR="00827C8D" w:rsidRPr="00406CCE" w:rsidRDefault="00827C8D" w:rsidP="00827C8D">
      <w:pPr>
        <w:ind w:left="142"/>
        <w:rPr>
          <w:rFonts w:ascii="Times New Roman" w:hAnsi="Times New Roman" w:cs="Times New Roman"/>
        </w:rPr>
      </w:pPr>
      <w:r w:rsidRPr="00406CCE">
        <w:rPr>
          <w:rFonts w:ascii="Times New Roman" w:hAnsi="Times New Roman" w:cs="Times New Roman"/>
          <w:b/>
          <w:bCs/>
        </w:rPr>
        <w:t>Dimensions:</w:t>
      </w:r>
    </w:p>
    <w:p w14:paraId="107E89D0"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Accuracy: Variable. Consumer-grade sensors (Fitbit, Apple Watch) are less accurate than clinical devices.</w:t>
      </w:r>
    </w:p>
    <w:p w14:paraId="6179A10A"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Completeness: High (continuous monitoring</w:t>
      </w:r>
      <w:proofErr w:type="gramStart"/>
      <w:r w:rsidRPr="00406CCE">
        <w:rPr>
          <w:rFonts w:ascii="Times New Roman" w:hAnsi="Times New Roman" w:cs="Times New Roman"/>
        </w:rPr>
        <w:t>), but</w:t>
      </w:r>
      <w:proofErr w:type="gramEnd"/>
      <w:r w:rsidRPr="00406CCE">
        <w:rPr>
          <w:rFonts w:ascii="Times New Roman" w:hAnsi="Times New Roman" w:cs="Times New Roman"/>
        </w:rPr>
        <w:t xml:space="preserve"> breaks if the user forgets to charge or wear the device.</w:t>
      </w:r>
    </w:p>
    <w:p w14:paraId="1223EA7B"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Timeliness: High (streaming data).</w:t>
      </w:r>
    </w:p>
    <w:p w14:paraId="06E72F1A"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Consistency: High for a single device, low across different device generations/brands.</w:t>
      </w:r>
    </w:p>
    <w:p w14:paraId="6E06B7AF"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Bias: Socioeconomic bias; data is skewed toward younger, wealthier, tech-literate populations.</w:t>
      </w:r>
    </w:p>
    <w:p w14:paraId="12C19A1B" w14:textId="77777777" w:rsidR="00827C8D" w:rsidRPr="00406CCE" w:rsidRDefault="00827C8D" w:rsidP="00827C8D">
      <w:pPr>
        <w:rPr>
          <w:rFonts w:ascii="Times New Roman" w:hAnsi="Times New Roman" w:cs="Times New Roman"/>
        </w:rPr>
      </w:pPr>
    </w:p>
    <w:p w14:paraId="2841B615" w14:textId="77777777" w:rsidR="00827C8D" w:rsidRPr="00406CCE" w:rsidRDefault="00827C8D" w:rsidP="00827C8D">
      <w:pPr>
        <w:pStyle w:val="ListParagraph"/>
        <w:numPr>
          <w:ilvl w:val="0"/>
          <w:numId w:val="30"/>
        </w:numPr>
        <w:rPr>
          <w:rFonts w:ascii="Times New Roman" w:hAnsi="Times New Roman" w:cs="Times New Roman"/>
        </w:rPr>
      </w:pPr>
      <w:r w:rsidRPr="00406CCE">
        <w:rPr>
          <w:rFonts w:ascii="Times New Roman" w:hAnsi="Times New Roman" w:cs="Times New Roman"/>
        </w:rPr>
        <w:t>Major Risk: Signal Noise/Artifacts. Movement artifacts (e.g., shaking a hand) can register as steps, or loose fits can cause heart rate dropouts.</w:t>
      </w:r>
    </w:p>
    <w:p w14:paraId="7BF306E9" w14:textId="77777777" w:rsidR="00827C8D" w:rsidRPr="00406CCE" w:rsidRDefault="00827C8D" w:rsidP="00827C8D">
      <w:pPr>
        <w:pStyle w:val="ListParagraph"/>
        <w:numPr>
          <w:ilvl w:val="0"/>
          <w:numId w:val="30"/>
        </w:numPr>
        <w:rPr>
          <w:rFonts w:ascii="Times New Roman" w:hAnsi="Times New Roman" w:cs="Times New Roman"/>
        </w:rPr>
      </w:pPr>
      <w:r w:rsidRPr="00406CCE">
        <w:rPr>
          <w:rFonts w:ascii="Times New Roman" w:hAnsi="Times New Roman" w:cs="Times New Roman"/>
        </w:rPr>
        <w:t>Preprocessing Mitigation: Noise Filtering (e.g., Butterworth Low-Pass Filter). Apply digital signal processing to smooth the raw sensor stream and remove high-frequency noise that represents artifacts rather than physiological signals.</w:t>
      </w:r>
    </w:p>
    <w:p w14:paraId="355D1D32" w14:textId="77777777" w:rsidR="00827C8D" w:rsidRPr="00406CCE" w:rsidRDefault="00827C8D" w:rsidP="00827C8D">
      <w:pPr>
        <w:rPr>
          <w:rFonts w:ascii="Times New Roman" w:hAnsi="Times New Roman" w:cs="Times New Roman"/>
          <w:b/>
          <w:bCs/>
          <w:sz w:val="32"/>
          <w:szCs w:val="32"/>
        </w:rPr>
      </w:pPr>
      <w:r w:rsidRPr="00406CCE">
        <w:rPr>
          <w:rFonts w:ascii="Times New Roman" w:hAnsi="Times New Roman" w:cs="Times New Roman"/>
          <w:b/>
          <w:bCs/>
          <w:sz w:val="32"/>
          <w:szCs w:val="32"/>
        </w:rPr>
        <w:t>Part 2: Impact on Analytics Task</w:t>
      </w:r>
    </w:p>
    <w:p w14:paraId="5035C714" w14:textId="77777777" w:rsidR="00827C8D" w:rsidRPr="00406CCE" w:rsidRDefault="00827C8D" w:rsidP="00827C8D">
      <w:pPr>
        <w:rPr>
          <w:rFonts w:ascii="Times New Roman" w:hAnsi="Times New Roman" w:cs="Times New Roman"/>
        </w:rPr>
      </w:pPr>
      <w:r w:rsidRPr="00406CCE">
        <w:rPr>
          <w:rFonts w:ascii="Times New Roman" w:hAnsi="Times New Roman" w:cs="Times New Roman"/>
          <w:b/>
          <w:bCs/>
        </w:rPr>
        <w:t>Selected Analytics Task:</w:t>
      </w:r>
      <w:r w:rsidRPr="00406CCE">
        <w:rPr>
          <w:rFonts w:ascii="Times New Roman" w:hAnsi="Times New Roman" w:cs="Times New Roman"/>
        </w:rPr>
        <w:t xml:space="preserve"> </w:t>
      </w:r>
      <w:r w:rsidRPr="00406CCE">
        <w:rPr>
          <w:rFonts w:ascii="Times New Roman" w:hAnsi="Times New Roman" w:cs="Times New Roman"/>
          <w:b/>
          <w:bCs/>
        </w:rPr>
        <w:t>Predicting Long-Term Cardiovascular Disease (CVD) Risk</w:t>
      </w:r>
    </w:p>
    <w:p w14:paraId="3A2321C8" w14:textId="77777777" w:rsidR="00827C8D" w:rsidRPr="00406CCE" w:rsidRDefault="00827C8D" w:rsidP="00827C8D">
      <w:pPr>
        <w:rPr>
          <w:rFonts w:ascii="Times New Roman" w:hAnsi="Times New Roman" w:cs="Times New Roman"/>
        </w:rPr>
      </w:pPr>
      <w:r w:rsidRPr="00406CCE">
        <w:rPr>
          <w:rFonts w:ascii="Times New Roman" w:hAnsi="Times New Roman" w:cs="Times New Roman"/>
        </w:rPr>
        <w:t>Even after applying the preprocessing techniques above (imputation, filtering, etc.), distinct weaknesses in these sources can distort model performance in the following ways:</w:t>
      </w:r>
    </w:p>
    <w:p w14:paraId="70D3D57D" w14:textId="77777777" w:rsidR="00827C8D" w:rsidRPr="00406CCE" w:rsidRDefault="00827C8D" w:rsidP="00827C8D">
      <w:pPr>
        <w:rPr>
          <w:rFonts w:ascii="Times New Roman" w:hAnsi="Times New Roman" w:cs="Times New Roman"/>
          <w:b/>
          <w:bCs/>
        </w:rPr>
      </w:pPr>
      <w:r w:rsidRPr="00406CCE">
        <w:rPr>
          <w:rFonts w:ascii="Times New Roman" w:hAnsi="Times New Roman" w:cs="Times New Roman"/>
          <w:b/>
          <w:bCs/>
        </w:rPr>
        <w:t>1. The "Healthy User" Effect (Socioeconomic Distortion)</w:t>
      </w:r>
    </w:p>
    <w:p w14:paraId="09B20277"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Distortion: The model will likely be overweight with features derived from Wearable and Survey data. Because these devices are expensive and surveys take time to complete, the data predominantly comes from wealthier, health-conscious individuals.</w:t>
      </w:r>
    </w:p>
    <w:p w14:paraId="0D1551FF"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Model Failure: The model will accurately predict Cardiovascular Diseases (CVC) risk for affluent, tech-savvy users but will likely fail (or yield high False Negatives) for low-income populations who do not generate wearable data and visit hospitals less frequently (EHR gaps). The model learns to predict "access to technology" rather than biological risk.</w:t>
      </w:r>
    </w:p>
    <w:p w14:paraId="05F7510C" w14:textId="77777777" w:rsidR="00827C8D" w:rsidRPr="00406CCE" w:rsidRDefault="00827C8D" w:rsidP="00827C8D">
      <w:pPr>
        <w:rPr>
          <w:rFonts w:ascii="Times New Roman" w:hAnsi="Times New Roman" w:cs="Times New Roman"/>
          <w:b/>
          <w:bCs/>
        </w:rPr>
      </w:pPr>
      <w:r w:rsidRPr="00406CCE">
        <w:rPr>
          <w:rFonts w:ascii="Times New Roman" w:hAnsi="Times New Roman" w:cs="Times New Roman"/>
          <w:b/>
          <w:bCs/>
        </w:rPr>
        <w:t>2. The "Sick Care" Loop (Selection Bias)</w:t>
      </w:r>
    </w:p>
    <w:p w14:paraId="7BECEFAE"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Distortion: EHR data is the most clinically accurate, but it relies on interaction. A patient with early stage of CVD who does not visit the doctor appears "healthy" (missing data) to the model, whereas a hypochondriac with frequent visits appears "high risk" due to data volume.</w:t>
      </w:r>
    </w:p>
    <w:p w14:paraId="4BB3DA80"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lastRenderedPageBreak/>
        <w:t>Model Failure: The model may learn to associate number of data points with disease severity, leading to over-diagnosis of frequent utilizers and under-diagnosis of those with barriers to healthcare access.</w:t>
      </w:r>
    </w:p>
    <w:p w14:paraId="4DD236BE" w14:textId="77777777" w:rsidR="00827C8D" w:rsidRPr="00406CCE" w:rsidRDefault="00827C8D" w:rsidP="00827C8D">
      <w:pPr>
        <w:rPr>
          <w:rFonts w:ascii="Times New Roman" w:hAnsi="Times New Roman" w:cs="Times New Roman"/>
          <w:b/>
          <w:bCs/>
        </w:rPr>
      </w:pPr>
      <w:r w:rsidRPr="00406CCE">
        <w:rPr>
          <w:rFonts w:ascii="Times New Roman" w:hAnsi="Times New Roman" w:cs="Times New Roman"/>
          <w:b/>
          <w:bCs/>
        </w:rPr>
        <w:t>3. The "Lag" Effect (Temporal Mismatch)</w:t>
      </w:r>
    </w:p>
    <w:p w14:paraId="148AF37D"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The Distortion: Integrating Government Open Data (e.g., regional obesity rates from 2 years ago) with real-time Wearable data creates a temporal mismatch.</w:t>
      </w:r>
    </w:p>
    <w:p w14:paraId="31ABBB6F" w14:textId="77777777" w:rsidR="00827C8D" w:rsidRPr="00406CCE" w:rsidRDefault="00827C8D" w:rsidP="00827C8D">
      <w:pPr>
        <w:pStyle w:val="ListParagraph"/>
        <w:numPr>
          <w:ilvl w:val="0"/>
          <w:numId w:val="31"/>
        </w:numPr>
        <w:spacing w:after="0"/>
        <w:rPr>
          <w:rFonts w:ascii="Times New Roman" w:hAnsi="Times New Roman" w:cs="Times New Roman"/>
        </w:rPr>
      </w:pPr>
      <w:r w:rsidRPr="00406CCE">
        <w:rPr>
          <w:rFonts w:ascii="Times New Roman" w:hAnsi="Times New Roman" w:cs="Times New Roman"/>
        </w:rPr>
        <w:t>Model Failure: If a sudden health event occurs (like a new environmental toxin or a pandemic), the real-time sensors will pick up physiological stress, but the model anchored by stale government baselines may suppress the risk score, assuming the regional baseline is still "normal."</w:t>
      </w:r>
    </w:p>
    <w:p w14:paraId="24424D92" w14:textId="77777777" w:rsidR="00827C8D" w:rsidRPr="00406CCE" w:rsidRDefault="00827C8D" w:rsidP="00827C8D">
      <w:pPr>
        <w:pStyle w:val="ListParagraph"/>
        <w:spacing w:after="0"/>
        <w:rPr>
          <w:rFonts w:ascii="Times New Roman" w:hAnsi="Times New Roman" w:cs="Times New Roman"/>
        </w:rPr>
      </w:pPr>
    </w:p>
    <w:p w14:paraId="1EA68F04" w14:textId="77777777" w:rsidR="00827C8D" w:rsidRPr="00406CCE" w:rsidRDefault="00827C8D" w:rsidP="00827C8D">
      <w:pPr>
        <w:rPr>
          <w:rFonts w:ascii="Times New Roman" w:hAnsi="Times New Roman" w:cs="Times New Roman"/>
          <w:b/>
          <w:bCs/>
          <w:sz w:val="28"/>
          <w:szCs w:val="28"/>
        </w:rPr>
      </w:pPr>
      <w:r w:rsidRPr="00406CCE">
        <w:rPr>
          <w:rFonts w:ascii="Times New Roman" w:hAnsi="Times New Roman" w:cs="Times New Roman"/>
          <w:b/>
          <w:bCs/>
          <w:sz w:val="28"/>
          <w:szCs w:val="28"/>
        </w:rPr>
        <w:t>Summary Table</w:t>
      </w:r>
    </w:p>
    <w:tbl>
      <w:tblPr>
        <w:tblStyle w:val="GridTable4-Accent1"/>
        <w:tblW w:w="0" w:type="auto"/>
        <w:tblLook w:val="04A0" w:firstRow="1" w:lastRow="0" w:firstColumn="1" w:lastColumn="0" w:noHBand="0" w:noVBand="1"/>
      </w:tblPr>
      <w:tblGrid>
        <w:gridCol w:w="2063"/>
        <w:gridCol w:w="3603"/>
        <w:gridCol w:w="4163"/>
      </w:tblGrid>
      <w:tr w:rsidR="00827C8D" w:rsidRPr="00406CCE" w14:paraId="0051A6B8" w14:textId="77777777" w:rsidTr="002E4D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95009" w14:textId="77777777" w:rsidR="00827C8D" w:rsidRPr="00406CCE" w:rsidRDefault="00827C8D" w:rsidP="002E4D0D">
            <w:pPr>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Data Source</w:t>
            </w:r>
          </w:p>
        </w:tc>
        <w:tc>
          <w:tcPr>
            <w:tcW w:w="0" w:type="auto"/>
            <w:hideMark/>
          </w:tcPr>
          <w:p w14:paraId="24106354" w14:textId="77777777" w:rsidR="00827C8D" w:rsidRPr="00406CCE" w:rsidRDefault="00827C8D" w:rsidP="002E4D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Major Risk</w:t>
            </w:r>
          </w:p>
        </w:tc>
        <w:tc>
          <w:tcPr>
            <w:tcW w:w="0" w:type="auto"/>
            <w:hideMark/>
          </w:tcPr>
          <w:p w14:paraId="23BF6350" w14:textId="77777777" w:rsidR="00827C8D" w:rsidRPr="00406CCE" w:rsidRDefault="00827C8D" w:rsidP="002E4D0D">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Recommended Preprocessing</w:t>
            </w:r>
          </w:p>
        </w:tc>
      </w:tr>
      <w:tr w:rsidR="00827C8D" w:rsidRPr="00406CCE" w14:paraId="1CE5427A" w14:textId="77777777" w:rsidTr="002E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58C3A" w14:textId="77777777" w:rsidR="00827C8D" w:rsidRPr="00406CCE" w:rsidRDefault="00827C8D" w:rsidP="002E4D0D">
            <w:pPr>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Government Data</w:t>
            </w:r>
          </w:p>
        </w:tc>
        <w:tc>
          <w:tcPr>
            <w:tcW w:w="0" w:type="auto"/>
            <w:hideMark/>
          </w:tcPr>
          <w:p w14:paraId="53916D6E" w14:textId="77777777" w:rsidR="00827C8D" w:rsidRPr="00406CCE" w:rsidRDefault="00827C8D" w:rsidP="002E4D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Temporal Lag (Staleness)</w:t>
            </w:r>
          </w:p>
        </w:tc>
        <w:tc>
          <w:tcPr>
            <w:tcW w:w="0" w:type="auto"/>
            <w:hideMark/>
          </w:tcPr>
          <w:p w14:paraId="0D1FED74" w14:textId="77777777" w:rsidR="00827C8D" w:rsidRPr="00406CCE" w:rsidRDefault="00827C8D" w:rsidP="002E4D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Nowcasting / Time-series Extrapolation</w:t>
            </w:r>
          </w:p>
        </w:tc>
      </w:tr>
      <w:tr w:rsidR="00827C8D" w:rsidRPr="00406CCE" w14:paraId="3C6FE079" w14:textId="77777777" w:rsidTr="002E4D0D">
        <w:tc>
          <w:tcPr>
            <w:cnfStyle w:val="001000000000" w:firstRow="0" w:lastRow="0" w:firstColumn="1" w:lastColumn="0" w:oddVBand="0" w:evenVBand="0" w:oddHBand="0" w:evenHBand="0" w:firstRowFirstColumn="0" w:firstRowLastColumn="0" w:lastRowFirstColumn="0" w:lastRowLastColumn="0"/>
            <w:tcW w:w="0" w:type="auto"/>
            <w:hideMark/>
          </w:tcPr>
          <w:p w14:paraId="2233F2CD" w14:textId="77777777" w:rsidR="00827C8D" w:rsidRPr="00406CCE" w:rsidRDefault="00827C8D" w:rsidP="002E4D0D">
            <w:pPr>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Hospital EHR</w:t>
            </w:r>
          </w:p>
        </w:tc>
        <w:tc>
          <w:tcPr>
            <w:tcW w:w="0" w:type="auto"/>
            <w:hideMark/>
          </w:tcPr>
          <w:p w14:paraId="3DF669F4" w14:textId="77777777" w:rsidR="00827C8D" w:rsidRPr="00406CCE" w:rsidRDefault="00827C8D" w:rsidP="002E4D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Data Sparsity / Fragmentation</w:t>
            </w:r>
          </w:p>
        </w:tc>
        <w:tc>
          <w:tcPr>
            <w:tcW w:w="0" w:type="auto"/>
            <w:hideMark/>
          </w:tcPr>
          <w:p w14:paraId="314B9A6C" w14:textId="77777777" w:rsidR="00827C8D" w:rsidRPr="00406CCE" w:rsidRDefault="00827C8D" w:rsidP="002E4D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Longitudinal Imputation (MICE/RNN)</w:t>
            </w:r>
          </w:p>
        </w:tc>
      </w:tr>
      <w:tr w:rsidR="00827C8D" w:rsidRPr="00406CCE" w14:paraId="089A4638" w14:textId="77777777" w:rsidTr="002E4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3677D" w14:textId="77777777" w:rsidR="00827C8D" w:rsidRPr="00406CCE" w:rsidRDefault="00827C8D" w:rsidP="002E4D0D">
            <w:pPr>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Patient Surveys</w:t>
            </w:r>
          </w:p>
        </w:tc>
        <w:tc>
          <w:tcPr>
            <w:tcW w:w="0" w:type="auto"/>
            <w:hideMark/>
          </w:tcPr>
          <w:p w14:paraId="3CA5DE9B" w14:textId="77777777" w:rsidR="00827C8D" w:rsidRPr="00406CCE" w:rsidRDefault="00827C8D" w:rsidP="002E4D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Recalling / Social Desirability Bias</w:t>
            </w:r>
          </w:p>
        </w:tc>
        <w:tc>
          <w:tcPr>
            <w:tcW w:w="0" w:type="auto"/>
            <w:hideMark/>
          </w:tcPr>
          <w:p w14:paraId="4259C2FD" w14:textId="77777777" w:rsidR="00827C8D" w:rsidRPr="00406CCE" w:rsidRDefault="00827C8D" w:rsidP="002E4D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Truth Cross Validation (with EHR)</w:t>
            </w:r>
          </w:p>
        </w:tc>
      </w:tr>
      <w:tr w:rsidR="00827C8D" w:rsidRPr="00406CCE" w14:paraId="3A180938" w14:textId="77777777" w:rsidTr="002E4D0D">
        <w:tc>
          <w:tcPr>
            <w:cnfStyle w:val="001000000000" w:firstRow="0" w:lastRow="0" w:firstColumn="1" w:lastColumn="0" w:oddVBand="0" w:evenVBand="0" w:oddHBand="0" w:evenHBand="0" w:firstRowFirstColumn="0" w:firstRowLastColumn="0" w:lastRowFirstColumn="0" w:lastRowLastColumn="0"/>
            <w:tcW w:w="0" w:type="auto"/>
            <w:hideMark/>
          </w:tcPr>
          <w:p w14:paraId="218491CF" w14:textId="77777777" w:rsidR="00827C8D" w:rsidRPr="00406CCE" w:rsidRDefault="00827C8D" w:rsidP="002E4D0D">
            <w:pPr>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Wearables</w:t>
            </w:r>
          </w:p>
        </w:tc>
        <w:tc>
          <w:tcPr>
            <w:tcW w:w="0" w:type="auto"/>
            <w:hideMark/>
          </w:tcPr>
          <w:p w14:paraId="75DA8644" w14:textId="77777777" w:rsidR="00827C8D" w:rsidRPr="00406CCE" w:rsidRDefault="00827C8D" w:rsidP="002E4D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Signal Noise / Artifacts</w:t>
            </w:r>
          </w:p>
        </w:tc>
        <w:tc>
          <w:tcPr>
            <w:tcW w:w="0" w:type="auto"/>
            <w:hideMark/>
          </w:tcPr>
          <w:p w14:paraId="5B5DD743" w14:textId="77777777" w:rsidR="00827C8D" w:rsidRPr="00406CCE" w:rsidRDefault="00827C8D" w:rsidP="002E4D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06CCE">
              <w:rPr>
                <w:rFonts w:ascii="Times New Roman" w:eastAsia="Times New Roman" w:hAnsi="Times New Roman" w:cs="Times New Roman"/>
                <w:kern w:val="0"/>
                <w14:ligatures w14:val="none"/>
              </w:rPr>
              <w:t>Noise Filtering (Butterworth/Smoothing)</w:t>
            </w:r>
          </w:p>
        </w:tc>
      </w:tr>
    </w:tbl>
    <w:p w14:paraId="4726880E" w14:textId="77777777" w:rsidR="00827C8D" w:rsidRPr="00406CCE" w:rsidRDefault="00827C8D" w:rsidP="00827C8D">
      <w:pPr>
        <w:rPr>
          <w:rFonts w:ascii="Times New Roman" w:hAnsi="Times New Roman" w:cs="Times New Roman"/>
        </w:rPr>
      </w:pPr>
    </w:p>
    <w:p w14:paraId="2C3E4B57" w14:textId="77777777" w:rsidR="00827C8D" w:rsidRPr="00406CCE" w:rsidRDefault="00827C8D" w:rsidP="00827C8D">
      <w:pPr>
        <w:ind w:left="360"/>
        <w:rPr>
          <w:rFonts w:ascii="Times New Roman" w:hAnsi="Times New Roman" w:cs="Times New Roman"/>
        </w:rPr>
      </w:pPr>
    </w:p>
    <w:p w14:paraId="6CDD22AB" w14:textId="77777777" w:rsidR="00827C8D" w:rsidRPr="00406CCE" w:rsidRDefault="00827C8D" w:rsidP="00827C8D">
      <w:pPr>
        <w:rPr>
          <w:rFonts w:ascii="Times New Roman" w:hAnsi="Times New Roman" w:cs="Times New Roman"/>
        </w:rPr>
      </w:pPr>
    </w:p>
    <w:p w14:paraId="6AA85C72" w14:textId="77777777" w:rsidR="007B0873" w:rsidRPr="00406CCE" w:rsidRDefault="007B0873" w:rsidP="00827C8D">
      <w:pPr>
        <w:spacing w:after="0"/>
        <w:rPr>
          <w:rFonts w:ascii="Times New Roman" w:hAnsi="Times New Roman" w:cs="Times New Roman"/>
        </w:rPr>
      </w:pPr>
    </w:p>
    <w:sectPr w:rsidR="007B0873" w:rsidRPr="00406CCE" w:rsidSect="00406CCE">
      <w:pgSz w:w="12240" w:h="15840"/>
      <w:pgMar w:top="851" w:right="758" w:bottom="28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1D6"/>
    <w:multiLevelType w:val="hybridMultilevel"/>
    <w:tmpl w:val="55B42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43732"/>
    <w:multiLevelType w:val="multilevel"/>
    <w:tmpl w:val="A558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0BF7"/>
    <w:multiLevelType w:val="hybridMultilevel"/>
    <w:tmpl w:val="7D165386"/>
    <w:lvl w:ilvl="0" w:tplc="6B36641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B15E8"/>
    <w:multiLevelType w:val="hybridMultilevel"/>
    <w:tmpl w:val="30187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46090"/>
    <w:multiLevelType w:val="multilevel"/>
    <w:tmpl w:val="7C60E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12005"/>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91FA2"/>
    <w:multiLevelType w:val="multilevel"/>
    <w:tmpl w:val="A3FA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15D23"/>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31A9A"/>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86B20"/>
    <w:multiLevelType w:val="hybridMultilevel"/>
    <w:tmpl w:val="8AB26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E40592"/>
    <w:multiLevelType w:val="multilevel"/>
    <w:tmpl w:val="B1B4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C244E"/>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3658F"/>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B219F"/>
    <w:multiLevelType w:val="hybridMultilevel"/>
    <w:tmpl w:val="12E40F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61757"/>
    <w:multiLevelType w:val="hybridMultilevel"/>
    <w:tmpl w:val="9B5EC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6625E"/>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C5A6D"/>
    <w:multiLevelType w:val="multilevel"/>
    <w:tmpl w:val="05BA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6308D"/>
    <w:multiLevelType w:val="hybridMultilevel"/>
    <w:tmpl w:val="90EEA23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0C54100"/>
    <w:multiLevelType w:val="hybridMultilevel"/>
    <w:tmpl w:val="A9A4A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5124C"/>
    <w:multiLevelType w:val="hybridMultilevel"/>
    <w:tmpl w:val="2F1A5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8A2F4E"/>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64DEE"/>
    <w:multiLevelType w:val="multilevel"/>
    <w:tmpl w:val="73DE7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1718"/>
    <w:multiLevelType w:val="hybridMultilevel"/>
    <w:tmpl w:val="2F066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65A66"/>
    <w:multiLevelType w:val="hybridMultilevel"/>
    <w:tmpl w:val="94A4C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D97425"/>
    <w:multiLevelType w:val="multilevel"/>
    <w:tmpl w:val="73DE7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695AF3"/>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94497"/>
    <w:multiLevelType w:val="hybridMultilevel"/>
    <w:tmpl w:val="FC6ED39A"/>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F690AD3"/>
    <w:multiLevelType w:val="multilevel"/>
    <w:tmpl w:val="09B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65645"/>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002BB"/>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06A43"/>
    <w:multiLevelType w:val="hybridMultilevel"/>
    <w:tmpl w:val="C2E08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C84B7E"/>
    <w:multiLevelType w:val="multilevel"/>
    <w:tmpl w:val="77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F1047"/>
    <w:multiLevelType w:val="multilevel"/>
    <w:tmpl w:val="61C0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EE0926"/>
    <w:multiLevelType w:val="multilevel"/>
    <w:tmpl w:val="73DE7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0512F"/>
    <w:multiLevelType w:val="multilevel"/>
    <w:tmpl w:val="A558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394115">
    <w:abstractNumId w:val="7"/>
  </w:num>
  <w:num w:numId="2" w16cid:durableId="2091073255">
    <w:abstractNumId w:val="15"/>
  </w:num>
  <w:num w:numId="3" w16cid:durableId="2145077597">
    <w:abstractNumId w:val="29"/>
  </w:num>
  <w:num w:numId="4" w16cid:durableId="1914849311">
    <w:abstractNumId w:val="25"/>
  </w:num>
  <w:num w:numId="5" w16cid:durableId="1827167218">
    <w:abstractNumId w:val="11"/>
  </w:num>
  <w:num w:numId="6" w16cid:durableId="1469393982">
    <w:abstractNumId w:val="4"/>
  </w:num>
  <w:num w:numId="7" w16cid:durableId="1235696906">
    <w:abstractNumId w:val="30"/>
  </w:num>
  <w:num w:numId="8" w16cid:durableId="127863155">
    <w:abstractNumId w:val="18"/>
  </w:num>
  <w:num w:numId="9" w16cid:durableId="92865607">
    <w:abstractNumId w:val="9"/>
  </w:num>
  <w:num w:numId="10" w16cid:durableId="1460876428">
    <w:abstractNumId w:val="3"/>
  </w:num>
  <w:num w:numId="11" w16cid:durableId="2108496912">
    <w:abstractNumId w:val="2"/>
  </w:num>
  <w:num w:numId="12" w16cid:durableId="1543252041">
    <w:abstractNumId w:val="22"/>
  </w:num>
  <w:num w:numId="13" w16cid:durableId="258880392">
    <w:abstractNumId w:val="0"/>
  </w:num>
  <w:num w:numId="14" w16cid:durableId="103158984">
    <w:abstractNumId w:val="26"/>
  </w:num>
  <w:num w:numId="15" w16cid:durableId="1302882210">
    <w:abstractNumId w:val="8"/>
  </w:num>
  <w:num w:numId="16" w16cid:durableId="1479221454">
    <w:abstractNumId w:val="6"/>
  </w:num>
  <w:num w:numId="17" w16cid:durableId="618223477">
    <w:abstractNumId w:val="32"/>
  </w:num>
  <w:num w:numId="18" w16cid:durableId="1230654635">
    <w:abstractNumId w:val="16"/>
  </w:num>
  <w:num w:numId="19" w16cid:durableId="267659605">
    <w:abstractNumId w:val="5"/>
  </w:num>
  <w:num w:numId="20" w16cid:durableId="789669929">
    <w:abstractNumId w:val="33"/>
  </w:num>
  <w:num w:numId="21" w16cid:durableId="1463111411">
    <w:abstractNumId w:val="28"/>
  </w:num>
  <w:num w:numId="22" w16cid:durableId="1968076041">
    <w:abstractNumId w:val="31"/>
  </w:num>
  <w:num w:numId="23" w16cid:durableId="1665091169">
    <w:abstractNumId w:val="12"/>
  </w:num>
  <w:num w:numId="24" w16cid:durableId="1864055835">
    <w:abstractNumId w:val="20"/>
  </w:num>
  <w:num w:numId="25" w16cid:durableId="954864929">
    <w:abstractNumId w:val="21"/>
  </w:num>
  <w:num w:numId="26" w16cid:durableId="1360467276">
    <w:abstractNumId w:val="24"/>
  </w:num>
  <w:num w:numId="27" w16cid:durableId="2123725889">
    <w:abstractNumId w:val="10"/>
  </w:num>
  <w:num w:numId="28" w16cid:durableId="1490707593">
    <w:abstractNumId w:val="27"/>
  </w:num>
  <w:num w:numId="29" w16cid:durableId="843276603">
    <w:abstractNumId w:val="34"/>
  </w:num>
  <w:num w:numId="30" w16cid:durableId="848327863">
    <w:abstractNumId w:val="1"/>
  </w:num>
  <w:num w:numId="31" w16cid:durableId="791248454">
    <w:abstractNumId w:val="13"/>
  </w:num>
  <w:num w:numId="32" w16cid:durableId="281040312">
    <w:abstractNumId w:val="23"/>
  </w:num>
  <w:num w:numId="33" w16cid:durableId="600068402">
    <w:abstractNumId w:val="19"/>
  </w:num>
  <w:num w:numId="34" w16cid:durableId="54815212">
    <w:abstractNumId w:val="14"/>
  </w:num>
  <w:num w:numId="35" w16cid:durableId="163057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54"/>
    <w:rsid w:val="00036086"/>
    <w:rsid w:val="000C18D3"/>
    <w:rsid w:val="000D6E05"/>
    <w:rsid w:val="001162DA"/>
    <w:rsid w:val="00141128"/>
    <w:rsid w:val="00144E1F"/>
    <w:rsid w:val="0017002C"/>
    <w:rsid w:val="00197FBF"/>
    <w:rsid w:val="001A46F2"/>
    <w:rsid w:val="001A6C44"/>
    <w:rsid w:val="001D37D8"/>
    <w:rsid w:val="001F0920"/>
    <w:rsid w:val="001F3C75"/>
    <w:rsid w:val="00223E0B"/>
    <w:rsid w:val="00232BAD"/>
    <w:rsid w:val="003133CB"/>
    <w:rsid w:val="00325320"/>
    <w:rsid w:val="0032768B"/>
    <w:rsid w:val="003E37CE"/>
    <w:rsid w:val="003F1DF2"/>
    <w:rsid w:val="00406CCE"/>
    <w:rsid w:val="004666DA"/>
    <w:rsid w:val="00481859"/>
    <w:rsid w:val="004861F3"/>
    <w:rsid w:val="004D0632"/>
    <w:rsid w:val="0052506E"/>
    <w:rsid w:val="00534854"/>
    <w:rsid w:val="00562ABF"/>
    <w:rsid w:val="005630E4"/>
    <w:rsid w:val="00581FE0"/>
    <w:rsid w:val="005E2E38"/>
    <w:rsid w:val="00624E8F"/>
    <w:rsid w:val="00657911"/>
    <w:rsid w:val="00680176"/>
    <w:rsid w:val="006C6FF2"/>
    <w:rsid w:val="00785F92"/>
    <w:rsid w:val="007A3F51"/>
    <w:rsid w:val="007B0873"/>
    <w:rsid w:val="007B735C"/>
    <w:rsid w:val="007B7B52"/>
    <w:rsid w:val="007E1A97"/>
    <w:rsid w:val="00827C8D"/>
    <w:rsid w:val="00842D49"/>
    <w:rsid w:val="00882759"/>
    <w:rsid w:val="00883F51"/>
    <w:rsid w:val="008C6667"/>
    <w:rsid w:val="00905660"/>
    <w:rsid w:val="00936B50"/>
    <w:rsid w:val="00940528"/>
    <w:rsid w:val="00952CA6"/>
    <w:rsid w:val="00971546"/>
    <w:rsid w:val="009926FE"/>
    <w:rsid w:val="009B726E"/>
    <w:rsid w:val="00A22B88"/>
    <w:rsid w:val="00A379D3"/>
    <w:rsid w:val="00A76860"/>
    <w:rsid w:val="00A91CD1"/>
    <w:rsid w:val="00AE4056"/>
    <w:rsid w:val="00AE6386"/>
    <w:rsid w:val="00B01C0A"/>
    <w:rsid w:val="00B50523"/>
    <w:rsid w:val="00B51122"/>
    <w:rsid w:val="00B56273"/>
    <w:rsid w:val="00B92475"/>
    <w:rsid w:val="00BC1CAF"/>
    <w:rsid w:val="00C6768D"/>
    <w:rsid w:val="00C70F65"/>
    <w:rsid w:val="00CB1889"/>
    <w:rsid w:val="00D41796"/>
    <w:rsid w:val="00D578DA"/>
    <w:rsid w:val="00D72CE1"/>
    <w:rsid w:val="00E00AE3"/>
    <w:rsid w:val="00E36A4B"/>
    <w:rsid w:val="00E50800"/>
    <w:rsid w:val="00E51307"/>
    <w:rsid w:val="00E52735"/>
    <w:rsid w:val="00E8249F"/>
    <w:rsid w:val="00E90718"/>
    <w:rsid w:val="00E97914"/>
    <w:rsid w:val="00EA228B"/>
    <w:rsid w:val="00EA24C5"/>
    <w:rsid w:val="00ED6CB3"/>
    <w:rsid w:val="00EF4391"/>
    <w:rsid w:val="00F30A9F"/>
    <w:rsid w:val="00F6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D3E3"/>
  <w15:chartTrackingRefBased/>
  <w15:docId w15:val="{D3CCB126-E321-4CD3-82A2-2B758872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854"/>
    <w:rPr>
      <w:rFonts w:eastAsiaTheme="majorEastAsia" w:cstheme="majorBidi"/>
      <w:color w:val="272727" w:themeColor="text1" w:themeTint="D8"/>
    </w:rPr>
  </w:style>
  <w:style w:type="paragraph" w:styleId="Title">
    <w:name w:val="Title"/>
    <w:basedOn w:val="Normal"/>
    <w:next w:val="Normal"/>
    <w:link w:val="TitleChar"/>
    <w:uiPriority w:val="10"/>
    <w:qFormat/>
    <w:rsid w:val="00534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854"/>
    <w:pPr>
      <w:spacing w:before="160"/>
      <w:jc w:val="center"/>
    </w:pPr>
    <w:rPr>
      <w:i/>
      <w:iCs/>
      <w:color w:val="404040" w:themeColor="text1" w:themeTint="BF"/>
    </w:rPr>
  </w:style>
  <w:style w:type="character" w:customStyle="1" w:styleId="QuoteChar">
    <w:name w:val="Quote Char"/>
    <w:basedOn w:val="DefaultParagraphFont"/>
    <w:link w:val="Quote"/>
    <w:uiPriority w:val="29"/>
    <w:rsid w:val="00534854"/>
    <w:rPr>
      <w:i/>
      <w:iCs/>
      <w:color w:val="404040" w:themeColor="text1" w:themeTint="BF"/>
    </w:rPr>
  </w:style>
  <w:style w:type="paragraph" w:styleId="ListParagraph">
    <w:name w:val="List Paragraph"/>
    <w:basedOn w:val="Normal"/>
    <w:uiPriority w:val="34"/>
    <w:qFormat/>
    <w:rsid w:val="00534854"/>
    <w:pPr>
      <w:ind w:left="720"/>
      <w:contextualSpacing/>
    </w:pPr>
  </w:style>
  <w:style w:type="character" w:styleId="IntenseEmphasis">
    <w:name w:val="Intense Emphasis"/>
    <w:basedOn w:val="DefaultParagraphFont"/>
    <w:uiPriority w:val="21"/>
    <w:qFormat/>
    <w:rsid w:val="00534854"/>
    <w:rPr>
      <w:i/>
      <w:iCs/>
      <w:color w:val="0F4761" w:themeColor="accent1" w:themeShade="BF"/>
    </w:rPr>
  </w:style>
  <w:style w:type="paragraph" w:styleId="IntenseQuote">
    <w:name w:val="Intense Quote"/>
    <w:basedOn w:val="Normal"/>
    <w:next w:val="Normal"/>
    <w:link w:val="IntenseQuoteChar"/>
    <w:uiPriority w:val="30"/>
    <w:qFormat/>
    <w:rsid w:val="00534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854"/>
    <w:rPr>
      <w:i/>
      <w:iCs/>
      <w:color w:val="0F4761" w:themeColor="accent1" w:themeShade="BF"/>
    </w:rPr>
  </w:style>
  <w:style w:type="character" w:styleId="IntenseReference">
    <w:name w:val="Intense Reference"/>
    <w:basedOn w:val="DefaultParagraphFont"/>
    <w:uiPriority w:val="32"/>
    <w:qFormat/>
    <w:rsid w:val="00534854"/>
    <w:rPr>
      <w:b/>
      <w:bCs/>
      <w:smallCaps/>
      <w:color w:val="0F4761" w:themeColor="accent1" w:themeShade="BF"/>
      <w:spacing w:val="5"/>
    </w:rPr>
  </w:style>
  <w:style w:type="table" w:styleId="TableGrid">
    <w:name w:val="Table Grid"/>
    <w:basedOn w:val="TableNormal"/>
    <w:uiPriority w:val="39"/>
    <w:rsid w:val="00534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3485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2382</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Abdoulie Jallow</dc:creator>
  <cp:keywords/>
  <dc:description/>
  <cp:lastModifiedBy>Abdoulie Jallow</cp:lastModifiedBy>
  <cp:revision>2</cp:revision>
  <cp:lastPrinted>2025-11-23T21:48:00Z</cp:lastPrinted>
  <dcterms:created xsi:type="dcterms:W3CDTF">2025-11-24T00:57:00Z</dcterms:created>
  <dcterms:modified xsi:type="dcterms:W3CDTF">2025-11-24T00:57:00Z</dcterms:modified>
</cp:coreProperties>
</file>