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7F89" w:rsidRDefault="00157F89" w:rsidP="00157F89">
      <w:pPr>
        <w:pStyle w:val="Ttulo1"/>
        <w:spacing w:after="240"/>
      </w:pPr>
      <w:bookmarkStart w:id="0" w:name="_GoBack"/>
      <w:bookmarkEnd w:id="0"/>
      <w:r>
        <w:t>Trabalho semestral de acessibilidade - relatório</w:t>
      </w:r>
    </w:p>
    <w:p w:rsidR="00157F89" w:rsidRDefault="00E01B85" w:rsidP="00157F89">
      <w:r>
        <w:t xml:space="preserve">Este relatório está associado ao desenvolvimento do site </w:t>
      </w:r>
      <w:r w:rsidRPr="002C61A2">
        <w:rPr>
          <w:b/>
        </w:rPr>
        <w:t>Top Burguer</w:t>
      </w:r>
      <w:r w:rsidR="008D12A5">
        <w:t xml:space="preserve"> pensando na acessibilidade do mesmo.</w:t>
      </w:r>
      <w:r w:rsidR="00157F89">
        <w:t xml:space="preserve"> </w:t>
      </w:r>
    </w:p>
    <w:p w:rsidR="00157F89" w:rsidRDefault="00BB73AF" w:rsidP="00157F89">
      <w:r w:rsidRPr="00BB73AF">
        <w:t>Para se criar um ambiente online efetivamente acessível é necessário, primeiramente, que o código esteja dentro dos padrões Web internacionais definidos pelo W3C</w:t>
      </w:r>
      <w:r w:rsidR="008D12A5">
        <w:t>. Portanto</w:t>
      </w:r>
      <w:r w:rsidR="002C61A2">
        <w:t>,</w:t>
      </w:r>
      <w:r w:rsidR="008D12A5">
        <w:t xml:space="preserve"> validamos o código HTML para visar melhores práticas no desenvolvimento das páginas.</w:t>
      </w:r>
      <w:r>
        <w:t xml:space="preserve"> </w:t>
      </w:r>
    </w:p>
    <w:p w:rsidR="00157F89" w:rsidRDefault="008D12A5" w:rsidP="00157F89">
      <w:r>
        <w:t>Essa validação é importante pois se o HTML foi usado incorretamente as tecnologias assistivas encontrarão problemas ao interpretarem o conteúdo da página, o que obviamente causará problemas para os usuários.</w:t>
      </w:r>
    </w:p>
    <w:p w:rsidR="00157F89" w:rsidRDefault="00157F89" w:rsidP="00157F89">
      <w:r>
        <w:t xml:space="preserve">A seguir, imagens comprovando tal validação do código </w:t>
      </w:r>
      <w:proofErr w:type="spellStart"/>
      <w:r>
        <w:t>html</w:t>
      </w:r>
      <w:proofErr w:type="spellEnd"/>
      <w:r>
        <w:t>:</w:t>
      </w:r>
    </w:p>
    <w:p w:rsidR="002B3105" w:rsidRPr="002B3105" w:rsidRDefault="002B3105" w:rsidP="002B3105">
      <w:pPr>
        <w:pStyle w:val="Legenda"/>
        <w:keepNext/>
        <w:spacing w:after="0"/>
        <w:rPr>
          <w:sz w:val="24"/>
        </w:rPr>
      </w:pPr>
      <w:r w:rsidRPr="002B3105">
        <w:rPr>
          <w:sz w:val="24"/>
        </w:rPr>
        <w:t xml:space="preserve">Figura </w:t>
      </w:r>
      <w:r w:rsidRPr="002B3105">
        <w:rPr>
          <w:sz w:val="24"/>
        </w:rPr>
        <w:fldChar w:fldCharType="begin"/>
      </w:r>
      <w:r w:rsidRPr="002B3105">
        <w:rPr>
          <w:sz w:val="24"/>
        </w:rPr>
        <w:instrText xml:space="preserve"> SEQ Figura \* ARABIC </w:instrText>
      </w:r>
      <w:r w:rsidRPr="002B3105">
        <w:rPr>
          <w:sz w:val="24"/>
        </w:rPr>
        <w:fldChar w:fldCharType="separate"/>
      </w:r>
      <w:r w:rsidR="00157F89">
        <w:rPr>
          <w:noProof/>
          <w:sz w:val="24"/>
        </w:rPr>
        <w:t>1</w:t>
      </w:r>
      <w:r w:rsidRPr="002B3105">
        <w:rPr>
          <w:sz w:val="24"/>
        </w:rPr>
        <w:fldChar w:fldCharType="end"/>
      </w:r>
      <w:r w:rsidRPr="002B3105">
        <w:rPr>
          <w:sz w:val="24"/>
        </w:rPr>
        <w:t xml:space="preserve"> Validação semântica </w:t>
      </w:r>
      <w:proofErr w:type="spellStart"/>
      <w:r w:rsidRPr="002B3105">
        <w:rPr>
          <w:sz w:val="24"/>
        </w:rPr>
        <w:t>html</w:t>
      </w:r>
      <w:proofErr w:type="spellEnd"/>
      <w:r w:rsidRPr="002B3105">
        <w:rPr>
          <w:sz w:val="24"/>
        </w:rPr>
        <w:t xml:space="preserve"> W3C</w:t>
      </w:r>
      <w:r w:rsidRPr="002B3105">
        <w:rPr>
          <w:noProof/>
          <w:sz w:val="24"/>
        </w:rPr>
        <w:t xml:space="preserve"> - index.html</w:t>
      </w:r>
    </w:p>
    <w:p w:rsidR="00157F89" w:rsidRPr="00157F89" w:rsidRDefault="002B3105" w:rsidP="00157F89">
      <w:pPr>
        <w:rPr>
          <w:color w:val="FF0000"/>
        </w:rPr>
      </w:pPr>
      <w:r>
        <w:rPr>
          <w:noProof/>
        </w:rPr>
        <w:drawing>
          <wp:inline distT="0" distB="0" distL="0" distR="0" wp14:anchorId="61D20877" wp14:editId="519BA169">
            <wp:extent cx="5358485" cy="24003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91" t="12257" r="40623" b="42606"/>
                    <a:stretch/>
                  </pic:blipFill>
                  <pic:spPr bwMode="auto">
                    <a:xfrm>
                      <a:off x="0" y="0"/>
                      <a:ext cx="5387723" cy="2413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89" w:rsidRDefault="00157F89" w:rsidP="002B3105">
      <w:pPr>
        <w:pStyle w:val="Legenda"/>
        <w:keepNext/>
        <w:spacing w:after="0"/>
        <w:rPr>
          <w:sz w:val="24"/>
        </w:rPr>
      </w:pPr>
    </w:p>
    <w:p w:rsidR="00157F89" w:rsidRDefault="00157F89" w:rsidP="002B3105">
      <w:pPr>
        <w:pStyle w:val="Legenda"/>
        <w:keepNext/>
        <w:spacing w:after="0"/>
        <w:rPr>
          <w:sz w:val="24"/>
        </w:rPr>
      </w:pPr>
    </w:p>
    <w:p w:rsidR="002B3105" w:rsidRPr="002B3105" w:rsidRDefault="002B3105" w:rsidP="002B3105">
      <w:pPr>
        <w:pStyle w:val="Legenda"/>
        <w:keepNext/>
        <w:spacing w:after="0"/>
        <w:rPr>
          <w:sz w:val="24"/>
        </w:rPr>
      </w:pPr>
      <w:r w:rsidRPr="002B3105">
        <w:rPr>
          <w:sz w:val="24"/>
        </w:rPr>
        <w:t xml:space="preserve">Figura </w:t>
      </w:r>
      <w:r w:rsidRPr="002B3105">
        <w:rPr>
          <w:sz w:val="24"/>
        </w:rPr>
        <w:fldChar w:fldCharType="begin"/>
      </w:r>
      <w:r w:rsidRPr="002B3105">
        <w:rPr>
          <w:sz w:val="24"/>
        </w:rPr>
        <w:instrText xml:space="preserve"> SEQ Figura \* ARABIC </w:instrText>
      </w:r>
      <w:r w:rsidRPr="002B3105">
        <w:rPr>
          <w:sz w:val="24"/>
        </w:rPr>
        <w:fldChar w:fldCharType="separate"/>
      </w:r>
      <w:r w:rsidR="00157F89">
        <w:rPr>
          <w:noProof/>
          <w:sz w:val="24"/>
        </w:rPr>
        <w:t>2</w:t>
      </w:r>
      <w:r w:rsidRPr="002B3105">
        <w:rPr>
          <w:sz w:val="24"/>
        </w:rPr>
        <w:fldChar w:fldCharType="end"/>
      </w:r>
      <w:r w:rsidRPr="002B3105">
        <w:rPr>
          <w:sz w:val="24"/>
        </w:rPr>
        <w:t xml:space="preserve"> Validação semântica </w:t>
      </w:r>
      <w:proofErr w:type="spellStart"/>
      <w:r w:rsidRPr="002B3105">
        <w:rPr>
          <w:sz w:val="24"/>
        </w:rPr>
        <w:t>html</w:t>
      </w:r>
      <w:proofErr w:type="spellEnd"/>
      <w:r w:rsidRPr="002B3105">
        <w:rPr>
          <w:sz w:val="24"/>
        </w:rPr>
        <w:t xml:space="preserve"> W3C - cardapio.html</w:t>
      </w:r>
    </w:p>
    <w:p w:rsidR="002B3105" w:rsidRDefault="002B3105" w:rsidP="008D12A5">
      <w:r>
        <w:rPr>
          <w:noProof/>
        </w:rPr>
        <w:drawing>
          <wp:inline distT="0" distB="0" distL="0" distR="0" wp14:anchorId="5B9985CC" wp14:editId="2BAEDBAC">
            <wp:extent cx="5373738" cy="23850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19" t="11406" r="39628" b="42792"/>
                    <a:stretch/>
                  </pic:blipFill>
                  <pic:spPr bwMode="auto">
                    <a:xfrm>
                      <a:off x="0" y="0"/>
                      <a:ext cx="5416098" cy="240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105" w:rsidRPr="002B3105" w:rsidRDefault="002B3105" w:rsidP="002B3105">
      <w:pPr>
        <w:pStyle w:val="Legenda"/>
        <w:keepNext/>
        <w:spacing w:after="0"/>
        <w:rPr>
          <w:sz w:val="24"/>
        </w:rPr>
      </w:pPr>
      <w:r w:rsidRPr="002B3105">
        <w:rPr>
          <w:sz w:val="24"/>
        </w:rPr>
        <w:lastRenderedPageBreak/>
        <w:t xml:space="preserve">Figura </w:t>
      </w:r>
      <w:r w:rsidRPr="002B3105">
        <w:rPr>
          <w:sz w:val="24"/>
        </w:rPr>
        <w:fldChar w:fldCharType="begin"/>
      </w:r>
      <w:r w:rsidRPr="002B3105">
        <w:rPr>
          <w:sz w:val="24"/>
        </w:rPr>
        <w:instrText xml:space="preserve"> SEQ Figura \* ARABIC </w:instrText>
      </w:r>
      <w:r w:rsidRPr="002B3105">
        <w:rPr>
          <w:sz w:val="24"/>
        </w:rPr>
        <w:fldChar w:fldCharType="separate"/>
      </w:r>
      <w:r w:rsidR="00157F89">
        <w:rPr>
          <w:noProof/>
          <w:sz w:val="24"/>
        </w:rPr>
        <w:t>3</w:t>
      </w:r>
      <w:r w:rsidRPr="002B3105">
        <w:rPr>
          <w:sz w:val="24"/>
        </w:rPr>
        <w:fldChar w:fldCharType="end"/>
      </w:r>
      <w:r w:rsidRPr="002B3105">
        <w:rPr>
          <w:sz w:val="24"/>
        </w:rPr>
        <w:t xml:space="preserve"> Validação semântica </w:t>
      </w:r>
      <w:proofErr w:type="spellStart"/>
      <w:r w:rsidRPr="002B3105">
        <w:rPr>
          <w:sz w:val="24"/>
        </w:rPr>
        <w:t>html</w:t>
      </w:r>
      <w:proofErr w:type="spellEnd"/>
      <w:r w:rsidRPr="002B3105">
        <w:rPr>
          <w:sz w:val="24"/>
        </w:rPr>
        <w:t xml:space="preserve"> W3C - contato.html</w:t>
      </w:r>
    </w:p>
    <w:p w:rsidR="002B3105" w:rsidRDefault="002B3105" w:rsidP="008D12A5">
      <w:r>
        <w:rPr>
          <w:noProof/>
        </w:rPr>
        <w:drawing>
          <wp:inline distT="0" distB="0" distL="0" distR="0" wp14:anchorId="4ED51AC0" wp14:editId="6070073F">
            <wp:extent cx="5373035" cy="2400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7" t="12327" r="41254" b="42943"/>
                    <a:stretch/>
                  </pic:blipFill>
                  <pic:spPr bwMode="auto">
                    <a:xfrm>
                      <a:off x="0" y="0"/>
                      <a:ext cx="5395554" cy="241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89" w:rsidRDefault="00157F89" w:rsidP="00157F89">
      <w:pPr>
        <w:spacing w:before="240"/>
      </w:pPr>
    </w:p>
    <w:p w:rsidR="00157F89" w:rsidRDefault="008D12A5" w:rsidP="00157F89">
      <w:pPr>
        <w:spacing w:before="240"/>
        <w:rPr>
          <w:rStyle w:val="Hyperlink"/>
        </w:rPr>
      </w:pPr>
      <w:r>
        <w:t xml:space="preserve">Utilizamos o software </w:t>
      </w:r>
      <w:r>
        <w:rPr>
          <w:i/>
        </w:rPr>
        <w:t>AccessMonitor</w:t>
      </w:r>
      <w:r>
        <w:t xml:space="preserve"> para checar </w:t>
      </w:r>
      <w:r w:rsidR="00D20ED8">
        <w:t>a acessibilidade do site.</w:t>
      </w:r>
      <w:r>
        <w:t xml:space="preserve"> O índice </w:t>
      </w:r>
      <w:r w:rsidR="00267101">
        <w:t xml:space="preserve">desse software </w:t>
      </w:r>
      <w:r>
        <w:t>é uma unidade de valoração utilizada em todos os testes do validador e cujo resultado sintetiza e quantifica o nível de acessibilidade alcançado</w:t>
      </w:r>
      <w:r w:rsidR="002C61A2">
        <w:t>.</w:t>
      </w:r>
      <w:r w:rsidR="00267101">
        <w:t xml:space="preserve"> </w:t>
      </w:r>
      <w:r w:rsidR="002C61A2">
        <w:t>E</w:t>
      </w:r>
      <w:r w:rsidR="00D20ED8">
        <w:t xml:space="preserve">stá representado numa escala de 1 a 10, representando o valor 10 uma adopção plena da boa prática induzida pelo </w:t>
      </w:r>
      <w:r w:rsidR="00D20ED8">
        <w:rPr>
          <w:i/>
        </w:rPr>
        <w:t>AccessMonitor</w:t>
      </w:r>
      <w:r w:rsidR="00D20ED8">
        <w:t>. Todos os testes do</w:t>
      </w:r>
      <w:r w:rsidR="00267101">
        <w:t xml:space="preserve"> </w:t>
      </w:r>
      <w:r w:rsidR="00D20ED8">
        <w:t xml:space="preserve">têm a sua fundamentação nas WCAG 2.0 do W3C. – A ferramenta está disponível em </w:t>
      </w:r>
      <w:hyperlink r:id="rId8" w:history="1">
        <w:r w:rsidR="00D20ED8">
          <w:rPr>
            <w:rStyle w:val="Hyperlink"/>
          </w:rPr>
          <w:t>http://www.acessibilidade.gov.pt</w:t>
        </w:r>
      </w:hyperlink>
    </w:p>
    <w:p w:rsidR="00157F89" w:rsidRDefault="00157F89" w:rsidP="00157F89">
      <w:pPr>
        <w:spacing w:before="240"/>
      </w:pPr>
      <w:r>
        <w:t>A seguir, imagens comprovando tal validação de acessibilidade do site:</w:t>
      </w:r>
    </w:p>
    <w:p w:rsidR="002C61A2" w:rsidRDefault="002C61A2" w:rsidP="00157F89">
      <w:pPr>
        <w:pStyle w:val="Legenda"/>
        <w:keepNext/>
      </w:pPr>
      <w:r w:rsidRPr="002C61A2">
        <w:rPr>
          <w:sz w:val="24"/>
        </w:rPr>
        <w:t xml:space="preserve">Figura </w:t>
      </w:r>
      <w:r w:rsidRPr="002C61A2">
        <w:rPr>
          <w:sz w:val="24"/>
        </w:rPr>
        <w:fldChar w:fldCharType="begin"/>
      </w:r>
      <w:r w:rsidRPr="002C61A2">
        <w:rPr>
          <w:sz w:val="24"/>
        </w:rPr>
        <w:instrText xml:space="preserve"> SEQ Figura \* ARABIC </w:instrText>
      </w:r>
      <w:r w:rsidRPr="002C61A2">
        <w:rPr>
          <w:sz w:val="24"/>
        </w:rPr>
        <w:fldChar w:fldCharType="separate"/>
      </w:r>
      <w:r w:rsidR="00157F89">
        <w:rPr>
          <w:noProof/>
          <w:sz w:val="24"/>
        </w:rPr>
        <w:t>4</w:t>
      </w:r>
      <w:r w:rsidRPr="002C61A2">
        <w:rPr>
          <w:sz w:val="24"/>
        </w:rPr>
        <w:fldChar w:fldCharType="end"/>
      </w:r>
      <w:r w:rsidRPr="002C61A2">
        <w:rPr>
          <w:sz w:val="24"/>
        </w:rPr>
        <w:t xml:space="preserve"> Validação acessibilidade documento index.html</w:t>
      </w:r>
    </w:p>
    <w:p w:rsidR="00D20ED8" w:rsidRDefault="002C61A2" w:rsidP="008D12A5">
      <w:pPr>
        <w:rPr>
          <w:color w:val="FF0000"/>
        </w:rPr>
      </w:pPr>
      <w:r>
        <w:rPr>
          <w:noProof/>
        </w:rPr>
        <w:drawing>
          <wp:inline distT="0" distB="0" distL="0" distR="0" wp14:anchorId="73510D84" wp14:editId="6717358F">
            <wp:extent cx="5370195" cy="3208546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725" t="10786" r="11100" b="6188"/>
                    <a:stretch/>
                  </pic:blipFill>
                  <pic:spPr bwMode="auto">
                    <a:xfrm>
                      <a:off x="0" y="0"/>
                      <a:ext cx="5391073" cy="322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FFF" w:rsidRPr="00381FFF" w:rsidRDefault="00381FFF" w:rsidP="00157F89">
      <w:pPr>
        <w:pStyle w:val="Legenda"/>
        <w:keepNext/>
        <w:rPr>
          <w:sz w:val="24"/>
        </w:rPr>
      </w:pPr>
      <w:r w:rsidRPr="00381FFF">
        <w:rPr>
          <w:sz w:val="24"/>
        </w:rPr>
        <w:lastRenderedPageBreak/>
        <w:t xml:space="preserve">Figura </w:t>
      </w:r>
      <w:r w:rsidRPr="00381FFF">
        <w:rPr>
          <w:sz w:val="24"/>
        </w:rPr>
        <w:fldChar w:fldCharType="begin"/>
      </w:r>
      <w:r w:rsidRPr="00381FFF">
        <w:rPr>
          <w:sz w:val="24"/>
        </w:rPr>
        <w:instrText xml:space="preserve"> SEQ Figura \* ARABIC </w:instrText>
      </w:r>
      <w:r w:rsidRPr="00381FFF">
        <w:rPr>
          <w:sz w:val="24"/>
        </w:rPr>
        <w:fldChar w:fldCharType="separate"/>
      </w:r>
      <w:r w:rsidR="00157F89">
        <w:rPr>
          <w:noProof/>
          <w:sz w:val="24"/>
        </w:rPr>
        <w:t>5</w:t>
      </w:r>
      <w:r w:rsidRPr="00381FFF">
        <w:rPr>
          <w:sz w:val="24"/>
        </w:rPr>
        <w:fldChar w:fldCharType="end"/>
      </w:r>
      <w:r w:rsidRPr="00381FFF">
        <w:rPr>
          <w:sz w:val="24"/>
        </w:rPr>
        <w:t xml:space="preserve"> Validação acessibilidade documento cardapio.html</w:t>
      </w:r>
    </w:p>
    <w:p w:rsidR="00336D72" w:rsidRDefault="00336D72" w:rsidP="008D12A5">
      <w:pPr>
        <w:rPr>
          <w:color w:val="FF0000"/>
        </w:rPr>
      </w:pPr>
      <w:r>
        <w:rPr>
          <w:noProof/>
        </w:rPr>
        <w:drawing>
          <wp:inline distT="0" distB="0" distL="0" distR="0" wp14:anchorId="3368CCC4" wp14:editId="5868A970">
            <wp:extent cx="5370195" cy="322389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2" t="10536" r="11980" b="6187"/>
                    <a:stretch/>
                  </pic:blipFill>
                  <pic:spPr bwMode="auto">
                    <a:xfrm>
                      <a:off x="0" y="0"/>
                      <a:ext cx="5386106" cy="323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F89" w:rsidRDefault="00157F89" w:rsidP="00157F89">
      <w:pPr>
        <w:pStyle w:val="Legenda"/>
        <w:keepNext/>
        <w:spacing w:after="0"/>
        <w:rPr>
          <w:sz w:val="24"/>
        </w:rPr>
      </w:pPr>
    </w:p>
    <w:p w:rsidR="00157F89" w:rsidRDefault="00157F89" w:rsidP="00157F89">
      <w:pPr>
        <w:pStyle w:val="Legenda"/>
        <w:keepNext/>
      </w:pPr>
      <w:r w:rsidRPr="00157F89">
        <w:rPr>
          <w:sz w:val="24"/>
        </w:rPr>
        <w:t xml:space="preserve">Figura </w:t>
      </w:r>
      <w:r w:rsidRPr="00157F89">
        <w:rPr>
          <w:sz w:val="24"/>
        </w:rPr>
        <w:fldChar w:fldCharType="begin"/>
      </w:r>
      <w:r w:rsidRPr="00157F89">
        <w:rPr>
          <w:sz w:val="24"/>
        </w:rPr>
        <w:instrText xml:space="preserve"> SEQ Figura \* ARABIC </w:instrText>
      </w:r>
      <w:r w:rsidRPr="00157F89">
        <w:rPr>
          <w:sz w:val="24"/>
        </w:rPr>
        <w:fldChar w:fldCharType="separate"/>
      </w:r>
      <w:r w:rsidRPr="00157F89">
        <w:rPr>
          <w:noProof/>
          <w:sz w:val="24"/>
        </w:rPr>
        <w:t>6</w:t>
      </w:r>
      <w:r w:rsidRPr="00157F89">
        <w:rPr>
          <w:sz w:val="24"/>
        </w:rPr>
        <w:fldChar w:fldCharType="end"/>
      </w:r>
      <w:r w:rsidRPr="00157F89">
        <w:rPr>
          <w:sz w:val="24"/>
        </w:rPr>
        <w:t xml:space="preserve"> Validação acessibilidade documento contato.h</w:t>
      </w:r>
      <w:r>
        <w:rPr>
          <w:sz w:val="24"/>
        </w:rPr>
        <w:t>t</w:t>
      </w:r>
      <w:r w:rsidRPr="00157F89">
        <w:rPr>
          <w:sz w:val="24"/>
        </w:rPr>
        <w:t>ml</w:t>
      </w:r>
    </w:p>
    <w:p w:rsidR="002B3105" w:rsidRDefault="00157F89" w:rsidP="008D12A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8DE689" wp14:editId="6FBEE9A1">
            <wp:extent cx="5370195" cy="315038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01" t="11539" r="11524" b="6940"/>
                    <a:stretch/>
                  </pic:blipFill>
                  <pic:spPr bwMode="auto">
                    <a:xfrm>
                      <a:off x="0" y="0"/>
                      <a:ext cx="5390791" cy="316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105" w:rsidRDefault="002B3105" w:rsidP="008D12A5">
      <w:pPr>
        <w:rPr>
          <w:color w:val="000000" w:themeColor="text1"/>
        </w:rPr>
      </w:pPr>
    </w:p>
    <w:p w:rsidR="00D20ED8" w:rsidRDefault="00D20ED8" w:rsidP="008D12A5">
      <w:pPr>
        <w:rPr>
          <w:color w:val="000000" w:themeColor="text1"/>
        </w:rPr>
      </w:pPr>
      <w:r w:rsidRPr="00D20ED8">
        <w:rPr>
          <w:color w:val="000000" w:themeColor="text1"/>
        </w:rPr>
        <w:t xml:space="preserve">O código HTML </w:t>
      </w:r>
      <w:r>
        <w:rPr>
          <w:color w:val="000000" w:themeColor="text1"/>
        </w:rPr>
        <w:t>está</w:t>
      </w:r>
      <w:r w:rsidRPr="00D20ED8">
        <w:rPr>
          <w:color w:val="000000" w:themeColor="text1"/>
        </w:rPr>
        <w:t xml:space="preserve"> organizado de forma lógica e semântica, ou seja, apresentando os elementos em uma ordem compreensível e correspondendo ao conteúdo desejado</w:t>
      </w:r>
      <w:r w:rsidR="00DD756C">
        <w:rPr>
          <w:color w:val="000000" w:themeColor="text1"/>
        </w:rPr>
        <w:t>.</w:t>
      </w:r>
    </w:p>
    <w:p w:rsidR="00D20ED8" w:rsidRDefault="00D20ED8" w:rsidP="008D12A5">
      <w:pPr>
        <w:rPr>
          <w:color w:val="000000" w:themeColor="text1"/>
        </w:rPr>
      </w:pPr>
      <w:r>
        <w:rPr>
          <w:color w:val="000000" w:themeColor="text1"/>
        </w:rPr>
        <w:t>Os níveis de cabeçalho (</w:t>
      </w:r>
      <w:r w:rsidRPr="00CE02AC">
        <w:rPr>
          <w:b/>
          <w:color w:val="000000" w:themeColor="text1"/>
        </w:rPr>
        <w:t>elementos H1 a H6</w:t>
      </w:r>
      <w:r>
        <w:rPr>
          <w:color w:val="000000" w:themeColor="text1"/>
        </w:rPr>
        <w:t>) estão organizados de forma hierárquica para manter a semântica e auxiliar os leitores de telas que utilizam a hierarquia dos cabeçalhos como uma forma de navegação na página.</w:t>
      </w:r>
    </w:p>
    <w:p w:rsidR="00555903" w:rsidRDefault="00CE02AC" w:rsidP="008D12A5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O </w:t>
      </w:r>
      <w:r w:rsidRPr="00267101">
        <w:rPr>
          <w:b/>
        </w:rPr>
        <w:t>m</w:t>
      </w:r>
      <w:r w:rsidR="00DD756C" w:rsidRPr="00267101">
        <w:rPr>
          <w:b/>
        </w:rPr>
        <w:t>enu</w:t>
      </w:r>
      <w:r w:rsidRPr="00267101">
        <w:rPr>
          <w:b/>
        </w:rPr>
        <w:t xml:space="preserve"> de</w:t>
      </w:r>
      <w:r w:rsidR="00DD756C" w:rsidRPr="00267101">
        <w:rPr>
          <w:b/>
        </w:rPr>
        <w:t xml:space="preserve"> </w:t>
      </w:r>
      <w:r w:rsidR="00805C63" w:rsidRPr="00267101">
        <w:rPr>
          <w:b/>
        </w:rPr>
        <w:t>acessibilidade</w:t>
      </w:r>
      <w:r w:rsidRPr="00555903">
        <w:t xml:space="preserve"> </w:t>
      </w:r>
      <w:r>
        <w:rPr>
          <w:color w:val="000000" w:themeColor="text1"/>
        </w:rPr>
        <w:t xml:space="preserve">apresenta atalhos por teclado para pontos estratégicos da página, permitindo que o usuário possa ir diretamente a esses pontos. A barra </w:t>
      </w:r>
      <w:r w:rsidR="00267101">
        <w:rPr>
          <w:color w:val="000000" w:themeColor="text1"/>
        </w:rPr>
        <w:t>está</w:t>
      </w:r>
      <w:r>
        <w:rPr>
          <w:color w:val="000000" w:themeColor="text1"/>
        </w:rPr>
        <w:t xml:space="preserve"> localizada no topo da página</w:t>
      </w:r>
      <w:r w:rsidR="00267101">
        <w:rPr>
          <w:color w:val="000000" w:themeColor="text1"/>
        </w:rPr>
        <w:t xml:space="preserve"> (como recomendado)</w:t>
      </w:r>
      <w:r>
        <w:rPr>
          <w:color w:val="000000" w:themeColor="text1"/>
        </w:rPr>
        <w:t xml:space="preserve"> contendo os itens:</w:t>
      </w:r>
      <w:r w:rsidR="00555903">
        <w:rPr>
          <w:color w:val="000000" w:themeColor="text1"/>
        </w:rPr>
        <w:t xml:space="preserve"> ir para o conteúdo, ir para o menu, aumentar e diminuir fonte e alto contraste.</w:t>
      </w:r>
      <w:r>
        <w:rPr>
          <w:color w:val="000000" w:themeColor="text1"/>
        </w:rPr>
        <w:t xml:space="preserve"> </w:t>
      </w:r>
    </w:p>
    <w:p w:rsidR="00B71AA9" w:rsidRDefault="00B71AA9" w:rsidP="008D12A5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56A72570" wp14:editId="021905D3">
            <wp:extent cx="5737860" cy="34427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79" r="47078" b="84476"/>
                    <a:stretch/>
                  </pic:blipFill>
                  <pic:spPr bwMode="auto">
                    <a:xfrm>
                      <a:off x="0" y="0"/>
                      <a:ext cx="5806097" cy="34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2AC" w:rsidRDefault="00555903" w:rsidP="008D12A5">
      <w:pPr>
        <w:rPr>
          <w:color w:val="000000" w:themeColor="text1"/>
        </w:rPr>
      </w:pPr>
      <w:r>
        <w:rPr>
          <w:b/>
          <w:color w:val="000000" w:themeColor="text1"/>
        </w:rPr>
        <w:t>I</w:t>
      </w:r>
      <w:r w:rsidR="00CE02AC">
        <w:rPr>
          <w:b/>
          <w:color w:val="000000" w:themeColor="text1"/>
        </w:rPr>
        <w:t>r para o conteúdo</w:t>
      </w:r>
      <w:r w:rsidR="00267101">
        <w:rPr>
          <w:b/>
          <w:color w:val="000000" w:themeColor="text1"/>
        </w:rPr>
        <w:t xml:space="preserve"> </w:t>
      </w:r>
      <w:r w:rsidR="002C61A2">
        <w:rPr>
          <w:color w:val="000000" w:themeColor="text1"/>
        </w:rPr>
        <w:t xml:space="preserve">e </w:t>
      </w:r>
      <w:r w:rsidR="002C61A2">
        <w:rPr>
          <w:b/>
          <w:color w:val="000000" w:themeColor="text1"/>
        </w:rPr>
        <w:t>ir</w:t>
      </w:r>
      <w:r w:rsidR="00CE02AC">
        <w:rPr>
          <w:b/>
          <w:color w:val="000000" w:themeColor="text1"/>
        </w:rPr>
        <w:t xml:space="preserve"> para o menu</w:t>
      </w:r>
      <w:r>
        <w:rPr>
          <w:color w:val="000000" w:themeColor="text1"/>
        </w:rPr>
        <w:t>:</w:t>
      </w:r>
      <w:r w:rsidR="00CE02AC">
        <w:rPr>
          <w:color w:val="000000" w:themeColor="text1"/>
        </w:rPr>
        <w:t xml:space="preserve"> </w:t>
      </w:r>
      <w:r w:rsidR="00B71AA9">
        <w:rPr>
          <w:color w:val="000000" w:themeColor="text1"/>
        </w:rPr>
        <w:t>com estas duas âncoras o usuário tem maior facilidade em navegar somente com o teca</w:t>
      </w:r>
    </w:p>
    <w:p w:rsidR="00555903" w:rsidRDefault="00555903" w:rsidP="008D12A5">
      <w:pPr>
        <w:rPr>
          <w:b/>
          <w:color w:val="000000" w:themeColor="text1"/>
        </w:rPr>
      </w:pPr>
      <w:r>
        <w:rPr>
          <w:b/>
          <w:color w:val="000000" w:themeColor="text1"/>
        </w:rPr>
        <w:t>A</w:t>
      </w:r>
      <w:r w:rsidR="00CE02AC">
        <w:rPr>
          <w:b/>
          <w:color w:val="000000" w:themeColor="text1"/>
        </w:rPr>
        <w:t xml:space="preserve">umentar </w:t>
      </w:r>
      <w:r w:rsidR="00CE02AC" w:rsidRPr="00CE02AC">
        <w:rPr>
          <w:b/>
          <w:color w:val="000000" w:themeColor="text1"/>
        </w:rPr>
        <w:t>fonte</w:t>
      </w:r>
      <w:r>
        <w:rPr>
          <w:color w:val="000000" w:themeColor="text1"/>
        </w:rPr>
        <w:t xml:space="preserve"> e </w:t>
      </w:r>
      <w:r w:rsidR="00CE02AC">
        <w:rPr>
          <w:b/>
          <w:color w:val="000000" w:themeColor="text1"/>
        </w:rPr>
        <w:t>diminuir fonte</w:t>
      </w:r>
      <w:r>
        <w:rPr>
          <w:b/>
          <w:color w:val="000000" w:themeColor="text1"/>
        </w:rPr>
        <w:t>:</w:t>
      </w:r>
      <w:r w:rsidR="00CE02AC">
        <w:rPr>
          <w:b/>
          <w:color w:val="000000" w:themeColor="text1"/>
        </w:rPr>
        <w:t xml:space="preserve"> </w:t>
      </w:r>
      <w:r>
        <w:rPr>
          <w:color w:val="000000" w:themeColor="text1"/>
        </w:rPr>
        <w:t>a página deve continuar legível e funcional mesmo quando redimensionada para até 200%</w:t>
      </w:r>
    </w:p>
    <w:p w:rsidR="00D20ED8" w:rsidRDefault="00555903" w:rsidP="008D12A5">
      <w:pPr>
        <w:rPr>
          <w:color w:val="000000" w:themeColor="text1"/>
        </w:rPr>
      </w:pPr>
      <w:r>
        <w:rPr>
          <w:b/>
          <w:color w:val="000000" w:themeColor="text1"/>
        </w:rPr>
        <w:t>A</w:t>
      </w:r>
      <w:r w:rsidR="00CE02AC">
        <w:rPr>
          <w:b/>
          <w:color w:val="000000" w:themeColor="text1"/>
        </w:rPr>
        <w:t xml:space="preserve">lto </w:t>
      </w:r>
      <w:r w:rsidR="00CE02AC" w:rsidRPr="00CE02AC">
        <w:rPr>
          <w:b/>
          <w:color w:val="000000" w:themeColor="text1"/>
        </w:rPr>
        <w:t>contraste</w:t>
      </w:r>
      <w:r>
        <w:rPr>
          <w:color w:val="000000" w:themeColor="text1"/>
        </w:rPr>
        <w:t xml:space="preserve">: </w:t>
      </w:r>
      <w:r w:rsidR="00CE02AC">
        <w:rPr>
          <w:color w:val="000000" w:themeColor="text1"/>
        </w:rPr>
        <w:t xml:space="preserve">a cor de fundo </w:t>
      </w:r>
      <w:r w:rsidR="00CE02AC" w:rsidRPr="00CE02AC">
        <w:rPr>
          <w:color w:val="000000" w:themeColor="text1"/>
        </w:rPr>
        <w:t xml:space="preserve"> deve ser alterada para preto</w:t>
      </w:r>
      <w:r w:rsidR="00CE02AC">
        <w:rPr>
          <w:color w:val="000000" w:themeColor="text1"/>
        </w:rPr>
        <w:t xml:space="preserve">, a cor do texto </w:t>
      </w:r>
      <w:r w:rsidR="00CE02AC" w:rsidRPr="00CE02AC">
        <w:rPr>
          <w:color w:val="000000" w:themeColor="text1"/>
        </w:rPr>
        <w:t>deve ser alterada para branco</w:t>
      </w:r>
      <w:r w:rsidR="00CE02AC">
        <w:rPr>
          <w:color w:val="000000" w:themeColor="text1"/>
        </w:rPr>
        <w:t xml:space="preserve">, a cor do link </w:t>
      </w:r>
      <w:r w:rsidR="00CE02AC" w:rsidRPr="00CE02AC">
        <w:rPr>
          <w:color w:val="000000" w:themeColor="text1"/>
        </w:rPr>
        <w:t>deve ser alterada para amarelo</w:t>
      </w:r>
      <w:r w:rsidR="00CE02AC">
        <w:rPr>
          <w:color w:val="000000" w:themeColor="text1"/>
        </w:rPr>
        <w:t xml:space="preserve">. </w:t>
      </w:r>
      <w:r w:rsidR="00CE02AC" w:rsidRPr="00CE02AC">
        <w:rPr>
          <w:color w:val="000000" w:themeColor="text1"/>
        </w:rPr>
        <w:t>Todos os ícones devem ser brancos</w:t>
      </w:r>
      <w:r w:rsidR="00CE02AC">
        <w:rPr>
          <w:color w:val="000000" w:themeColor="text1"/>
        </w:rPr>
        <w:t xml:space="preserve">. </w:t>
      </w:r>
      <w:r w:rsidR="00CE02AC" w:rsidRPr="00CE02AC">
        <w:rPr>
          <w:color w:val="000000" w:themeColor="text1"/>
        </w:rPr>
        <w:t>As linhas e os contornos de elementos devem ser alterados para branco.</w:t>
      </w:r>
      <w:r w:rsidR="002C61A2">
        <w:rPr>
          <w:color w:val="000000" w:themeColor="text1"/>
        </w:rPr>
        <w:t xml:space="preserve"> As cores utilizadas é uma recomendação do W3C.</w:t>
      </w:r>
    </w:p>
    <w:p w:rsidR="00422D9B" w:rsidRPr="00422D9B" w:rsidRDefault="00422D9B" w:rsidP="008D12A5">
      <w:r>
        <w:rPr>
          <w:color w:val="000000" w:themeColor="text1"/>
        </w:rPr>
        <w:t xml:space="preserve">Foi reprimido o uso </w:t>
      </w:r>
      <w:r>
        <w:t>de conteúdo a piscar ou com efeito estroboscópio que pode provocar ataques em pessoas epiléticas, por exemplo.</w:t>
      </w:r>
    </w:p>
    <w:p w:rsidR="00B71AA9" w:rsidRDefault="00B71AA9" w:rsidP="008D12A5">
      <w:pPr>
        <w:rPr>
          <w:color w:val="000000" w:themeColor="text1"/>
        </w:rPr>
      </w:pPr>
      <w:r>
        <w:rPr>
          <w:color w:val="000000" w:themeColor="text1"/>
        </w:rPr>
        <w:t xml:space="preserve">Para maior facilidade de navegação implementamos o atributo </w:t>
      </w:r>
      <w:proofErr w:type="spellStart"/>
      <w:r w:rsidR="000064A1">
        <w:rPr>
          <w:b/>
          <w:color w:val="000000" w:themeColor="text1"/>
        </w:rPr>
        <w:t>Tabindex</w:t>
      </w:r>
      <w:proofErr w:type="spellEnd"/>
      <w:r w:rsidR="000064A1">
        <w:rPr>
          <w:color w:val="000000" w:themeColor="text1"/>
        </w:rPr>
        <w:t xml:space="preserve"> nos links. Ele é utilizado para criar uma tecla de atalho para dar foco em um elemento HTML, facilitando assim a navegação do usuário pelo teclado.</w:t>
      </w:r>
    </w:p>
    <w:p w:rsidR="00422D9B" w:rsidRPr="000064A1" w:rsidRDefault="00422D9B" w:rsidP="008D12A5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1296670</wp:posOffset>
                </wp:positionV>
                <wp:extent cx="1249680" cy="464820"/>
                <wp:effectExtent l="0" t="0" r="26670" b="1143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EA5F2" id="Retângulo 15" o:spid="_x0000_s1026" style="position:absolute;margin-left:157.1pt;margin-top:102.1pt;width:98.4pt;height:3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3465830</wp:posOffset>
                </wp:positionH>
                <wp:positionV relativeFrom="paragraph">
                  <wp:posOffset>603250</wp:posOffset>
                </wp:positionV>
                <wp:extent cx="1257300" cy="289560"/>
                <wp:effectExtent l="0" t="0" r="19050" b="1524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DA6AC1" id="Retângulo 14" o:spid="_x0000_s1026" style="position:absolute;margin-left:272.9pt;margin-top:47.5pt;width:99pt;height:2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31FC76" wp14:editId="3C139D8F">
            <wp:extent cx="5737860" cy="1841832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084" t="43273" r="37559" b="34269"/>
                    <a:stretch/>
                  </pic:blipFill>
                  <pic:spPr bwMode="auto">
                    <a:xfrm>
                      <a:off x="0" y="0"/>
                      <a:ext cx="5795220" cy="186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D9B" w:rsidRDefault="00422D9B" w:rsidP="008D12A5">
      <w:pPr>
        <w:rPr>
          <w:color w:val="000000" w:themeColor="text1"/>
        </w:rPr>
      </w:pPr>
    </w:p>
    <w:p w:rsidR="00851586" w:rsidRDefault="00805C63" w:rsidP="008D12A5">
      <w:r>
        <w:rPr>
          <w:color w:val="000000" w:themeColor="text1"/>
        </w:rPr>
        <w:t xml:space="preserve">Nas imagens foi utilizado o atributo </w:t>
      </w:r>
      <w:r>
        <w:rPr>
          <w:b/>
          <w:color w:val="000000" w:themeColor="text1"/>
        </w:rPr>
        <w:t>ALT</w:t>
      </w:r>
      <w:r>
        <w:rPr>
          <w:color w:val="000000" w:themeColor="text1"/>
        </w:rPr>
        <w:t xml:space="preserve"> para fornecer uma descrição das imagens contidas na página.</w:t>
      </w:r>
      <w:r w:rsidR="00DD756C">
        <w:rPr>
          <w:color w:val="000000" w:themeColor="text1"/>
        </w:rPr>
        <w:t xml:space="preserve"> </w:t>
      </w:r>
      <w:r w:rsidR="00DD756C">
        <w:t>Este atributo tem a função de fornecer um texto alternativo caso a imagem não seja carregada ou caso um browser leitor de tela esteja analisando o conteúdo da página</w:t>
      </w:r>
      <w:r w:rsidR="002C61A2">
        <w:t xml:space="preserve">. </w:t>
      </w:r>
    </w:p>
    <w:p w:rsidR="000064A1" w:rsidRDefault="00422D9B" w:rsidP="008D12A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3427730</wp:posOffset>
                </wp:positionH>
                <wp:positionV relativeFrom="paragraph">
                  <wp:posOffset>417830</wp:posOffset>
                </wp:positionV>
                <wp:extent cx="2148840" cy="281940"/>
                <wp:effectExtent l="0" t="0" r="22860" b="2286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2BFBA9" id="Retângulo 11" o:spid="_x0000_s1026" style="position:absolute;margin-left:269.9pt;margin-top:32.9pt;width:169.2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42D58E9" wp14:editId="14211AF9">
            <wp:extent cx="5737860" cy="149184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73" t="43748" r="17575" b="25676"/>
                    <a:stretch/>
                  </pic:blipFill>
                  <pic:spPr bwMode="auto">
                    <a:xfrm>
                      <a:off x="0" y="0"/>
                      <a:ext cx="5750881" cy="149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5C63" w:rsidRDefault="002C61A2" w:rsidP="008D12A5">
      <w:pPr>
        <w:rPr>
          <w:color w:val="000000" w:themeColor="text1"/>
        </w:rPr>
      </w:pPr>
      <w:r>
        <w:lastRenderedPageBreak/>
        <w:t>Segundo as diretrizes do W3C</w:t>
      </w:r>
      <w:r w:rsidR="00851586">
        <w:t>,</w:t>
      </w:r>
      <w:r>
        <w:t xml:space="preserve"> o valor do atributo </w:t>
      </w:r>
      <w:proofErr w:type="spellStart"/>
      <w:r>
        <w:t>alt</w:t>
      </w:r>
      <w:proofErr w:type="spellEnd"/>
      <w:r>
        <w:t xml:space="preserve"> não deve</w:t>
      </w:r>
      <w:r w:rsidR="00851586">
        <w:t xml:space="preserve"> conter mais de 100 caracteres</w:t>
      </w:r>
      <w:r>
        <w:t xml:space="preserve">, </w:t>
      </w:r>
      <w:r w:rsidR="00851586">
        <w:t xml:space="preserve">caso haja necessidade de uma maior descrição do elemento é necessário criar um ficheiro a parte e indicar o endereço deste documento pelo atributo </w:t>
      </w:r>
      <w:proofErr w:type="spellStart"/>
      <w:r w:rsidR="00851586" w:rsidRPr="00851586">
        <w:rPr>
          <w:b/>
        </w:rPr>
        <w:t>longdesc</w:t>
      </w:r>
      <w:proofErr w:type="spellEnd"/>
      <w:r w:rsidR="00851586">
        <w:t>.</w:t>
      </w:r>
    </w:p>
    <w:p w:rsidR="00DD756C" w:rsidRDefault="00DD756C" w:rsidP="00DD756C">
      <w:pPr>
        <w:rPr>
          <w:color w:val="000000" w:themeColor="text1"/>
        </w:rPr>
      </w:pPr>
      <w:r>
        <w:rPr>
          <w:color w:val="000000" w:themeColor="text1"/>
        </w:rPr>
        <w:t>Nos formulários, as etiquetas de texto (</w:t>
      </w:r>
      <w:r>
        <w:rPr>
          <w:b/>
          <w:color w:val="000000" w:themeColor="text1"/>
        </w:rPr>
        <w:t>LABEL</w:t>
      </w:r>
      <w:r>
        <w:rPr>
          <w:color w:val="000000" w:themeColor="text1"/>
        </w:rPr>
        <w:t>) estão associadas aos seus campos (</w:t>
      </w:r>
      <w:r>
        <w:rPr>
          <w:b/>
          <w:color w:val="000000" w:themeColor="text1"/>
        </w:rPr>
        <w:t>INPUT e TEXTAREA</w:t>
      </w:r>
      <w:r>
        <w:rPr>
          <w:color w:val="000000" w:themeColor="text1"/>
        </w:rPr>
        <w:t xml:space="preserve">) através dos atributos </w:t>
      </w:r>
      <w:r>
        <w:rPr>
          <w:b/>
          <w:color w:val="000000" w:themeColor="text1"/>
        </w:rPr>
        <w:t>FOR</w:t>
      </w:r>
      <w:r>
        <w:rPr>
          <w:color w:val="000000" w:themeColor="text1"/>
        </w:rPr>
        <w:t xml:space="preserve"> do label e </w:t>
      </w:r>
      <w:r>
        <w:rPr>
          <w:b/>
          <w:color w:val="000000" w:themeColor="text1"/>
        </w:rPr>
        <w:t>ID</w:t>
      </w:r>
      <w:r>
        <w:rPr>
          <w:color w:val="000000" w:themeColor="text1"/>
        </w:rPr>
        <w:t xml:space="preserve"> do input, os quais recebem o mesmo valor. </w:t>
      </w:r>
    </w:p>
    <w:p w:rsidR="003B4FBF" w:rsidRDefault="003B4FBF" w:rsidP="00DD756C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3382010</wp:posOffset>
                </wp:positionH>
                <wp:positionV relativeFrom="paragraph">
                  <wp:posOffset>1555115</wp:posOffset>
                </wp:positionV>
                <wp:extent cx="861060" cy="266700"/>
                <wp:effectExtent l="0" t="0" r="15240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06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9752A" id="Retângulo 21" o:spid="_x0000_s1026" style="position:absolute;margin-left:266.3pt;margin-top:122.45pt;width:67.8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1402715</wp:posOffset>
                </wp:positionV>
                <wp:extent cx="929640" cy="220980"/>
                <wp:effectExtent l="0" t="0" r="22860" b="2667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432518" id="Retângulo 19" o:spid="_x0000_s1026" style="position:absolute;margin-left:93.5pt;margin-top:110.45pt;width:73.2pt;height:1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3267710</wp:posOffset>
                </wp:positionH>
                <wp:positionV relativeFrom="paragraph">
                  <wp:posOffset>473075</wp:posOffset>
                </wp:positionV>
                <wp:extent cx="784860" cy="281940"/>
                <wp:effectExtent l="0" t="0" r="15240" b="2286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51679" id="Retângulo 18" o:spid="_x0000_s1026" style="position:absolute;margin-left:257.3pt;margin-top:37.25pt;width:61.8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1187450</wp:posOffset>
                </wp:positionH>
                <wp:positionV relativeFrom="paragraph">
                  <wp:posOffset>328295</wp:posOffset>
                </wp:positionV>
                <wp:extent cx="845820" cy="251460"/>
                <wp:effectExtent l="0" t="0" r="11430" b="1524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3A4388" id="Retângulo 17" o:spid="_x0000_s1026" style="position:absolute;margin-left:93.5pt;margin-top:25.85pt;width:66.6pt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1C30C2F" wp14:editId="0237A3E0">
            <wp:extent cx="5775960" cy="224794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710" t="33163" r="22337" b="32968"/>
                    <a:stretch/>
                  </pic:blipFill>
                  <pic:spPr bwMode="auto">
                    <a:xfrm>
                      <a:off x="0" y="0"/>
                      <a:ext cx="5803423" cy="225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56C" w:rsidRDefault="00DD756C" w:rsidP="00DD756C">
      <w:pPr>
        <w:rPr>
          <w:color w:val="000000" w:themeColor="text1"/>
        </w:rPr>
      </w:pPr>
      <w:r>
        <w:rPr>
          <w:color w:val="000000" w:themeColor="text1"/>
        </w:rPr>
        <w:t>Conteúdo que exige entrada de dados por parte do usuário, fornece instruções de preenchimento juntamente com as etiquetas (</w:t>
      </w:r>
      <w:r>
        <w:rPr>
          <w:b/>
          <w:color w:val="000000" w:themeColor="text1"/>
        </w:rPr>
        <w:t>LABEL</w:t>
      </w:r>
      <w:r>
        <w:rPr>
          <w:color w:val="000000" w:themeColor="text1"/>
        </w:rPr>
        <w:t xml:space="preserve">) por meio do atributo </w:t>
      </w:r>
      <w:r>
        <w:rPr>
          <w:b/>
          <w:color w:val="000000" w:themeColor="text1"/>
        </w:rPr>
        <w:t>PLACEHOLDER</w:t>
      </w:r>
      <w:r>
        <w:rPr>
          <w:color w:val="000000" w:themeColor="text1"/>
        </w:rPr>
        <w:t>.</w:t>
      </w:r>
    </w:p>
    <w:p w:rsidR="00DD756C" w:rsidRPr="00DD756C" w:rsidRDefault="003B4FBF" w:rsidP="00DD756C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3953510</wp:posOffset>
                </wp:positionH>
                <wp:positionV relativeFrom="paragraph">
                  <wp:posOffset>341630</wp:posOffset>
                </wp:positionV>
                <wp:extent cx="1722120" cy="396240"/>
                <wp:effectExtent l="0" t="0" r="11430" b="22860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A58D07" id="Retângulo 23" o:spid="_x0000_s1026" style="position:absolute;margin-left:311.3pt;margin-top:26.9pt;width:135.6pt;height:3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F24150" wp14:editId="0A88C345">
            <wp:extent cx="5816706" cy="906780"/>
            <wp:effectExtent l="0" t="0" r="0" b="762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710" t="17405" b="62838"/>
                    <a:stretch/>
                  </pic:blipFill>
                  <pic:spPr bwMode="auto">
                    <a:xfrm>
                      <a:off x="0" y="0"/>
                      <a:ext cx="5823801" cy="90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756C" w:rsidRPr="00DD756C" w:rsidSect="00157F89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E5D86"/>
    <w:multiLevelType w:val="hybridMultilevel"/>
    <w:tmpl w:val="34B8E4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A14957"/>
    <w:multiLevelType w:val="hybridMultilevel"/>
    <w:tmpl w:val="9662A3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3AF"/>
    <w:rsid w:val="000064A1"/>
    <w:rsid w:val="00007CE7"/>
    <w:rsid w:val="00157F89"/>
    <w:rsid w:val="00267101"/>
    <w:rsid w:val="002B3105"/>
    <w:rsid w:val="002C61A2"/>
    <w:rsid w:val="00336D72"/>
    <w:rsid w:val="00381FFF"/>
    <w:rsid w:val="003B4FBF"/>
    <w:rsid w:val="00422D9B"/>
    <w:rsid w:val="004F3651"/>
    <w:rsid w:val="00555903"/>
    <w:rsid w:val="007230DD"/>
    <w:rsid w:val="00805C63"/>
    <w:rsid w:val="00851586"/>
    <w:rsid w:val="008D12A5"/>
    <w:rsid w:val="00B71AA9"/>
    <w:rsid w:val="00BB73AF"/>
    <w:rsid w:val="00C353E4"/>
    <w:rsid w:val="00CE02AC"/>
    <w:rsid w:val="00CE5C28"/>
    <w:rsid w:val="00D20ED8"/>
    <w:rsid w:val="00DD756C"/>
    <w:rsid w:val="00E01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7971E5-35CB-4C2E-8292-EB1DFF4A3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157F89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57F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B7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57F89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PargrafodaLista">
    <w:name w:val="List Paragraph"/>
    <w:basedOn w:val="Normal"/>
    <w:uiPriority w:val="34"/>
    <w:qFormat/>
    <w:rsid w:val="00BB73AF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BB73AF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styleId="Hyperlink">
    <w:name w:val="Hyperlink"/>
    <w:basedOn w:val="Fontepargpadro"/>
    <w:uiPriority w:val="99"/>
    <w:semiHidden/>
    <w:unhideWhenUsed/>
    <w:rsid w:val="00D20ED8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C61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157F8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3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cessibilidade.gov.pt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669</Words>
  <Characters>3604</Characters>
  <Application>Microsoft Office Word</Application>
  <DocSecurity>0</DocSecurity>
  <Lines>76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' Jheniffer Daniely '</dc:creator>
  <cp:keywords/>
  <dc:description/>
  <cp:lastModifiedBy>' Jheniffer Daniely '</cp:lastModifiedBy>
  <cp:revision>2</cp:revision>
  <dcterms:created xsi:type="dcterms:W3CDTF">2018-06-17T19:47:00Z</dcterms:created>
  <dcterms:modified xsi:type="dcterms:W3CDTF">2018-06-17T19:47:00Z</dcterms:modified>
</cp:coreProperties>
</file>