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AEEFD" w14:textId="59ADCE41" w:rsidR="00930FE2" w:rsidRPr="008B2D65" w:rsidRDefault="00930FE2" w:rsidP="008B2D65">
      <w:pPr>
        <w:rPr>
          <w:sz w:val="22"/>
          <w:szCs w:val="22"/>
        </w:rPr>
      </w:pPr>
      <w:r w:rsidRPr="008B2D65">
        <w:rPr>
          <w:sz w:val="22"/>
          <w:szCs w:val="22"/>
        </w:rPr>
        <w:t>COSTUMER JOURNEY AGOSTO 28</w:t>
      </w:r>
    </w:p>
    <w:p w14:paraId="5D54FEB7" w14:textId="77777777" w:rsidR="008B2D65" w:rsidRPr="00930FE2" w:rsidRDefault="008B2D65" w:rsidP="008B2D65">
      <w:pPr>
        <w:rPr>
          <w:sz w:val="22"/>
          <w:szCs w:val="22"/>
        </w:rPr>
      </w:pPr>
    </w:p>
    <w:p w14:paraId="4DCA5DEB" w14:textId="77777777" w:rsidR="00930FE2" w:rsidRPr="008B2D65" w:rsidRDefault="00930FE2" w:rsidP="008B2D65">
      <w:pPr>
        <w:rPr>
          <w:sz w:val="22"/>
          <w:szCs w:val="22"/>
        </w:rPr>
      </w:pPr>
      <w:r w:rsidRPr="00930FE2">
        <w:rPr>
          <w:vanish/>
          <w:sz w:val="22"/>
          <w:szCs w:val="22"/>
        </w:rPr>
        <w:t>Principio del formulario</w:t>
      </w:r>
    </w:p>
    <w:p w14:paraId="2F6312A1" w14:textId="6F8F23EB" w:rsidR="008B2D65" w:rsidRPr="008B2D65" w:rsidRDefault="00934A3A" w:rsidP="008B2D65">
      <w:pPr>
        <w:rPr>
          <w:sz w:val="22"/>
          <w:szCs w:val="22"/>
        </w:rPr>
      </w:pPr>
      <w:r>
        <w:rPr>
          <w:sz w:val="22"/>
          <w:szCs w:val="22"/>
        </w:rPr>
        <w:t>Falta identificacion y las estrategias de mercadotecnia, estan debajo de ete cuadro,solo falta unirlas</w:t>
      </w:r>
    </w:p>
    <w:p w14:paraId="2D2C4B16" w14:textId="77777777" w:rsidR="008B2D65" w:rsidRPr="008B2D65" w:rsidRDefault="008B2D65" w:rsidP="008B2D65">
      <w:pPr>
        <w:rPr>
          <w:b/>
          <w:bCs/>
          <w:sz w:val="22"/>
          <w:szCs w:val="22"/>
        </w:rPr>
      </w:pPr>
      <w:r w:rsidRPr="008B2D65">
        <w:rPr>
          <w:b/>
          <w:bCs/>
          <w:sz w:val="22"/>
          <w:szCs w:val="22"/>
        </w:rPr>
        <w:t>Matriz del Customer Journey Map: Self-Storage con Upselling y Cross-selling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454"/>
        <w:gridCol w:w="1063"/>
        <w:gridCol w:w="1176"/>
        <w:gridCol w:w="1108"/>
        <w:gridCol w:w="987"/>
        <w:gridCol w:w="985"/>
        <w:gridCol w:w="1330"/>
        <w:gridCol w:w="1144"/>
        <w:gridCol w:w="915"/>
        <w:gridCol w:w="1850"/>
      </w:tblGrid>
      <w:tr w:rsidR="008B2D65" w:rsidRPr="008B2D65" w14:paraId="43252CAD" w14:textId="77777777" w:rsidTr="008B2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94E5B" w14:textId="77777777" w:rsidR="008B2D65" w:rsidRPr="008B2D65" w:rsidRDefault="008B2D65" w:rsidP="008B2D6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4FB7D9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Conciencia</w:t>
            </w:r>
          </w:p>
        </w:tc>
        <w:tc>
          <w:tcPr>
            <w:tcW w:w="0" w:type="auto"/>
            <w:vAlign w:val="center"/>
            <w:hideMark/>
          </w:tcPr>
          <w:p w14:paraId="774CE1E9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5B839F01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Consideración</w:t>
            </w:r>
          </w:p>
        </w:tc>
        <w:tc>
          <w:tcPr>
            <w:tcW w:w="0" w:type="auto"/>
            <w:vAlign w:val="center"/>
            <w:hideMark/>
          </w:tcPr>
          <w:p w14:paraId="6377D0D6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06939C07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Primera Compra</w:t>
            </w:r>
          </w:p>
        </w:tc>
        <w:tc>
          <w:tcPr>
            <w:tcW w:w="0" w:type="auto"/>
            <w:vAlign w:val="center"/>
            <w:hideMark/>
          </w:tcPr>
          <w:p w14:paraId="67D57CCD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0421B086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Upselling/Cross-selling</w:t>
            </w:r>
          </w:p>
        </w:tc>
        <w:tc>
          <w:tcPr>
            <w:tcW w:w="0" w:type="auto"/>
            <w:vAlign w:val="center"/>
            <w:hideMark/>
          </w:tcPr>
          <w:p w14:paraId="1B7DB550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40A16D1E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0BE3F470" w14:textId="77777777" w:rsidR="008B2D65" w:rsidRPr="008B2D65" w:rsidRDefault="008B2D65" w:rsidP="008B2D65">
            <w:pPr>
              <w:rPr>
                <w:b/>
                <w:bCs/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Renovación/Terminación</w:t>
            </w:r>
          </w:p>
        </w:tc>
      </w:tr>
      <w:tr w:rsidR="008B2D65" w:rsidRPr="008B2D65" w14:paraId="25B33876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C75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Canales</w:t>
            </w:r>
          </w:p>
        </w:tc>
        <w:tc>
          <w:tcPr>
            <w:tcW w:w="0" w:type="auto"/>
            <w:vAlign w:val="center"/>
            <w:hideMark/>
          </w:tcPr>
          <w:p w14:paraId="37FEE398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Redes sociales, Publicidad local, Boca a boca</w:t>
            </w:r>
          </w:p>
        </w:tc>
        <w:tc>
          <w:tcPr>
            <w:tcW w:w="0" w:type="auto"/>
            <w:vAlign w:val="center"/>
            <w:hideMark/>
          </w:tcPr>
          <w:p w14:paraId="486DFE48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Sitio web, FAQs, Blogs, Reviews</w:t>
            </w:r>
          </w:p>
        </w:tc>
        <w:tc>
          <w:tcPr>
            <w:tcW w:w="0" w:type="auto"/>
            <w:vAlign w:val="center"/>
            <w:hideMark/>
          </w:tcPr>
          <w:p w14:paraId="3EC0F59C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Visitas presenciales, Llamadas, Email</w:t>
            </w:r>
          </w:p>
        </w:tc>
        <w:tc>
          <w:tcPr>
            <w:tcW w:w="0" w:type="auto"/>
            <w:vAlign w:val="center"/>
            <w:hideMark/>
          </w:tcPr>
          <w:p w14:paraId="0B9B394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Oficina de ventas, Llamadas, Chat en línea</w:t>
            </w:r>
          </w:p>
        </w:tc>
        <w:tc>
          <w:tcPr>
            <w:tcW w:w="0" w:type="auto"/>
            <w:vAlign w:val="center"/>
            <w:hideMark/>
          </w:tcPr>
          <w:p w14:paraId="5CF0A62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Oficina, Pago en línea</w:t>
            </w:r>
          </w:p>
        </w:tc>
        <w:tc>
          <w:tcPr>
            <w:tcW w:w="0" w:type="auto"/>
            <w:vAlign w:val="center"/>
            <w:hideMark/>
          </w:tcPr>
          <w:p w14:paraId="1722950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Kit de bienvenida, Email</w:t>
            </w:r>
          </w:p>
        </w:tc>
        <w:tc>
          <w:tcPr>
            <w:tcW w:w="0" w:type="auto"/>
            <w:vAlign w:val="center"/>
            <w:hideMark/>
          </w:tcPr>
          <w:p w14:paraId="24BB571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Puntos de venta en sitio, Emails, App</w:t>
            </w:r>
          </w:p>
        </w:tc>
        <w:tc>
          <w:tcPr>
            <w:tcW w:w="0" w:type="auto"/>
            <w:vAlign w:val="center"/>
            <w:hideMark/>
          </w:tcPr>
          <w:p w14:paraId="42085C9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Atención al cliente, Visitas periódicas</w:t>
            </w:r>
          </w:p>
        </w:tc>
        <w:tc>
          <w:tcPr>
            <w:tcW w:w="0" w:type="auto"/>
            <w:vAlign w:val="center"/>
            <w:hideMark/>
          </w:tcPr>
          <w:p w14:paraId="55D46A1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Encuestas, Follow-up calls</w:t>
            </w:r>
          </w:p>
        </w:tc>
        <w:tc>
          <w:tcPr>
            <w:tcW w:w="0" w:type="auto"/>
            <w:vAlign w:val="center"/>
            <w:hideMark/>
          </w:tcPr>
          <w:p w14:paraId="50F6C367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Emails, Llamadas</w:t>
            </w:r>
          </w:p>
        </w:tc>
      </w:tr>
      <w:tr w:rsidR="008B2D65" w:rsidRPr="008B2D65" w14:paraId="17489E50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CBE0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2C5F3561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Generar interés y conocimiento sobre las opciones de self-storage</w:t>
            </w:r>
          </w:p>
        </w:tc>
        <w:tc>
          <w:tcPr>
            <w:tcW w:w="0" w:type="auto"/>
            <w:vAlign w:val="center"/>
            <w:hideMark/>
          </w:tcPr>
          <w:p w14:paraId="5B8F9E6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Recopilar información sobre tamaños, precios, y seguridad</w:t>
            </w:r>
          </w:p>
        </w:tc>
        <w:tc>
          <w:tcPr>
            <w:tcW w:w="0" w:type="auto"/>
            <w:vAlign w:val="center"/>
            <w:hideMark/>
          </w:tcPr>
          <w:p w14:paraId="2FBBEEC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Evaluar opciones y recibir asesoramiento personalizado</w:t>
            </w:r>
          </w:p>
        </w:tc>
        <w:tc>
          <w:tcPr>
            <w:tcW w:w="0" w:type="auto"/>
            <w:vAlign w:val="center"/>
            <w:hideMark/>
          </w:tcPr>
          <w:p w14:paraId="57C3B4E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Decidir sobre el contrato y términos</w:t>
            </w:r>
          </w:p>
        </w:tc>
        <w:tc>
          <w:tcPr>
            <w:tcW w:w="0" w:type="auto"/>
            <w:vAlign w:val="center"/>
            <w:hideMark/>
          </w:tcPr>
          <w:p w14:paraId="09FF409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Firmar contrato y realizar primer pago</w:t>
            </w:r>
          </w:p>
        </w:tc>
        <w:tc>
          <w:tcPr>
            <w:tcW w:w="0" w:type="auto"/>
            <w:vAlign w:val="center"/>
            <w:hideMark/>
          </w:tcPr>
          <w:p w14:paraId="205D5EFC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Educar sobre el uso del self-storage</w:t>
            </w:r>
          </w:p>
        </w:tc>
        <w:tc>
          <w:tcPr>
            <w:tcW w:w="0" w:type="auto"/>
            <w:vAlign w:val="center"/>
            <w:hideMark/>
          </w:tcPr>
          <w:p w14:paraId="3911AEA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Promover compras adicionales como seguros y materiales de embalaje</w:t>
            </w:r>
          </w:p>
        </w:tc>
        <w:tc>
          <w:tcPr>
            <w:tcW w:w="0" w:type="auto"/>
            <w:vAlign w:val="center"/>
            <w:hideMark/>
          </w:tcPr>
          <w:p w14:paraId="76654275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Resolver problemas y asegurar satisfacción</w:t>
            </w:r>
          </w:p>
        </w:tc>
        <w:tc>
          <w:tcPr>
            <w:tcW w:w="0" w:type="auto"/>
            <w:vAlign w:val="center"/>
            <w:hideMark/>
          </w:tcPr>
          <w:p w14:paraId="25B378E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Evaluar la experiencia y ajustar servicios</w:t>
            </w:r>
          </w:p>
        </w:tc>
        <w:tc>
          <w:tcPr>
            <w:tcW w:w="0" w:type="auto"/>
            <w:vAlign w:val="center"/>
            <w:hideMark/>
          </w:tcPr>
          <w:p w14:paraId="71319C5D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Renovar el contrato o finalizar el servicio</w:t>
            </w:r>
          </w:p>
        </w:tc>
      </w:tr>
      <w:tr w:rsidR="008B2D65" w:rsidRPr="008B2D65" w14:paraId="020E4FD4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26B9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Experiencias</w:t>
            </w:r>
          </w:p>
        </w:tc>
        <w:tc>
          <w:tcPr>
            <w:tcW w:w="0" w:type="auto"/>
            <w:vAlign w:val="center"/>
            <w:hideMark/>
          </w:tcPr>
          <w:p w14:paraId="665061DE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 xml:space="preserve">Visibilidad de anuncios, Testimonios, </w:t>
            </w:r>
            <w:r w:rsidRPr="008B2D65">
              <w:rPr>
                <w:sz w:val="22"/>
                <w:szCs w:val="22"/>
              </w:rPr>
              <w:lastRenderedPageBreak/>
              <w:t>Posts interactivos</w:t>
            </w:r>
          </w:p>
        </w:tc>
        <w:tc>
          <w:tcPr>
            <w:tcW w:w="0" w:type="auto"/>
            <w:vAlign w:val="center"/>
            <w:hideMark/>
          </w:tcPr>
          <w:p w14:paraId="34C7799C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>Lectura de artículos, Visualizac</w:t>
            </w:r>
            <w:r w:rsidRPr="008B2D65">
              <w:rPr>
                <w:sz w:val="22"/>
                <w:szCs w:val="22"/>
              </w:rPr>
              <w:lastRenderedPageBreak/>
              <w:t>ión de videos, Consulta de reviews</w:t>
            </w:r>
          </w:p>
        </w:tc>
        <w:tc>
          <w:tcPr>
            <w:tcW w:w="0" w:type="auto"/>
            <w:vAlign w:val="center"/>
            <w:hideMark/>
          </w:tcPr>
          <w:p w14:paraId="63912817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Visitas guiadas, Consultas con </w:t>
            </w:r>
            <w:r w:rsidRPr="008B2D65">
              <w:rPr>
                <w:sz w:val="22"/>
                <w:szCs w:val="22"/>
              </w:rPr>
              <w:lastRenderedPageBreak/>
              <w:t>agentes, Recorridos virtuales</w:t>
            </w:r>
          </w:p>
        </w:tc>
        <w:tc>
          <w:tcPr>
            <w:tcW w:w="0" w:type="auto"/>
            <w:vAlign w:val="center"/>
            <w:hideMark/>
          </w:tcPr>
          <w:p w14:paraId="52BBF310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Negociaciones, Finalización de </w:t>
            </w:r>
            <w:r w:rsidRPr="008B2D65">
              <w:rPr>
                <w:sz w:val="22"/>
                <w:szCs w:val="22"/>
              </w:rPr>
              <w:lastRenderedPageBreak/>
              <w:t>detalles, Elección de opciones</w:t>
            </w:r>
          </w:p>
        </w:tc>
        <w:tc>
          <w:tcPr>
            <w:tcW w:w="0" w:type="auto"/>
            <w:vAlign w:val="center"/>
            <w:hideMark/>
          </w:tcPr>
          <w:p w14:paraId="0F689E8F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Satisfacción con la facilidad </w:t>
            </w:r>
            <w:r w:rsidRPr="008B2D65">
              <w:rPr>
                <w:sz w:val="22"/>
                <w:szCs w:val="22"/>
              </w:rPr>
              <w:lastRenderedPageBreak/>
              <w:t>del proceso</w:t>
            </w:r>
          </w:p>
        </w:tc>
        <w:tc>
          <w:tcPr>
            <w:tcW w:w="0" w:type="auto"/>
            <w:vAlign w:val="center"/>
            <w:hideMark/>
          </w:tcPr>
          <w:p w14:paraId="3B977D1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Recepción de información clave, </w:t>
            </w:r>
            <w:r w:rsidRPr="008B2D65">
              <w:rPr>
                <w:sz w:val="22"/>
                <w:szCs w:val="22"/>
              </w:rPr>
              <w:lastRenderedPageBreak/>
              <w:t>Instrucciones de uso</w:t>
            </w:r>
          </w:p>
        </w:tc>
        <w:tc>
          <w:tcPr>
            <w:tcW w:w="0" w:type="auto"/>
            <w:vAlign w:val="center"/>
            <w:hideMark/>
          </w:tcPr>
          <w:p w14:paraId="3DA6841E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>Ofertas de productos adicionales, Recomendac</w:t>
            </w:r>
            <w:r w:rsidRPr="008B2D65">
              <w:rPr>
                <w:sz w:val="22"/>
                <w:szCs w:val="22"/>
              </w:rPr>
              <w:lastRenderedPageBreak/>
              <w:t>iones personalizadas</w:t>
            </w:r>
          </w:p>
        </w:tc>
        <w:tc>
          <w:tcPr>
            <w:tcW w:w="0" w:type="auto"/>
            <w:vAlign w:val="center"/>
            <w:hideMark/>
          </w:tcPr>
          <w:p w14:paraId="3827458C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Respuestas a preguntas, Soluciones </w:t>
            </w:r>
            <w:r w:rsidRPr="008B2D65">
              <w:rPr>
                <w:sz w:val="22"/>
                <w:szCs w:val="22"/>
              </w:rPr>
              <w:lastRenderedPageBreak/>
              <w:t>rápidas a incidencias</w:t>
            </w:r>
          </w:p>
        </w:tc>
        <w:tc>
          <w:tcPr>
            <w:tcW w:w="0" w:type="auto"/>
            <w:vAlign w:val="center"/>
            <w:hideMark/>
          </w:tcPr>
          <w:p w14:paraId="55A3CCBF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Feedback directo del cliente, </w:t>
            </w:r>
            <w:r w:rsidRPr="008B2D65">
              <w:rPr>
                <w:sz w:val="22"/>
                <w:szCs w:val="22"/>
              </w:rPr>
              <w:lastRenderedPageBreak/>
              <w:t>Ajustes basados en comentarios</w:t>
            </w:r>
          </w:p>
        </w:tc>
        <w:tc>
          <w:tcPr>
            <w:tcW w:w="0" w:type="auto"/>
            <w:vAlign w:val="center"/>
            <w:hideMark/>
          </w:tcPr>
          <w:p w14:paraId="07F2A0C5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 xml:space="preserve">Proceso claro de renovación o </w:t>
            </w:r>
            <w:r w:rsidRPr="008B2D65">
              <w:rPr>
                <w:sz w:val="22"/>
                <w:szCs w:val="22"/>
              </w:rPr>
              <w:lastRenderedPageBreak/>
              <w:t>cierre, Incentivos para renovar</w:t>
            </w:r>
          </w:p>
        </w:tc>
      </w:tr>
      <w:tr w:rsidR="008B2D65" w:rsidRPr="008B2D65" w14:paraId="2EE64B9C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3C9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lastRenderedPageBreak/>
              <w:t>Duración</w:t>
            </w:r>
          </w:p>
        </w:tc>
        <w:tc>
          <w:tcPr>
            <w:tcW w:w="0" w:type="auto"/>
            <w:vAlign w:val="center"/>
            <w:hideMark/>
          </w:tcPr>
          <w:p w14:paraId="3535B4F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Continua</w:t>
            </w:r>
          </w:p>
        </w:tc>
        <w:tc>
          <w:tcPr>
            <w:tcW w:w="0" w:type="auto"/>
            <w:vAlign w:val="center"/>
            <w:hideMark/>
          </w:tcPr>
          <w:p w14:paraId="686C1EF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1-2 días</w:t>
            </w:r>
          </w:p>
        </w:tc>
        <w:tc>
          <w:tcPr>
            <w:tcW w:w="0" w:type="auto"/>
            <w:vAlign w:val="center"/>
            <w:hideMark/>
          </w:tcPr>
          <w:p w14:paraId="16EC4B7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1-3 días</w:t>
            </w:r>
          </w:p>
        </w:tc>
        <w:tc>
          <w:tcPr>
            <w:tcW w:w="0" w:type="auto"/>
            <w:vAlign w:val="center"/>
            <w:hideMark/>
          </w:tcPr>
          <w:p w14:paraId="0217B90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1 día</w:t>
            </w:r>
          </w:p>
        </w:tc>
        <w:tc>
          <w:tcPr>
            <w:tcW w:w="0" w:type="auto"/>
            <w:vAlign w:val="center"/>
            <w:hideMark/>
          </w:tcPr>
          <w:p w14:paraId="6321D5C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Inmediata</w:t>
            </w:r>
          </w:p>
        </w:tc>
        <w:tc>
          <w:tcPr>
            <w:tcW w:w="0" w:type="auto"/>
            <w:vAlign w:val="center"/>
            <w:hideMark/>
          </w:tcPr>
          <w:p w14:paraId="2412E86C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Primeras semanas</w:t>
            </w:r>
          </w:p>
        </w:tc>
        <w:tc>
          <w:tcPr>
            <w:tcW w:w="0" w:type="auto"/>
            <w:vAlign w:val="center"/>
            <w:hideMark/>
          </w:tcPr>
          <w:p w14:paraId="046B396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Durante alquiler</w:t>
            </w:r>
          </w:p>
        </w:tc>
        <w:tc>
          <w:tcPr>
            <w:tcW w:w="0" w:type="auto"/>
            <w:vAlign w:val="center"/>
            <w:hideMark/>
          </w:tcPr>
          <w:p w14:paraId="2085C07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Mensual/Anual</w:t>
            </w:r>
          </w:p>
        </w:tc>
        <w:tc>
          <w:tcPr>
            <w:tcW w:w="0" w:type="auto"/>
            <w:vAlign w:val="center"/>
            <w:hideMark/>
          </w:tcPr>
          <w:p w14:paraId="46348658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6812A8E5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Al acercarse renovación</w:t>
            </w:r>
          </w:p>
        </w:tc>
      </w:tr>
      <w:tr w:rsidR="008B2D65" w:rsidRPr="008B2D65" w14:paraId="3953500B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6129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Satisfacción</w:t>
            </w:r>
          </w:p>
        </w:tc>
        <w:tc>
          <w:tcPr>
            <w:tcW w:w="0" w:type="auto"/>
            <w:vAlign w:val="center"/>
            <w:hideMark/>
          </w:tcPr>
          <w:p w14:paraId="216F324B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Curiosidad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😐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93D4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Informado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😐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0214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Interesado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68CCB9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Convencido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82B6B0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Satisfecho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A763D7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Preparado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AE0A25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Tentado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7FB84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Cuidado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08DB2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Reflexivo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😐</w:t>
            </w:r>
            <w:r w:rsidRPr="008B2D65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B7BA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Decidido (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😀</w:t>
            </w:r>
            <w:r w:rsidRPr="008B2D65">
              <w:rPr>
                <w:sz w:val="22"/>
                <w:szCs w:val="22"/>
              </w:rPr>
              <w:t>/</w:t>
            </w:r>
            <w:r w:rsidRPr="008B2D65">
              <w:rPr>
                <w:rFonts w:ascii="Apple Color Emoji" w:hAnsi="Apple Color Emoji" w:cs="Apple Color Emoji"/>
                <w:sz w:val="22"/>
                <w:szCs w:val="22"/>
              </w:rPr>
              <w:t>😐</w:t>
            </w:r>
            <w:r w:rsidRPr="008B2D65">
              <w:rPr>
                <w:sz w:val="22"/>
                <w:szCs w:val="22"/>
              </w:rPr>
              <w:t>)</w:t>
            </w:r>
          </w:p>
        </w:tc>
      </w:tr>
      <w:tr w:rsidR="008B2D65" w:rsidRPr="008B2D65" w14:paraId="40A7B548" w14:textId="77777777" w:rsidTr="008B2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8D70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b/>
                <w:bCs/>
                <w:sz w:val="22"/>
                <w:szCs w:val="22"/>
              </w:rPr>
              <w:t>Touchpoints y Detalles Adicionales</w:t>
            </w:r>
          </w:p>
        </w:tc>
        <w:tc>
          <w:tcPr>
            <w:tcW w:w="0" w:type="auto"/>
            <w:vAlign w:val="center"/>
            <w:hideMark/>
          </w:tcPr>
          <w:p w14:paraId="4A68DA8D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Anuncios en Facebook/Instagram basados en intereses</w:t>
            </w:r>
            <w:r w:rsidRPr="008B2D65">
              <w:rPr>
                <w:sz w:val="22"/>
                <w:szCs w:val="22"/>
              </w:rPr>
              <w:br/>
              <w:t>- Historias de éxito de clientes en el blog de la empresa</w:t>
            </w:r>
          </w:p>
        </w:tc>
        <w:tc>
          <w:tcPr>
            <w:tcW w:w="0" w:type="auto"/>
            <w:vAlign w:val="center"/>
            <w:hideMark/>
          </w:tcPr>
          <w:p w14:paraId="33953D66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Guías detalladas de qué tamaño de unidad elegir</w:t>
            </w:r>
            <w:r w:rsidRPr="008B2D65">
              <w:rPr>
                <w:sz w:val="22"/>
                <w:szCs w:val="22"/>
              </w:rPr>
              <w:br/>
              <w:t>- Comparativas de precios y características en el sitio web</w:t>
            </w:r>
          </w:p>
        </w:tc>
        <w:tc>
          <w:tcPr>
            <w:tcW w:w="0" w:type="auto"/>
            <w:vAlign w:val="center"/>
            <w:hideMark/>
          </w:tcPr>
          <w:p w14:paraId="7F61344A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Demostraciones en persona del acceso y seguridad</w:t>
            </w:r>
            <w:r w:rsidRPr="008B2D65">
              <w:rPr>
                <w:sz w:val="22"/>
                <w:szCs w:val="22"/>
              </w:rPr>
              <w:br/>
              <w:t>- Emails personalizados respondiendo preguntas específicas</w:t>
            </w:r>
          </w:p>
        </w:tc>
        <w:tc>
          <w:tcPr>
            <w:tcW w:w="0" w:type="auto"/>
            <w:vAlign w:val="center"/>
            <w:hideMark/>
          </w:tcPr>
          <w:p w14:paraId="4F1FEA9A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Chat en vivo para resolver dudas finales</w:t>
            </w:r>
            <w:r w:rsidRPr="008B2D65">
              <w:rPr>
                <w:sz w:val="22"/>
                <w:szCs w:val="22"/>
              </w:rPr>
              <w:br/>
              <w:t>- Ofertas por tiempo limitado para incentivar la firma</w:t>
            </w:r>
          </w:p>
        </w:tc>
        <w:tc>
          <w:tcPr>
            <w:tcW w:w="0" w:type="auto"/>
            <w:vAlign w:val="center"/>
            <w:hideMark/>
          </w:tcPr>
          <w:p w14:paraId="1677E932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Proceso de pago simplificado en línea</w:t>
            </w:r>
            <w:r w:rsidRPr="008B2D65">
              <w:rPr>
                <w:sz w:val="22"/>
                <w:szCs w:val="22"/>
              </w:rPr>
              <w:br/>
              <w:t>- Confirmación instantánea del espacio reservado</w:t>
            </w:r>
          </w:p>
        </w:tc>
        <w:tc>
          <w:tcPr>
            <w:tcW w:w="0" w:type="auto"/>
            <w:vAlign w:val="center"/>
            <w:hideMark/>
          </w:tcPr>
          <w:p w14:paraId="1139CF1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Kit de bienvenida con código de acceso, mapa del sitio, y FAQ</w:t>
            </w:r>
            <w:r w:rsidRPr="008B2D65">
              <w:rPr>
                <w:sz w:val="22"/>
                <w:szCs w:val="22"/>
              </w:rPr>
              <w:br/>
              <w:t xml:space="preserve">- Email de bienvenida con enlaces a </w:t>
            </w:r>
            <w:r w:rsidRPr="008B2D65">
              <w:rPr>
                <w:sz w:val="22"/>
                <w:szCs w:val="22"/>
              </w:rPr>
              <w:lastRenderedPageBreak/>
              <w:t>recursos útiles</w:t>
            </w:r>
          </w:p>
        </w:tc>
        <w:tc>
          <w:tcPr>
            <w:tcW w:w="0" w:type="auto"/>
            <w:vAlign w:val="center"/>
            <w:hideMark/>
          </w:tcPr>
          <w:p w14:paraId="71C9D04F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>- Muestra de candados y cajas en el punto de pago</w:t>
            </w:r>
            <w:r w:rsidRPr="008B2D65">
              <w:rPr>
                <w:sz w:val="22"/>
                <w:szCs w:val="22"/>
              </w:rPr>
              <w:br/>
              <w:t>- Notificaciones en app sobre ofertas especiales</w:t>
            </w:r>
          </w:p>
        </w:tc>
        <w:tc>
          <w:tcPr>
            <w:tcW w:w="0" w:type="auto"/>
            <w:vAlign w:val="center"/>
            <w:hideMark/>
          </w:tcPr>
          <w:p w14:paraId="664960AE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Línea directa de soporte con respuesta rápida</w:t>
            </w:r>
            <w:r w:rsidRPr="008B2D65">
              <w:rPr>
                <w:sz w:val="22"/>
                <w:szCs w:val="22"/>
              </w:rPr>
              <w:br/>
              <w:t>- Encuestas de satisfacción para recoger feedback</w:t>
            </w:r>
          </w:p>
        </w:tc>
        <w:tc>
          <w:tcPr>
            <w:tcW w:w="0" w:type="auto"/>
            <w:vAlign w:val="center"/>
            <w:hideMark/>
          </w:tcPr>
          <w:p w14:paraId="280EE853" w14:textId="77777777" w:rsidR="008B2D65" w:rsidRP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t>- Encuestas de salida para clientes que no renuevan</w:t>
            </w:r>
            <w:r w:rsidRPr="008B2D65">
              <w:rPr>
                <w:sz w:val="22"/>
                <w:szCs w:val="22"/>
              </w:rPr>
              <w:br/>
              <w:t xml:space="preserve">- Llamadas de seguimiento </w:t>
            </w:r>
            <w:r w:rsidRPr="008B2D65">
              <w:rPr>
                <w:sz w:val="22"/>
                <w:szCs w:val="22"/>
              </w:rPr>
              <w:lastRenderedPageBreak/>
              <w:t>para entender la experiencia del cliente</w:t>
            </w:r>
          </w:p>
        </w:tc>
        <w:tc>
          <w:tcPr>
            <w:tcW w:w="0" w:type="auto"/>
            <w:vAlign w:val="center"/>
            <w:hideMark/>
          </w:tcPr>
          <w:p w14:paraId="11A05829" w14:textId="77777777" w:rsidR="008B2D65" w:rsidRDefault="008B2D65" w:rsidP="008B2D65">
            <w:pPr>
              <w:rPr>
                <w:sz w:val="22"/>
                <w:szCs w:val="22"/>
              </w:rPr>
            </w:pPr>
            <w:r w:rsidRPr="008B2D65">
              <w:rPr>
                <w:sz w:val="22"/>
                <w:szCs w:val="22"/>
              </w:rPr>
              <w:lastRenderedPageBreak/>
              <w:t>- Recordatorios de renovación con descuentos por lealtad</w:t>
            </w:r>
            <w:r w:rsidRPr="008B2D65">
              <w:rPr>
                <w:sz w:val="22"/>
                <w:szCs w:val="22"/>
              </w:rPr>
              <w:br/>
              <w:t>- Asistencia en el proceso de terminación para una salida sin estrés</w:t>
            </w:r>
          </w:p>
          <w:p w14:paraId="1D1FDB57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10C169EB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653860E5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35317282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144F0D86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584C8B0F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3C9FB6EA" w14:textId="77777777" w:rsidR="0080047A" w:rsidRDefault="0080047A" w:rsidP="008B2D65">
            <w:pPr>
              <w:rPr>
                <w:sz w:val="22"/>
                <w:szCs w:val="22"/>
              </w:rPr>
            </w:pPr>
          </w:p>
          <w:p w14:paraId="5EF38E51" w14:textId="77777777" w:rsidR="0080047A" w:rsidRPr="008B2D65" w:rsidRDefault="0080047A" w:rsidP="008B2D65">
            <w:pPr>
              <w:rPr>
                <w:sz w:val="22"/>
                <w:szCs w:val="22"/>
              </w:rPr>
            </w:pPr>
          </w:p>
        </w:tc>
      </w:tr>
    </w:tbl>
    <w:p w14:paraId="133E7164" w14:textId="77777777" w:rsidR="0080047A" w:rsidRDefault="0080047A" w:rsidP="008B2D65">
      <w:pPr>
        <w:rPr>
          <w:sz w:val="22"/>
          <w:szCs w:val="22"/>
        </w:rPr>
      </w:pPr>
    </w:p>
    <w:p w14:paraId="7CE26EA8" w14:textId="1170E832" w:rsidR="008B2D65" w:rsidRDefault="008B2D65" w:rsidP="008B2D65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0879"/>
      </w:tblGrid>
      <w:tr w:rsidR="0080047A" w:rsidRPr="0080047A" w14:paraId="1EC9BA53" w14:textId="77777777" w:rsidTr="00800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DCEB" w14:textId="77777777" w:rsidR="0080047A" w:rsidRPr="0080047A" w:rsidRDefault="0080047A" w:rsidP="0080047A">
            <w:pPr>
              <w:rPr>
                <w:b/>
                <w:bCs/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B7CD37A" w14:textId="77777777" w:rsidR="0080047A" w:rsidRPr="0080047A" w:rsidRDefault="0080047A" w:rsidP="0080047A">
            <w:pPr>
              <w:rPr>
                <w:b/>
                <w:bCs/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Identificación del Problema (</w:t>
            </w:r>
            <w:r w:rsidRPr="0080047A">
              <w:rPr>
                <w:rFonts w:ascii="Apple Color Emoji" w:hAnsi="Apple Color Emoji" w:cs="Apple Color Emoji"/>
                <w:b/>
                <w:bCs/>
                <w:sz w:val="22"/>
                <w:szCs w:val="22"/>
              </w:rPr>
              <w:t>🤔</w:t>
            </w:r>
            <w:r w:rsidRPr="0080047A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80047A" w:rsidRPr="0080047A" w14:paraId="410B2941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D52C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13E7DCB8" w14:textId="3EF5E88B" w:rsidR="0080047A" w:rsidRPr="0080047A" w:rsidRDefault="00E53DFE" w:rsidP="008004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Organico ( ejm se percata de la falta de espacio) platicas con amigos, </w:t>
            </w:r>
            <w:r w:rsidR="0080047A" w:rsidRPr="0080047A">
              <w:rPr>
                <w:sz w:val="22"/>
                <w:szCs w:val="22"/>
              </w:rPr>
              <w:t>Encuestas de necesidades, Publicidad en redes sociales, Campañas de marketing dirigidas</w:t>
            </w:r>
          </w:p>
        </w:tc>
      </w:tr>
      <w:tr w:rsidR="0080047A" w:rsidRPr="0080047A" w14:paraId="1D395EAB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751C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31AB8C7D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Concientizar sobre la falta de espacio y necesidad de soluciones de almacenamiento</w:t>
            </w:r>
          </w:p>
        </w:tc>
      </w:tr>
      <w:tr w:rsidR="0080047A" w:rsidRPr="0080047A" w14:paraId="6E98BF90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95FF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Experiencias Clave</w:t>
            </w:r>
          </w:p>
        </w:tc>
        <w:tc>
          <w:tcPr>
            <w:tcW w:w="0" w:type="auto"/>
            <w:vAlign w:val="center"/>
            <w:hideMark/>
          </w:tcPr>
          <w:p w14:paraId="1B14233E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Clientes experimentan frustración por desorden o falta de espacio, ven anuncios o contenido que resalta las ventajas del self-storage</w:t>
            </w:r>
          </w:p>
        </w:tc>
      </w:tr>
      <w:tr w:rsidR="0080047A" w:rsidRPr="0080047A" w14:paraId="4C9BD123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E06F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Emociones</w:t>
            </w:r>
          </w:p>
        </w:tc>
        <w:tc>
          <w:tcPr>
            <w:tcW w:w="0" w:type="auto"/>
            <w:vAlign w:val="center"/>
            <w:hideMark/>
          </w:tcPr>
          <w:p w14:paraId="3123FC89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Preocupación por la falta de espacio, curiosidad sobre posibles soluciones (</w:t>
            </w:r>
            <w:r w:rsidRPr="0080047A">
              <w:rPr>
                <w:rFonts w:ascii="Apple Color Emoji" w:hAnsi="Apple Color Emoji" w:cs="Apple Color Emoji"/>
                <w:sz w:val="22"/>
                <w:szCs w:val="22"/>
              </w:rPr>
              <w:t>😟🤔</w:t>
            </w:r>
            <w:r w:rsidRPr="0080047A">
              <w:rPr>
                <w:sz w:val="22"/>
                <w:szCs w:val="22"/>
              </w:rPr>
              <w:t>)</w:t>
            </w:r>
          </w:p>
        </w:tc>
      </w:tr>
      <w:tr w:rsidR="0080047A" w:rsidRPr="0080047A" w14:paraId="6927B298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FC7E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Oportunidades de Mejora</w:t>
            </w:r>
          </w:p>
        </w:tc>
        <w:tc>
          <w:tcPr>
            <w:tcW w:w="0" w:type="auto"/>
            <w:vAlign w:val="center"/>
            <w:hideMark/>
          </w:tcPr>
          <w:p w14:paraId="3D8D19E8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Mejorar la segmentación de anuncios para alcanzar a clientes potenciales en el momento adecuado, aumentar la educación sobre cómo el self-storage puede aliviar problemas específicos de espacio</w:t>
            </w:r>
          </w:p>
        </w:tc>
      </w:tr>
      <w:tr w:rsidR="0080047A" w:rsidRPr="0080047A" w14:paraId="675AC1C9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5ED7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lastRenderedPageBreak/>
              <w:t>Estrategias de Mercadeo</w:t>
            </w:r>
          </w:p>
        </w:tc>
        <w:tc>
          <w:tcPr>
            <w:tcW w:w="0" w:type="auto"/>
            <w:vAlign w:val="center"/>
            <w:hideMark/>
          </w:tcPr>
          <w:p w14:paraId="70722DFA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Contenido educativo sobre beneficios del self-storage, testimonios de clientes, casos de estudio que muestran la transformación antes y después de usar el servicio</w:t>
            </w:r>
          </w:p>
        </w:tc>
      </w:tr>
      <w:tr w:rsidR="0080047A" w:rsidRPr="0080047A" w14:paraId="060CDF16" w14:textId="77777777" w:rsidTr="00800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2080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b/>
                <w:bCs/>
                <w:sz w:val="22"/>
                <w:szCs w:val="22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01F0983C" w14:textId="77777777" w:rsidR="0080047A" w:rsidRPr="0080047A" w:rsidRDefault="0080047A" w:rsidP="0080047A">
            <w:pPr>
              <w:rPr>
                <w:sz w:val="22"/>
                <w:szCs w:val="22"/>
              </w:rPr>
            </w:pPr>
            <w:r w:rsidRPr="0080047A">
              <w:rPr>
                <w:sz w:val="22"/>
                <w:szCs w:val="22"/>
              </w:rPr>
              <w:t>Continua, mientras los clientes se enfrentan a la realidad de sus necesidades de espacio</w:t>
            </w:r>
          </w:p>
        </w:tc>
      </w:tr>
    </w:tbl>
    <w:p w14:paraId="013A9B57" w14:textId="77777777" w:rsidR="0080047A" w:rsidRPr="008B2D65" w:rsidRDefault="0080047A" w:rsidP="008B2D65">
      <w:pPr>
        <w:rPr>
          <w:sz w:val="22"/>
          <w:szCs w:val="22"/>
        </w:rPr>
      </w:pPr>
    </w:p>
    <w:p w14:paraId="33888A20" w14:textId="77777777" w:rsidR="0080047A" w:rsidRDefault="0080047A" w:rsidP="0080047A">
      <w:pPr>
        <w:rPr>
          <w:sz w:val="22"/>
          <w:szCs w:val="22"/>
        </w:rPr>
      </w:pPr>
    </w:p>
    <w:p w14:paraId="6EE2780E" w14:textId="1827BDCD" w:rsidR="008B2D65" w:rsidRDefault="0080047A" w:rsidP="0080047A">
      <w:pPr>
        <w:rPr>
          <w:sz w:val="22"/>
          <w:szCs w:val="22"/>
        </w:rPr>
      </w:pPr>
      <w:r w:rsidRPr="008B2D65">
        <w:rPr>
          <w:sz w:val="22"/>
          <w:szCs w:val="22"/>
        </w:rPr>
        <w:t>Este mapa en forma de matriz coloca todas las etapas del viaje del cliente en el eje horizontal, con una descripción detallada de los canales, objetivos, experiencias, duración, satisfacción, y puntos de contacto adicionales en el eje vertical. Esto permite una visión clara y completa de cómo los clientes interactúan con el servicio de self-storage a lo largo del tiempo, y cómo se pueden maximizar las oportunidades de upselling y cross-selling en cada etapa del proceso.</w:t>
      </w:r>
    </w:p>
    <w:p w14:paraId="135B2017" w14:textId="77777777" w:rsidR="00613F04" w:rsidRDefault="00613F04" w:rsidP="0080047A">
      <w:pPr>
        <w:rPr>
          <w:sz w:val="22"/>
          <w:szCs w:val="22"/>
        </w:rPr>
      </w:pPr>
    </w:p>
    <w:p w14:paraId="0C9E74FB" w14:textId="77777777" w:rsidR="00613F04" w:rsidRPr="00613F04" w:rsidRDefault="00613F04" w:rsidP="00613F04">
      <w:pPr>
        <w:rPr>
          <w:b/>
          <w:bCs/>
          <w:sz w:val="22"/>
          <w:szCs w:val="22"/>
        </w:rPr>
      </w:pPr>
      <w:r w:rsidRPr="00613F04">
        <w:rPr>
          <w:b/>
          <w:bCs/>
          <w:sz w:val="22"/>
          <w:szCs w:val="22"/>
        </w:rPr>
        <w:t>Customer Journey Map para Self-Storage: Estrategias de Mercadeo Resumidas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054"/>
        <w:gridCol w:w="876"/>
        <w:gridCol w:w="1015"/>
        <w:gridCol w:w="1164"/>
        <w:gridCol w:w="694"/>
        <w:gridCol w:w="1034"/>
        <w:gridCol w:w="900"/>
        <w:gridCol w:w="1338"/>
        <w:gridCol w:w="1151"/>
        <w:gridCol w:w="850"/>
        <w:gridCol w:w="1863"/>
      </w:tblGrid>
      <w:tr w:rsidR="00613F04" w:rsidRPr="00613F04" w14:paraId="493205B2" w14:textId="77777777" w:rsidTr="00613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796B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Estrategias de Mercadeo / Etapas del Customer Journey</w:t>
            </w:r>
          </w:p>
        </w:tc>
        <w:tc>
          <w:tcPr>
            <w:tcW w:w="0" w:type="auto"/>
            <w:vAlign w:val="center"/>
            <w:hideMark/>
          </w:tcPr>
          <w:p w14:paraId="6510D0DA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Identificación del Problema</w:t>
            </w:r>
          </w:p>
        </w:tc>
        <w:tc>
          <w:tcPr>
            <w:tcW w:w="0" w:type="auto"/>
            <w:vAlign w:val="center"/>
            <w:hideMark/>
          </w:tcPr>
          <w:p w14:paraId="51292E96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Conciencia</w:t>
            </w:r>
          </w:p>
        </w:tc>
        <w:tc>
          <w:tcPr>
            <w:tcW w:w="0" w:type="auto"/>
            <w:vAlign w:val="center"/>
            <w:hideMark/>
          </w:tcPr>
          <w:p w14:paraId="33ECFFD8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261FC2A9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Consideración</w:t>
            </w:r>
          </w:p>
        </w:tc>
        <w:tc>
          <w:tcPr>
            <w:tcW w:w="0" w:type="auto"/>
            <w:vAlign w:val="center"/>
            <w:hideMark/>
          </w:tcPr>
          <w:p w14:paraId="2B7B81EC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3C33FAE0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Primera Compra</w:t>
            </w:r>
          </w:p>
        </w:tc>
        <w:tc>
          <w:tcPr>
            <w:tcW w:w="0" w:type="auto"/>
            <w:vAlign w:val="center"/>
            <w:hideMark/>
          </w:tcPr>
          <w:p w14:paraId="312C296F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063E5ACC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Upselling/Cross-selling</w:t>
            </w:r>
          </w:p>
        </w:tc>
        <w:tc>
          <w:tcPr>
            <w:tcW w:w="0" w:type="auto"/>
            <w:vAlign w:val="center"/>
            <w:hideMark/>
          </w:tcPr>
          <w:p w14:paraId="212E04ED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7D7FB024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26955030" w14:textId="77777777" w:rsidR="00613F04" w:rsidRPr="00613F04" w:rsidRDefault="00613F04" w:rsidP="00613F04">
            <w:pPr>
              <w:rPr>
                <w:b/>
                <w:bCs/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Renovación/Terminación</w:t>
            </w:r>
          </w:p>
        </w:tc>
      </w:tr>
      <w:tr w:rsidR="00613F04" w:rsidRPr="00613F04" w14:paraId="230B7719" w14:textId="77777777" w:rsidTr="00613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69B7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b/>
                <w:bCs/>
                <w:sz w:val="22"/>
                <w:szCs w:val="22"/>
              </w:rPr>
              <w:t>Estrategias de Mercade</w:t>
            </w:r>
            <w:r w:rsidRPr="00613F04">
              <w:rPr>
                <w:b/>
                <w:bCs/>
                <w:sz w:val="22"/>
                <w:szCs w:val="22"/>
              </w:rPr>
              <w:lastRenderedPageBreak/>
              <w:t>o Consolidadas</w:t>
            </w:r>
          </w:p>
        </w:tc>
        <w:tc>
          <w:tcPr>
            <w:tcW w:w="0" w:type="auto"/>
            <w:vAlign w:val="center"/>
            <w:hideMark/>
          </w:tcPr>
          <w:p w14:paraId="7A11421B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>Encuestas y contenido</w:t>
            </w:r>
            <w:r w:rsidRPr="00613F04">
              <w:rPr>
                <w:sz w:val="22"/>
                <w:szCs w:val="22"/>
              </w:rPr>
              <w:lastRenderedPageBreak/>
              <w:t>s que identifican y abordan problemas de espacio.</w:t>
            </w:r>
          </w:p>
        </w:tc>
        <w:tc>
          <w:tcPr>
            <w:tcW w:w="0" w:type="auto"/>
            <w:vAlign w:val="center"/>
            <w:hideMark/>
          </w:tcPr>
          <w:p w14:paraId="03220198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Publicidad digital, </w:t>
            </w:r>
            <w:r w:rsidRPr="00613F04">
              <w:rPr>
                <w:sz w:val="22"/>
                <w:szCs w:val="22"/>
              </w:rPr>
              <w:lastRenderedPageBreak/>
              <w:t>eventos y contenido educativo para aumentar la conciencia.</w:t>
            </w:r>
          </w:p>
        </w:tc>
        <w:tc>
          <w:tcPr>
            <w:tcW w:w="0" w:type="auto"/>
            <w:vAlign w:val="center"/>
            <w:hideMark/>
          </w:tcPr>
          <w:p w14:paraId="4AA3DA64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SEO, herramientas </w:t>
            </w:r>
            <w:r w:rsidRPr="00613F04">
              <w:rPr>
                <w:sz w:val="22"/>
                <w:szCs w:val="22"/>
              </w:rPr>
              <w:lastRenderedPageBreak/>
              <w:t>interactivas, y guías detalladas para facilitar la investigación.</w:t>
            </w:r>
          </w:p>
        </w:tc>
        <w:tc>
          <w:tcPr>
            <w:tcW w:w="0" w:type="auto"/>
            <w:vAlign w:val="center"/>
            <w:hideMark/>
          </w:tcPr>
          <w:p w14:paraId="0AFE14B0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Emails personalizados, </w:t>
            </w:r>
            <w:r w:rsidRPr="00613F04">
              <w:rPr>
                <w:sz w:val="22"/>
                <w:szCs w:val="22"/>
              </w:rPr>
              <w:lastRenderedPageBreak/>
              <w:t>demostraciones en vivo y webinars para profundizar la consideración.</w:t>
            </w:r>
          </w:p>
        </w:tc>
        <w:tc>
          <w:tcPr>
            <w:tcW w:w="0" w:type="auto"/>
            <w:vAlign w:val="center"/>
            <w:hideMark/>
          </w:tcPr>
          <w:p w14:paraId="506C4CB3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>Ofertas de tiemp</w:t>
            </w:r>
            <w:r w:rsidRPr="00613F04">
              <w:rPr>
                <w:sz w:val="22"/>
                <w:szCs w:val="22"/>
              </w:rPr>
              <w:lastRenderedPageBreak/>
              <w:t>o limitado y garantías para impulsar la decisión.</w:t>
            </w:r>
          </w:p>
        </w:tc>
        <w:tc>
          <w:tcPr>
            <w:tcW w:w="0" w:type="auto"/>
            <w:vAlign w:val="center"/>
            <w:hideMark/>
          </w:tcPr>
          <w:p w14:paraId="65C741AC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Simplificación del proceso </w:t>
            </w:r>
            <w:r w:rsidRPr="00613F04">
              <w:rPr>
                <w:sz w:val="22"/>
                <w:szCs w:val="22"/>
              </w:rPr>
              <w:lastRenderedPageBreak/>
              <w:t>de compra y paquetes de bienvenida para facilitar la primera compra.</w:t>
            </w:r>
          </w:p>
        </w:tc>
        <w:tc>
          <w:tcPr>
            <w:tcW w:w="0" w:type="auto"/>
            <w:vAlign w:val="center"/>
            <w:hideMark/>
          </w:tcPr>
          <w:p w14:paraId="282F4ABD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>Sesiones de formaci</w:t>
            </w:r>
            <w:r w:rsidRPr="00613F04">
              <w:rPr>
                <w:sz w:val="22"/>
                <w:szCs w:val="22"/>
              </w:rPr>
              <w:lastRenderedPageBreak/>
              <w:t>ón y distribución de manuales para un onboarding efectivo.</w:t>
            </w:r>
          </w:p>
        </w:tc>
        <w:tc>
          <w:tcPr>
            <w:tcW w:w="0" w:type="auto"/>
            <w:vAlign w:val="center"/>
            <w:hideMark/>
          </w:tcPr>
          <w:p w14:paraId="3952F3AD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>Recomendaciones personalizad</w:t>
            </w:r>
            <w:r w:rsidRPr="00613F04">
              <w:rPr>
                <w:sz w:val="22"/>
                <w:szCs w:val="22"/>
              </w:rPr>
              <w:lastRenderedPageBreak/>
              <w:t>as y promociones para fomentar upselling/cross-selling.</w:t>
            </w:r>
          </w:p>
        </w:tc>
        <w:tc>
          <w:tcPr>
            <w:tcW w:w="0" w:type="auto"/>
            <w:vAlign w:val="center"/>
            <w:hideMark/>
          </w:tcPr>
          <w:p w14:paraId="3E5B0479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>Encuestas de satisfacció</w:t>
            </w:r>
            <w:r w:rsidRPr="00613F04">
              <w:rPr>
                <w:sz w:val="22"/>
                <w:szCs w:val="22"/>
              </w:rPr>
              <w:lastRenderedPageBreak/>
              <w:t>n y campañas de feedback para el mantenimiento continuo.</w:t>
            </w:r>
          </w:p>
        </w:tc>
        <w:tc>
          <w:tcPr>
            <w:tcW w:w="0" w:type="auto"/>
            <w:vAlign w:val="center"/>
            <w:hideMark/>
          </w:tcPr>
          <w:p w14:paraId="44C75A84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Análisis de uso del </w:t>
            </w:r>
            <w:r w:rsidRPr="00613F04">
              <w:rPr>
                <w:sz w:val="22"/>
                <w:szCs w:val="22"/>
              </w:rPr>
              <w:lastRenderedPageBreak/>
              <w:t>cliente y reuniones para evaluar y mejorar servicios.</w:t>
            </w:r>
          </w:p>
        </w:tc>
        <w:tc>
          <w:tcPr>
            <w:tcW w:w="0" w:type="auto"/>
            <w:vAlign w:val="center"/>
            <w:hideMark/>
          </w:tcPr>
          <w:p w14:paraId="2EE85B83" w14:textId="77777777" w:rsidR="00613F04" w:rsidRPr="00613F04" w:rsidRDefault="00613F04" w:rsidP="00613F04">
            <w:pPr>
              <w:rPr>
                <w:sz w:val="22"/>
                <w:szCs w:val="22"/>
              </w:rPr>
            </w:pPr>
            <w:r w:rsidRPr="00613F04">
              <w:rPr>
                <w:sz w:val="22"/>
                <w:szCs w:val="22"/>
              </w:rPr>
              <w:lastRenderedPageBreak/>
              <w:t xml:space="preserve">Ofertas de renovación y un proceso claro de </w:t>
            </w:r>
            <w:r w:rsidRPr="00613F04">
              <w:rPr>
                <w:sz w:val="22"/>
                <w:szCs w:val="22"/>
              </w:rPr>
              <w:lastRenderedPageBreak/>
              <w:t>terminación para fidelizar o cerrar ciclos.</w:t>
            </w:r>
          </w:p>
        </w:tc>
      </w:tr>
    </w:tbl>
    <w:p w14:paraId="30945874" w14:textId="77777777" w:rsidR="00613F04" w:rsidRDefault="00613F04" w:rsidP="0080047A">
      <w:pPr>
        <w:rPr>
          <w:sz w:val="22"/>
          <w:szCs w:val="22"/>
        </w:rPr>
      </w:pPr>
    </w:p>
    <w:p w14:paraId="0737967E" w14:textId="77777777" w:rsidR="007804DF" w:rsidRPr="007804DF" w:rsidRDefault="007804DF" w:rsidP="007804DF">
      <w:pPr>
        <w:rPr>
          <w:b/>
          <w:bCs/>
          <w:sz w:val="22"/>
          <w:szCs w:val="22"/>
        </w:rPr>
      </w:pPr>
      <w:r w:rsidRPr="007804DF">
        <w:rPr>
          <w:b/>
          <w:bCs/>
          <w:sz w:val="22"/>
          <w:szCs w:val="22"/>
        </w:rPr>
        <w:t>Pain Points en el Customer Journey de Self-Storage (Formato Horizontal)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117"/>
        <w:gridCol w:w="1259"/>
        <w:gridCol w:w="1239"/>
        <w:gridCol w:w="1218"/>
        <w:gridCol w:w="1093"/>
        <w:gridCol w:w="1342"/>
        <w:gridCol w:w="836"/>
        <w:gridCol w:w="1099"/>
        <w:gridCol w:w="989"/>
        <w:gridCol w:w="1977"/>
      </w:tblGrid>
      <w:tr w:rsidR="007804DF" w:rsidRPr="007804DF" w14:paraId="529271BF" w14:textId="77777777" w:rsidTr="00780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0BE7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lastRenderedPageBreak/>
              <w:t>Etapas del Customer Journey</w:t>
            </w:r>
          </w:p>
        </w:tc>
        <w:tc>
          <w:tcPr>
            <w:tcW w:w="0" w:type="auto"/>
            <w:vAlign w:val="center"/>
            <w:hideMark/>
          </w:tcPr>
          <w:p w14:paraId="42F69C99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Identificación del Problema</w:t>
            </w:r>
          </w:p>
        </w:tc>
        <w:tc>
          <w:tcPr>
            <w:tcW w:w="0" w:type="auto"/>
            <w:vAlign w:val="center"/>
            <w:hideMark/>
          </w:tcPr>
          <w:p w14:paraId="09E260D8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Concienciación (Awareness)</w:t>
            </w:r>
          </w:p>
        </w:tc>
        <w:tc>
          <w:tcPr>
            <w:tcW w:w="0" w:type="auto"/>
            <w:vAlign w:val="center"/>
            <w:hideMark/>
          </w:tcPr>
          <w:p w14:paraId="4CA9E7FB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Consideración (Consideration)</w:t>
            </w:r>
          </w:p>
        </w:tc>
        <w:tc>
          <w:tcPr>
            <w:tcW w:w="0" w:type="auto"/>
            <w:vAlign w:val="center"/>
            <w:hideMark/>
          </w:tcPr>
          <w:p w14:paraId="2D3553CA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Adquisición (Acquisition)</w:t>
            </w:r>
          </w:p>
        </w:tc>
        <w:tc>
          <w:tcPr>
            <w:tcW w:w="0" w:type="auto"/>
            <w:vAlign w:val="center"/>
            <w:hideMark/>
          </w:tcPr>
          <w:p w14:paraId="71DC2A6C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26545A5C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Upselling/Cross-selling</w:t>
            </w:r>
          </w:p>
        </w:tc>
        <w:tc>
          <w:tcPr>
            <w:tcW w:w="0" w:type="auto"/>
            <w:vAlign w:val="center"/>
            <w:hideMark/>
          </w:tcPr>
          <w:p w14:paraId="0D1B4F45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Servicio (Service)</w:t>
            </w:r>
          </w:p>
        </w:tc>
        <w:tc>
          <w:tcPr>
            <w:tcW w:w="0" w:type="auto"/>
            <w:vAlign w:val="center"/>
            <w:hideMark/>
          </w:tcPr>
          <w:p w14:paraId="6BBCC75B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Lealtad (Loyalty)</w:t>
            </w:r>
          </w:p>
        </w:tc>
        <w:tc>
          <w:tcPr>
            <w:tcW w:w="0" w:type="auto"/>
            <w:vAlign w:val="center"/>
            <w:hideMark/>
          </w:tcPr>
          <w:p w14:paraId="4438DE3A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54B22DC3" w14:textId="77777777" w:rsidR="007804DF" w:rsidRPr="007804DF" w:rsidRDefault="007804DF" w:rsidP="007804DF">
            <w:pPr>
              <w:rPr>
                <w:b/>
                <w:bCs/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Renovación/Terminación</w:t>
            </w:r>
          </w:p>
        </w:tc>
      </w:tr>
      <w:tr w:rsidR="007804DF" w:rsidRPr="007804DF" w14:paraId="4CF03907" w14:textId="77777777" w:rsidTr="00780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9968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b/>
                <w:bCs/>
                <w:sz w:val="22"/>
                <w:szCs w:val="22"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65640FA2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No reconocer la necesidad de espacio adicional. Confusión sobre cuándo es necesario.</w:t>
            </w:r>
          </w:p>
        </w:tc>
        <w:tc>
          <w:tcPr>
            <w:tcW w:w="0" w:type="auto"/>
            <w:vAlign w:val="center"/>
            <w:hideMark/>
          </w:tcPr>
          <w:p w14:paraId="4AB8A66C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Falta de conocimiento sobre opciones. Dificultad para entender los beneficios.</w:t>
            </w:r>
          </w:p>
        </w:tc>
        <w:tc>
          <w:tcPr>
            <w:tcW w:w="0" w:type="auto"/>
            <w:vAlign w:val="center"/>
            <w:hideMark/>
          </w:tcPr>
          <w:p w14:paraId="28D55EA5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Comparación de precios y características confusa. Preocupaciones sobre la seguridad.</w:t>
            </w:r>
          </w:p>
        </w:tc>
        <w:tc>
          <w:tcPr>
            <w:tcW w:w="0" w:type="auto"/>
            <w:vAlign w:val="center"/>
            <w:hideMark/>
          </w:tcPr>
          <w:p w14:paraId="1C9C9884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Proceso de registro y contrato complicado. Políticas de pago insatisfactorias.</w:t>
            </w:r>
          </w:p>
        </w:tc>
        <w:tc>
          <w:tcPr>
            <w:tcW w:w="0" w:type="auto"/>
            <w:vAlign w:val="center"/>
            <w:hideMark/>
          </w:tcPr>
          <w:p w14:paraId="3E93B8C0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Proceso de onboarding confuso o insuficiente. Falta de claridad en las instrucciones.</w:t>
            </w:r>
          </w:p>
        </w:tc>
        <w:tc>
          <w:tcPr>
            <w:tcW w:w="0" w:type="auto"/>
            <w:vAlign w:val="center"/>
            <w:hideMark/>
          </w:tcPr>
          <w:p w14:paraId="44236B73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Dificultades en comunicar ofertas adicionales. Clientes no conscientes de extras.</w:t>
            </w:r>
          </w:p>
        </w:tc>
        <w:tc>
          <w:tcPr>
            <w:tcW w:w="0" w:type="auto"/>
            <w:vAlign w:val="center"/>
            <w:hideMark/>
          </w:tcPr>
          <w:p w14:paraId="1DDE027B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Acceso limitado. Falta de asistencia inmediata.</w:t>
            </w:r>
          </w:p>
        </w:tc>
        <w:tc>
          <w:tcPr>
            <w:tcW w:w="0" w:type="auto"/>
            <w:vAlign w:val="center"/>
            <w:hideMark/>
          </w:tcPr>
          <w:p w14:paraId="6911EB25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Poca comunicación sobre mejoras. Falta de incentivos para renovación.</w:t>
            </w:r>
          </w:p>
        </w:tc>
        <w:tc>
          <w:tcPr>
            <w:tcW w:w="0" w:type="auto"/>
            <w:vAlign w:val="center"/>
            <w:hideMark/>
          </w:tcPr>
          <w:p w14:paraId="6F76C8B3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Falta de seguimiento para medir la satisfacción. Inacción frente a feedback negativo.</w:t>
            </w:r>
          </w:p>
        </w:tc>
        <w:tc>
          <w:tcPr>
            <w:tcW w:w="0" w:type="auto"/>
            <w:vAlign w:val="center"/>
            <w:hideMark/>
          </w:tcPr>
          <w:p w14:paraId="3AFE6833" w14:textId="77777777" w:rsidR="007804DF" w:rsidRPr="007804DF" w:rsidRDefault="007804DF" w:rsidP="007804DF">
            <w:pPr>
              <w:rPr>
                <w:sz w:val="22"/>
                <w:szCs w:val="22"/>
              </w:rPr>
            </w:pPr>
            <w:r w:rsidRPr="007804DF">
              <w:rPr>
                <w:sz w:val="22"/>
                <w:szCs w:val="22"/>
              </w:rPr>
              <w:t>Procesos de renovación o terminación complicados. Falta de claridad en los beneficios.</w:t>
            </w:r>
          </w:p>
        </w:tc>
      </w:tr>
    </w:tbl>
    <w:p w14:paraId="6B04B762" w14:textId="77777777" w:rsidR="007804DF" w:rsidRPr="008B2D65" w:rsidRDefault="007804DF" w:rsidP="0080047A">
      <w:pPr>
        <w:rPr>
          <w:sz w:val="22"/>
          <w:szCs w:val="22"/>
        </w:rPr>
      </w:pPr>
    </w:p>
    <w:p w14:paraId="3A55CC18" w14:textId="77777777" w:rsidR="008B2D65" w:rsidRPr="00930FE2" w:rsidRDefault="008B2D65" w:rsidP="008B2D65">
      <w:pPr>
        <w:rPr>
          <w:vanish/>
          <w:sz w:val="22"/>
          <w:szCs w:val="22"/>
        </w:rPr>
      </w:pPr>
    </w:p>
    <w:p w14:paraId="6781D6D6" w14:textId="77777777" w:rsidR="00930FE2" w:rsidRPr="00930FE2" w:rsidRDefault="00930FE2" w:rsidP="008B2D65">
      <w:pPr>
        <w:rPr>
          <w:vanish/>
          <w:sz w:val="22"/>
          <w:szCs w:val="22"/>
        </w:rPr>
      </w:pPr>
      <w:r w:rsidRPr="00930FE2">
        <w:rPr>
          <w:vanish/>
          <w:sz w:val="22"/>
          <w:szCs w:val="22"/>
        </w:rPr>
        <w:t>Final del formulario</w:t>
      </w:r>
    </w:p>
    <w:p w14:paraId="705431BE" w14:textId="77777777" w:rsidR="00930FE2" w:rsidRPr="008B2D65" w:rsidRDefault="00930FE2" w:rsidP="008B2D65">
      <w:pPr>
        <w:rPr>
          <w:sz w:val="22"/>
          <w:szCs w:val="22"/>
        </w:rPr>
      </w:pPr>
    </w:p>
    <w:sectPr w:rsidR="00930FE2" w:rsidRPr="008B2D65" w:rsidSect="00930FE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E2"/>
    <w:rsid w:val="00613F04"/>
    <w:rsid w:val="007804DF"/>
    <w:rsid w:val="0080047A"/>
    <w:rsid w:val="00822E27"/>
    <w:rsid w:val="00880F54"/>
    <w:rsid w:val="008B2D65"/>
    <w:rsid w:val="00930FE2"/>
    <w:rsid w:val="00934A3A"/>
    <w:rsid w:val="009B0A05"/>
    <w:rsid w:val="00C52B7E"/>
    <w:rsid w:val="00E53DFE"/>
    <w:rsid w:val="00EB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2B28CD"/>
  <w15:chartTrackingRefBased/>
  <w15:docId w15:val="{D32C1C23-FA99-1B44-9AA4-0682B750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6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8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1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9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4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36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6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5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1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1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4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2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3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3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78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37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6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65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7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Mena Segurado</dc:creator>
  <cp:keywords/>
  <dc:description/>
  <cp:lastModifiedBy>Marisol Mena Segurado</cp:lastModifiedBy>
  <cp:revision>5</cp:revision>
  <dcterms:created xsi:type="dcterms:W3CDTF">2024-08-28T07:17:00Z</dcterms:created>
  <dcterms:modified xsi:type="dcterms:W3CDTF">2024-08-30T20:59:00Z</dcterms:modified>
</cp:coreProperties>
</file>