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EAAB0" w14:textId="54B70E67" w:rsidR="00D70815" w:rsidRPr="00D70815" w:rsidRDefault="00D70815" w:rsidP="00D70815">
      <w:pPr>
        <w:rPr>
          <w:b/>
          <w:bCs/>
        </w:rPr>
      </w:pPr>
      <w:r>
        <w:rPr>
          <w:b/>
          <w:bCs/>
        </w:rPr>
        <w:t xml:space="preserve">                 </w:t>
      </w:r>
      <w:r w:rsidRPr="00D70815">
        <w:rPr>
          <w:b/>
          <w:bCs/>
        </w:rPr>
        <w:t xml:space="preserve">Comparative Table of Self-Storage Market in Central America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1439"/>
        <w:gridCol w:w="1622"/>
        <w:gridCol w:w="965"/>
        <w:gridCol w:w="1640"/>
        <w:gridCol w:w="1953"/>
      </w:tblGrid>
      <w:tr w:rsidR="00322ED6" w:rsidRPr="00322ED6" w14:paraId="7E21C990" w14:textId="77777777" w:rsidTr="00322ED6">
        <w:trPr>
          <w:tblHeader/>
          <w:tblCellSpacing w:w="15" w:type="dxa"/>
        </w:trPr>
        <w:tc>
          <w:tcPr>
            <w:tcW w:w="0" w:type="auto"/>
            <w:vAlign w:val="center"/>
            <w:hideMark/>
          </w:tcPr>
          <w:p w14:paraId="0BD2BA43" w14:textId="77777777" w:rsidR="00322ED6" w:rsidRPr="00322ED6" w:rsidRDefault="00322ED6" w:rsidP="00322ED6">
            <w:pPr>
              <w:spacing w:after="0" w:line="240" w:lineRule="auto"/>
              <w:jc w:val="center"/>
              <w:rPr>
                <w:rFonts w:ascii="Times New Roman" w:eastAsia="Times New Roman" w:hAnsi="Times New Roman" w:cs="Times New Roman"/>
                <w:b/>
                <w:bCs/>
                <w:kern w:val="0"/>
                <w:lang w:eastAsia="es-MX"/>
                <w14:ligatures w14:val="none"/>
              </w:rPr>
            </w:pPr>
            <w:r w:rsidRPr="00322ED6">
              <w:rPr>
                <w:rFonts w:ascii="Times New Roman" w:eastAsia="Times New Roman" w:hAnsi="Times New Roman" w:cs="Times New Roman"/>
                <w:b/>
                <w:bCs/>
                <w:kern w:val="0"/>
                <w:lang w:eastAsia="es-MX"/>
                <w14:ligatures w14:val="none"/>
              </w:rPr>
              <w:t>País</w:t>
            </w:r>
          </w:p>
        </w:tc>
        <w:tc>
          <w:tcPr>
            <w:tcW w:w="0" w:type="auto"/>
            <w:vAlign w:val="center"/>
            <w:hideMark/>
          </w:tcPr>
          <w:p w14:paraId="2E4059EC" w14:textId="77777777" w:rsidR="00322ED6" w:rsidRPr="00322ED6" w:rsidRDefault="00322ED6" w:rsidP="00322ED6">
            <w:pPr>
              <w:spacing w:after="0" w:line="240" w:lineRule="auto"/>
              <w:jc w:val="center"/>
              <w:rPr>
                <w:rFonts w:ascii="Times New Roman" w:eastAsia="Times New Roman" w:hAnsi="Times New Roman" w:cs="Times New Roman"/>
                <w:b/>
                <w:bCs/>
                <w:kern w:val="0"/>
                <w:lang w:eastAsia="es-MX"/>
                <w14:ligatures w14:val="none"/>
              </w:rPr>
            </w:pPr>
            <w:r w:rsidRPr="00322ED6">
              <w:rPr>
                <w:rFonts w:ascii="Times New Roman" w:eastAsia="Times New Roman" w:hAnsi="Times New Roman" w:cs="Times New Roman"/>
                <w:b/>
                <w:bCs/>
                <w:kern w:val="0"/>
                <w:lang w:eastAsia="es-MX"/>
                <w14:ligatures w14:val="none"/>
              </w:rPr>
              <w:t>Madurez del Mercado</w:t>
            </w:r>
          </w:p>
        </w:tc>
        <w:tc>
          <w:tcPr>
            <w:tcW w:w="0" w:type="auto"/>
            <w:vAlign w:val="center"/>
            <w:hideMark/>
          </w:tcPr>
          <w:p w14:paraId="75C68927" w14:textId="77777777" w:rsidR="00322ED6" w:rsidRPr="00322ED6" w:rsidRDefault="00322ED6" w:rsidP="00322ED6">
            <w:pPr>
              <w:spacing w:after="0" w:line="240" w:lineRule="auto"/>
              <w:jc w:val="center"/>
              <w:rPr>
                <w:rFonts w:ascii="Times New Roman" w:eastAsia="Times New Roman" w:hAnsi="Times New Roman" w:cs="Times New Roman"/>
                <w:b/>
                <w:bCs/>
                <w:kern w:val="0"/>
                <w:lang w:eastAsia="es-MX"/>
                <w14:ligatures w14:val="none"/>
              </w:rPr>
            </w:pPr>
            <w:r w:rsidRPr="00322ED6">
              <w:rPr>
                <w:rFonts w:ascii="Times New Roman" w:eastAsia="Times New Roman" w:hAnsi="Times New Roman" w:cs="Times New Roman"/>
                <w:b/>
                <w:bCs/>
                <w:kern w:val="0"/>
                <w:lang w:eastAsia="es-MX"/>
                <w14:ligatures w14:val="none"/>
              </w:rPr>
              <w:t>Tasa de Urbanización (%)</w:t>
            </w:r>
          </w:p>
        </w:tc>
        <w:tc>
          <w:tcPr>
            <w:tcW w:w="0" w:type="auto"/>
            <w:vAlign w:val="center"/>
            <w:hideMark/>
          </w:tcPr>
          <w:p w14:paraId="5C888EFC" w14:textId="77777777" w:rsidR="00322ED6" w:rsidRPr="00322ED6" w:rsidRDefault="00322ED6" w:rsidP="00322ED6">
            <w:pPr>
              <w:spacing w:after="0" w:line="240" w:lineRule="auto"/>
              <w:jc w:val="center"/>
              <w:rPr>
                <w:rFonts w:ascii="Times New Roman" w:eastAsia="Times New Roman" w:hAnsi="Times New Roman" w:cs="Times New Roman"/>
                <w:b/>
                <w:bCs/>
                <w:kern w:val="0"/>
                <w:lang w:eastAsia="es-MX"/>
                <w14:ligatures w14:val="none"/>
              </w:rPr>
            </w:pPr>
            <w:r w:rsidRPr="00322ED6">
              <w:rPr>
                <w:rFonts w:ascii="Times New Roman" w:eastAsia="Times New Roman" w:hAnsi="Times New Roman" w:cs="Times New Roman"/>
                <w:b/>
                <w:bCs/>
                <w:kern w:val="0"/>
                <w:lang w:eastAsia="es-MX"/>
                <w14:ligatures w14:val="none"/>
              </w:rPr>
              <w:t>PIB Per Cápita (USD)</w:t>
            </w:r>
          </w:p>
        </w:tc>
        <w:tc>
          <w:tcPr>
            <w:tcW w:w="0" w:type="auto"/>
            <w:vAlign w:val="center"/>
            <w:hideMark/>
          </w:tcPr>
          <w:p w14:paraId="7DE23016" w14:textId="77777777" w:rsidR="00322ED6" w:rsidRPr="00322ED6" w:rsidRDefault="00322ED6" w:rsidP="00322ED6">
            <w:pPr>
              <w:spacing w:after="0" w:line="240" w:lineRule="auto"/>
              <w:jc w:val="center"/>
              <w:rPr>
                <w:rFonts w:ascii="Times New Roman" w:eastAsia="Times New Roman" w:hAnsi="Times New Roman" w:cs="Times New Roman"/>
                <w:b/>
                <w:bCs/>
                <w:kern w:val="0"/>
                <w:lang w:eastAsia="es-MX"/>
                <w14:ligatures w14:val="none"/>
              </w:rPr>
            </w:pPr>
            <w:r w:rsidRPr="00322ED6">
              <w:rPr>
                <w:rFonts w:ascii="Times New Roman" w:eastAsia="Times New Roman" w:hAnsi="Times New Roman" w:cs="Times New Roman"/>
                <w:b/>
                <w:bCs/>
                <w:kern w:val="0"/>
                <w:lang w:eastAsia="es-MX"/>
                <w14:ligatures w14:val="none"/>
              </w:rPr>
              <w:t>Tasa de Crecimiento Estimada (%)</w:t>
            </w:r>
          </w:p>
        </w:tc>
        <w:tc>
          <w:tcPr>
            <w:tcW w:w="0" w:type="auto"/>
            <w:vAlign w:val="center"/>
            <w:hideMark/>
          </w:tcPr>
          <w:p w14:paraId="695BB453" w14:textId="77777777" w:rsidR="00322ED6" w:rsidRPr="00322ED6" w:rsidRDefault="00322ED6" w:rsidP="00322ED6">
            <w:pPr>
              <w:spacing w:after="0" w:line="240" w:lineRule="auto"/>
              <w:jc w:val="center"/>
              <w:rPr>
                <w:rFonts w:ascii="Times New Roman" w:eastAsia="Times New Roman" w:hAnsi="Times New Roman" w:cs="Times New Roman"/>
                <w:b/>
                <w:bCs/>
                <w:kern w:val="0"/>
                <w:lang w:eastAsia="es-MX"/>
                <w14:ligatures w14:val="none"/>
              </w:rPr>
            </w:pPr>
            <w:r w:rsidRPr="00322ED6">
              <w:rPr>
                <w:rFonts w:ascii="Times New Roman" w:eastAsia="Times New Roman" w:hAnsi="Times New Roman" w:cs="Times New Roman"/>
                <w:b/>
                <w:bCs/>
                <w:kern w:val="0"/>
                <w:lang w:eastAsia="es-MX"/>
                <w14:ligatures w14:val="none"/>
              </w:rPr>
              <w:t>Número Actual de Instalaciones</w:t>
            </w:r>
          </w:p>
        </w:tc>
      </w:tr>
      <w:tr w:rsidR="00322ED6" w:rsidRPr="00322ED6" w14:paraId="425AC620" w14:textId="77777777" w:rsidTr="00322ED6">
        <w:trPr>
          <w:tblCellSpacing w:w="15" w:type="dxa"/>
        </w:trPr>
        <w:tc>
          <w:tcPr>
            <w:tcW w:w="0" w:type="auto"/>
            <w:vAlign w:val="center"/>
            <w:hideMark/>
          </w:tcPr>
          <w:p w14:paraId="713E8B5A"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b/>
                <w:bCs/>
                <w:kern w:val="0"/>
                <w:lang w:eastAsia="es-MX"/>
                <w14:ligatures w14:val="none"/>
              </w:rPr>
              <w:t>Honduras</w:t>
            </w:r>
          </w:p>
        </w:tc>
        <w:tc>
          <w:tcPr>
            <w:tcW w:w="0" w:type="auto"/>
            <w:vAlign w:val="center"/>
            <w:hideMark/>
          </w:tcPr>
          <w:p w14:paraId="0774E739"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Emergente</w:t>
            </w:r>
          </w:p>
        </w:tc>
        <w:tc>
          <w:tcPr>
            <w:tcW w:w="0" w:type="auto"/>
            <w:vAlign w:val="center"/>
            <w:hideMark/>
          </w:tcPr>
          <w:p w14:paraId="2AD71BFF"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56</w:t>
            </w:r>
          </w:p>
        </w:tc>
        <w:tc>
          <w:tcPr>
            <w:tcW w:w="0" w:type="auto"/>
            <w:vAlign w:val="center"/>
            <w:hideMark/>
          </w:tcPr>
          <w:p w14:paraId="1959D883"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2800</w:t>
            </w:r>
          </w:p>
        </w:tc>
        <w:tc>
          <w:tcPr>
            <w:tcW w:w="0" w:type="auto"/>
            <w:vAlign w:val="center"/>
            <w:hideMark/>
          </w:tcPr>
          <w:p w14:paraId="26D3C905"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4</w:t>
            </w:r>
          </w:p>
        </w:tc>
        <w:tc>
          <w:tcPr>
            <w:tcW w:w="0" w:type="auto"/>
            <w:vAlign w:val="center"/>
            <w:hideMark/>
          </w:tcPr>
          <w:p w14:paraId="25D39DD5"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0</w:t>
            </w:r>
          </w:p>
        </w:tc>
      </w:tr>
      <w:tr w:rsidR="00322ED6" w:rsidRPr="00322ED6" w14:paraId="3A696C4E" w14:textId="77777777" w:rsidTr="00322ED6">
        <w:trPr>
          <w:tblCellSpacing w:w="15" w:type="dxa"/>
        </w:trPr>
        <w:tc>
          <w:tcPr>
            <w:tcW w:w="0" w:type="auto"/>
            <w:vAlign w:val="center"/>
            <w:hideMark/>
          </w:tcPr>
          <w:p w14:paraId="2F6F99FC"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b/>
                <w:bCs/>
                <w:kern w:val="0"/>
                <w:lang w:eastAsia="es-MX"/>
                <w14:ligatures w14:val="none"/>
              </w:rPr>
              <w:t>Guatemala</w:t>
            </w:r>
          </w:p>
        </w:tc>
        <w:tc>
          <w:tcPr>
            <w:tcW w:w="0" w:type="auto"/>
            <w:vAlign w:val="center"/>
            <w:hideMark/>
          </w:tcPr>
          <w:p w14:paraId="677322A6"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Emergente</w:t>
            </w:r>
          </w:p>
        </w:tc>
        <w:tc>
          <w:tcPr>
            <w:tcW w:w="0" w:type="auto"/>
            <w:vAlign w:val="center"/>
            <w:hideMark/>
          </w:tcPr>
          <w:p w14:paraId="47052CCC"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52</w:t>
            </w:r>
          </w:p>
        </w:tc>
        <w:tc>
          <w:tcPr>
            <w:tcW w:w="0" w:type="auto"/>
            <w:vAlign w:val="center"/>
            <w:hideMark/>
          </w:tcPr>
          <w:p w14:paraId="2C945691"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4500</w:t>
            </w:r>
          </w:p>
        </w:tc>
        <w:tc>
          <w:tcPr>
            <w:tcW w:w="0" w:type="auto"/>
            <w:vAlign w:val="center"/>
            <w:hideMark/>
          </w:tcPr>
          <w:p w14:paraId="51C9C4F4"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5</w:t>
            </w:r>
          </w:p>
        </w:tc>
        <w:tc>
          <w:tcPr>
            <w:tcW w:w="0" w:type="auto"/>
            <w:vAlign w:val="center"/>
            <w:hideMark/>
          </w:tcPr>
          <w:p w14:paraId="44959B08"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16 (Mr. B Self Storage: 8, Mini Bodegas: 6, Otros: 2)</w:t>
            </w:r>
          </w:p>
        </w:tc>
      </w:tr>
      <w:tr w:rsidR="00322ED6" w:rsidRPr="00322ED6" w14:paraId="782E9BD1" w14:textId="77777777" w:rsidTr="00322ED6">
        <w:trPr>
          <w:tblCellSpacing w:w="15" w:type="dxa"/>
        </w:trPr>
        <w:tc>
          <w:tcPr>
            <w:tcW w:w="0" w:type="auto"/>
            <w:vAlign w:val="center"/>
            <w:hideMark/>
          </w:tcPr>
          <w:p w14:paraId="796CC379"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b/>
                <w:bCs/>
                <w:kern w:val="0"/>
                <w:lang w:eastAsia="es-MX"/>
                <w14:ligatures w14:val="none"/>
              </w:rPr>
              <w:t>El Salvador</w:t>
            </w:r>
          </w:p>
        </w:tc>
        <w:tc>
          <w:tcPr>
            <w:tcW w:w="0" w:type="auto"/>
            <w:vAlign w:val="center"/>
            <w:hideMark/>
          </w:tcPr>
          <w:p w14:paraId="5C9402AC"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Emergente</w:t>
            </w:r>
          </w:p>
        </w:tc>
        <w:tc>
          <w:tcPr>
            <w:tcW w:w="0" w:type="auto"/>
            <w:vAlign w:val="center"/>
            <w:hideMark/>
          </w:tcPr>
          <w:p w14:paraId="35377B4B"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73</w:t>
            </w:r>
          </w:p>
        </w:tc>
        <w:tc>
          <w:tcPr>
            <w:tcW w:w="0" w:type="auto"/>
            <w:vAlign w:val="center"/>
            <w:hideMark/>
          </w:tcPr>
          <w:p w14:paraId="2C81BAEC"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4200</w:t>
            </w:r>
          </w:p>
        </w:tc>
        <w:tc>
          <w:tcPr>
            <w:tcW w:w="0" w:type="auto"/>
            <w:vAlign w:val="center"/>
            <w:hideMark/>
          </w:tcPr>
          <w:p w14:paraId="07ECBEF0"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4.5</w:t>
            </w:r>
          </w:p>
        </w:tc>
        <w:tc>
          <w:tcPr>
            <w:tcW w:w="0" w:type="auto"/>
            <w:vAlign w:val="center"/>
            <w:hideMark/>
          </w:tcPr>
          <w:p w14:paraId="2065B071"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5 (Mr. B Self Storage: 3, Otros: 2)</w:t>
            </w:r>
          </w:p>
        </w:tc>
      </w:tr>
      <w:tr w:rsidR="00322ED6" w:rsidRPr="00322ED6" w14:paraId="6A76C429" w14:textId="77777777" w:rsidTr="00322ED6">
        <w:trPr>
          <w:tblCellSpacing w:w="15" w:type="dxa"/>
        </w:trPr>
        <w:tc>
          <w:tcPr>
            <w:tcW w:w="0" w:type="auto"/>
            <w:vAlign w:val="center"/>
            <w:hideMark/>
          </w:tcPr>
          <w:p w14:paraId="2F1C86AE"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b/>
                <w:bCs/>
                <w:kern w:val="0"/>
                <w:lang w:eastAsia="es-MX"/>
                <w14:ligatures w14:val="none"/>
              </w:rPr>
              <w:t>Costa Rica</w:t>
            </w:r>
          </w:p>
        </w:tc>
        <w:tc>
          <w:tcPr>
            <w:tcW w:w="0" w:type="auto"/>
            <w:vAlign w:val="center"/>
            <w:hideMark/>
          </w:tcPr>
          <w:p w14:paraId="74678E76"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Desarrollado</w:t>
            </w:r>
          </w:p>
        </w:tc>
        <w:tc>
          <w:tcPr>
            <w:tcW w:w="0" w:type="auto"/>
            <w:vAlign w:val="center"/>
            <w:hideMark/>
          </w:tcPr>
          <w:p w14:paraId="43D1291F"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80</w:t>
            </w:r>
          </w:p>
        </w:tc>
        <w:tc>
          <w:tcPr>
            <w:tcW w:w="0" w:type="auto"/>
            <w:vAlign w:val="center"/>
            <w:hideMark/>
          </w:tcPr>
          <w:p w14:paraId="4A236599"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12600</w:t>
            </w:r>
          </w:p>
        </w:tc>
        <w:tc>
          <w:tcPr>
            <w:tcW w:w="0" w:type="auto"/>
            <w:vAlign w:val="center"/>
            <w:hideMark/>
          </w:tcPr>
          <w:p w14:paraId="4AFD8888"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6</w:t>
            </w:r>
          </w:p>
        </w:tc>
        <w:tc>
          <w:tcPr>
            <w:tcW w:w="0" w:type="auto"/>
            <w:vAlign w:val="center"/>
            <w:hideMark/>
          </w:tcPr>
          <w:p w14:paraId="7B6B9D19"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16 (Mr. B Self Storage: 2, Mini Bodegas: 6, Otros: 8)</w:t>
            </w:r>
          </w:p>
        </w:tc>
      </w:tr>
      <w:tr w:rsidR="00322ED6" w:rsidRPr="00322ED6" w14:paraId="761173EB" w14:textId="77777777" w:rsidTr="00322ED6">
        <w:trPr>
          <w:tblCellSpacing w:w="15" w:type="dxa"/>
        </w:trPr>
        <w:tc>
          <w:tcPr>
            <w:tcW w:w="0" w:type="auto"/>
            <w:vAlign w:val="center"/>
            <w:hideMark/>
          </w:tcPr>
          <w:p w14:paraId="6950514D"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b/>
                <w:bCs/>
                <w:kern w:val="0"/>
                <w:lang w:eastAsia="es-MX"/>
                <w14:ligatures w14:val="none"/>
              </w:rPr>
              <w:t>Panamá</w:t>
            </w:r>
          </w:p>
        </w:tc>
        <w:tc>
          <w:tcPr>
            <w:tcW w:w="0" w:type="auto"/>
            <w:vAlign w:val="center"/>
            <w:hideMark/>
          </w:tcPr>
          <w:p w14:paraId="494BF334"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Desarrollado</w:t>
            </w:r>
          </w:p>
        </w:tc>
        <w:tc>
          <w:tcPr>
            <w:tcW w:w="0" w:type="auto"/>
            <w:vAlign w:val="center"/>
            <w:hideMark/>
          </w:tcPr>
          <w:p w14:paraId="01BDF1E1"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68</w:t>
            </w:r>
          </w:p>
        </w:tc>
        <w:tc>
          <w:tcPr>
            <w:tcW w:w="0" w:type="auto"/>
            <w:vAlign w:val="center"/>
            <w:hideMark/>
          </w:tcPr>
          <w:p w14:paraId="6EF4EC00"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15500</w:t>
            </w:r>
          </w:p>
        </w:tc>
        <w:tc>
          <w:tcPr>
            <w:tcW w:w="0" w:type="auto"/>
            <w:vAlign w:val="center"/>
            <w:hideMark/>
          </w:tcPr>
          <w:p w14:paraId="450E9CBC"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7</w:t>
            </w:r>
          </w:p>
        </w:tc>
        <w:tc>
          <w:tcPr>
            <w:tcW w:w="0" w:type="auto"/>
            <w:vAlign w:val="center"/>
            <w:hideMark/>
          </w:tcPr>
          <w:p w14:paraId="5C9FB5E2" w14:textId="77777777" w:rsidR="00322ED6" w:rsidRPr="00322ED6" w:rsidRDefault="00322ED6" w:rsidP="00322ED6">
            <w:pPr>
              <w:spacing w:after="0" w:line="240" w:lineRule="auto"/>
              <w:rPr>
                <w:rFonts w:ascii="Times New Roman" w:eastAsia="Times New Roman" w:hAnsi="Times New Roman" w:cs="Times New Roman"/>
                <w:kern w:val="0"/>
                <w:lang w:eastAsia="es-MX"/>
                <w14:ligatures w14:val="none"/>
              </w:rPr>
            </w:pPr>
            <w:r w:rsidRPr="00322ED6">
              <w:rPr>
                <w:rFonts w:ascii="Times New Roman" w:eastAsia="Times New Roman" w:hAnsi="Times New Roman" w:cs="Times New Roman"/>
                <w:kern w:val="0"/>
                <w:lang w:eastAsia="es-MX"/>
                <w14:ligatures w14:val="none"/>
              </w:rPr>
              <w:t>24 (Mr. B Self Storage: 4, Metro Storage: 10, Otros: 10)</w:t>
            </w:r>
          </w:p>
        </w:tc>
      </w:tr>
    </w:tbl>
    <w:p w14:paraId="09F33E2B" w14:textId="77777777" w:rsidR="00322ED6" w:rsidRDefault="00322ED6" w:rsidP="00322ED6">
      <w:pPr>
        <w:rPr>
          <w:rStyle w:val="hljs-string"/>
        </w:rPr>
      </w:pPr>
    </w:p>
    <w:p w14:paraId="081E871C" w14:textId="53A4A8A0" w:rsidR="00D70815" w:rsidRDefault="00D70815" w:rsidP="00322ED6">
      <w:pPr>
        <w:jc w:val="center"/>
      </w:pPr>
      <w:r>
        <w:rPr>
          <w:noProof/>
        </w:rPr>
        <w:drawing>
          <wp:anchor distT="0" distB="0" distL="114300" distR="114300" simplePos="0" relativeHeight="251658240" behindDoc="1" locked="0" layoutInCell="1" allowOverlap="1" wp14:anchorId="307AC738" wp14:editId="050400C3">
            <wp:simplePos x="0" y="0"/>
            <wp:positionH relativeFrom="column">
              <wp:posOffset>75565</wp:posOffset>
            </wp:positionH>
            <wp:positionV relativeFrom="paragraph">
              <wp:posOffset>287020</wp:posOffset>
            </wp:positionV>
            <wp:extent cx="5321300" cy="3460556"/>
            <wp:effectExtent l="0" t="0" r="0" b="0"/>
            <wp:wrapTight wrapText="bothSides">
              <wp:wrapPolygon edited="0">
                <wp:start x="0" y="0"/>
                <wp:lineTo x="0" y="21485"/>
                <wp:lineTo x="21548" y="21485"/>
                <wp:lineTo x="21548" y="0"/>
                <wp:lineTo x="0" y="0"/>
              </wp:wrapPolygon>
            </wp:wrapTight>
            <wp:docPr id="721721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1807" name="Imagen 7217218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21300" cy="3460556"/>
                    </a:xfrm>
                    <a:prstGeom prst="rect">
                      <a:avLst/>
                    </a:prstGeom>
                  </pic:spPr>
                </pic:pic>
              </a:graphicData>
            </a:graphic>
            <wp14:sizeRelH relativeFrom="margin">
              <wp14:pctWidth>0</wp14:pctWidth>
            </wp14:sizeRelH>
            <wp14:sizeRelV relativeFrom="margin">
              <wp14:pctHeight>0</wp14:pctHeight>
            </wp14:sizeRelV>
          </wp:anchor>
        </w:drawing>
      </w:r>
      <w:r>
        <w:t>Tabla comparativa de Industria de Self Storage seun taza de Urbanizacion</w:t>
      </w:r>
    </w:p>
    <w:p w14:paraId="16F7EA50" w14:textId="77777777" w:rsidR="00D70815" w:rsidRDefault="00D70815" w:rsidP="00C24187"/>
    <w:p w14:paraId="3FC4DB62" w14:textId="1631FE5D" w:rsidR="00C24187" w:rsidRPr="00C24187" w:rsidRDefault="00C24187" w:rsidP="00C24187">
      <w:r>
        <w:lastRenderedPageBreak/>
        <w:t>T</w:t>
      </w:r>
      <w:r w:rsidRPr="00C24187">
        <w:t>abla comparativa que muestra la situación del mercado de self-storage en Honduras en comparación con otros países de Centroamérica. La tabla incluye detalles sobre la madurez del mercado, la tasa de urbanización, el PIB per cápita, la tasa de crecimiento estimada de la demanda de self-storage, y el número actual de instalaciones de self-storage en cada país.</w:t>
      </w:r>
    </w:p>
    <w:p w14:paraId="7E21216E" w14:textId="77777777" w:rsidR="00C24187" w:rsidRPr="00C24187" w:rsidRDefault="00C24187" w:rsidP="00C24187">
      <w:r w:rsidRPr="00C24187">
        <w:t xml:space="preserve">Además, he añadido una gráfica de líneas que muestra la </w:t>
      </w:r>
      <w:r w:rsidRPr="00C24187">
        <w:rPr>
          <w:b/>
          <w:bCs/>
        </w:rPr>
        <w:t>tasa de crecimiento estimada de la demanda</w:t>
      </w:r>
      <w:r w:rsidRPr="00C24187">
        <w:t xml:space="preserve"> de self-storage en cada uno de estos países.</w:t>
      </w:r>
    </w:p>
    <w:p w14:paraId="580C6934" w14:textId="77777777" w:rsidR="00C24187" w:rsidRPr="00C24187" w:rsidRDefault="00C24187" w:rsidP="00C24187">
      <w:pPr>
        <w:rPr>
          <w:b/>
          <w:bCs/>
        </w:rPr>
      </w:pPr>
      <w:r w:rsidRPr="00C24187">
        <w:rPr>
          <w:b/>
          <w:bCs/>
        </w:rPr>
        <w:t>Resumen del Análisis:</w:t>
      </w:r>
    </w:p>
    <w:p w14:paraId="6F2CCDA0" w14:textId="77777777" w:rsidR="00C24187" w:rsidRPr="00C24187" w:rsidRDefault="00C24187" w:rsidP="00C24187">
      <w:pPr>
        <w:numPr>
          <w:ilvl w:val="0"/>
          <w:numId w:val="1"/>
        </w:numPr>
      </w:pPr>
      <w:r w:rsidRPr="00C24187">
        <w:rPr>
          <w:b/>
          <w:bCs/>
        </w:rPr>
        <w:t>Honduras:</w:t>
      </w:r>
      <w:r w:rsidRPr="00C24187">
        <w:t xml:space="preserve"> Es un mercado emergente en esta industria, con una baja tasa de urbanización y un PIB per cápita relativamente bajo, lo que contribuye a un crecimiento moderado en la demanda proyectada de self-storage.</w:t>
      </w:r>
    </w:p>
    <w:p w14:paraId="24D955E2" w14:textId="77777777" w:rsidR="00C24187" w:rsidRPr="00C24187" w:rsidRDefault="00C24187" w:rsidP="00C24187">
      <w:pPr>
        <w:numPr>
          <w:ilvl w:val="0"/>
          <w:numId w:val="1"/>
        </w:numPr>
      </w:pPr>
      <w:r w:rsidRPr="00C24187">
        <w:rPr>
          <w:b/>
          <w:bCs/>
        </w:rPr>
        <w:t>Guatemala y El Salvador:</w:t>
      </w:r>
      <w:r w:rsidRPr="00C24187">
        <w:t xml:space="preserve"> También son mercados emergentes con una situación similar a la de Honduras, aunque Guatemala tiene un PIB per cápita más alto.</w:t>
      </w:r>
    </w:p>
    <w:p w14:paraId="40C0822A" w14:textId="77777777" w:rsidR="00C24187" w:rsidRPr="00C24187" w:rsidRDefault="00C24187" w:rsidP="00C24187">
      <w:pPr>
        <w:numPr>
          <w:ilvl w:val="0"/>
          <w:numId w:val="1"/>
        </w:numPr>
      </w:pPr>
      <w:r w:rsidRPr="00C24187">
        <w:rPr>
          <w:b/>
          <w:bCs/>
        </w:rPr>
        <w:t>Costa Rica:</w:t>
      </w:r>
      <w:r w:rsidRPr="00C24187">
        <w:t xml:space="preserve"> Es un mercado más desarrollado en la industria de self-storage, con una alta tasa de urbanización y un PIB per cápita significativamente más alto, lo que impulsa una mayor tasa de crecimiento en la demanda.</w:t>
      </w:r>
    </w:p>
    <w:p w14:paraId="3B27D056" w14:textId="1D981206" w:rsidR="00C24187" w:rsidRPr="00C24187" w:rsidRDefault="00C24187" w:rsidP="00C24187">
      <w:pPr>
        <w:numPr>
          <w:ilvl w:val="0"/>
          <w:numId w:val="1"/>
        </w:numPr>
      </w:pPr>
      <w:r w:rsidRPr="00C24187">
        <w:rPr>
          <w:b/>
          <w:bCs/>
        </w:rPr>
        <w:t>Panamá:</w:t>
      </w:r>
      <w:r w:rsidRPr="00C24187">
        <w:t xml:space="preserve"> Es el mercado más desarrollado en la región, con la mayor cantidad de instalaciones de self-storage y la tasa de crecimiento estimada más alta, impulsada por su economía fuerte y su alto nivel de urbanización.</w:t>
      </w:r>
      <w:r w:rsidRPr="00C24187">
        <w:rPr>
          <w:rFonts w:ascii="Arial" w:hAnsi="Arial" w:cs="Arial"/>
        </w:rPr>
        <w:t>​</w:t>
      </w:r>
    </w:p>
    <w:p w14:paraId="7495BD8E" w14:textId="77777777" w:rsidR="00C24187" w:rsidRDefault="00C24187"/>
    <w:sectPr w:rsidR="00C241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A72E45"/>
    <w:multiLevelType w:val="multilevel"/>
    <w:tmpl w:val="B576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6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87"/>
    <w:rsid w:val="00322ED6"/>
    <w:rsid w:val="00C2377B"/>
    <w:rsid w:val="00C24187"/>
    <w:rsid w:val="00D70815"/>
    <w:rsid w:val="00EB032D"/>
    <w:rsid w:val="00EC4EFB"/>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8168"/>
  <w15:chartTrackingRefBased/>
  <w15:docId w15:val="{9984DD06-00BD-F94E-B64B-BE71B032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4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4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41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41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41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41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41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41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41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41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41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41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41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41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41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41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41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4187"/>
    <w:rPr>
      <w:rFonts w:eastAsiaTheme="majorEastAsia" w:cstheme="majorBidi"/>
      <w:color w:val="272727" w:themeColor="text1" w:themeTint="D8"/>
    </w:rPr>
  </w:style>
  <w:style w:type="paragraph" w:styleId="Ttulo">
    <w:name w:val="Title"/>
    <w:basedOn w:val="Normal"/>
    <w:next w:val="Normal"/>
    <w:link w:val="TtuloCar"/>
    <w:uiPriority w:val="10"/>
    <w:qFormat/>
    <w:rsid w:val="00C24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41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41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41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4187"/>
    <w:pPr>
      <w:spacing w:before="160"/>
      <w:jc w:val="center"/>
    </w:pPr>
    <w:rPr>
      <w:i/>
      <w:iCs/>
      <w:color w:val="404040" w:themeColor="text1" w:themeTint="BF"/>
    </w:rPr>
  </w:style>
  <w:style w:type="character" w:customStyle="1" w:styleId="CitaCar">
    <w:name w:val="Cita Car"/>
    <w:basedOn w:val="Fuentedeprrafopredeter"/>
    <w:link w:val="Cita"/>
    <w:uiPriority w:val="29"/>
    <w:rsid w:val="00C24187"/>
    <w:rPr>
      <w:i/>
      <w:iCs/>
      <w:color w:val="404040" w:themeColor="text1" w:themeTint="BF"/>
    </w:rPr>
  </w:style>
  <w:style w:type="paragraph" w:styleId="Prrafodelista">
    <w:name w:val="List Paragraph"/>
    <w:basedOn w:val="Normal"/>
    <w:uiPriority w:val="34"/>
    <w:qFormat/>
    <w:rsid w:val="00C24187"/>
    <w:pPr>
      <w:ind w:left="720"/>
      <w:contextualSpacing/>
    </w:pPr>
  </w:style>
  <w:style w:type="character" w:styleId="nfasisintenso">
    <w:name w:val="Intense Emphasis"/>
    <w:basedOn w:val="Fuentedeprrafopredeter"/>
    <w:uiPriority w:val="21"/>
    <w:qFormat/>
    <w:rsid w:val="00C24187"/>
    <w:rPr>
      <w:i/>
      <w:iCs/>
      <w:color w:val="0F4761" w:themeColor="accent1" w:themeShade="BF"/>
    </w:rPr>
  </w:style>
  <w:style w:type="paragraph" w:styleId="Citadestacada">
    <w:name w:val="Intense Quote"/>
    <w:basedOn w:val="Normal"/>
    <w:next w:val="Normal"/>
    <w:link w:val="CitadestacadaCar"/>
    <w:uiPriority w:val="30"/>
    <w:qFormat/>
    <w:rsid w:val="00C24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4187"/>
    <w:rPr>
      <w:i/>
      <w:iCs/>
      <w:color w:val="0F4761" w:themeColor="accent1" w:themeShade="BF"/>
    </w:rPr>
  </w:style>
  <w:style w:type="character" w:styleId="Referenciaintensa">
    <w:name w:val="Intense Reference"/>
    <w:basedOn w:val="Fuentedeprrafopredeter"/>
    <w:uiPriority w:val="32"/>
    <w:qFormat/>
    <w:rsid w:val="00C24187"/>
    <w:rPr>
      <w:b/>
      <w:bCs/>
      <w:smallCaps/>
      <w:color w:val="0F4761" w:themeColor="accent1" w:themeShade="BF"/>
      <w:spacing w:val="5"/>
    </w:rPr>
  </w:style>
  <w:style w:type="character" w:styleId="Textoennegrita">
    <w:name w:val="Strong"/>
    <w:basedOn w:val="Fuentedeprrafopredeter"/>
    <w:uiPriority w:val="22"/>
    <w:qFormat/>
    <w:rsid w:val="00322ED6"/>
    <w:rPr>
      <w:b/>
      <w:bCs/>
    </w:rPr>
  </w:style>
  <w:style w:type="character" w:customStyle="1" w:styleId="hljs-string">
    <w:name w:val="hljs-string"/>
    <w:basedOn w:val="Fuentedeprrafopredeter"/>
    <w:rsid w:val="00322ED6"/>
  </w:style>
  <w:style w:type="character" w:customStyle="1" w:styleId="hljs-number">
    <w:name w:val="hljs-number"/>
    <w:basedOn w:val="Fuentedeprrafopredeter"/>
    <w:rsid w:val="00322ED6"/>
  </w:style>
  <w:style w:type="character" w:customStyle="1" w:styleId="hljs-attr">
    <w:name w:val="hljs-attr"/>
    <w:basedOn w:val="Fuentedeprrafopredeter"/>
    <w:rsid w:val="00322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4431">
      <w:bodyDiv w:val="1"/>
      <w:marLeft w:val="0"/>
      <w:marRight w:val="0"/>
      <w:marTop w:val="0"/>
      <w:marBottom w:val="0"/>
      <w:divBdr>
        <w:top w:val="none" w:sz="0" w:space="0" w:color="auto"/>
        <w:left w:val="none" w:sz="0" w:space="0" w:color="auto"/>
        <w:bottom w:val="none" w:sz="0" w:space="0" w:color="auto"/>
        <w:right w:val="none" w:sz="0" w:space="0" w:color="auto"/>
      </w:divBdr>
    </w:div>
    <w:div w:id="42022864">
      <w:bodyDiv w:val="1"/>
      <w:marLeft w:val="0"/>
      <w:marRight w:val="0"/>
      <w:marTop w:val="0"/>
      <w:marBottom w:val="0"/>
      <w:divBdr>
        <w:top w:val="none" w:sz="0" w:space="0" w:color="auto"/>
        <w:left w:val="none" w:sz="0" w:space="0" w:color="auto"/>
        <w:bottom w:val="none" w:sz="0" w:space="0" w:color="auto"/>
        <w:right w:val="none" w:sz="0" w:space="0" w:color="auto"/>
      </w:divBdr>
    </w:div>
    <w:div w:id="133329786">
      <w:bodyDiv w:val="1"/>
      <w:marLeft w:val="0"/>
      <w:marRight w:val="0"/>
      <w:marTop w:val="0"/>
      <w:marBottom w:val="0"/>
      <w:divBdr>
        <w:top w:val="none" w:sz="0" w:space="0" w:color="auto"/>
        <w:left w:val="none" w:sz="0" w:space="0" w:color="auto"/>
        <w:bottom w:val="none" w:sz="0" w:space="0" w:color="auto"/>
        <w:right w:val="none" w:sz="0" w:space="0" w:color="auto"/>
      </w:divBdr>
    </w:div>
    <w:div w:id="198707683">
      <w:bodyDiv w:val="1"/>
      <w:marLeft w:val="0"/>
      <w:marRight w:val="0"/>
      <w:marTop w:val="0"/>
      <w:marBottom w:val="0"/>
      <w:divBdr>
        <w:top w:val="none" w:sz="0" w:space="0" w:color="auto"/>
        <w:left w:val="none" w:sz="0" w:space="0" w:color="auto"/>
        <w:bottom w:val="none" w:sz="0" w:space="0" w:color="auto"/>
        <w:right w:val="none" w:sz="0" w:space="0" w:color="auto"/>
      </w:divBdr>
    </w:div>
    <w:div w:id="208349350">
      <w:bodyDiv w:val="1"/>
      <w:marLeft w:val="0"/>
      <w:marRight w:val="0"/>
      <w:marTop w:val="0"/>
      <w:marBottom w:val="0"/>
      <w:divBdr>
        <w:top w:val="none" w:sz="0" w:space="0" w:color="auto"/>
        <w:left w:val="none" w:sz="0" w:space="0" w:color="auto"/>
        <w:bottom w:val="none" w:sz="0" w:space="0" w:color="auto"/>
        <w:right w:val="none" w:sz="0" w:space="0" w:color="auto"/>
      </w:divBdr>
    </w:div>
    <w:div w:id="347222896">
      <w:bodyDiv w:val="1"/>
      <w:marLeft w:val="0"/>
      <w:marRight w:val="0"/>
      <w:marTop w:val="0"/>
      <w:marBottom w:val="0"/>
      <w:divBdr>
        <w:top w:val="none" w:sz="0" w:space="0" w:color="auto"/>
        <w:left w:val="none" w:sz="0" w:space="0" w:color="auto"/>
        <w:bottom w:val="none" w:sz="0" w:space="0" w:color="auto"/>
        <w:right w:val="none" w:sz="0" w:space="0" w:color="auto"/>
      </w:divBdr>
    </w:div>
    <w:div w:id="467942359">
      <w:bodyDiv w:val="1"/>
      <w:marLeft w:val="0"/>
      <w:marRight w:val="0"/>
      <w:marTop w:val="0"/>
      <w:marBottom w:val="0"/>
      <w:divBdr>
        <w:top w:val="none" w:sz="0" w:space="0" w:color="auto"/>
        <w:left w:val="none" w:sz="0" w:space="0" w:color="auto"/>
        <w:bottom w:val="none" w:sz="0" w:space="0" w:color="auto"/>
        <w:right w:val="none" w:sz="0" w:space="0" w:color="auto"/>
      </w:divBdr>
    </w:div>
    <w:div w:id="521288113">
      <w:bodyDiv w:val="1"/>
      <w:marLeft w:val="0"/>
      <w:marRight w:val="0"/>
      <w:marTop w:val="0"/>
      <w:marBottom w:val="0"/>
      <w:divBdr>
        <w:top w:val="none" w:sz="0" w:space="0" w:color="auto"/>
        <w:left w:val="none" w:sz="0" w:space="0" w:color="auto"/>
        <w:bottom w:val="none" w:sz="0" w:space="0" w:color="auto"/>
        <w:right w:val="none" w:sz="0" w:space="0" w:color="auto"/>
      </w:divBdr>
    </w:div>
    <w:div w:id="573471353">
      <w:bodyDiv w:val="1"/>
      <w:marLeft w:val="0"/>
      <w:marRight w:val="0"/>
      <w:marTop w:val="0"/>
      <w:marBottom w:val="0"/>
      <w:divBdr>
        <w:top w:val="none" w:sz="0" w:space="0" w:color="auto"/>
        <w:left w:val="none" w:sz="0" w:space="0" w:color="auto"/>
        <w:bottom w:val="none" w:sz="0" w:space="0" w:color="auto"/>
        <w:right w:val="none" w:sz="0" w:space="0" w:color="auto"/>
      </w:divBdr>
    </w:div>
    <w:div w:id="597835015">
      <w:bodyDiv w:val="1"/>
      <w:marLeft w:val="0"/>
      <w:marRight w:val="0"/>
      <w:marTop w:val="0"/>
      <w:marBottom w:val="0"/>
      <w:divBdr>
        <w:top w:val="none" w:sz="0" w:space="0" w:color="auto"/>
        <w:left w:val="none" w:sz="0" w:space="0" w:color="auto"/>
        <w:bottom w:val="none" w:sz="0" w:space="0" w:color="auto"/>
        <w:right w:val="none" w:sz="0" w:space="0" w:color="auto"/>
      </w:divBdr>
    </w:div>
    <w:div w:id="693502638">
      <w:bodyDiv w:val="1"/>
      <w:marLeft w:val="0"/>
      <w:marRight w:val="0"/>
      <w:marTop w:val="0"/>
      <w:marBottom w:val="0"/>
      <w:divBdr>
        <w:top w:val="none" w:sz="0" w:space="0" w:color="auto"/>
        <w:left w:val="none" w:sz="0" w:space="0" w:color="auto"/>
        <w:bottom w:val="none" w:sz="0" w:space="0" w:color="auto"/>
        <w:right w:val="none" w:sz="0" w:space="0" w:color="auto"/>
      </w:divBdr>
    </w:div>
    <w:div w:id="879825662">
      <w:bodyDiv w:val="1"/>
      <w:marLeft w:val="0"/>
      <w:marRight w:val="0"/>
      <w:marTop w:val="0"/>
      <w:marBottom w:val="0"/>
      <w:divBdr>
        <w:top w:val="none" w:sz="0" w:space="0" w:color="auto"/>
        <w:left w:val="none" w:sz="0" w:space="0" w:color="auto"/>
        <w:bottom w:val="none" w:sz="0" w:space="0" w:color="auto"/>
        <w:right w:val="none" w:sz="0" w:space="0" w:color="auto"/>
      </w:divBdr>
    </w:div>
    <w:div w:id="994142780">
      <w:bodyDiv w:val="1"/>
      <w:marLeft w:val="0"/>
      <w:marRight w:val="0"/>
      <w:marTop w:val="0"/>
      <w:marBottom w:val="0"/>
      <w:divBdr>
        <w:top w:val="none" w:sz="0" w:space="0" w:color="auto"/>
        <w:left w:val="none" w:sz="0" w:space="0" w:color="auto"/>
        <w:bottom w:val="none" w:sz="0" w:space="0" w:color="auto"/>
        <w:right w:val="none" w:sz="0" w:space="0" w:color="auto"/>
      </w:divBdr>
    </w:div>
    <w:div w:id="1005206408">
      <w:bodyDiv w:val="1"/>
      <w:marLeft w:val="0"/>
      <w:marRight w:val="0"/>
      <w:marTop w:val="0"/>
      <w:marBottom w:val="0"/>
      <w:divBdr>
        <w:top w:val="none" w:sz="0" w:space="0" w:color="auto"/>
        <w:left w:val="none" w:sz="0" w:space="0" w:color="auto"/>
        <w:bottom w:val="none" w:sz="0" w:space="0" w:color="auto"/>
        <w:right w:val="none" w:sz="0" w:space="0" w:color="auto"/>
      </w:divBdr>
    </w:div>
    <w:div w:id="1113016133">
      <w:bodyDiv w:val="1"/>
      <w:marLeft w:val="0"/>
      <w:marRight w:val="0"/>
      <w:marTop w:val="0"/>
      <w:marBottom w:val="0"/>
      <w:divBdr>
        <w:top w:val="none" w:sz="0" w:space="0" w:color="auto"/>
        <w:left w:val="none" w:sz="0" w:space="0" w:color="auto"/>
        <w:bottom w:val="none" w:sz="0" w:space="0" w:color="auto"/>
        <w:right w:val="none" w:sz="0" w:space="0" w:color="auto"/>
      </w:divBdr>
    </w:div>
    <w:div w:id="1189681998">
      <w:bodyDiv w:val="1"/>
      <w:marLeft w:val="0"/>
      <w:marRight w:val="0"/>
      <w:marTop w:val="0"/>
      <w:marBottom w:val="0"/>
      <w:divBdr>
        <w:top w:val="none" w:sz="0" w:space="0" w:color="auto"/>
        <w:left w:val="none" w:sz="0" w:space="0" w:color="auto"/>
        <w:bottom w:val="none" w:sz="0" w:space="0" w:color="auto"/>
        <w:right w:val="none" w:sz="0" w:space="0" w:color="auto"/>
      </w:divBdr>
    </w:div>
    <w:div w:id="1233345318">
      <w:bodyDiv w:val="1"/>
      <w:marLeft w:val="0"/>
      <w:marRight w:val="0"/>
      <w:marTop w:val="0"/>
      <w:marBottom w:val="0"/>
      <w:divBdr>
        <w:top w:val="none" w:sz="0" w:space="0" w:color="auto"/>
        <w:left w:val="none" w:sz="0" w:space="0" w:color="auto"/>
        <w:bottom w:val="none" w:sz="0" w:space="0" w:color="auto"/>
        <w:right w:val="none" w:sz="0" w:space="0" w:color="auto"/>
      </w:divBdr>
    </w:div>
    <w:div w:id="1269462713">
      <w:bodyDiv w:val="1"/>
      <w:marLeft w:val="0"/>
      <w:marRight w:val="0"/>
      <w:marTop w:val="0"/>
      <w:marBottom w:val="0"/>
      <w:divBdr>
        <w:top w:val="none" w:sz="0" w:space="0" w:color="auto"/>
        <w:left w:val="none" w:sz="0" w:space="0" w:color="auto"/>
        <w:bottom w:val="none" w:sz="0" w:space="0" w:color="auto"/>
        <w:right w:val="none" w:sz="0" w:space="0" w:color="auto"/>
      </w:divBdr>
    </w:div>
    <w:div w:id="1856338081">
      <w:bodyDiv w:val="1"/>
      <w:marLeft w:val="0"/>
      <w:marRight w:val="0"/>
      <w:marTop w:val="0"/>
      <w:marBottom w:val="0"/>
      <w:divBdr>
        <w:top w:val="none" w:sz="0" w:space="0" w:color="auto"/>
        <w:left w:val="none" w:sz="0" w:space="0" w:color="auto"/>
        <w:bottom w:val="none" w:sz="0" w:space="0" w:color="auto"/>
        <w:right w:val="none" w:sz="0" w:space="0" w:color="auto"/>
      </w:divBdr>
    </w:div>
    <w:div w:id="1989548479">
      <w:bodyDiv w:val="1"/>
      <w:marLeft w:val="0"/>
      <w:marRight w:val="0"/>
      <w:marTop w:val="0"/>
      <w:marBottom w:val="0"/>
      <w:divBdr>
        <w:top w:val="none" w:sz="0" w:space="0" w:color="auto"/>
        <w:left w:val="none" w:sz="0" w:space="0" w:color="auto"/>
        <w:bottom w:val="none" w:sz="0" w:space="0" w:color="auto"/>
        <w:right w:val="none" w:sz="0" w:space="0" w:color="auto"/>
      </w:divBdr>
    </w:div>
    <w:div w:id="2028362408">
      <w:bodyDiv w:val="1"/>
      <w:marLeft w:val="0"/>
      <w:marRight w:val="0"/>
      <w:marTop w:val="0"/>
      <w:marBottom w:val="0"/>
      <w:divBdr>
        <w:top w:val="none" w:sz="0" w:space="0" w:color="auto"/>
        <w:left w:val="none" w:sz="0" w:space="0" w:color="auto"/>
        <w:bottom w:val="none" w:sz="0" w:space="0" w:color="auto"/>
        <w:right w:val="none" w:sz="0" w:space="0" w:color="auto"/>
      </w:divBdr>
    </w:div>
    <w:div w:id="2054117506">
      <w:bodyDiv w:val="1"/>
      <w:marLeft w:val="0"/>
      <w:marRight w:val="0"/>
      <w:marTop w:val="0"/>
      <w:marBottom w:val="0"/>
      <w:divBdr>
        <w:top w:val="none" w:sz="0" w:space="0" w:color="auto"/>
        <w:left w:val="none" w:sz="0" w:space="0" w:color="auto"/>
        <w:bottom w:val="none" w:sz="0" w:space="0" w:color="auto"/>
        <w:right w:val="none" w:sz="0" w:space="0" w:color="auto"/>
      </w:divBdr>
    </w:div>
    <w:div w:id="2084791530">
      <w:bodyDiv w:val="1"/>
      <w:marLeft w:val="0"/>
      <w:marRight w:val="0"/>
      <w:marTop w:val="0"/>
      <w:marBottom w:val="0"/>
      <w:divBdr>
        <w:top w:val="none" w:sz="0" w:space="0" w:color="auto"/>
        <w:left w:val="none" w:sz="0" w:space="0" w:color="auto"/>
        <w:bottom w:val="none" w:sz="0" w:space="0" w:color="auto"/>
        <w:right w:val="none" w:sz="0" w:space="0" w:color="auto"/>
      </w:divBdr>
    </w:div>
    <w:div w:id="2117627670">
      <w:bodyDiv w:val="1"/>
      <w:marLeft w:val="0"/>
      <w:marRight w:val="0"/>
      <w:marTop w:val="0"/>
      <w:marBottom w:val="0"/>
      <w:divBdr>
        <w:top w:val="none" w:sz="0" w:space="0" w:color="auto"/>
        <w:left w:val="none" w:sz="0" w:space="0" w:color="auto"/>
        <w:bottom w:val="none" w:sz="0" w:space="0" w:color="auto"/>
        <w:right w:val="none" w:sz="0" w:space="0" w:color="auto"/>
      </w:divBdr>
    </w:div>
    <w:div w:id="214121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306</Words>
  <Characters>1683</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Marisol Mena Segurado</dc:creator>
  <cp:keywords/>
  <dc:description/>
  <cp:lastModifiedBy>Marisol Mena Segurado</cp:lastModifiedBy>
  <cp:revision>3</cp:revision>
  <dcterms:created xsi:type="dcterms:W3CDTF">2024-09-01T07:46:00Z</dcterms:created>
  <dcterms:modified xsi:type="dcterms:W3CDTF">2024-09-01T08:33:00Z</dcterms:modified>
</cp:coreProperties>
</file>