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FDE9A" w14:textId="77777777" w:rsidR="00560127" w:rsidRDefault="00560127" w:rsidP="00560127">
      <w:pPr>
        <w:jc w:val="center"/>
        <w:rPr>
          <w:b/>
          <w:bCs/>
        </w:rPr>
      </w:pPr>
      <w:proofErr w:type="gramStart"/>
      <w:r>
        <w:rPr>
          <w:b/>
          <w:bCs/>
        </w:rPr>
        <w:t>Top Down</w:t>
      </w:r>
      <w:proofErr w:type="gramEnd"/>
      <w:r>
        <w:rPr>
          <w:b/>
          <w:bCs/>
        </w:rPr>
        <w:t xml:space="preserve"> Operator Precedence Parsing</w:t>
      </w:r>
    </w:p>
    <w:p w14:paraId="4CD8E535" w14:textId="77777777" w:rsidR="00607C29" w:rsidRDefault="00607C29" w:rsidP="00560127">
      <w:pPr>
        <w:rPr>
          <w:b/>
          <w:bCs/>
        </w:rPr>
      </w:pPr>
    </w:p>
    <w:p w14:paraId="1E4B7F55" w14:textId="7969045A" w:rsidR="00560127" w:rsidRDefault="00560127" w:rsidP="00560127">
      <w:pPr>
        <w:rPr>
          <w:b/>
          <w:bCs/>
        </w:rPr>
      </w:pPr>
      <w:r w:rsidRPr="006C4084">
        <w:rPr>
          <w:b/>
          <w:bCs/>
        </w:rPr>
        <w:t>Introduction</w:t>
      </w:r>
    </w:p>
    <w:p w14:paraId="3D365B56" w14:textId="77777777" w:rsidR="00FD2376" w:rsidRDefault="00167407" w:rsidP="00560127">
      <w:r>
        <w:t>“</w:t>
      </w:r>
      <w:r w:rsidR="005D108A">
        <w:t>Parsing is the process of structuring a linear representation in accordance with a given grammar</w:t>
      </w:r>
      <w:r>
        <w:t>”</w:t>
      </w:r>
      <w:r w:rsidR="005D108A">
        <w:t xml:space="preserve"> (</w:t>
      </w:r>
      <w:proofErr w:type="spellStart"/>
      <w:r w:rsidR="005D108A">
        <w:t>Grune</w:t>
      </w:r>
      <w:proofErr w:type="spellEnd"/>
      <w:r w:rsidR="005D108A">
        <w:t xml:space="preserve"> and Jacobs, 2008).</w:t>
      </w:r>
      <w:r w:rsidR="001D604E">
        <w:t xml:space="preserve"> </w:t>
      </w:r>
      <w:r w:rsidR="00432D54">
        <w:t>Such b</w:t>
      </w:r>
      <w:r w:rsidR="001D604E">
        <w:t xml:space="preserve">road abstraction of definition </w:t>
      </w:r>
      <w:r w:rsidR="001D604E" w:rsidRPr="001D604E">
        <w:t>implies</w:t>
      </w:r>
      <w:r w:rsidR="001D604E">
        <w:t xml:space="preserve"> great application area therefore it is of critical value to implement it in optimal way into code.</w:t>
      </w:r>
      <w:r w:rsidR="00432D54">
        <w:t xml:space="preserve"> </w:t>
      </w:r>
    </w:p>
    <w:p w14:paraId="2A32D72A" w14:textId="3F66971C" w:rsidR="00FD2376" w:rsidRDefault="00FD2376" w:rsidP="00560127">
      <w:r>
        <w:t xml:space="preserve">In 1973 Vaughan Pratt suggested his method for parsing. He called it </w:t>
      </w:r>
      <w:proofErr w:type="gramStart"/>
      <w:r>
        <w:t>top down</w:t>
      </w:r>
      <w:proofErr w:type="gramEnd"/>
      <w:r>
        <w:t xml:space="preserve"> operator precedence</w:t>
      </w:r>
      <w:r w:rsidR="00607C29">
        <w:t xml:space="preserve">, </w:t>
      </w:r>
      <w:r>
        <w:t>today it is also known as pratt parser.</w:t>
      </w:r>
    </w:p>
    <w:p w14:paraId="34B007A0" w14:textId="1EFD3C7C" w:rsidR="00FD2376" w:rsidRDefault="00FD2376" w:rsidP="00560127">
      <w:r>
        <w:t>His motivation was that in proces</w:t>
      </w:r>
      <w:r w:rsidR="004B38CA">
        <w:t>s of language designing and implementing some preoccupy with syntax while others deny its use</w:t>
      </w:r>
      <w:r w:rsidR="00355D42">
        <w:t>. His solution was compromise between those two, parser which when writing feels more like grammar then program</w:t>
      </w:r>
      <w:r w:rsidR="00607C29">
        <w:t>, in other words he embedded syntax directly into program</w:t>
      </w:r>
      <w:r w:rsidR="004B38CA">
        <w:t xml:space="preserve"> (Pratt, 1973). </w:t>
      </w:r>
    </w:p>
    <w:p w14:paraId="3E08C236" w14:textId="77777777" w:rsidR="00607C29" w:rsidRDefault="00607C29" w:rsidP="00607C29">
      <w:pPr>
        <w:rPr>
          <w:b/>
          <w:bCs/>
        </w:rPr>
      </w:pPr>
    </w:p>
    <w:p w14:paraId="75320B7E" w14:textId="497F3ACF" w:rsidR="00AA7E2F" w:rsidRDefault="00607C29" w:rsidP="00607C29">
      <w:pPr>
        <w:rPr>
          <w:b/>
          <w:bCs/>
        </w:rPr>
      </w:pPr>
      <w:r w:rsidRPr="006C4084">
        <w:rPr>
          <w:b/>
          <w:bCs/>
        </w:rPr>
        <w:t>Related work</w:t>
      </w:r>
    </w:p>
    <w:p w14:paraId="2289071A" w14:textId="1A9421F3" w:rsidR="00DB72B3" w:rsidRDefault="00AA7E2F" w:rsidP="00607C29">
      <w:r>
        <w:t xml:space="preserve">Automaton theory found great application in parsing. Diverse grammars are put in use of defining languages and automatons are used for construction of </w:t>
      </w:r>
      <w:r w:rsidR="00992F13">
        <w:t>parsers</w:t>
      </w:r>
      <w:r w:rsidR="000977F7">
        <w:t xml:space="preserve"> (mostly LR and its derivatives and recursive descent)</w:t>
      </w:r>
      <w:r w:rsidR="00992F13">
        <w:t xml:space="preserve">. </w:t>
      </w:r>
      <w:r w:rsidR="00DB72B3">
        <w:t xml:space="preserve"> </w:t>
      </w:r>
    </w:p>
    <w:p w14:paraId="690B7BA3" w14:textId="39A5A0DF" w:rsidR="00DB72B3" w:rsidRDefault="00992F13" w:rsidP="00607C29">
      <w:r w:rsidRPr="00992F13">
        <w:t>T</w:t>
      </w:r>
      <w:r w:rsidRPr="00992F13">
        <w:t>hrough</w:t>
      </w:r>
      <w:r>
        <w:t xml:space="preserve"> years need for </w:t>
      </w:r>
      <w:r w:rsidR="00221A1E">
        <w:t xml:space="preserve">parser generators </w:t>
      </w:r>
      <w:r w:rsidR="00816BF4">
        <w:t xml:space="preserve">has grown. </w:t>
      </w:r>
      <w:proofErr w:type="spellStart"/>
      <w:r w:rsidR="00A06DA9">
        <w:t>Yacc</w:t>
      </w:r>
      <w:proofErr w:type="spellEnd"/>
      <w:r w:rsidR="00A06DA9">
        <w:rPr>
          <w:rStyle w:val="FootnoteReference"/>
        </w:rPr>
        <w:footnoteReference w:id="1"/>
      </w:r>
      <w:r w:rsidR="00A06DA9">
        <w:t xml:space="preserve"> and Bison</w:t>
      </w:r>
      <w:r w:rsidR="00A06DA9">
        <w:rPr>
          <w:rStyle w:val="FootnoteReference"/>
        </w:rPr>
        <w:footnoteReference w:id="2"/>
      </w:r>
      <w:r w:rsidR="00A06DA9">
        <w:t xml:space="preserve"> are examples of parser generators</w:t>
      </w:r>
      <w:r w:rsidR="00DB72B3">
        <w:t xml:space="preserve"> but there are many more</w:t>
      </w:r>
      <w:r w:rsidR="00DB72B3">
        <w:rPr>
          <w:rStyle w:val="FootnoteReference"/>
        </w:rPr>
        <w:footnoteReference w:id="3"/>
      </w:r>
      <w:r w:rsidR="00A06DA9">
        <w:t>.</w:t>
      </w:r>
      <w:r w:rsidR="00816BF4">
        <w:t xml:space="preserve"> </w:t>
      </w:r>
      <w:r w:rsidR="00A06DA9">
        <w:t>Such solu</w:t>
      </w:r>
      <w:r w:rsidR="00894A04">
        <w:t xml:space="preserve">tion is adequate when in need for parser where optimization is not issue or if user is not </w:t>
      </w:r>
      <w:r w:rsidR="00DB72B3">
        <w:t xml:space="preserve">in position </w:t>
      </w:r>
      <w:r w:rsidR="00894A04">
        <w:t xml:space="preserve">// </w:t>
      </w:r>
      <w:proofErr w:type="spellStart"/>
      <w:r w:rsidR="00894A04">
        <w:t>ili</w:t>
      </w:r>
      <w:proofErr w:type="spellEnd"/>
      <w:r w:rsidR="00894A04">
        <w:t xml:space="preserve"> u </w:t>
      </w:r>
      <w:proofErr w:type="spellStart"/>
      <w:r w:rsidR="00894A04">
        <w:t>stanju</w:t>
      </w:r>
      <w:proofErr w:type="spellEnd"/>
      <w:r w:rsidR="00894A04">
        <w:t xml:space="preserve"> </w:t>
      </w:r>
      <w:proofErr w:type="spellStart"/>
      <w:r w:rsidR="00894A04">
        <w:t>ili</w:t>
      </w:r>
      <w:proofErr w:type="spellEnd"/>
      <w:r w:rsidR="00894A04">
        <w:t xml:space="preserve"> ne </w:t>
      </w:r>
      <w:proofErr w:type="spellStart"/>
      <w:r w:rsidR="00894A04">
        <w:t>zeli</w:t>
      </w:r>
      <w:proofErr w:type="spellEnd"/>
      <w:r w:rsidR="00894A04">
        <w:t xml:space="preserve"> to write his own parser. Drawback of </w:t>
      </w:r>
      <w:r w:rsidR="001E4B9B">
        <w:t xml:space="preserve">generators is that they can not be fined tuned as </w:t>
      </w:r>
      <w:proofErr w:type="gramStart"/>
      <w:r w:rsidR="001E4B9B">
        <w:t>hand written</w:t>
      </w:r>
      <w:proofErr w:type="gramEnd"/>
      <w:r w:rsidR="001E4B9B">
        <w:t xml:space="preserve"> parsers consequently hand written parsers are </w:t>
      </w:r>
      <w:r w:rsidR="009767F5">
        <w:t xml:space="preserve">sometimes </w:t>
      </w:r>
      <w:r w:rsidR="001E4B9B">
        <w:t>more suitable.</w:t>
      </w:r>
    </w:p>
    <w:p w14:paraId="22194F46" w14:textId="7B191FFB" w:rsidR="00DB72B3" w:rsidRDefault="00463A67" w:rsidP="00607C29">
      <w:r>
        <w:t xml:space="preserve">Pratts method is one way to solve this problem. He stated that his method is great for error handling and that it is trivial to implement. This </w:t>
      </w:r>
    </w:p>
    <w:p w14:paraId="56C42DDB" w14:textId="77777777" w:rsidR="00607C29" w:rsidRDefault="00607C29" w:rsidP="00607C29">
      <w:r>
        <w:t xml:space="preserve">There are many alternatives to pratt parser. </w:t>
      </w:r>
    </w:p>
    <w:p w14:paraId="3F20145C" w14:textId="77777777" w:rsidR="00607C29" w:rsidRPr="00167407" w:rsidRDefault="00607C29" w:rsidP="00607C29">
      <w:r>
        <w:t xml:space="preserve">Parsers can be divided into two main </w:t>
      </w:r>
      <w:proofErr w:type="gramStart"/>
      <w:r>
        <w:t>groups;</w:t>
      </w:r>
      <w:proofErr w:type="gramEnd"/>
      <w:r>
        <w:t xml:space="preserve"> top-down and bottom-up</w:t>
      </w:r>
      <w:r w:rsidRPr="00167407">
        <w:t xml:space="preserve"> (</w:t>
      </w:r>
      <w:proofErr w:type="spellStart"/>
      <w:r w:rsidRPr="00167407">
        <w:t>Grune</w:t>
      </w:r>
      <w:proofErr w:type="spellEnd"/>
      <w:r w:rsidRPr="00167407">
        <w:t xml:space="preserve"> and Jacobs, 2008)</w:t>
      </w:r>
      <w:r>
        <w:t xml:space="preserve">. </w:t>
      </w:r>
    </w:p>
    <w:p w14:paraId="0FE769AD" w14:textId="77777777" w:rsidR="00607C29" w:rsidRDefault="00607C29" w:rsidP="00607C29">
      <w:proofErr w:type="spellStart"/>
      <w:r>
        <w:t>llvm</w:t>
      </w:r>
      <w:proofErr w:type="spellEnd"/>
    </w:p>
    <w:p w14:paraId="3BCDBCC8" w14:textId="77777777" w:rsidR="00607C29" w:rsidRDefault="00607C29" w:rsidP="00607C29">
      <w:r w:rsidRPr="00312821">
        <w:t xml:space="preserve">Packrat, </w:t>
      </w:r>
      <w:proofErr w:type="spellStart"/>
      <w:r w:rsidRPr="00312821">
        <w:t>lr</w:t>
      </w:r>
      <w:proofErr w:type="spellEnd"/>
      <w:r w:rsidRPr="00312821">
        <w:t xml:space="preserve">, </w:t>
      </w:r>
      <w:proofErr w:type="spellStart"/>
      <w:r w:rsidRPr="00312821">
        <w:t>lalr</w:t>
      </w:r>
      <w:proofErr w:type="spellEnd"/>
      <w:r w:rsidRPr="00312821">
        <w:t xml:space="preserve"> </w:t>
      </w:r>
      <w:proofErr w:type="spellStart"/>
      <w:r w:rsidRPr="00312821">
        <w:t>parseri</w:t>
      </w:r>
      <w:proofErr w:type="spellEnd"/>
      <w:r w:rsidRPr="00312821">
        <w:t xml:space="preserve">, </w:t>
      </w:r>
      <w:proofErr w:type="spellStart"/>
      <w:r w:rsidRPr="00312821">
        <w:t>alternativa</w:t>
      </w:r>
      <w:proofErr w:type="spellEnd"/>
      <w:r w:rsidRPr="00312821">
        <w:t xml:space="preserve"> za </w:t>
      </w:r>
      <w:proofErr w:type="spellStart"/>
      <w:r w:rsidRPr="00312821">
        <w:t>yacc</w:t>
      </w:r>
      <w:proofErr w:type="spellEnd"/>
      <w:r w:rsidRPr="00312821">
        <w:t xml:space="preserve"> i </w:t>
      </w:r>
      <w:proofErr w:type="spellStart"/>
      <w:r w:rsidRPr="00312821">
        <w:t>bisson</w:t>
      </w:r>
      <w:proofErr w:type="spellEnd"/>
      <w:r w:rsidRPr="00312821">
        <w:t xml:space="preserve"> </w:t>
      </w:r>
      <w:proofErr w:type="spellStart"/>
      <w:r w:rsidRPr="00312821">
        <w:t>kad</w:t>
      </w:r>
      <w:proofErr w:type="spellEnd"/>
      <w:r w:rsidRPr="00312821">
        <w:t xml:space="preserve"> se </w:t>
      </w:r>
      <w:proofErr w:type="spellStart"/>
      <w:r w:rsidRPr="00312821">
        <w:t>zele</w:t>
      </w:r>
      <w:proofErr w:type="spellEnd"/>
      <w:r w:rsidRPr="00312821">
        <w:t xml:space="preserve"> </w:t>
      </w:r>
      <w:proofErr w:type="spellStart"/>
      <w:r w:rsidRPr="00312821">
        <w:t>hendlat</w:t>
      </w:r>
      <w:proofErr w:type="spellEnd"/>
      <w:r w:rsidRPr="00312821">
        <w:t xml:space="preserve"> </w:t>
      </w:r>
      <w:proofErr w:type="spellStart"/>
      <w:r w:rsidRPr="00312821">
        <w:t>errori</w:t>
      </w:r>
      <w:proofErr w:type="spellEnd"/>
    </w:p>
    <w:p w14:paraId="28E7C565" w14:textId="77777777" w:rsidR="005D108A" w:rsidRDefault="005D108A" w:rsidP="00560127"/>
    <w:p w14:paraId="6898290F" w14:textId="64EC34CB" w:rsidR="00560127" w:rsidRPr="00474ACE" w:rsidRDefault="00474ACE" w:rsidP="00560127">
      <w:pPr>
        <w:rPr>
          <w:b/>
          <w:bCs/>
        </w:rPr>
      </w:pPr>
      <w:r w:rsidRPr="00474ACE">
        <w:rPr>
          <w:b/>
          <w:bCs/>
        </w:rPr>
        <w:lastRenderedPageBreak/>
        <w:t>Algorithm</w:t>
      </w:r>
    </w:p>
    <w:p w14:paraId="7DFEF42E" w14:textId="61C284F1" w:rsidR="009020BF" w:rsidRDefault="009020BF" w:rsidP="00560127">
      <w:r>
        <w:t xml:space="preserve">Algorithm is based on operator precedence and recursive descent </w:t>
      </w:r>
      <w:r w:rsidRPr="009020BF">
        <w:t>(Crockford, 2007)</w:t>
      </w:r>
      <w:r>
        <w:t xml:space="preserve">. </w:t>
      </w:r>
      <w:r w:rsidR="00DF6271">
        <w:t>Tokens with same properties will be part of same class and we will use functions as main callable units.</w:t>
      </w:r>
    </w:p>
    <w:p w14:paraId="02CB5527" w14:textId="248CDE67" w:rsidR="00355D42" w:rsidRDefault="00355D42" w:rsidP="00560127">
      <w:r>
        <w:t>Pratt used following syntax for variables and functions</w:t>
      </w:r>
    </w:p>
    <w:p w14:paraId="4C916827" w14:textId="0CA2795F" w:rsidR="00C2312C" w:rsidRDefault="00474ACE" w:rsidP="00C2312C">
      <w:pPr>
        <w:pStyle w:val="ListParagraph"/>
        <w:numPr>
          <w:ilvl w:val="0"/>
          <w:numId w:val="2"/>
        </w:numPr>
      </w:pPr>
      <w:proofErr w:type="spellStart"/>
      <w:r>
        <w:t>l</w:t>
      </w:r>
      <w:r w:rsidR="00C2312C">
        <w:t>bp</w:t>
      </w:r>
      <w:proofErr w:type="spellEnd"/>
      <w:r w:rsidR="00C2312C">
        <w:t xml:space="preserve"> – left binding power</w:t>
      </w:r>
    </w:p>
    <w:p w14:paraId="4DD873CE" w14:textId="51344CD2" w:rsidR="00C2312C" w:rsidRDefault="00474ACE" w:rsidP="00C2312C">
      <w:pPr>
        <w:pStyle w:val="ListParagraph"/>
        <w:numPr>
          <w:ilvl w:val="0"/>
          <w:numId w:val="2"/>
        </w:numPr>
      </w:pPr>
      <w:proofErr w:type="spellStart"/>
      <w:r>
        <w:t>r</w:t>
      </w:r>
      <w:r w:rsidR="00C2312C">
        <w:t>pb</w:t>
      </w:r>
      <w:proofErr w:type="spellEnd"/>
      <w:r w:rsidR="00C2312C">
        <w:t xml:space="preserve"> – right binding power</w:t>
      </w:r>
    </w:p>
    <w:p w14:paraId="78C78E81" w14:textId="74ACA77C" w:rsidR="00C2312C" w:rsidRDefault="00474ACE" w:rsidP="00C2312C">
      <w:pPr>
        <w:pStyle w:val="ListParagraph"/>
        <w:numPr>
          <w:ilvl w:val="0"/>
          <w:numId w:val="2"/>
        </w:numPr>
      </w:pPr>
      <w:proofErr w:type="spellStart"/>
      <w:proofErr w:type="gramStart"/>
      <w:r>
        <w:t>n</w:t>
      </w:r>
      <w:r w:rsidR="00C2312C">
        <w:t>ud</w:t>
      </w:r>
      <w:proofErr w:type="spellEnd"/>
      <w:r>
        <w:t>(</w:t>
      </w:r>
      <w:proofErr w:type="gramEnd"/>
      <w:r>
        <w:t>)</w:t>
      </w:r>
      <w:r w:rsidR="00C2312C">
        <w:t xml:space="preserve"> – null denotation</w:t>
      </w:r>
    </w:p>
    <w:p w14:paraId="37C1F971" w14:textId="2312A44E" w:rsidR="00474ACE" w:rsidRDefault="00495B7C" w:rsidP="00474ACE">
      <w:pPr>
        <w:pStyle w:val="ListParagraph"/>
      </w:pPr>
      <w:r>
        <w:t xml:space="preserve">Function which handles prefixes. </w:t>
      </w:r>
      <w:r w:rsidR="00E12495">
        <w:t xml:space="preserve">This function is called when </w:t>
      </w:r>
      <w:proofErr w:type="spellStart"/>
      <w:r w:rsidR="00E12495">
        <w:t>for given</w:t>
      </w:r>
      <w:proofErr w:type="spellEnd"/>
      <w:r w:rsidR="00E12495">
        <w:t xml:space="preserve"> token we can predict which tokens need to follow it and bind them</w:t>
      </w:r>
      <w:r w:rsidR="00474ACE">
        <w:t xml:space="preserve"> (</w:t>
      </w:r>
      <w:proofErr w:type="spellStart"/>
      <w:proofErr w:type="gramStart"/>
      <w:r w:rsidR="00474ACE">
        <w:t>ie</w:t>
      </w:r>
      <w:proofErr w:type="spellEnd"/>
      <w:proofErr w:type="gramEnd"/>
      <w:r w:rsidR="00474ACE">
        <w:t xml:space="preserve"> in most languages after if we can </w:t>
      </w:r>
      <w:r w:rsidR="00FD2376">
        <w:t>expect</w:t>
      </w:r>
      <w:r w:rsidR="00474ACE">
        <w:t xml:space="preserve"> Boolean expression)</w:t>
      </w:r>
    </w:p>
    <w:p w14:paraId="34BF9637" w14:textId="1EF1A7E0" w:rsidR="00C2312C" w:rsidRDefault="00474ACE" w:rsidP="00474ACE">
      <w:pPr>
        <w:pStyle w:val="ListParagraph"/>
        <w:numPr>
          <w:ilvl w:val="0"/>
          <w:numId w:val="2"/>
        </w:numPr>
      </w:pPr>
      <w:proofErr w:type="gramStart"/>
      <w:r>
        <w:t>l</w:t>
      </w:r>
      <w:r w:rsidR="00C2312C">
        <w:t>ed</w:t>
      </w:r>
      <w:r>
        <w:t>(</w:t>
      </w:r>
      <w:proofErr w:type="gramEnd"/>
      <w:r>
        <w:t>)</w:t>
      </w:r>
      <w:r w:rsidR="00C2312C">
        <w:t xml:space="preserve"> – left denotation</w:t>
      </w:r>
    </w:p>
    <w:p w14:paraId="3939B8D9" w14:textId="23F3807D" w:rsidR="00E12495" w:rsidRDefault="00E12495" w:rsidP="00E12495">
      <w:pPr>
        <w:pStyle w:val="ListParagraph"/>
      </w:pPr>
      <w:r>
        <w:t>Function which handles infixes</w:t>
      </w:r>
      <w:r w:rsidR="00474ACE">
        <w:t xml:space="preserve"> and suffixes</w:t>
      </w:r>
      <w:r>
        <w:t>. This function is called when for given token we can bind tokens that are left to it</w:t>
      </w:r>
      <w:r w:rsidR="00F123D7">
        <w:t xml:space="preserve"> and </w:t>
      </w:r>
      <w:r w:rsidR="00FD2376">
        <w:t>optionally</w:t>
      </w:r>
      <w:r w:rsidR="00F123D7">
        <w:t xml:space="preserve"> right</w:t>
      </w:r>
      <w:r>
        <w:t>.</w:t>
      </w:r>
    </w:p>
    <w:p w14:paraId="1289F37E" w14:textId="37322457" w:rsidR="00C2312C" w:rsidRDefault="005656AD" w:rsidP="005656AD">
      <w:r>
        <w:t>(Pratt, 1973)</w:t>
      </w:r>
    </w:p>
    <w:p w14:paraId="3144CA33" w14:textId="3C36274D" w:rsidR="005656AD" w:rsidRDefault="00607C29" w:rsidP="00607C29">
      <w:r>
        <w:t xml:space="preserve">Each token class can contain function </w:t>
      </w:r>
      <w:proofErr w:type="spellStart"/>
      <w:r>
        <w:t>nud</w:t>
      </w:r>
      <w:proofErr w:type="spellEnd"/>
      <w:r>
        <w:t xml:space="preserve"> and led. </w:t>
      </w:r>
      <w:r w:rsidR="005656AD">
        <w:t xml:space="preserve">If </w:t>
      </w:r>
      <w:proofErr w:type="spellStart"/>
      <w:r w:rsidR="005656AD">
        <w:t>logicaly</w:t>
      </w:r>
      <w:proofErr w:type="spellEnd"/>
      <w:r w:rsidR="005656AD">
        <w:t xml:space="preserve"> </w:t>
      </w:r>
      <w:proofErr w:type="spellStart"/>
      <w:r w:rsidR="005656AD">
        <w:t>nud</w:t>
      </w:r>
      <w:proofErr w:type="spellEnd"/>
      <w:r w:rsidR="005656AD">
        <w:t xml:space="preserve"> or led are not </w:t>
      </w:r>
      <w:proofErr w:type="gramStart"/>
      <w:r w:rsidR="005656AD">
        <w:t>necessary</w:t>
      </w:r>
      <w:proofErr w:type="gramEnd"/>
      <w:r w:rsidR="005656AD">
        <w:t xml:space="preserve"> they can be used for error handling.</w:t>
      </w:r>
    </w:p>
    <w:p w14:paraId="6217E774" w14:textId="77777777" w:rsidR="00495B7C" w:rsidRDefault="00495B7C" w:rsidP="00C2312C">
      <w:pPr>
        <w:pStyle w:val="ListParagraph"/>
        <w:ind w:left="0"/>
      </w:pPr>
    </w:p>
    <w:p w14:paraId="4AA41D09" w14:textId="77777777" w:rsidR="005656AD" w:rsidRPr="005656AD" w:rsidRDefault="005656AD" w:rsidP="00C2312C">
      <w:pPr>
        <w:pStyle w:val="ListParagraph"/>
        <w:ind w:left="0"/>
      </w:pPr>
    </w:p>
    <w:p w14:paraId="3E433EE7" w14:textId="2BFB3BF0" w:rsidR="009020BF" w:rsidRPr="005656AD" w:rsidRDefault="00C2312C" w:rsidP="005656AD">
      <w:pPr>
        <w:pStyle w:val="ListParagraph"/>
        <w:ind w:left="0"/>
      </w:pPr>
      <w:r>
        <w:t>Parser driver is next function:</w:t>
      </w:r>
      <w:bookmarkStart w:id="0" w:name="_MON_1672165049"/>
      <w:bookmarkEnd w:id="0"/>
      <w:r>
        <w:rPr>
          <w:b/>
          <w:bCs/>
        </w:rPr>
        <w:object w:dxaOrig="9072" w:dyaOrig="3454" w14:anchorId="624941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172.8pt" o:ole="">
            <v:imagedata r:id="rId8" o:title=""/>
          </v:shape>
          <o:OLEObject Type="Embed" ProgID="Word.OpenDocumentText.12" ShapeID="_x0000_i1025" DrawAspect="Content" ObjectID="_1672264085" r:id="rId9"/>
        </w:object>
      </w:r>
    </w:p>
    <w:p w14:paraId="3E75AE32" w14:textId="1405A057" w:rsidR="00495B7C" w:rsidRDefault="00495B7C" w:rsidP="00560127">
      <w:r>
        <w:t xml:space="preserve">We can assume that next token is loaded in variable </w:t>
      </w:r>
      <w:r w:rsidRPr="00495B7C">
        <w:rPr>
          <w:i/>
          <w:iCs/>
        </w:rPr>
        <w:t>token</w:t>
      </w:r>
      <w:r>
        <w:t xml:space="preserve"> by assigning </w:t>
      </w:r>
      <w:r w:rsidRPr="00495B7C">
        <w:rPr>
          <w:i/>
          <w:iCs/>
        </w:rPr>
        <w:t>next token</w:t>
      </w:r>
      <w:r>
        <w:t xml:space="preserve">. </w:t>
      </w:r>
    </w:p>
    <w:p w14:paraId="3B7765D7" w14:textId="13B73EBF" w:rsidR="00C2312C" w:rsidRPr="00C7436B" w:rsidRDefault="00495B7C" w:rsidP="00560127">
      <w:r>
        <w:t>F</w:t>
      </w:r>
      <w:r w:rsidR="00C2312C">
        <w:t>unction</w:t>
      </w:r>
      <w:r>
        <w:t xml:space="preserve"> </w:t>
      </w:r>
      <w:r w:rsidRPr="00495B7C">
        <w:rPr>
          <w:i/>
          <w:iCs/>
        </w:rPr>
        <w:t>expression</w:t>
      </w:r>
      <w:r w:rsidR="00C2312C">
        <w:t xml:space="preserve"> is called with argument equal to zero at the start of parsing tokens. Variable </w:t>
      </w:r>
      <w:r w:rsidR="00C2312C" w:rsidRPr="005656AD">
        <w:rPr>
          <w:i/>
          <w:iCs/>
        </w:rPr>
        <w:t>t</w:t>
      </w:r>
      <w:r w:rsidR="00C2312C">
        <w:t xml:space="preserve"> acts as buffer for previous token where variable </w:t>
      </w:r>
      <w:r w:rsidR="00C2312C" w:rsidRPr="005656AD">
        <w:rPr>
          <w:i/>
          <w:iCs/>
        </w:rPr>
        <w:t>token</w:t>
      </w:r>
      <w:r w:rsidR="00C2312C">
        <w:t xml:space="preserve"> is current token. When function is called </w:t>
      </w:r>
      <w:r w:rsidR="005656AD">
        <w:t>it tries to</w:t>
      </w:r>
      <w:r>
        <w:t xml:space="preserve"> match tokens for given prefix token </w:t>
      </w:r>
      <w:r w:rsidRPr="00495B7C">
        <w:rPr>
          <w:i/>
          <w:iCs/>
        </w:rPr>
        <w:t>t</w:t>
      </w:r>
      <w:r>
        <w:t xml:space="preserve"> and </w:t>
      </w:r>
      <w:r w:rsidR="005656AD">
        <w:t xml:space="preserve">assign </w:t>
      </w:r>
      <w:r>
        <w:t xml:space="preserve">given </w:t>
      </w:r>
      <w:r w:rsidR="005656AD">
        <w:t xml:space="preserve">value to variable </w:t>
      </w:r>
      <w:r w:rsidR="005656AD" w:rsidRPr="005656AD">
        <w:rPr>
          <w:i/>
          <w:iCs/>
        </w:rPr>
        <w:t>left</w:t>
      </w:r>
      <w:r w:rsidR="005656AD">
        <w:t xml:space="preserve">. </w:t>
      </w:r>
      <w:r w:rsidR="00C7436B">
        <w:t xml:space="preserve">Then it tries to bind ????? again to the variable left for as long as the current </w:t>
      </w:r>
      <w:proofErr w:type="spellStart"/>
      <w:r w:rsidR="00C7436B" w:rsidRPr="00C7436B">
        <w:rPr>
          <w:i/>
          <w:iCs/>
        </w:rPr>
        <w:t>rpb</w:t>
      </w:r>
      <w:proofErr w:type="spellEnd"/>
      <w:r w:rsidR="00C7436B">
        <w:t xml:space="preserve"> is lower than current tokens </w:t>
      </w:r>
      <w:proofErr w:type="spellStart"/>
      <w:r w:rsidR="00C7436B" w:rsidRPr="00C7436B">
        <w:rPr>
          <w:i/>
          <w:iCs/>
        </w:rPr>
        <w:t>lpb</w:t>
      </w:r>
      <w:proofErr w:type="spellEnd"/>
      <w:r w:rsidR="00C7436B">
        <w:t xml:space="preserve">. </w:t>
      </w:r>
    </w:p>
    <w:p w14:paraId="58C2397C" w14:textId="5C48693D" w:rsidR="00C2312C" w:rsidRPr="00607C29" w:rsidRDefault="00607C29" w:rsidP="00560127">
      <w:r>
        <w:lastRenderedPageBreak/>
        <w:t xml:space="preserve">for full implementation of this </w:t>
      </w:r>
      <w:proofErr w:type="gramStart"/>
      <w:r>
        <w:t>algorithm</w:t>
      </w:r>
      <w:proofErr w:type="gramEnd"/>
      <w:r>
        <w:t xml:space="preserve"> I suggest this</w:t>
      </w:r>
      <w:r>
        <w:rPr>
          <w:rStyle w:val="FootnoteReference"/>
        </w:rPr>
        <w:footnoteReference w:id="4"/>
      </w:r>
      <w:r>
        <w:t xml:space="preserve"> article. In this explanation I heavily relied on that article.  </w:t>
      </w:r>
    </w:p>
    <w:p w14:paraId="70F7E851" w14:textId="77777777" w:rsidR="00560127" w:rsidRPr="006C4084" w:rsidRDefault="00560127" w:rsidP="00560127"/>
    <w:p w14:paraId="71986D46" w14:textId="77777777" w:rsidR="00560127" w:rsidRDefault="00560127" w:rsidP="00560127">
      <w:pPr>
        <w:rPr>
          <w:b/>
          <w:bCs/>
        </w:rPr>
      </w:pPr>
      <w:r w:rsidRPr="006C4084">
        <w:rPr>
          <w:b/>
          <w:bCs/>
        </w:rPr>
        <w:t>Problem and solution</w:t>
      </w:r>
    </w:p>
    <w:p w14:paraId="019B6B4C" w14:textId="08F69D8F" w:rsidR="001B2E51" w:rsidRDefault="00560127" w:rsidP="00560127">
      <w:r>
        <w:t xml:space="preserve">Koji </w:t>
      </w:r>
      <w:proofErr w:type="spellStart"/>
      <w:r>
        <w:t>problemi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svest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ovaj</w:t>
      </w:r>
      <w:proofErr w:type="spellEnd"/>
    </w:p>
    <w:p w14:paraId="46CF7384" w14:textId="77777777" w:rsidR="0017257A" w:rsidRDefault="0017257A" w:rsidP="00560127">
      <w:r w:rsidRPr="0017257A">
        <w:t>Recursive descent parsers have drawback when parsing left recursive grammars. For any production that has the following structure</w:t>
      </w:r>
    </w:p>
    <w:p w14:paraId="7735B36C" w14:textId="53B44BDE" w:rsidR="0098553A" w:rsidRDefault="0098553A" w:rsidP="00560127">
      <w:r>
        <w:t xml:space="preserve">S </w:t>
      </w:r>
      <w:r>
        <w:rPr>
          <w:rFonts w:cstheme="minorHAnsi"/>
        </w:rPr>
        <w:t>→</w:t>
      </w:r>
      <w:r>
        <w:t xml:space="preserve"> Sa | a</w:t>
      </w:r>
    </w:p>
    <w:p w14:paraId="6804C4D1" w14:textId="19FF70DA" w:rsidR="0017257A" w:rsidRDefault="0017257A" w:rsidP="00560127">
      <w:proofErr w:type="spellStart"/>
      <w:r w:rsidRPr="0017257A">
        <w:t>algorith</w:t>
      </w:r>
      <w:proofErr w:type="spellEnd"/>
      <w:r w:rsidRPr="0017257A">
        <w:t xml:space="preserve"> for recursive parsing would look like thi</w:t>
      </w:r>
      <w:r>
        <w:t>s</w:t>
      </w:r>
    </w:p>
    <w:bookmarkStart w:id="1" w:name="_MON_1672126029"/>
    <w:bookmarkEnd w:id="1"/>
    <w:p w14:paraId="4957BAE5" w14:textId="0D0DDDDB" w:rsidR="0098553A" w:rsidRDefault="007E0E25" w:rsidP="00560127">
      <w:r>
        <w:object w:dxaOrig="9072" w:dyaOrig="2775" w14:anchorId="308287A8">
          <v:shape id="_x0000_i1026" type="#_x0000_t75" style="width:453.9pt;height:138.8pt" o:ole="">
            <v:imagedata r:id="rId10" o:title=""/>
          </v:shape>
          <o:OLEObject Type="Embed" ProgID="Word.OpenDocumentText.12" ShapeID="_x0000_i1026" DrawAspect="Content" ObjectID="_1672264086" r:id="rId11"/>
        </w:object>
      </w:r>
    </w:p>
    <w:p w14:paraId="45844EF8" w14:textId="48831E2D" w:rsidR="0098553A" w:rsidRDefault="00391D2A" w:rsidP="00560127">
      <w:r w:rsidRPr="00391D2A">
        <w:t xml:space="preserve">Problem with this </w:t>
      </w:r>
      <w:proofErr w:type="spellStart"/>
      <w:r w:rsidRPr="00391D2A">
        <w:t>algorith</w:t>
      </w:r>
      <w:proofErr w:type="spellEnd"/>
      <w:r w:rsidRPr="00391D2A">
        <w:t xml:space="preserve"> is that it will loop infinitely in recursion. This is </w:t>
      </w:r>
      <w:proofErr w:type="spellStart"/>
      <w:r w:rsidRPr="00391D2A">
        <w:t>generaly</w:t>
      </w:r>
      <w:proofErr w:type="spellEnd"/>
      <w:r w:rsidRPr="00391D2A">
        <w:t xml:space="preserve"> solved by rewriting algorithm like this:</w:t>
      </w:r>
    </w:p>
    <w:bookmarkStart w:id="2" w:name="_MON_1672160487"/>
    <w:bookmarkEnd w:id="2"/>
    <w:p w14:paraId="69298860" w14:textId="3C7402BB" w:rsidR="00391D2A" w:rsidRDefault="00312821" w:rsidP="00560127">
      <w:r>
        <w:object w:dxaOrig="9072" w:dyaOrig="2548" w14:anchorId="604A4F6F">
          <v:shape id="_x0000_i1027" type="#_x0000_t75" style="width:453.9pt;height:127.3pt" o:ole="">
            <v:imagedata r:id="rId12" o:title=""/>
          </v:shape>
          <o:OLEObject Type="Embed" ProgID="Word.OpenDocumentText.12" ShapeID="_x0000_i1027" DrawAspect="Content" ObjectID="_1672264087" r:id="rId13"/>
        </w:object>
      </w:r>
    </w:p>
    <w:p w14:paraId="34CA51B1" w14:textId="0B0EFD2A" w:rsidR="00391D2A" w:rsidRDefault="00312821" w:rsidP="00560127">
      <w:r w:rsidRPr="00312821">
        <w:t xml:space="preserve">Pratt used similar, more general </w:t>
      </w:r>
      <w:proofErr w:type="spellStart"/>
      <w:r w:rsidRPr="00312821">
        <w:t>aproach</w:t>
      </w:r>
      <w:proofErr w:type="spellEnd"/>
      <w:r w:rsidRPr="00312821">
        <w:t xml:space="preserve"> using recursion and loop</w:t>
      </w:r>
    </w:p>
    <w:p w14:paraId="5912F55F" w14:textId="2C194EF6" w:rsidR="00312821" w:rsidRDefault="00312821" w:rsidP="00560127">
      <w:r w:rsidRPr="00312821">
        <w:t>Power of pratt parser is in this simplicity. Every token is passed through this function</w:t>
      </w:r>
      <w:r>
        <w:t xml:space="preserve">. </w:t>
      </w:r>
      <w:r w:rsidRPr="00312821">
        <w:t xml:space="preserve">When will this function return value is controlled by </w:t>
      </w:r>
      <w:proofErr w:type="spellStart"/>
      <w:r w:rsidRPr="00312821">
        <w:t>rbp</w:t>
      </w:r>
      <w:proofErr w:type="spellEnd"/>
      <w:r w:rsidRPr="00312821">
        <w:t xml:space="preserve"> value that is passed as </w:t>
      </w:r>
      <w:proofErr w:type="gramStart"/>
      <w:r w:rsidRPr="00312821">
        <w:t>argument</w:t>
      </w:r>
      <w:proofErr w:type="gramEnd"/>
    </w:p>
    <w:p w14:paraId="106EEDF1" w14:textId="0AAAFC9D" w:rsidR="00391D2A" w:rsidRDefault="00391D2A" w:rsidP="00560127"/>
    <w:p w14:paraId="5CA9C024" w14:textId="77777777" w:rsidR="00391D2A" w:rsidRDefault="00391D2A" w:rsidP="00560127"/>
    <w:p w14:paraId="21B803C0" w14:textId="34034799" w:rsidR="001B2E51" w:rsidRDefault="001B2E51" w:rsidP="00560127">
      <w:r>
        <w:lastRenderedPageBreak/>
        <w:t xml:space="preserve">As I </w:t>
      </w:r>
      <w:proofErr w:type="gramStart"/>
      <w:r>
        <w:t>stated;</w:t>
      </w:r>
      <w:proofErr w:type="gramEnd"/>
      <w:r>
        <w:t xml:space="preserve"> parsing is big domain. In the world of compilers </w:t>
      </w:r>
    </w:p>
    <w:p w14:paraId="361DA115" w14:textId="77777777" w:rsidR="001B2E51" w:rsidRDefault="001B2E51" w:rsidP="00560127"/>
    <w:p w14:paraId="09CA53F9" w14:textId="2B74AD00" w:rsidR="00D13615" w:rsidRDefault="00D13615" w:rsidP="00560127">
      <w:r>
        <w:t xml:space="preserve">Besides using parsers for parsing </w:t>
      </w:r>
      <w:proofErr w:type="gramStart"/>
      <w:r>
        <w:t>data</w:t>
      </w:r>
      <w:proofErr w:type="gramEnd"/>
      <w:r>
        <w:t xml:space="preserve"> it can be put to use in favour of data compression, generating machine instructions in compilers and as a support for logic </w:t>
      </w:r>
      <w:r w:rsidR="003F75B4">
        <w:t>language.</w:t>
      </w:r>
    </w:p>
    <w:p w14:paraId="300984B6" w14:textId="55599B58" w:rsidR="003F75B4" w:rsidRDefault="003F75B4" w:rsidP="00560127">
      <w:r>
        <w:t xml:space="preserve">Data compression is achieved by swapping big and common chunks with smaller. This swapping (or </w:t>
      </w:r>
      <w:proofErr w:type="spellStart"/>
      <w:r>
        <w:t>maping</w:t>
      </w:r>
      <w:proofErr w:type="spellEnd"/>
      <w:r>
        <w:t>) is threated same as in grammar transitions therefore parser can be utilized for this task</w:t>
      </w:r>
      <w:r w:rsidR="00F20EBD">
        <w:t>. Generating instructions is also done by obeying grammar rules that</w:t>
      </w:r>
      <w:r>
        <w:t xml:space="preserve"> </w:t>
      </w:r>
      <w:r w:rsidRPr="003F75B4">
        <w:t>(</w:t>
      </w:r>
      <w:proofErr w:type="spellStart"/>
      <w:r w:rsidRPr="003F75B4">
        <w:t>Grune</w:t>
      </w:r>
      <w:proofErr w:type="spellEnd"/>
      <w:r w:rsidRPr="003F75B4">
        <w:t xml:space="preserve"> and Jacobs, 2008)</w:t>
      </w:r>
      <w:r>
        <w:t xml:space="preserve">.  </w:t>
      </w:r>
    </w:p>
    <w:p w14:paraId="6648D4FA" w14:textId="77777777" w:rsidR="00D13615" w:rsidRPr="006C4084" w:rsidRDefault="00D13615" w:rsidP="00560127"/>
    <w:p w14:paraId="7A25E4D2" w14:textId="77777777" w:rsidR="00560127" w:rsidRDefault="00560127" w:rsidP="00560127">
      <w:pPr>
        <w:rPr>
          <w:b/>
          <w:bCs/>
        </w:rPr>
      </w:pPr>
      <w:r w:rsidRPr="006C4084">
        <w:rPr>
          <w:b/>
          <w:bCs/>
        </w:rPr>
        <w:t>Experiments</w:t>
      </w:r>
    </w:p>
    <w:p w14:paraId="5061CC8D" w14:textId="7ED39A19" w:rsidR="00F20EBD" w:rsidRDefault="00F20EBD" w:rsidP="00560127">
      <w:r>
        <w:t xml:space="preserve">There have been made many articles on the topic of </w:t>
      </w:r>
      <w:proofErr w:type="gramStart"/>
      <w:r w:rsidRPr="00F20EBD">
        <w:rPr>
          <w:i/>
          <w:iCs/>
        </w:rPr>
        <w:t>top down</w:t>
      </w:r>
      <w:proofErr w:type="gramEnd"/>
      <w:r w:rsidRPr="00F20EBD">
        <w:rPr>
          <w:i/>
          <w:iCs/>
        </w:rPr>
        <w:t xml:space="preserve"> operator </w:t>
      </w:r>
      <w:proofErr w:type="spellStart"/>
      <w:r w:rsidRPr="00F20EBD">
        <w:rPr>
          <w:i/>
          <w:iCs/>
        </w:rPr>
        <w:t>precendance</w:t>
      </w:r>
      <w:proofErr w:type="spellEnd"/>
      <w:r>
        <w:t xml:space="preserve"> algorithm. </w:t>
      </w:r>
      <w:r w:rsidR="00A3485A">
        <w:t xml:space="preserve">One of implementations using toy language is extensively explained in </w:t>
      </w:r>
      <w:r w:rsidR="00766BB0">
        <w:t>article</w:t>
      </w:r>
      <w:r w:rsidR="00766BB0">
        <w:rPr>
          <w:rStyle w:val="FootnoteReference"/>
        </w:rPr>
        <w:footnoteReference w:id="5"/>
      </w:r>
      <w:r w:rsidR="00766BB0">
        <w:t xml:space="preserve">. </w:t>
      </w:r>
    </w:p>
    <w:p w14:paraId="16CBB3C3" w14:textId="5C98F8E8" w:rsidR="00766BB0" w:rsidRDefault="00766BB0" w:rsidP="00560127">
      <w:r>
        <w:t>Pratt stated that his algorithm has been implemented in SCRATCH-PAD and in MACSYMA</w:t>
      </w:r>
      <w:r w:rsidR="001B2E51">
        <w:t xml:space="preserve"> (Pratt, 1973)</w:t>
      </w:r>
      <w:r w:rsidR="00E054A6">
        <w:t xml:space="preserve">. </w:t>
      </w:r>
    </w:p>
    <w:p w14:paraId="422E8529" w14:textId="7D16C5DC" w:rsidR="00E054A6" w:rsidRDefault="00E054A6" w:rsidP="00560127">
      <w:r>
        <w:t xml:space="preserve">Crockford exploited this algorithm for his application </w:t>
      </w:r>
      <w:proofErr w:type="spellStart"/>
      <w:r>
        <w:t>JSlint</w:t>
      </w:r>
      <w:proofErr w:type="spellEnd"/>
      <w:r>
        <w:rPr>
          <w:rStyle w:val="FootnoteReference"/>
        </w:rPr>
        <w:footnoteReference w:id="6"/>
      </w:r>
      <w:r>
        <w:t>. He also wrote a paper on how it works</w:t>
      </w:r>
      <w:r>
        <w:rPr>
          <w:rStyle w:val="FootnoteReference"/>
        </w:rPr>
        <w:footnoteReference w:id="7"/>
      </w:r>
      <w:r>
        <w:t xml:space="preserve"> and displayed code publicly</w:t>
      </w:r>
      <w:r>
        <w:rPr>
          <w:rStyle w:val="FootnoteReference"/>
        </w:rPr>
        <w:footnoteReference w:id="8"/>
      </w:r>
      <w:r>
        <w:t>.</w:t>
      </w:r>
    </w:p>
    <w:p w14:paraId="6DB18A2C" w14:textId="233C3910" w:rsidR="00E054A6" w:rsidRPr="00F20EBD" w:rsidRDefault="00E054A6" w:rsidP="00560127">
      <w:r>
        <w:t xml:space="preserve">Another interesting </w:t>
      </w:r>
      <w:r w:rsidR="00C60554">
        <w:t>use is for application Desmos</w:t>
      </w:r>
      <w:r w:rsidR="00C60554">
        <w:rPr>
          <w:rStyle w:val="FootnoteReference"/>
        </w:rPr>
        <w:footnoteReference w:id="9"/>
      </w:r>
      <w:r w:rsidR="00C60554">
        <w:t>. They made an article</w:t>
      </w:r>
      <w:r w:rsidR="00C60554">
        <w:rPr>
          <w:rStyle w:val="FootnoteReference"/>
        </w:rPr>
        <w:footnoteReference w:id="10"/>
      </w:r>
      <w:r w:rsidR="00C60554">
        <w:t xml:space="preserve"> on how they did and mentioned that speed was positive side while negatives were </w:t>
      </w:r>
      <w:r w:rsidR="000A4B5A">
        <w:t xml:space="preserve">memory overflow because of recursion calls and no guarantee that parser will work intendedly for every </w:t>
      </w:r>
      <w:proofErr w:type="gramStart"/>
      <w:r w:rsidR="000A4B5A">
        <w:t xml:space="preserve">case </w:t>
      </w:r>
      <w:r w:rsidR="00C60554">
        <w:t xml:space="preserve"> (</w:t>
      </w:r>
      <w:proofErr w:type="spellStart"/>
      <w:proofErr w:type="gramEnd"/>
      <w:r w:rsidR="000A4B5A">
        <w:t>Lantsman</w:t>
      </w:r>
      <w:proofErr w:type="spellEnd"/>
      <w:r w:rsidR="000A4B5A">
        <w:t>, 2018</w:t>
      </w:r>
      <w:r w:rsidR="00C60554">
        <w:t>)</w:t>
      </w:r>
      <w:r w:rsidR="001B2E51">
        <w:t>.</w:t>
      </w:r>
    </w:p>
    <w:p w14:paraId="111A104D" w14:textId="77777777" w:rsidR="00560127" w:rsidRDefault="00560127" w:rsidP="00560127">
      <w:pPr>
        <w:rPr>
          <w:b/>
          <w:bCs/>
        </w:rPr>
      </w:pPr>
      <w:r w:rsidRPr="006C4084">
        <w:rPr>
          <w:b/>
          <w:bCs/>
        </w:rPr>
        <w:t>Conclusion</w:t>
      </w:r>
    </w:p>
    <w:p w14:paraId="2FF00655" w14:textId="77777777" w:rsidR="00560127" w:rsidRDefault="00560127" w:rsidP="00560127">
      <w:proofErr w:type="spellStart"/>
      <w:r>
        <w:t>Jel</w:t>
      </w:r>
      <w:proofErr w:type="spellEnd"/>
      <w:r>
        <w:t xml:space="preserve"> </w:t>
      </w:r>
      <w:proofErr w:type="spellStart"/>
      <w:r>
        <w:t>cemu</w:t>
      </w:r>
      <w:proofErr w:type="spellEnd"/>
      <w:r>
        <w:t xml:space="preserve"> </w:t>
      </w:r>
      <w:proofErr w:type="spellStart"/>
      <w:r>
        <w:t>ovo</w:t>
      </w:r>
      <w:proofErr w:type="spellEnd"/>
    </w:p>
    <w:p w14:paraId="262FB2BD" w14:textId="109CDFAE" w:rsidR="00560127" w:rsidRDefault="00560127" w:rsidP="00560127">
      <w:r>
        <w:t xml:space="preserve">Za </w:t>
      </w:r>
      <w:proofErr w:type="spellStart"/>
      <w:r>
        <w:t>sta</w:t>
      </w:r>
      <w:proofErr w:type="spellEnd"/>
      <w:r>
        <w:t xml:space="preserve"> je </w:t>
      </w:r>
      <w:proofErr w:type="spellStart"/>
      <w:r>
        <w:t>dobar</w:t>
      </w:r>
      <w:proofErr w:type="spellEnd"/>
    </w:p>
    <w:p w14:paraId="6D3DC2B7" w14:textId="036F5082" w:rsidR="00F75ABF" w:rsidRDefault="00F75ABF" w:rsidP="00560127">
      <w:proofErr w:type="gramStart"/>
      <w:r>
        <w:t>Top down</w:t>
      </w:r>
      <w:proofErr w:type="gramEnd"/>
      <w:r>
        <w:t xml:space="preserve"> operator precedence parsing is best utilized when is in service of dynamic and functional programming languages (Crockford, 2007). </w:t>
      </w:r>
    </w:p>
    <w:p w14:paraId="13FA604F" w14:textId="65954179" w:rsidR="00F75ABF" w:rsidRPr="006C4084" w:rsidRDefault="00FD2376" w:rsidP="00560127">
      <w:r>
        <w:t>Error handling (pratt)</w:t>
      </w:r>
    </w:p>
    <w:p w14:paraId="0EE8B78F" w14:textId="77777777" w:rsidR="00560127" w:rsidRDefault="00560127" w:rsidP="00560127">
      <w:pPr>
        <w:rPr>
          <w:b/>
          <w:bCs/>
        </w:rPr>
      </w:pPr>
    </w:p>
    <w:p w14:paraId="10D69396" w14:textId="77777777" w:rsidR="00560127" w:rsidRDefault="00560127" w:rsidP="00560127">
      <w:pPr>
        <w:rPr>
          <w:b/>
          <w:bCs/>
        </w:rPr>
      </w:pPr>
      <w:r>
        <w:rPr>
          <w:b/>
          <w:bCs/>
        </w:rPr>
        <w:t>References</w:t>
      </w:r>
    </w:p>
    <w:p w14:paraId="01B0085D" w14:textId="2EB9FD50" w:rsidR="00560127" w:rsidRPr="006C4084" w:rsidRDefault="006F0836" w:rsidP="00560127">
      <w:pPr>
        <w:rPr>
          <w:b/>
          <w:bCs/>
        </w:rPr>
      </w:pPr>
      <w:r w:rsidRPr="006F0836">
        <w:t>PRATT, Vaughan R. 1973. "</w:t>
      </w:r>
      <w:proofErr w:type="gramStart"/>
      <w:r w:rsidRPr="006F0836">
        <w:t>Top down</w:t>
      </w:r>
      <w:proofErr w:type="gramEnd"/>
      <w:r w:rsidRPr="006F0836">
        <w:t xml:space="preserve"> operator </w:t>
      </w:r>
      <w:proofErr w:type="spellStart"/>
      <w:r w:rsidRPr="006F0836">
        <w:t>precedences</w:t>
      </w:r>
      <w:proofErr w:type="spellEnd"/>
      <w:r w:rsidRPr="006F0836">
        <w:t xml:space="preserve">". </w:t>
      </w:r>
      <w:r w:rsidRPr="006F0836">
        <w:rPr>
          <w:i/>
          <w:iCs/>
        </w:rPr>
        <w:t>Proceedings of the 1st annual ACM SIGACTSIGPLAN symposium on Principles of programming languages</w:t>
      </w:r>
      <w:r w:rsidRPr="006F0836">
        <w:t>, 41-51</w:t>
      </w:r>
    </w:p>
    <w:p w14:paraId="1009B59F" w14:textId="482FA2DF" w:rsidR="00836D1E" w:rsidRDefault="006F0836">
      <w:r w:rsidRPr="006F0836">
        <w:lastRenderedPageBreak/>
        <w:t xml:space="preserve">GRUNE, Dick and </w:t>
      </w:r>
      <w:proofErr w:type="spellStart"/>
      <w:r w:rsidRPr="006F0836">
        <w:t>Ceriel</w:t>
      </w:r>
      <w:proofErr w:type="spellEnd"/>
      <w:r w:rsidRPr="006F0836">
        <w:t xml:space="preserve"> J.H. JACOBS. 2008. </w:t>
      </w:r>
      <w:r w:rsidRPr="006F0836">
        <w:rPr>
          <w:i/>
          <w:iCs/>
        </w:rPr>
        <w:t>Parsing Techniques</w:t>
      </w:r>
      <w:r w:rsidRPr="006F0836">
        <w:t xml:space="preserve">. New York: Springer </w:t>
      </w:r>
      <w:proofErr w:type="spellStart"/>
      <w:r w:rsidRPr="006F0836">
        <w:t>Science+Business</w:t>
      </w:r>
      <w:proofErr w:type="spellEnd"/>
      <w:r w:rsidRPr="006F0836">
        <w:t xml:space="preserve"> Media, LLC.</w:t>
      </w:r>
    </w:p>
    <w:p w14:paraId="6688279E" w14:textId="2DAEE42C" w:rsidR="006F0836" w:rsidRDefault="006F0836">
      <w:r w:rsidRPr="006F0836">
        <w:t xml:space="preserve">AHO, Alfred V. et al. 1986. </w:t>
      </w:r>
      <w:r w:rsidRPr="005E283A">
        <w:rPr>
          <w:i/>
          <w:iCs/>
        </w:rPr>
        <w:t>Compilers: Principles, Techniques, &amp; Tools</w:t>
      </w:r>
      <w:r w:rsidRPr="006F0836">
        <w:t>. Boston: Addison-Wesley</w:t>
      </w:r>
    </w:p>
    <w:p w14:paraId="2974497F" w14:textId="37C04CBB" w:rsidR="00F75ABF" w:rsidRDefault="00F75ABF">
      <w:r>
        <w:t xml:space="preserve">CROCKFORD, Douglas. 2007. </w:t>
      </w:r>
      <w:proofErr w:type="gramStart"/>
      <w:r w:rsidRPr="00F75ABF">
        <w:rPr>
          <w:i/>
          <w:iCs/>
        </w:rPr>
        <w:t>Top</w:t>
      </w:r>
      <w:r>
        <w:rPr>
          <w:i/>
          <w:iCs/>
        </w:rPr>
        <w:t xml:space="preserve"> </w:t>
      </w:r>
      <w:r w:rsidRPr="00F75ABF">
        <w:rPr>
          <w:i/>
          <w:iCs/>
        </w:rPr>
        <w:t>Down</w:t>
      </w:r>
      <w:proofErr w:type="gramEnd"/>
      <w:r w:rsidRPr="00F75ABF">
        <w:rPr>
          <w:i/>
          <w:iCs/>
        </w:rPr>
        <w:t xml:space="preserve"> Operator Precedence</w:t>
      </w:r>
      <w:r>
        <w:t xml:space="preserve">. Available at: </w:t>
      </w:r>
      <w:r w:rsidRPr="00F75ABF">
        <w:t xml:space="preserve">https://crockford.com/javascript/tdop/tdop.html </w:t>
      </w:r>
      <w:r>
        <w:t>(Accessed: 13 January 2021).</w:t>
      </w:r>
    </w:p>
    <w:p w14:paraId="674C667E" w14:textId="5D52A0F6" w:rsidR="000A4B5A" w:rsidRDefault="000A4B5A">
      <w:r>
        <w:t xml:space="preserve">LANTSMAN, Denis. 2018. </w:t>
      </w:r>
      <w:r w:rsidRPr="00747703">
        <w:rPr>
          <w:i/>
          <w:iCs/>
        </w:rPr>
        <w:t>How Desmos uses Pratt Parsers</w:t>
      </w:r>
      <w:r>
        <w:t xml:space="preserve">. Available at: </w:t>
      </w:r>
      <w:hyperlink r:id="rId14" w:history="1">
        <w:r w:rsidRPr="00CB5C82">
          <w:rPr>
            <w:rStyle w:val="Hyperlink"/>
          </w:rPr>
          <w:t>https://engineering.desmos.com/articles/pratt-parser/</w:t>
        </w:r>
      </w:hyperlink>
      <w:r>
        <w:t xml:space="preserve"> (Accessed: 13 January 2021).</w:t>
      </w:r>
    </w:p>
    <w:p w14:paraId="45F5E61E" w14:textId="2AF618FA" w:rsidR="00747703" w:rsidRDefault="00747703">
      <w:r>
        <w:t xml:space="preserve">KLADOV, Aleksey. 2020. Simple but </w:t>
      </w:r>
      <w:proofErr w:type="spellStart"/>
      <w:r>
        <w:t>Poweful</w:t>
      </w:r>
      <w:proofErr w:type="spellEnd"/>
      <w:r>
        <w:t xml:space="preserve"> Pratt Parsing. Available at: </w:t>
      </w:r>
      <w:hyperlink r:id="rId15" w:history="1">
        <w:r w:rsidRPr="00CB5C82">
          <w:rPr>
            <w:rStyle w:val="Hyperlink"/>
          </w:rPr>
          <w:t>https://matklad.github.io/2020/04/13/simple-but-powerful-pratt-parsing.html</w:t>
        </w:r>
      </w:hyperlink>
      <w:r>
        <w:t xml:space="preserve"> (Accessed: 13 January 2021)</w:t>
      </w:r>
    </w:p>
    <w:p w14:paraId="3E290A88" w14:textId="7479EA32" w:rsidR="005656AD" w:rsidRPr="001D1AF1" w:rsidRDefault="005656AD">
      <w:r>
        <w:t xml:space="preserve">BENDERSKY, Eli. 2010. </w:t>
      </w:r>
      <w:r w:rsidRPr="005656AD">
        <w:t>Top-Down operator precedence parsing</w:t>
      </w:r>
      <w:r>
        <w:t>. Available at:</w:t>
      </w:r>
      <w:r w:rsidRPr="005656AD">
        <w:t xml:space="preserve"> </w:t>
      </w:r>
      <w:hyperlink r:id="rId16" w:history="1">
        <w:r w:rsidRPr="00215897">
          <w:rPr>
            <w:rStyle w:val="Hyperlink"/>
          </w:rPr>
          <w:t>https://eli.thegreenplace.net/2010/01/02/top-down-operator-precedence-parsing</w:t>
        </w:r>
      </w:hyperlink>
      <w:r>
        <w:t xml:space="preserve"> (Accessed: 14 January 2021)</w:t>
      </w:r>
    </w:p>
    <w:sectPr w:rsidR="005656AD" w:rsidRPr="001D1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DFE67" w14:textId="77777777" w:rsidR="00B36991" w:rsidRDefault="00B36991" w:rsidP="00766BB0">
      <w:pPr>
        <w:spacing w:after="0" w:line="240" w:lineRule="auto"/>
      </w:pPr>
      <w:r>
        <w:separator/>
      </w:r>
    </w:p>
  </w:endnote>
  <w:endnote w:type="continuationSeparator" w:id="0">
    <w:p w14:paraId="0F589D54" w14:textId="77777777" w:rsidR="00B36991" w:rsidRDefault="00B36991" w:rsidP="0076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5F3EA" w14:textId="77777777" w:rsidR="00B36991" w:rsidRDefault="00B36991" w:rsidP="00766BB0">
      <w:pPr>
        <w:spacing w:after="0" w:line="240" w:lineRule="auto"/>
      </w:pPr>
      <w:r>
        <w:separator/>
      </w:r>
    </w:p>
  </w:footnote>
  <w:footnote w:type="continuationSeparator" w:id="0">
    <w:p w14:paraId="7DF1E11E" w14:textId="77777777" w:rsidR="00B36991" w:rsidRDefault="00B36991" w:rsidP="00766BB0">
      <w:pPr>
        <w:spacing w:after="0" w:line="240" w:lineRule="auto"/>
      </w:pPr>
      <w:r>
        <w:continuationSeparator/>
      </w:r>
    </w:p>
  </w:footnote>
  <w:footnote w:id="1">
    <w:p w14:paraId="661735FF" w14:textId="43775E41" w:rsidR="00A06DA9" w:rsidRPr="00A06DA9" w:rsidRDefault="00A06DA9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816BF4">
        <w:t>http://dinosaur.compilertools.net/yacc/index.html</w:t>
      </w:r>
    </w:p>
  </w:footnote>
  <w:footnote w:id="2">
    <w:p w14:paraId="2654B64D" w14:textId="0B72857A" w:rsidR="00A06DA9" w:rsidRPr="00A06DA9" w:rsidRDefault="00A06DA9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A06DA9">
        <w:t>https://www.gnu.org/software/bison/</w:t>
      </w:r>
    </w:p>
  </w:footnote>
  <w:footnote w:id="3">
    <w:p w14:paraId="5A7EA931" w14:textId="5146E048" w:rsidR="00DB72B3" w:rsidRDefault="00DB72B3" w:rsidP="00DB72B3">
      <w:r>
        <w:rPr>
          <w:rStyle w:val="FootnoteReference"/>
        </w:rPr>
        <w:footnoteRef/>
      </w:r>
      <w:r>
        <w:t xml:space="preserve"> </w:t>
      </w:r>
      <w:proofErr w:type="spellStart"/>
      <w:r w:rsidR="00463A67">
        <w:rPr>
          <w:lang w:val="hr-HR"/>
        </w:rPr>
        <w:t>s</w:t>
      </w:r>
      <w:r>
        <w:rPr>
          <w:lang w:val="hr-HR"/>
        </w:rPr>
        <w:t>ee</w:t>
      </w:r>
      <w:proofErr w:type="spellEnd"/>
      <w:r>
        <w:rPr>
          <w:lang w:val="hr-HR"/>
        </w:rPr>
        <w:t xml:space="preserve"> </w:t>
      </w:r>
      <w:hyperlink r:id="rId1" w:history="1">
        <w:r w:rsidRPr="00964DC4">
          <w:rPr>
            <w:rStyle w:val="Hyperlink"/>
          </w:rPr>
          <w:t>http://catalog.compilertools.net/lexparse.html</w:t>
        </w:r>
      </w:hyperlink>
      <w:r>
        <w:t xml:space="preserve"> and </w:t>
      </w:r>
      <w:hyperlink r:id="rId2" w:history="1">
        <w:r w:rsidRPr="00964DC4">
          <w:rPr>
            <w:rStyle w:val="Hyperlink"/>
          </w:rPr>
          <w:t>https://java-source.net/open-source/parser-generators</w:t>
        </w:r>
      </w:hyperlink>
    </w:p>
    <w:p w14:paraId="331E209B" w14:textId="482DB031" w:rsidR="00DB72B3" w:rsidRPr="00DB72B3" w:rsidRDefault="00DB72B3" w:rsidP="00DB72B3"/>
  </w:footnote>
  <w:footnote w:id="4">
    <w:p w14:paraId="56DD7F15" w14:textId="77DD7666" w:rsidR="00607C29" w:rsidRPr="00DF6271" w:rsidRDefault="00607C29" w:rsidP="00607C29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DF6271">
        <w:t>https://eli.thegreenplace.net/2010/01/02/top-down-operator-precedence-parsing</w:t>
      </w:r>
    </w:p>
    <w:p w14:paraId="60FA3C40" w14:textId="0A6124DF" w:rsidR="00607C29" w:rsidRPr="00607C29" w:rsidRDefault="00607C29">
      <w:pPr>
        <w:pStyle w:val="FootnoteText"/>
        <w:rPr>
          <w:lang w:val="hr-HR"/>
        </w:rPr>
      </w:pPr>
    </w:p>
  </w:footnote>
  <w:footnote w:id="5">
    <w:p w14:paraId="11AC8719" w14:textId="22A60FF3" w:rsidR="00766BB0" w:rsidRPr="00766BB0" w:rsidRDefault="00766BB0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766BB0">
        <w:t>https://eli.thegreenplace.net/2010/01/02/top-down-operator-precedence-parsing#</w:t>
      </w:r>
    </w:p>
  </w:footnote>
  <w:footnote w:id="6">
    <w:p w14:paraId="0C425A62" w14:textId="41A1A4B6" w:rsidR="00E054A6" w:rsidRPr="00E054A6" w:rsidRDefault="00E054A6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E054A6">
        <w:t>http://jslint.com/</w:t>
      </w:r>
    </w:p>
  </w:footnote>
  <w:footnote w:id="7">
    <w:p w14:paraId="5E1ACF23" w14:textId="159E9589" w:rsidR="00E054A6" w:rsidRPr="00E054A6" w:rsidRDefault="00E054A6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E054A6">
        <w:t>https://crockford.com/javascript/tdop/tdop.html</w:t>
      </w:r>
    </w:p>
  </w:footnote>
  <w:footnote w:id="8">
    <w:p w14:paraId="2DFF3CB8" w14:textId="489893A5" w:rsidR="00E054A6" w:rsidRPr="00E054A6" w:rsidRDefault="00E054A6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E054A6">
        <w:t>https://github.com/douglascrockford/JSLint</w:t>
      </w:r>
    </w:p>
  </w:footnote>
  <w:footnote w:id="9">
    <w:p w14:paraId="639E4F3D" w14:textId="70A3E969" w:rsidR="00C60554" w:rsidRPr="00C60554" w:rsidRDefault="00C60554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C60554">
        <w:t>https://www.desmos.com/</w:t>
      </w:r>
    </w:p>
  </w:footnote>
  <w:footnote w:id="10">
    <w:p w14:paraId="5D4E8348" w14:textId="5E0A0677" w:rsidR="00C60554" w:rsidRPr="00C60554" w:rsidRDefault="00C60554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C60554">
        <w:t>https://engineering.desmos.com/articles/pratt-parser/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17935"/>
    <w:multiLevelType w:val="hybridMultilevel"/>
    <w:tmpl w:val="1E9225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C6AE8"/>
    <w:multiLevelType w:val="hybridMultilevel"/>
    <w:tmpl w:val="DE5AB1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69E9"/>
    <w:rsid w:val="000977F7"/>
    <w:rsid w:val="000A4B5A"/>
    <w:rsid w:val="000E4107"/>
    <w:rsid w:val="001306FD"/>
    <w:rsid w:val="00167407"/>
    <w:rsid w:val="0017257A"/>
    <w:rsid w:val="0019360F"/>
    <w:rsid w:val="001B2E51"/>
    <w:rsid w:val="001D1AF1"/>
    <w:rsid w:val="001D604E"/>
    <w:rsid w:val="001E4B9B"/>
    <w:rsid w:val="001F7216"/>
    <w:rsid w:val="00221A1E"/>
    <w:rsid w:val="002677A5"/>
    <w:rsid w:val="00312821"/>
    <w:rsid w:val="00355D42"/>
    <w:rsid w:val="003837B5"/>
    <w:rsid w:val="00391D2A"/>
    <w:rsid w:val="003F75B4"/>
    <w:rsid w:val="00432D54"/>
    <w:rsid w:val="00463A67"/>
    <w:rsid w:val="00471521"/>
    <w:rsid w:val="00474ACE"/>
    <w:rsid w:val="00495B7C"/>
    <w:rsid w:val="004A4442"/>
    <w:rsid w:val="004B38CA"/>
    <w:rsid w:val="00535D12"/>
    <w:rsid w:val="00560127"/>
    <w:rsid w:val="005656AD"/>
    <w:rsid w:val="005B7529"/>
    <w:rsid w:val="005D108A"/>
    <w:rsid w:val="005E283A"/>
    <w:rsid w:val="00607C29"/>
    <w:rsid w:val="006741A8"/>
    <w:rsid w:val="00676349"/>
    <w:rsid w:val="006F0836"/>
    <w:rsid w:val="007369E9"/>
    <w:rsid w:val="00747703"/>
    <w:rsid w:val="00766BB0"/>
    <w:rsid w:val="00797651"/>
    <w:rsid w:val="007E0E25"/>
    <w:rsid w:val="00816BF4"/>
    <w:rsid w:val="00836D1E"/>
    <w:rsid w:val="00894A04"/>
    <w:rsid w:val="008C4715"/>
    <w:rsid w:val="008C6C72"/>
    <w:rsid w:val="009020BF"/>
    <w:rsid w:val="009767F5"/>
    <w:rsid w:val="0098553A"/>
    <w:rsid w:val="00992F13"/>
    <w:rsid w:val="009A7439"/>
    <w:rsid w:val="00A06DA9"/>
    <w:rsid w:val="00A3485A"/>
    <w:rsid w:val="00A67514"/>
    <w:rsid w:val="00AA7E2F"/>
    <w:rsid w:val="00B36991"/>
    <w:rsid w:val="00BC2F1B"/>
    <w:rsid w:val="00C17863"/>
    <w:rsid w:val="00C2312C"/>
    <w:rsid w:val="00C60554"/>
    <w:rsid w:val="00C7436B"/>
    <w:rsid w:val="00CE77B3"/>
    <w:rsid w:val="00D13615"/>
    <w:rsid w:val="00DB72B3"/>
    <w:rsid w:val="00DB7439"/>
    <w:rsid w:val="00DF6271"/>
    <w:rsid w:val="00E054A6"/>
    <w:rsid w:val="00E12495"/>
    <w:rsid w:val="00F123D7"/>
    <w:rsid w:val="00F20EBD"/>
    <w:rsid w:val="00F75ABF"/>
    <w:rsid w:val="00FD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1382"/>
  <w15:chartTrackingRefBased/>
  <w15:docId w15:val="{1A218A67-782F-4DA7-A6DF-493AE8FE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66B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BB0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66BB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A4B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B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3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li.thegreenplace.net/2010/01/02/top-down-operator-precedence-pars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s://matklad.github.io/2020/04/13/simple-but-powerful-pratt-parsing.html" TargetMode="Externa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engineering.desmos.com/articles/pratt-parser/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java-source.net/open-source/parser-generators" TargetMode="External"/><Relationship Id="rId1" Type="http://schemas.openxmlformats.org/officeDocument/2006/relationships/hyperlink" Target="http://catalog.compilertools.net/lexpar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66A7E-CD20-41FB-B2A2-BB25B3C0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5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Jovanović</dc:creator>
  <cp:keywords/>
  <dc:description/>
  <cp:lastModifiedBy>Marin Jovanović</cp:lastModifiedBy>
  <cp:revision>18</cp:revision>
  <dcterms:created xsi:type="dcterms:W3CDTF">2021-01-11T15:49:00Z</dcterms:created>
  <dcterms:modified xsi:type="dcterms:W3CDTF">2021-01-16T00:02:00Z</dcterms:modified>
</cp:coreProperties>
</file>