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gif" ContentType="image/gi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F65E0D8">
      <w:pPr>
        <w:spacing w:before="120" w:line="360" w:lineRule="auto"/>
        <w:rPr>
          <w:rFonts w:ascii="Times New Roman" w:hAnsi="Times New Roman" w:cs="Times New Roman"/>
          <w:color w:val="000000" w:themeColor="text1"/>
          <w14:textFill>
            <w14:solidFill>
              <w14:schemeClr w14:val="tx1"/>
            </w14:solidFill>
          </w14:textFill>
        </w:rPr>
      </w:pPr>
      <w:bookmarkStart w:id="0" w:name="_55h20qvsmi0" w:colFirst="0" w:colLast="0"/>
      <w:bookmarkEnd w:id="0"/>
      <w:bookmarkStart w:id="1" w:name="_kw7ayyg2rjzd" w:colFirst="0" w:colLast="0"/>
      <w:r>
        <w:rPr>
          <w:rFonts w:ascii="Times New Roman" w:hAnsi="Times New Roman" w:cs="Times New Roman"/>
          <w:color w:val="000000" w:themeColor="text1"/>
          <w:lang w:val="ru-RU" w:eastAsia="ru-RU"/>
          <w14:textFill>
            <w14:solidFill>
              <w14:schemeClr w14:val="tx1"/>
            </w14:solidFill>
          </w14:textFill>
        </w:rPr>
        <w:drawing>
          <wp:anchor distT="0" distB="0" distL="114300" distR="114300" simplePos="0" relativeHeight="251659264" behindDoc="0" locked="0" layoutInCell="1" allowOverlap="1">
            <wp:simplePos x="0" y="0"/>
            <wp:positionH relativeFrom="column">
              <wp:posOffset>0</wp:posOffset>
            </wp:positionH>
            <wp:positionV relativeFrom="paragraph">
              <wp:posOffset>253365</wp:posOffset>
            </wp:positionV>
            <wp:extent cx="1447800" cy="1247775"/>
            <wp:effectExtent l="0" t="0" r="0" b="0"/>
            <wp:wrapThrough wrapText="bothSides">
              <wp:wrapPolygon>
                <wp:start x="0" y="0"/>
                <wp:lineTo x="0" y="21435"/>
                <wp:lineTo x="21458" y="21435"/>
                <wp:lineTo x="21458" y="0"/>
                <wp:lineTo x="0" y="0"/>
              </wp:wrapPolygon>
            </wp:wrapThrough>
            <wp:docPr id="67" name="Picture 2" descr="Imagine similară"/>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2" descr="Imagine similară"/>
                    <pic:cNvPicPr>
                      <a:picLocks noChangeAspect="1" noChangeArrowheads="1"/>
                    </pic:cNvPicPr>
                  </pic:nvPicPr>
                  <pic:blipFill>
                    <a:blip r:embed="rId11" cstate="print"/>
                    <a:srcRect/>
                    <a:stretch>
                      <a:fillRect/>
                    </a:stretch>
                  </pic:blipFill>
                  <pic:spPr>
                    <a:xfrm>
                      <a:off x="0" y="0"/>
                      <a:ext cx="1447800" cy="1247775"/>
                    </a:xfrm>
                    <a:prstGeom prst="rect">
                      <a:avLst/>
                    </a:prstGeom>
                    <a:noFill/>
                    <a:ln>
                      <a:noFill/>
                    </a:ln>
                  </pic:spPr>
                </pic:pic>
              </a:graphicData>
            </a:graphic>
          </wp:anchor>
        </w:drawing>
      </w:r>
    </w:p>
    <w:p w14:paraId="304BC79C">
      <w:pPr>
        <w:spacing w:before="120" w:line="360" w:lineRule="auto"/>
        <w:ind w:left="1134"/>
        <w:jc w:val="center"/>
        <w:rPr>
          <w:rFonts w:ascii="Times New Roman" w:hAnsi="Times New Roman" w:cs="Times New Roman"/>
          <w:b/>
          <w:color w:val="000000" w:themeColor="text1"/>
          <w:sz w:val="32"/>
          <w:szCs w:val="32"/>
          <w14:textFill>
            <w14:solidFill>
              <w14:schemeClr w14:val="tx1"/>
            </w14:solidFill>
          </w14:textFill>
        </w:rPr>
      </w:pPr>
      <w:r>
        <w:rPr>
          <w:rFonts w:ascii="Times New Roman" w:hAnsi="Times New Roman" w:cs="Times New Roman"/>
          <w:b/>
          <w:color w:val="000000" w:themeColor="text1"/>
          <w:sz w:val="32"/>
          <w:szCs w:val="32"/>
          <w14:textFill>
            <w14:solidFill>
              <w14:schemeClr w14:val="tx1"/>
            </w14:solidFill>
          </w14:textFill>
        </w:rPr>
        <w:t>Universitatea Tehnică a Moldovei</w:t>
      </w:r>
    </w:p>
    <w:p w14:paraId="672A6659">
      <w:pPr>
        <w:spacing w:line="360" w:lineRule="auto"/>
        <w:rPr>
          <w:rFonts w:ascii="Times New Roman" w:hAnsi="Times New Roman" w:cs="Times New Roman"/>
          <w:color w:val="000000" w:themeColor="text1"/>
          <w:sz w:val="32"/>
          <w:szCs w:val="32"/>
          <w14:textFill>
            <w14:solidFill>
              <w14:schemeClr w14:val="tx1"/>
            </w14:solidFill>
          </w14:textFill>
        </w:rPr>
      </w:pPr>
    </w:p>
    <w:p w14:paraId="0A37501D">
      <w:pPr>
        <w:spacing w:line="360" w:lineRule="auto"/>
        <w:rPr>
          <w:rFonts w:ascii="Times New Roman" w:hAnsi="Times New Roman" w:cs="Times New Roman"/>
          <w:color w:val="000000" w:themeColor="text1"/>
          <w14:textFill>
            <w14:solidFill>
              <w14:schemeClr w14:val="tx1"/>
            </w14:solidFill>
          </w14:textFill>
        </w:rPr>
      </w:pPr>
    </w:p>
    <w:p w14:paraId="5DAB6C7B">
      <w:pPr>
        <w:spacing w:line="360" w:lineRule="auto"/>
        <w:rPr>
          <w:rFonts w:ascii="Times New Roman" w:hAnsi="Times New Roman" w:cs="Times New Roman"/>
          <w:color w:val="000000" w:themeColor="text1"/>
          <w14:textFill>
            <w14:solidFill>
              <w14:schemeClr w14:val="tx1"/>
            </w14:solidFill>
          </w14:textFill>
        </w:rPr>
      </w:pPr>
    </w:p>
    <w:p w14:paraId="4B1C1544">
      <w:pPr>
        <w:spacing w:line="360" w:lineRule="auto"/>
        <w:jc w:val="both"/>
        <w:rPr>
          <w:rFonts w:ascii="Times New Roman" w:hAnsi="Times New Roman" w:cs="Times New Roman"/>
          <w:color w:val="000000" w:themeColor="text1"/>
          <w14:textFill>
            <w14:solidFill>
              <w14:schemeClr w14:val="tx1"/>
            </w14:solidFill>
          </w14:textFill>
        </w:rPr>
      </w:pPr>
    </w:p>
    <w:p w14:paraId="5A39BBE3">
      <w:pPr>
        <w:spacing w:line="360" w:lineRule="auto"/>
        <w:rPr>
          <w:rFonts w:ascii="Times New Roman" w:hAnsi="Times New Roman" w:cs="Times New Roman"/>
          <w:b/>
          <w:caps/>
          <w:color w:val="000000" w:themeColor="text1"/>
          <w14:textFill>
            <w14:solidFill>
              <w14:schemeClr w14:val="tx1"/>
            </w14:solidFill>
          </w14:textFill>
        </w:rPr>
      </w:pPr>
    </w:p>
    <w:p w14:paraId="6C0148A6">
      <w:pPr>
        <w:spacing w:line="360" w:lineRule="auto"/>
        <w:jc w:val="center"/>
        <w:rPr>
          <w:rFonts w:ascii="Times New Roman" w:hAnsi="Times New Roman" w:cs="Times New Roman"/>
          <w:b/>
          <w:color w:val="000000" w:themeColor="text1"/>
          <w:sz w:val="36"/>
          <w:szCs w:val="36"/>
          <w14:textFill>
            <w14:solidFill>
              <w14:schemeClr w14:val="tx1"/>
            </w14:solidFill>
          </w14:textFill>
        </w:rPr>
      </w:pPr>
      <w:r>
        <w:rPr>
          <w:rFonts w:ascii="Times New Roman" w:hAnsi="Times New Roman" w:cs="Times New Roman"/>
          <w:b/>
          <w:caps/>
          <w:color w:val="000000" w:themeColor="text1"/>
          <w:sz w:val="36"/>
          <w:szCs w:val="36"/>
          <w14:textFill>
            <w14:solidFill>
              <w14:schemeClr w14:val="tx1"/>
            </w14:solidFill>
          </w14:textFill>
        </w:rPr>
        <w:t>DEZVOLTAREA UNEI APLICAȚII pentru alinierea și sortarea secvențelor de ADN</w:t>
      </w:r>
    </w:p>
    <w:p w14:paraId="72A3D3EC">
      <w:pPr>
        <w:spacing w:line="360" w:lineRule="auto"/>
        <w:rPr>
          <w:rFonts w:ascii="Times New Roman" w:hAnsi="Times New Roman" w:cs="Times New Roman"/>
          <w:b/>
          <w:color w:val="000000" w:themeColor="text1"/>
          <w14:textFill>
            <w14:solidFill>
              <w14:schemeClr w14:val="tx1"/>
            </w14:solidFill>
          </w14:textFill>
        </w:rPr>
      </w:pPr>
    </w:p>
    <w:p w14:paraId="0D0B940D">
      <w:pPr>
        <w:spacing w:line="360" w:lineRule="auto"/>
        <w:rPr>
          <w:rFonts w:ascii="Times New Roman" w:hAnsi="Times New Roman" w:cs="Times New Roman"/>
          <w:b/>
          <w:color w:val="000000" w:themeColor="text1"/>
          <w14:textFill>
            <w14:solidFill>
              <w14:schemeClr w14:val="tx1"/>
            </w14:solidFill>
          </w14:textFill>
        </w:rPr>
      </w:pPr>
    </w:p>
    <w:p w14:paraId="091A394A">
      <w:pPr>
        <w:spacing w:line="360" w:lineRule="auto"/>
        <w:rPr>
          <w:rFonts w:ascii="Times New Roman" w:hAnsi="Times New Roman" w:cs="Times New Roman"/>
          <w:b/>
          <w:color w:val="000000" w:themeColor="text1"/>
          <w14:textFill>
            <w14:solidFill>
              <w14:schemeClr w14:val="tx1"/>
            </w14:solidFill>
          </w14:textFill>
        </w:rPr>
      </w:pPr>
    </w:p>
    <w:p w14:paraId="661CBD92">
      <w:pPr>
        <w:spacing w:line="360" w:lineRule="auto"/>
        <w:rPr>
          <w:rFonts w:ascii="Times New Roman" w:hAnsi="Times New Roman" w:cs="Times New Roman"/>
          <w:b/>
          <w:color w:val="000000" w:themeColor="text1"/>
          <w14:textFill>
            <w14:solidFill>
              <w14:schemeClr w14:val="tx1"/>
            </w14:solidFill>
          </w14:textFill>
        </w:rPr>
      </w:pPr>
    </w:p>
    <w:p w14:paraId="2B91BDF5">
      <w:pPr>
        <w:spacing w:line="360" w:lineRule="auto"/>
        <w:rPr>
          <w:rFonts w:ascii="Times New Roman" w:hAnsi="Times New Roman" w:cs="Times New Roman"/>
          <w:b/>
          <w:color w:val="000000" w:themeColor="text1"/>
          <w14:textFill>
            <w14:solidFill>
              <w14:schemeClr w14:val="tx1"/>
            </w14:solidFill>
          </w14:textFill>
        </w:rPr>
      </w:pPr>
    </w:p>
    <w:tbl>
      <w:tblPr>
        <w:tblStyle w:val="18"/>
        <w:tblW w:w="0" w:type="auto"/>
        <w:tblInd w:w="3595"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250"/>
        <w:gridCol w:w="4351"/>
      </w:tblGrid>
      <w:tr w14:paraId="0024100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250" w:type="dxa"/>
          </w:tcPr>
          <w:p w14:paraId="522A69D3">
            <w:pPr>
              <w:spacing w:line="360" w:lineRule="auto"/>
              <w:jc w:val="right"/>
              <w:rPr>
                <w:rFonts w:ascii="Times New Roman" w:hAnsi="Times New Roman" w:cs="Times New Roman"/>
                <w:b/>
                <w:color w:val="000000" w:themeColor="text1"/>
                <w:sz w:val="32"/>
                <w:szCs w:val="32"/>
                <w14:textFill>
                  <w14:solidFill>
                    <w14:schemeClr w14:val="tx1"/>
                  </w14:solidFill>
                </w14:textFill>
              </w:rPr>
            </w:pPr>
            <w:r>
              <w:rPr>
                <w:rFonts w:ascii="Times New Roman" w:hAnsi="Times New Roman" w:cs="Times New Roman"/>
                <w:b/>
                <w:color w:val="000000" w:themeColor="text1"/>
                <w:sz w:val="32"/>
                <w:szCs w:val="32"/>
                <w14:textFill>
                  <w14:solidFill>
                    <w14:schemeClr w14:val="tx1"/>
                  </w14:solidFill>
                </w14:textFill>
              </w:rPr>
              <w:t>Studenți:</w:t>
            </w:r>
          </w:p>
        </w:tc>
        <w:tc>
          <w:tcPr>
            <w:tcW w:w="4351" w:type="dxa"/>
          </w:tcPr>
          <w:p w14:paraId="513A4B5B">
            <w:pPr>
              <w:spacing w:line="360" w:lineRule="auto"/>
              <w:jc w:val="right"/>
              <w:rPr>
                <w:rFonts w:ascii="Times New Roman" w:hAnsi="Times New Roman" w:cs="Times New Roman"/>
                <w:b/>
                <w:color w:val="000000" w:themeColor="text1"/>
                <w:sz w:val="32"/>
                <w:szCs w:val="32"/>
                <w14:textFill>
                  <w14:solidFill>
                    <w14:schemeClr w14:val="tx1"/>
                  </w14:solidFill>
                </w14:textFill>
              </w:rPr>
            </w:pPr>
            <w:r>
              <w:rPr>
                <w:rFonts w:ascii="Times New Roman" w:hAnsi="Times New Roman" w:cs="Times New Roman"/>
                <w:b/>
                <w:color w:val="000000" w:themeColor="text1"/>
                <w:sz w:val="32"/>
                <w:szCs w:val="32"/>
                <w14:textFill>
                  <w14:solidFill>
                    <w14:schemeClr w14:val="tx1"/>
                  </w14:solidFill>
                </w14:textFill>
              </w:rPr>
              <w:t>gr. TI-231,</w:t>
            </w:r>
          </w:p>
          <w:p w14:paraId="0E27B00A">
            <w:pPr>
              <w:spacing w:line="360" w:lineRule="auto"/>
              <w:jc w:val="right"/>
              <w:rPr>
                <w:rFonts w:ascii="Times New Roman" w:hAnsi="Times New Roman" w:cs="Times New Roman"/>
                <w:b/>
                <w:bCs/>
                <w:color w:val="000000" w:themeColor="text1"/>
                <w:sz w:val="32"/>
                <w:szCs w:val="32"/>
                <w14:textFill>
                  <w14:solidFill>
                    <w14:schemeClr w14:val="tx1"/>
                  </w14:solidFill>
                </w14:textFill>
              </w:rPr>
            </w:pPr>
            <w:r>
              <w:rPr>
                <w:rFonts w:ascii="Times New Roman" w:hAnsi="Times New Roman" w:cs="Times New Roman"/>
                <w:b/>
                <w:bCs/>
                <w:color w:val="000000" w:themeColor="text1" w:themeTint="FF"/>
                <w:sz w:val="32"/>
                <w:szCs w:val="32"/>
                <w14:textFill>
                  <w14:solidFill>
                    <w14:schemeClr w14:val="tx1">
                      <w14:lumMod w14:val="100000"/>
                      <w14:lumOff w14:val="0"/>
                    </w14:schemeClr>
                  </w14:solidFill>
                </w14:textFill>
              </w:rPr>
              <w:t>Olari Veronica</w:t>
            </w:r>
            <w:r>
              <w:br w:type="textWrapping"/>
            </w:r>
            <w:r>
              <w:rPr>
                <w:rFonts w:ascii="Times New Roman" w:hAnsi="Times New Roman" w:cs="Times New Roman"/>
                <w:b/>
                <w:bCs/>
                <w:color w:val="000000" w:themeColor="text1" w:themeTint="FF"/>
                <w:sz w:val="32"/>
                <w:szCs w:val="32"/>
                <w14:textFill>
                  <w14:solidFill>
                    <w14:schemeClr w14:val="tx1">
                      <w14:lumMod w14:val="100000"/>
                      <w14:lumOff w14:val="0"/>
                    </w14:schemeClr>
                  </w14:solidFill>
                </w14:textFill>
              </w:rPr>
              <w:t>Moglan Anastasia</w:t>
            </w:r>
            <w:r>
              <w:br w:type="textWrapping"/>
            </w:r>
            <w:r>
              <w:rPr>
                <w:rFonts w:ascii="Times New Roman" w:hAnsi="Times New Roman" w:cs="Times New Roman"/>
                <w:b/>
                <w:bCs/>
                <w:color w:val="000000" w:themeColor="text1" w:themeTint="FF"/>
                <w:sz w:val="32"/>
                <w:szCs w:val="32"/>
                <w14:textFill>
                  <w14:solidFill>
                    <w14:schemeClr w14:val="tx1">
                      <w14:lumMod w14:val="100000"/>
                      <w14:lumOff w14:val="0"/>
                    </w14:schemeClr>
                  </w14:solidFill>
                </w14:textFill>
              </w:rPr>
              <w:t>Mudrenco Vlada</w:t>
            </w:r>
          </w:p>
        </w:tc>
      </w:tr>
      <w:tr w14:paraId="5944A61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250" w:type="dxa"/>
          </w:tcPr>
          <w:p w14:paraId="2203E77D">
            <w:pPr>
              <w:spacing w:line="360" w:lineRule="auto"/>
              <w:jc w:val="right"/>
              <w:rPr>
                <w:rFonts w:ascii="Times New Roman" w:hAnsi="Times New Roman" w:cs="Times New Roman"/>
                <w:b/>
                <w:color w:val="000000" w:themeColor="text1"/>
                <w:sz w:val="32"/>
                <w:szCs w:val="32"/>
                <w14:textFill>
                  <w14:solidFill>
                    <w14:schemeClr w14:val="tx1"/>
                  </w14:solidFill>
                </w14:textFill>
              </w:rPr>
            </w:pPr>
            <w:r>
              <w:rPr>
                <w:rFonts w:ascii="Times New Roman" w:hAnsi="Times New Roman" w:cs="Times New Roman"/>
                <w:b/>
                <w:color w:val="000000" w:themeColor="text1"/>
                <w:sz w:val="32"/>
                <w:szCs w:val="32"/>
                <w14:textFill>
                  <w14:solidFill>
                    <w14:schemeClr w14:val="tx1"/>
                  </w14:solidFill>
                </w14:textFill>
              </w:rPr>
              <w:t>Coordonator:</w:t>
            </w:r>
          </w:p>
        </w:tc>
        <w:tc>
          <w:tcPr>
            <w:tcW w:w="4351" w:type="dxa"/>
          </w:tcPr>
          <w:p w14:paraId="5A3A2714">
            <w:pPr>
              <w:spacing w:line="360" w:lineRule="auto"/>
              <w:jc w:val="right"/>
              <w:rPr>
                <w:rFonts w:ascii="Times New Roman" w:hAnsi="Times New Roman" w:cs="Times New Roman"/>
                <w:b/>
                <w:color w:val="000000" w:themeColor="text1"/>
                <w:sz w:val="32"/>
                <w:szCs w:val="32"/>
                <w14:textFill>
                  <w14:solidFill>
                    <w14:schemeClr w14:val="tx1"/>
                  </w14:solidFill>
                </w14:textFill>
              </w:rPr>
            </w:pPr>
            <w:r>
              <w:rPr>
                <w:rFonts w:ascii="Times New Roman" w:hAnsi="Times New Roman" w:cs="Times New Roman"/>
                <w:b/>
                <w:color w:val="000000" w:themeColor="text1"/>
                <w:sz w:val="32"/>
                <w:szCs w:val="32"/>
                <w14:textFill>
                  <w14:solidFill>
                    <w14:schemeClr w14:val="tx1"/>
                  </w14:solidFill>
                </w14:textFill>
              </w:rPr>
              <w:t>Andrievschi-Bagrin Veronica, asist.univ.</w:t>
            </w:r>
          </w:p>
        </w:tc>
      </w:tr>
    </w:tbl>
    <w:p w14:paraId="1A031E26">
      <w:pPr>
        <w:spacing w:line="360" w:lineRule="auto"/>
        <w:jc w:val="center"/>
        <w:rPr>
          <w:rFonts w:hint="default" w:ascii="Times New Roman" w:hAnsi="Times New Roman" w:cs="Times New Roman"/>
          <w:b/>
          <w:bCs/>
          <w:color w:val="000000" w:themeColor="text1" w:themeTint="FF"/>
          <w:sz w:val="32"/>
          <w:szCs w:val="32"/>
          <w:lang/>
          <w14:textFill>
            <w14:solidFill>
              <w14:schemeClr w14:val="tx1">
                <w14:lumMod w14:val="100000"/>
                <w14:lumOff w14:val="0"/>
              </w14:schemeClr>
            </w14:solidFill>
          </w14:textFill>
        </w:rPr>
      </w:pPr>
    </w:p>
    <w:p w14:paraId="45E0C541">
      <w:pPr>
        <w:spacing w:line="360" w:lineRule="auto"/>
        <w:jc w:val="center"/>
        <w:rPr>
          <w:rFonts w:hint="default" w:ascii="Times New Roman" w:hAnsi="Times New Roman" w:cs="Times New Roman"/>
          <w:b/>
          <w:bCs/>
          <w:color w:val="000000" w:themeColor="text1" w:themeTint="FF"/>
          <w:sz w:val="32"/>
          <w:szCs w:val="32"/>
          <w:lang/>
          <w14:textFill>
            <w14:solidFill>
              <w14:schemeClr w14:val="tx1">
                <w14:lumMod w14:val="100000"/>
                <w14:lumOff w14:val="0"/>
              </w14:schemeClr>
            </w14:solidFill>
          </w14:textFill>
        </w:rPr>
      </w:pPr>
    </w:p>
    <w:p w14:paraId="459CA10C">
      <w:pPr>
        <w:spacing w:line="360" w:lineRule="auto"/>
        <w:jc w:val="center"/>
        <w:rPr>
          <w:rFonts w:hint="default" w:ascii="Times New Roman" w:hAnsi="Times New Roman" w:cs="Times New Roman"/>
          <w:b/>
          <w:bCs/>
          <w:color w:val="000000" w:themeColor="text1" w:themeTint="FF"/>
          <w:sz w:val="32"/>
          <w:szCs w:val="32"/>
          <w:lang/>
          <w14:textFill>
            <w14:solidFill>
              <w14:schemeClr w14:val="tx1">
                <w14:lumMod w14:val="100000"/>
                <w14:lumOff w14:val="0"/>
              </w14:schemeClr>
            </w14:solidFill>
          </w14:textFill>
        </w:rPr>
      </w:pPr>
      <w:r>
        <w:rPr>
          <w:rFonts w:hint="default" w:ascii="Times New Roman" w:hAnsi="Times New Roman" w:cs="Times New Roman"/>
          <w:b/>
          <w:bCs/>
          <w:color w:val="000000" w:themeColor="text1" w:themeTint="FF"/>
          <w:sz w:val="32"/>
          <w:szCs w:val="32"/>
          <w:lang/>
          <w14:textFill>
            <w14:solidFill>
              <w14:schemeClr w14:val="tx1">
                <w14:lumMod w14:val="100000"/>
                <w14:lumOff w14:val="0"/>
              </w14:schemeClr>
            </w14:solidFill>
          </w14:textFill>
        </w:rPr>
        <w:t>Chișinau 2024</w:t>
      </w:r>
    </w:p>
    <w:p w14:paraId="786068F8">
      <w:pPr>
        <w:spacing w:line="360" w:lineRule="auto"/>
        <w:jc w:val="both"/>
        <w:rPr>
          <w:rFonts w:hint="default" w:ascii="Times New Roman" w:hAnsi="Times New Roman" w:cs="Times New Roman"/>
          <w:b/>
          <w:bCs/>
          <w:color w:val="000000" w:themeColor="text1" w:themeTint="FF"/>
          <w:sz w:val="32"/>
          <w:szCs w:val="32"/>
          <w:lang/>
          <w14:textFill>
            <w14:solidFill>
              <w14:schemeClr w14:val="tx1">
                <w14:lumMod w14:val="100000"/>
                <w14:lumOff w14:val="0"/>
              </w14:schemeClr>
            </w14:solidFill>
          </w14:textFill>
        </w:rPr>
        <w:sectPr>
          <w:footerReference r:id="rId5" w:type="default"/>
          <w:pgSz w:w="11906" w:h="16838"/>
          <w:pgMar w:top="1137" w:right="561" w:bottom="1137" w:left="1137" w:header="720" w:footer="720" w:gutter="0"/>
          <w:pgNumType w:fmt="decimal" w:start="1"/>
          <w:cols w:space="720" w:num="1"/>
        </w:sectPr>
      </w:pPr>
    </w:p>
    <w:p w14:paraId="31A1106C">
      <w:pPr>
        <w:spacing w:before="0" w:beforeAutospacing="0" w:after="0" w:afterAutospacing="0" w:line="360" w:lineRule="auto"/>
        <w:jc w:val="center"/>
        <w:rPr>
          <w:rFonts w:ascii="Times New Roman" w:hAnsi="Times New Roman" w:cs="Times New Roman"/>
          <w:b/>
          <w:bCs/>
          <w:color w:val="000000" w:themeColor="text1" w:themeTint="FF"/>
          <w:sz w:val="26"/>
          <w:szCs w:val="26"/>
          <w14:textFill>
            <w14:solidFill>
              <w14:schemeClr w14:val="tx1">
                <w14:lumMod w14:val="100000"/>
                <w14:lumOff w14:val="0"/>
              </w14:schemeClr>
            </w14:solidFill>
          </w14:textFill>
        </w:rPr>
      </w:pPr>
      <w:r>
        <w:rPr>
          <w:rFonts w:ascii="Times New Roman" w:hAnsi="Times New Roman" w:cs="Times New Roman"/>
          <w:b/>
          <w:bCs/>
          <w:color w:val="000000" w:themeColor="text1" w:themeTint="FF"/>
          <w:sz w:val="26"/>
          <w:szCs w:val="26"/>
          <w14:textFill>
            <w14:solidFill>
              <w14:schemeClr w14:val="tx1">
                <w14:lumMod w14:val="100000"/>
                <w14:lumOff w14:val="0"/>
              </w14:schemeClr>
            </w14:solidFill>
          </w14:textFill>
        </w:rPr>
        <w:t>CUPRINS</w:t>
      </w:r>
    </w:p>
    <w:p w14:paraId="35439D35">
      <w:pPr>
        <w:spacing w:before="0" w:beforeAutospacing="0" w:after="0" w:afterAutospacing="0" w:line="360" w:lineRule="auto"/>
        <w:jc w:val="center"/>
        <w:rPr>
          <w:rFonts w:ascii="Times New Roman" w:hAnsi="Times New Roman" w:cs="Times New Roman"/>
          <w:b/>
          <w:bCs/>
          <w:color w:val="000000" w:themeColor="text1" w:themeTint="FF"/>
          <w:sz w:val="24"/>
          <w:szCs w:val="24"/>
          <w14:textFill>
            <w14:solidFill>
              <w14:schemeClr w14:val="tx1">
                <w14:lumMod w14:val="100000"/>
                <w14:lumOff w14:val="0"/>
              </w14:schemeClr>
            </w14:solidFill>
          </w14:textFill>
        </w:rPr>
      </w:pPr>
    </w:p>
    <w:p w14:paraId="50751DCD">
      <w:pPr>
        <w:spacing w:before="0" w:beforeAutospacing="0" w:after="0" w:afterAutospacing="0" w:line="360" w:lineRule="auto"/>
        <w:rPr>
          <w:rFonts w:hint="default" w:ascii="Times New Roman" w:hAnsi="Times New Roman" w:cs="Times New Roman"/>
          <w:color w:val="000000" w:themeColor="text1"/>
          <w:sz w:val="26"/>
          <w:szCs w:val="26"/>
          <w:lang/>
          <w14:textFill>
            <w14:solidFill>
              <w14:schemeClr w14:val="tx1"/>
            </w14:solidFill>
          </w14:textFill>
        </w:rPr>
      </w:pPr>
      <w:r>
        <w:rPr>
          <w:rFonts w:ascii="Times New Roman" w:hAnsi="Times New Roman" w:cs="Times New Roman"/>
          <w:color w:val="000000" w:themeColor="text1" w:themeTint="FF"/>
          <w14:textFill>
            <w14:solidFill>
              <w14:schemeClr w14:val="tx1">
                <w14:lumMod w14:val="100000"/>
                <w14:lumOff w14:val="0"/>
              </w14:schemeClr>
            </w14:solidFill>
          </w14:textFill>
        </w:rPr>
        <w:t>ABREVIERI</w:t>
      </w:r>
      <w:r>
        <w:rPr>
          <w:rFonts w:ascii="Times New Roman" w:hAnsi="Times New Roman" w:cs="Times New Roman"/>
          <w:color w:val="000000" w:themeColor="text1" w:themeTint="FF"/>
          <w:sz w:val="26"/>
          <w:szCs w:val="26"/>
          <w14:textFill>
            <w14:solidFill>
              <w14:schemeClr w14:val="tx1">
                <w14:lumMod w14:val="100000"/>
                <w14:lumOff w14:val="0"/>
              </w14:schemeClr>
            </w14:solidFill>
          </w14:textFill>
        </w:rPr>
        <w:t>………………………………………………………………………………………</w:t>
      </w:r>
      <w:r>
        <w:rPr>
          <w:rFonts w:hint="default" w:ascii="Times New Roman" w:hAnsi="Times New Roman" w:cs="Times New Roman"/>
          <w:color w:val="000000" w:themeColor="text1" w:themeTint="FF"/>
          <w:sz w:val="26"/>
          <w:szCs w:val="26"/>
          <w:lang/>
          <w14:textFill>
            <w14:solidFill>
              <w14:schemeClr w14:val="tx1">
                <w14:lumMod w14:val="100000"/>
                <w14:lumOff w14:val="0"/>
              </w14:schemeClr>
            </w14:solidFill>
          </w14:textFill>
        </w:rPr>
        <w:t>..3</w:t>
      </w:r>
    </w:p>
    <w:p w14:paraId="0A0FE8B7">
      <w:pPr>
        <w:spacing w:before="0" w:beforeAutospacing="0" w:after="0" w:afterAutospacing="0" w:line="360" w:lineRule="auto"/>
        <w:rPr>
          <w:rFonts w:hint="default" w:ascii="Times New Roman" w:hAnsi="Times New Roman" w:cs="Times New Roman"/>
          <w:color w:val="000000" w:themeColor="text1"/>
          <w:sz w:val="26"/>
          <w:szCs w:val="26"/>
          <w:lang/>
          <w14:textFill>
            <w14:solidFill>
              <w14:schemeClr w14:val="tx1"/>
            </w14:solidFill>
          </w14:textFill>
        </w:rPr>
      </w:pPr>
      <w:r>
        <w:rPr>
          <w:rFonts w:ascii="Times New Roman" w:hAnsi="Times New Roman" w:cs="Times New Roman"/>
          <w:color w:val="000000" w:themeColor="text1" w:themeTint="FF"/>
          <w14:textFill>
            <w14:solidFill>
              <w14:schemeClr w14:val="tx1">
                <w14:lumMod w14:val="100000"/>
                <w14:lumOff w14:val="0"/>
              </w14:schemeClr>
            </w14:solidFill>
          </w14:textFill>
        </w:rPr>
        <w:t>INTRODUCERE</w:t>
      </w:r>
      <w:r>
        <w:rPr>
          <w:rFonts w:ascii="Times New Roman" w:hAnsi="Times New Roman" w:cs="Times New Roman"/>
          <w:color w:val="000000" w:themeColor="text1" w:themeTint="FF"/>
          <w:sz w:val="26"/>
          <w:szCs w:val="26"/>
          <w14:textFill>
            <w14:solidFill>
              <w14:schemeClr w14:val="tx1">
                <w14:lumMod w14:val="100000"/>
                <w14:lumOff w14:val="0"/>
              </w14:schemeClr>
            </w14:solidFill>
          </w14:textFill>
        </w:rPr>
        <w:t>……………………………………………………………………………………</w:t>
      </w:r>
      <w:r>
        <w:rPr>
          <w:rFonts w:hint="default" w:ascii="Times New Roman" w:hAnsi="Times New Roman" w:cs="Times New Roman"/>
          <w:color w:val="000000" w:themeColor="text1" w:themeTint="FF"/>
          <w:sz w:val="26"/>
          <w:szCs w:val="26"/>
          <w:lang/>
          <w14:textFill>
            <w14:solidFill>
              <w14:schemeClr w14:val="tx1">
                <w14:lumMod w14:val="100000"/>
                <w14:lumOff w14:val="0"/>
              </w14:schemeClr>
            </w14:solidFill>
          </w14:textFill>
        </w:rPr>
        <w:t>5</w:t>
      </w:r>
    </w:p>
    <w:p w14:paraId="5B737F5A">
      <w:pPr>
        <w:spacing w:before="0" w:beforeAutospacing="0" w:after="0" w:afterAutospacing="0" w:line="360" w:lineRule="auto"/>
        <w:rPr>
          <w:rFonts w:hint="default" w:ascii="Times New Roman" w:hAnsi="Times New Roman" w:cs="Times New Roman"/>
          <w:color w:val="000000" w:themeColor="text1"/>
          <w:sz w:val="26"/>
          <w:szCs w:val="26"/>
          <w:lang/>
          <w14:textFill>
            <w14:solidFill>
              <w14:schemeClr w14:val="tx1"/>
            </w14:solidFill>
          </w14:textFill>
        </w:rPr>
      </w:pPr>
      <w:r>
        <w:rPr>
          <w:rFonts w:ascii="Times New Roman" w:hAnsi="Times New Roman" w:cs="Times New Roman"/>
          <w:color w:val="000000" w:themeColor="text1" w:themeTint="FF"/>
          <w14:textFill>
            <w14:solidFill>
              <w14:schemeClr w14:val="tx1">
                <w14:lumMod w14:val="100000"/>
                <w14:lumOff w14:val="0"/>
              </w14:schemeClr>
            </w14:solidFill>
          </w14:textFill>
        </w:rPr>
        <w:t>1 ANALIZA DOMENIULUI DE STUDIU</w:t>
      </w:r>
      <w:r>
        <w:rPr>
          <w:rFonts w:ascii="Times New Roman" w:hAnsi="Times New Roman" w:cs="Times New Roman"/>
          <w:color w:val="000000" w:themeColor="text1" w:themeTint="FF"/>
          <w:sz w:val="26"/>
          <w:szCs w:val="26"/>
          <w14:textFill>
            <w14:solidFill>
              <w14:schemeClr w14:val="tx1">
                <w14:lumMod w14:val="100000"/>
                <w14:lumOff w14:val="0"/>
              </w14:schemeClr>
            </w14:solidFill>
          </w14:textFill>
        </w:rPr>
        <w:t>………………………………………………………….</w:t>
      </w:r>
      <w:r>
        <w:rPr>
          <w:rFonts w:hint="default" w:ascii="Times New Roman" w:hAnsi="Times New Roman" w:cs="Times New Roman"/>
          <w:color w:val="000000" w:themeColor="text1" w:themeTint="FF"/>
          <w:sz w:val="26"/>
          <w:szCs w:val="26"/>
          <w:lang/>
          <w14:textFill>
            <w14:solidFill>
              <w14:schemeClr w14:val="tx1">
                <w14:lumMod w14:val="100000"/>
                <w14:lumOff w14:val="0"/>
              </w14:schemeClr>
            </w14:solidFill>
          </w14:textFill>
        </w:rPr>
        <w:t>.6</w:t>
      </w:r>
    </w:p>
    <w:p w14:paraId="6F4F27FB">
      <w:pPr>
        <w:spacing w:before="0" w:beforeAutospacing="0" w:after="0" w:afterAutospacing="0" w:line="360" w:lineRule="auto"/>
        <w:rPr>
          <w:rFonts w:hint="default" w:ascii="Times New Roman" w:hAnsi="Times New Roman" w:cs="Times New Roman"/>
          <w:color w:val="000000" w:themeColor="text1"/>
          <w:sz w:val="26"/>
          <w:szCs w:val="26"/>
          <w:lang/>
          <w14:textFill>
            <w14:solidFill>
              <w14:schemeClr w14:val="tx1"/>
            </w14:solidFill>
          </w14:textFill>
        </w:rPr>
      </w:pPr>
      <w:r>
        <w:rPr>
          <w:rFonts w:ascii="Times New Roman" w:hAnsi="Times New Roman" w:cs="Times New Roman"/>
          <w:color w:val="000000" w:themeColor="text1" w:themeTint="FF"/>
          <w14:textFill>
            <w14:solidFill>
              <w14:schemeClr w14:val="tx1">
                <w14:lumMod w14:val="100000"/>
                <w14:lumOff w14:val="0"/>
              </w14:schemeClr>
            </w14:solidFill>
          </w14:textFill>
        </w:rPr>
        <w:t>1.1 Importanța temei</w:t>
      </w:r>
      <w:r>
        <w:rPr>
          <w:rFonts w:ascii="Times New Roman" w:hAnsi="Times New Roman" w:cs="Times New Roman"/>
          <w:color w:val="000000" w:themeColor="text1" w:themeTint="FF"/>
          <w:sz w:val="26"/>
          <w:szCs w:val="26"/>
          <w14:textFill>
            <w14:solidFill>
              <w14:schemeClr w14:val="tx1">
                <w14:lumMod w14:val="100000"/>
                <w14:lumOff w14:val="0"/>
              </w14:schemeClr>
            </w14:solidFill>
          </w14:textFill>
        </w:rPr>
        <w:t>………………………………………………………………………………</w:t>
      </w:r>
      <w:r>
        <w:rPr>
          <w:rFonts w:hint="default" w:ascii="Times New Roman" w:hAnsi="Times New Roman" w:cs="Times New Roman"/>
          <w:color w:val="000000" w:themeColor="text1" w:themeTint="FF"/>
          <w:sz w:val="26"/>
          <w:szCs w:val="26"/>
          <w:lang/>
          <w14:textFill>
            <w14:solidFill>
              <w14:schemeClr w14:val="tx1">
                <w14:lumMod w14:val="100000"/>
                <w14:lumOff w14:val="0"/>
              </w14:schemeClr>
            </w14:solidFill>
          </w14:textFill>
        </w:rPr>
        <w:t>...6</w:t>
      </w:r>
    </w:p>
    <w:p w14:paraId="6BC029A5">
      <w:pPr>
        <w:spacing w:before="0" w:beforeAutospacing="0" w:after="0" w:afterAutospacing="0" w:line="360" w:lineRule="auto"/>
        <w:rPr>
          <w:rFonts w:hint="default" w:ascii="Times New Roman" w:hAnsi="Times New Roman" w:cs="Times New Roman"/>
          <w:color w:val="000000" w:themeColor="text1"/>
          <w:sz w:val="26"/>
          <w:szCs w:val="26"/>
          <w:lang/>
          <w14:textFill>
            <w14:solidFill>
              <w14:schemeClr w14:val="tx1"/>
            </w14:solidFill>
          </w14:textFill>
        </w:rPr>
      </w:pPr>
      <w:r>
        <w:rPr>
          <w:rFonts w:ascii="Times New Roman" w:hAnsi="Times New Roman" w:cs="Times New Roman"/>
          <w:color w:val="000000" w:themeColor="text1" w:themeTint="FF"/>
          <w14:textFill>
            <w14:solidFill>
              <w14:schemeClr w14:val="tx1">
                <w14:lumMod w14:val="100000"/>
                <w14:lumOff w14:val="0"/>
              </w14:schemeClr>
            </w14:solidFill>
          </w14:textFill>
        </w:rPr>
        <w:t>1.2 Sisteme similare cu proiectul realizat</w:t>
      </w:r>
      <w:r>
        <w:rPr>
          <w:rFonts w:ascii="Times New Roman" w:hAnsi="Times New Roman" w:cs="Times New Roman"/>
          <w:color w:val="000000" w:themeColor="text1" w:themeTint="FF"/>
          <w:sz w:val="26"/>
          <w:szCs w:val="26"/>
          <w14:textFill>
            <w14:solidFill>
              <w14:schemeClr w14:val="tx1">
                <w14:lumMod w14:val="100000"/>
                <w14:lumOff w14:val="0"/>
              </w14:schemeClr>
            </w14:solidFill>
          </w14:textFill>
        </w:rPr>
        <w:t>…………………………………………………………</w:t>
      </w:r>
      <w:r>
        <w:rPr>
          <w:rFonts w:hint="default" w:ascii="Times New Roman" w:hAnsi="Times New Roman" w:cs="Times New Roman"/>
          <w:color w:val="000000" w:themeColor="text1" w:themeTint="FF"/>
          <w:sz w:val="26"/>
          <w:szCs w:val="26"/>
          <w:lang/>
          <w14:textFill>
            <w14:solidFill>
              <w14:schemeClr w14:val="tx1">
                <w14:lumMod w14:val="100000"/>
                <w14:lumOff w14:val="0"/>
              </w14:schemeClr>
            </w14:solidFill>
          </w14:textFill>
        </w:rPr>
        <w:t>…..6</w:t>
      </w:r>
    </w:p>
    <w:p w14:paraId="12B74C0D">
      <w:pPr>
        <w:spacing w:before="0" w:beforeAutospacing="0" w:after="0" w:afterAutospacing="0" w:line="360" w:lineRule="auto"/>
        <w:rPr>
          <w:rFonts w:hint="default" w:ascii="Times New Roman" w:hAnsi="Times New Roman" w:cs="Times New Roman"/>
          <w:color w:val="000000" w:themeColor="text1"/>
          <w:sz w:val="26"/>
          <w:szCs w:val="26"/>
          <w:lang/>
          <w14:textFill>
            <w14:solidFill>
              <w14:schemeClr w14:val="tx1"/>
            </w14:solidFill>
          </w14:textFill>
        </w:rPr>
      </w:pPr>
      <w:r>
        <w:rPr>
          <w:rFonts w:ascii="Times New Roman" w:hAnsi="Times New Roman" w:cs="Times New Roman"/>
          <w:color w:val="000000" w:themeColor="text1" w:themeTint="FF"/>
          <w14:textFill>
            <w14:solidFill>
              <w14:schemeClr w14:val="tx1">
                <w14:lumMod w14:val="100000"/>
                <w14:lumOff w14:val="0"/>
              </w14:schemeClr>
            </w14:solidFill>
          </w14:textFill>
        </w:rPr>
        <w:t>1.3 Scopul, obiectivele si cerințele sistemului</w:t>
      </w:r>
      <w:r>
        <w:rPr>
          <w:rFonts w:ascii="Times New Roman" w:hAnsi="Times New Roman" w:cs="Times New Roman"/>
          <w:color w:val="000000" w:themeColor="text1" w:themeTint="FF"/>
          <w:sz w:val="26"/>
          <w:szCs w:val="26"/>
          <w14:textFill>
            <w14:solidFill>
              <w14:schemeClr w14:val="tx1">
                <w14:lumMod w14:val="100000"/>
                <w14:lumOff w14:val="0"/>
              </w14:schemeClr>
            </w14:solidFill>
          </w14:textFill>
        </w:rPr>
        <w:t>………………………………………………………</w:t>
      </w:r>
      <w:r>
        <w:rPr>
          <w:rFonts w:hint="default" w:ascii="Times New Roman" w:hAnsi="Times New Roman" w:cs="Times New Roman"/>
          <w:color w:val="000000" w:themeColor="text1" w:themeTint="FF"/>
          <w:sz w:val="26"/>
          <w:szCs w:val="26"/>
          <w:lang/>
          <w14:textFill>
            <w14:solidFill>
              <w14:schemeClr w14:val="tx1">
                <w14:lumMod w14:val="100000"/>
                <w14:lumOff w14:val="0"/>
              </w14:schemeClr>
            </w14:solidFill>
          </w14:textFill>
        </w:rPr>
        <w:t>…6</w:t>
      </w:r>
    </w:p>
    <w:p w14:paraId="2288A5D5">
      <w:pPr>
        <w:spacing w:before="0" w:beforeAutospacing="0" w:after="0" w:afterAutospacing="0" w:line="360" w:lineRule="auto"/>
        <w:rPr>
          <w:rFonts w:hint="default" w:ascii="Times New Roman" w:hAnsi="Times New Roman" w:cs="Times New Roman"/>
          <w:color w:val="000000" w:themeColor="text1"/>
          <w:sz w:val="26"/>
          <w:szCs w:val="26"/>
          <w:lang/>
          <w14:textFill>
            <w14:solidFill>
              <w14:schemeClr w14:val="tx1"/>
            </w14:solidFill>
          </w14:textFill>
        </w:rPr>
      </w:pPr>
      <w:r>
        <w:rPr>
          <w:rFonts w:ascii="Times New Roman" w:hAnsi="Times New Roman" w:cs="Times New Roman"/>
          <w:color w:val="000000" w:themeColor="text1" w:themeTint="FF"/>
          <w14:textFill>
            <w14:solidFill>
              <w14:schemeClr w14:val="tx1">
                <w14:lumMod w14:val="100000"/>
                <w14:lumOff w14:val="0"/>
              </w14:schemeClr>
            </w14:solidFill>
          </w14:textFill>
        </w:rPr>
        <w:t>2 ALEGEREA ALGORITMILOR PENTRU REZOLVAREA PROBLEMEI</w:t>
      </w:r>
      <w:r>
        <w:rPr>
          <w:rFonts w:ascii="Times New Roman" w:hAnsi="Times New Roman" w:cs="Times New Roman"/>
          <w:color w:val="000000" w:themeColor="text1" w:themeTint="FF"/>
          <w:sz w:val="26"/>
          <w:szCs w:val="26"/>
          <w14:textFill>
            <w14:solidFill>
              <w14:schemeClr w14:val="tx1">
                <w14:lumMod w14:val="100000"/>
                <w14:lumOff w14:val="0"/>
              </w14:schemeClr>
            </w14:solidFill>
          </w14:textFill>
        </w:rPr>
        <w:t>…………………</w:t>
      </w:r>
      <w:r>
        <w:rPr>
          <w:rFonts w:hint="default" w:ascii="Times New Roman" w:hAnsi="Times New Roman" w:cs="Times New Roman"/>
          <w:color w:val="000000" w:themeColor="text1" w:themeTint="FF"/>
          <w:sz w:val="26"/>
          <w:szCs w:val="26"/>
          <w:lang/>
          <w14:textFill>
            <w14:solidFill>
              <w14:schemeClr w14:val="tx1">
                <w14:lumMod w14:val="100000"/>
                <w14:lumOff w14:val="0"/>
              </w14:schemeClr>
            </w14:solidFill>
          </w14:textFill>
        </w:rPr>
        <w:t>……...10</w:t>
      </w:r>
    </w:p>
    <w:p w14:paraId="41AA5CB6">
      <w:pPr>
        <w:spacing w:before="0" w:beforeAutospacing="0" w:after="0" w:afterAutospacing="0" w:line="360" w:lineRule="auto"/>
        <w:rPr>
          <w:rFonts w:hint="default" w:ascii="Times New Roman" w:hAnsi="Times New Roman" w:cs="Times New Roman"/>
          <w:color w:val="000000" w:themeColor="text1"/>
          <w:sz w:val="26"/>
          <w:szCs w:val="26"/>
          <w:lang/>
          <w14:textFill>
            <w14:solidFill>
              <w14:schemeClr w14:val="tx1"/>
            </w14:solidFill>
          </w14:textFill>
        </w:rPr>
      </w:pPr>
      <w:r>
        <w:rPr>
          <w:rFonts w:ascii="Times New Roman" w:hAnsi="Times New Roman" w:eastAsia="Times New Roman" w:cs="Times New Roman"/>
          <w:color w:val="000000" w:themeColor="text1" w:themeTint="FF"/>
          <w14:textFill>
            <w14:solidFill>
              <w14:schemeClr w14:val="tx1">
                <w14:lumMod w14:val="100000"/>
                <w14:lumOff w14:val="0"/>
              </w14:schemeClr>
            </w14:solidFill>
          </w14:textFill>
        </w:rPr>
        <w:t>2.1 Argumentarea alegerii algoritmilor</w:t>
      </w:r>
      <w:r>
        <w:rPr>
          <w:rFonts w:ascii="Times New Roman" w:hAnsi="Times New Roman" w:cs="Times New Roman"/>
          <w:color w:val="000000" w:themeColor="text1" w:themeTint="FF"/>
          <w:sz w:val="26"/>
          <w:szCs w:val="26"/>
          <w14:textFill>
            <w14:solidFill>
              <w14:schemeClr w14:val="tx1">
                <w14:lumMod w14:val="100000"/>
                <w14:lumOff w14:val="0"/>
              </w14:schemeClr>
            </w14:solidFill>
          </w14:textFill>
        </w:rPr>
        <w:t>………………………………………………………</w:t>
      </w:r>
      <w:r>
        <w:rPr>
          <w:rFonts w:ascii="Times New Roman" w:hAnsi="Times New Roman" w:cs="Times New Roman"/>
          <w:color w:val="000000" w:themeColor="text1" w:themeTint="FF"/>
          <w:sz w:val="24"/>
          <w:szCs w:val="24"/>
          <w14:textFill>
            <w14:solidFill>
              <w14:schemeClr w14:val="tx1">
                <w14:lumMod w14:val="100000"/>
                <w14:lumOff w14:val="0"/>
              </w14:schemeClr>
            </w14:solidFill>
          </w14:textFill>
        </w:rPr>
        <w:t>…</w:t>
      </w:r>
      <w:r>
        <w:rPr>
          <w:rFonts w:hint="default" w:ascii="Times New Roman" w:hAnsi="Times New Roman" w:cs="Times New Roman"/>
          <w:color w:val="000000" w:themeColor="text1" w:themeTint="FF"/>
          <w:sz w:val="26"/>
          <w:szCs w:val="26"/>
          <w:lang/>
          <w14:textFill>
            <w14:solidFill>
              <w14:schemeClr w14:val="tx1">
                <w14:lumMod w14:val="100000"/>
                <w14:lumOff w14:val="0"/>
              </w14:schemeClr>
            </w14:solidFill>
          </w14:textFill>
        </w:rPr>
        <w:t>…....12</w:t>
      </w:r>
    </w:p>
    <w:p w14:paraId="0F4A3522">
      <w:pPr>
        <w:spacing w:before="0" w:beforeAutospacing="0" w:after="0" w:afterAutospacing="0" w:line="360" w:lineRule="auto"/>
        <w:rPr>
          <w:rFonts w:hint="default" w:ascii="Times New Roman" w:hAnsi="Times New Roman" w:cs="Times New Roman"/>
          <w:color w:val="000000" w:themeColor="text1"/>
          <w:sz w:val="26"/>
          <w:szCs w:val="26"/>
          <w:lang/>
          <w14:textFill>
            <w14:solidFill>
              <w14:schemeClr w14:val="tx1"/>
            </w14:solidFill>
          </w14:textFill>
        </w:rPr>
      </w:pPr>
      <w:r>
        <w:rPr>
          <w:rFonts w:ascii="Times New Roman" w:hAnsi="Times New Roman" w:eastAsia="Times New Roman" w:cs="Times New Roman"/>
          <w:color w:val="000000" w:themeColor="text1" w:themeTint="FF"/>
          <w14:textFill>
            <w14:solidFill>
              <w14:schemeClr w14:val="tx1">
                <w14:lumMod w14:val="100000"/>
                <w14:lumOff w14:val="0"/>
              </w14:schemeClr>
            </w14:solidFill>
          </w14:textFill>
        </w:rPr>
        <w:t>2.2 Implementarea algoritmilor într-un limbaj de programare structurat</w:t>
      </w:r>
      <w:r>
        <w:rPr>
          <w:rFonts w:ascii="Times New Roman" w:hAnsi="Times New Roman" w:cs="Times New Roman"/>
          <w:color w:val="000000" w:themeColor="text1" w:themeTint="FF"/>
          <w:sz w:val="26"/>
          <w:szCs w:val="26"/>
          <w14:textFill>
            <w14:solidFill>
              <w14:schemeClr w14:val="tx1">
                <w14:lumMod w14:val="100000"/>
                <w14:lumOff w14:val="0"/>
              </w14:schemeClr>
            </w14:solidFill>
          </w14:textFill>
        </w:rPr>
        <w:t>…………………………</w:t>
      </w:r>
      <w:r>
        <w:rPr>
          <w:rFonts w:hint="default" w:ascii="Times New Roman" w:hAnsi="Times New Roman" w:cs="Times New Roman"/>
          <w:color w:val="000000" w:themeColor="text1" w:themeTint="FF"/>
          <w:sz w:val="26"/>
          <w:szCs w:val="26"/>
          <w:lang/>
          <w14:textFill>
            <w14:solidFill>
              <w14:schemeClr w14:val="tx1">
                <w14:lumMod w14:val="100000"/>
                <w14:lumOff w14:val="0"/>
              </w14:schemeClr>
            </w14:solidFill>
          </w14:textFill>
        </w:rPr>
        <w:t>……13</w:t>
      </w:r>
    </w:p>
    <w:p w14:paraId="2CFB02BC">
      <w:pPr>
        <w:spacing w:before="0" w:beforeAutospacing="0" w:after="0" w:afterAutospacing="0" w:line="360" w:lineRule="auto"/>
        <w:rPr>
          <w:rFonts w:hint="default" w:ascii="Times New Roman" w:hAnsi="Times New Roman" w:cs="Times New Roman"/>
          <w:color w:val="000000" w:themeColor="text1"/>
          <w:sz w:val="26"/>
          <w:szCs w:val="26"/>
          <w:lang/>
          <w14:textFill>
            <w14:solidFill>
              <w14:schemeClr w14:val="tx1"/>
            </w14:solidFill>
          </w14:textFill>
        </w:rPr>
      </w:pPr>
      <w:r>
        <w:rPr>
          <w:rFonts w:ascii="Times New Roman" w:hAnsi="Times New Roman" w:cs="Times New Roman"/>
          <w:color w:val="000000" w:themeColor="text1" w:themeTint="FF"/>
          <w14:textFill>
            <w14:solidFill>
              <w14:schemeClr w14:val="tx1">
                <w14:lumMod w14:val="100000"/>
                <w14:lumOff w14:val="0"/>
              </w14:schemeClr>
            </w14:solidFill>
          </w14:textFill>
        </w:rPr>
        <w:t>3 MODELAREA ȘI PROIECTAREA SISTEMULUI INFORMATIC</w:t>
      </w:r>
      <w:r>
        <w:rPr>
          <w:rFonts w:ascii="Times New Roman" w:hAnsi="Times New Roman" w:cs="Times New Roman"/>
          <w:color w:val="000000" w:themeColor="text1" w:themeTint="FF"/>
          <w:sz w:val="26"/>
          <w:szCs w:val="26"/>
          <w14:textFill>
            <w14:solidFill>
              <w14:schemeClr w14:val="tx1">
                <w14:lumMod w14:val="100000"/>
                <w14:lumOff w14:val="0"/>
              </w14:schemeClr>
            </w14:solidFill>
          </w14:textFill>
        </w:rPr>
        <w:t>…………………………</w:t>
      </w:r>
      <w:r>
        <w:rPr>
          <w:rFonts w:hint="default" w:ascii="Times New Roman" w:hAnsi="Times New Roman" w:cs="Times New Roman"/>
          <w:color w:val="000000" w:themeColor="text1" w:themeTint="FF"/>
          <w:sz w:val="26"/>
          <w:szCs w:val="26"/>
          <w:lang/>
          <w14:textFill>
            <w14:solidFill>
              <w14:schemeClr w14:val="tx1">
                <w14:lumMod w14:val="100000"/>
                <w14:lumOff w14:val="0"/>
              </w14:schemeClr>
            </w14:solidFill>
          </w14:textFill>
        </w:rPr>
        <w:t>…….15</w:t>
      </w:r>
    </w:p>
    <w:p w14:paraId="7E22542A">
      <w:pPr>
        <w:spacing w:before="0" w:beforeAutospacing="0" w:after="0" w:afterAutospacing="0" w:line="360" w:lineRule="auto"/>
        <w:rPr>
          <w:rFonts w:hint="default" w:ascii="Times New Roman" w:hAnsi="Times New Roman" w:cs="Times New Roman"/>
          <w:color w:val="000000" w:themeColor="text1"/>
          <w:lang/>
          <w14:textFill>
            <w14:solidFill>
              <w14:schemeClr w14:val="tx1"/>
            </w14:solidFill>
          </w14:textFill>
        </w:rPr>
      </w:pPr>
      <w:r>
        <w:rPr>
          <w:rFonts w:ascii="Times New Roman" w:hAnsi="Times New Roman" w:cs="Times New Roman"/>
          <w:color w:val="000000" w:themeColor="text1" w:themeTint="FF"/>
          <w14:textFill>
            <w14:solidFill>
              <w14:schemeClr w14:val="tx1">
                <w14:lumMod w14:val="100000"/>
                <w14:lumOff w14:val="0"/>
              </w14:schemeClr>
            </w14:solidFill>
          </w14:textFill>
        </w:rPr>
        <w:t>3.1 Descrierea comportamentală a sistemului</w:t>
      </w:r>
      <w:r>
        <w:rPr>
          <w:rFonts w:ascii="Times New Roman" w:hAnsi="Times New Roman" w:cs="Times New Roman"/>
          <w:color w:val="000000" w:themeColor="text1" w:themeTint="FF"/>
          <w:sz w:val="26"/>
          <w:szCs w:val="26"/>
          <w14:textFill>
            <w14:solidFill>
              <w14:schemeClr w14:val="tx1">
                <w14:lumMod w14:val="100000"/>
                <w14:lumOff w14:val="0"/>
              </w14:schemeClr>
            </w14:solidFill>
          </w14:textFill>
        </w:rPr>
        <w:t>……………………………………………</w:t>
      </w:r>
      <w:r>
        <w:rPr>
          <w:rFonts w:hint="default" w:ascii="Times New Roman" w:hAnsi="Times New Roman" w:cs="Times New Roman"/>
          <w:color w:val="000000" w:themeColor="text1" w:themeTint="FF"/>
          <w:sz w:val="26"/>
          <w:szCs w:val="26"/>
          <w:lang/>
          <w14:textFill>
            <w14:solidFill>
              <w14:schemeClr w14:val="tx1">
                <w14:lumMod w14:val="100000"/>
                <w14:lumOff w14:val="0"/>
              </w14:schemeClr>
            </w14:solidFill>
          </w14:textFill>
        </w:rPr>
        <w:t>………….</w:t>
      </w:r>
      <w:r>
        <w:rPr>
          <w:rFonts w:ascii="Times New Roman" w:hAnsi="Times New Roman" w:cs="Times New Roman"/>
          <w:color w:val="000000" w:themeColor="text1" w:themeTint="FF"/>
          <w:sz w:val="26"/>
          <w:szCs w:val="26"/>
          <w14:textFill>
            <w14:solidFill>
              <w14:schemeClr w14:val="tx1">
                <w14:lumMod w14:val="100000"/>
                <w14:lumOff w14:val="0"/>
              </w14:schemeClr>
            </w14:solidFill>
          </w14:textFill>
        </w:rPr>
        <w:t>.</w:t>
      </w:r>
      <w:r>
        <w:rPr>
          <w:rFonts w:hint="default" w:ascii="Times New Roman" w:hAnsi="Times New Roman" w:cs="Times New Roman"/>
          <w:color w:val="000000" w:themeColor="text1" w:themeTint="FF"/>
          <w:sz w:val="26"/>
          <w:szCs w:val="26"/>
          <w:lang/>
          <w14:textFill>
            <w14:solidFill>
              <w14:schemeClr w14:val="tx1">
                <w14:lumMod w14:val="100000"/>
                <w14:lumOff w14:val="0"/>
              </w14:schemeClr>
            </w14:solidFill>
          </w14:textFill>
        </w:rPr>
        <w:t>15</w:t>
      </w:r>
    </w:p>
    <w:p w14:paraId="30F6058D">
      <w:pPr>
        <w:spacing w:before="0" w:beforeAutospacing="0" w:after="0" w:afterAutospacing="0" w:line="360" w:lineRule="auto"/>
        <w:rPr>
          <w:rFonts w:hint="default" w:ascii="Times New Roman" w:hAnsi="Times New Roman" w:cs="Times New Roman"/>
          <w:color w:val="000000" w:themeColor="text1"/>
          <w:lang/>
          <w14:textFill>
            <w14:solidFill>
              <w14:schemeClr w14:val="tx1"/>
            </w14:solidFill>
          </w14:textFill>
        </w:rPr>
      </w:pPr>
      <w:r>
        <w:rPr>
          <w:rFonts w:ascii="Times New Roman" w:hAnsi="Times New Roman" w:cs="Times New Roman"/>
          <w:color w:val="000000" w:themeColor="text1" w:themeTint="FF"/>
          <w14:textFill>
            <w14:solidFill>
              <w14:schemeClr w14:val="tx1">
                <w14:lumMod w14:val="100000"/>
                <w14:lumOff w14:val="0"/>
              </w14:schemeClr>
            </w14:solidFill>
          </w14:textFill>
        </w:rPr>
        <w:t>3.1.1 Imaginea generală asupra sistemului</w:t>
      </w:r>
      <w:r>
        <w:rPr>
          <w:rFonts w:ascii="Times New Roman" w:hAnsi="Times New Roman" w:cs="Times New Roman"/>
          <w:color w:val="000000" w:themeColor="text1" w:themeTint="FF"/>
          <w:sz w:val="26"/>
          <w:szCs w:val="26"/>
          <w14:textFill>
            <w14:solidFill>
              <w14:schemeClr w14:val="tx1">
                <w14:lumMod w14:val="100000"/>
                <w14:lumOff w14:val="0"/>
              </w14:schemeClr>
            </w14:solidFill>
          </w14:textFill>
        </w:rPr>
        <w:t>……………………………………………</w:t>
      </w:r>
      <w:r>
        <w:rPr>
          <w:rFonts w:hint="default" w:ascii="Times New Roman" w:hAnsi="Times New Roman" w:cs="Times New Roman"/>
          <w:color w:val="000000" w:themeColor="text1" w:themeTint="FF"/>
          <w:sz w:val="26"/>
          <w:szCs w:val="26"/>
          <w:lang/>
          <w14:textFill>
            <w14:solidFill>
              <w14:schemeClr w14:val="tx1">
                <w14:lumMod w14:val="100000"/>
                <w14:lumOff w14:val="0"/>
              </w14:schemeClr>
            </w14:solidFill>
          </w14:textFill>
        </w:rPr>
        <w:t>…………..</w:t>
      </w:r>
      <w:r>
        <w:rPr>
          <w:rFonts w:ascii="Times New Roman" w:hAnsi="Times New Roman" w:cs="Times New Roman"/>
          <w:color w:val="000000" w:themeColor="text1" w:themeTint="FF"/>
          <w:sz w:val="26"/>
          <w:szCs w:val="26"/>
          <w14:textFill>
            <w14:solidFill>
              <w14:schemeClr w14:val="tx1">
                <w14:lumMod w14:val="100000"/>
                <w14:lumOff w14:val="0"/>
              </w14:schemeClr>
            </w14:solidFill>
          </w14:textFill>
        </w:rPr>
        <w:t>…</w:t>
      </w:r>
      <w:r>
        <w:rPr>
          <w:rFonts w:hint="default" w:ascii="Times New Roman" w:hAnsi="Times New Roman" w:cs="Times New Roman"/>
          <w:color w:val="000000" w:themeColor="text1" w:themeTint="FF"/>
          <w:sz w:val="26"/>
          <w:szCs w:val="26"/>
          <w:lang/>
          <w14:textFill>
            <w14:solidFill>
              <w14:schemeClr w14:val="tx1">
                <w14:lumMod w14:val="100000"/>
                <w14:lumOff w14:val="0"/>
              </w14:schemeClr>
            </w14:solidFill>
          </w14:textFill>
        </w:rPr>
        <w:t>15</w:t>
      </w:r>
    </w:p>
    <w:p w14:paraId="2B76AAF1">
      <w:pPr>
        <w:pStyle w:val="15"/>
        <w:spacing w:before="0" w:beforeAutospacing="0" w:after="0" w:afterAutospacing="0" w:line="360" w:lineRule="auto"/>
        <w:rPr>
          <w:rFonts w:hint="default"/>
          <w:color w:val="000000" w:themeColor="text1"/>
          <w:sz w:val="26"/>
          <w:szCs w:val="26"/>
          <w:lang/>
          <w14:textFill>
            <w14:solidFill>
              <w14:schemeClr w14:val="tx1"/>
            </w14:solidFill>
          </w14:textFill>
        </w:rPr>
      </w:pPr>
      <w:r>
        <w:rPr>
          <w:color w:val="000000" w:themeColor="text1" w:themeTint="FF"/>
          <w14:textFill>
            <w14:solidFill>
              <w14:schemeClr w14:val="tx1">
                <w14:lumMod w14:val="100000"/>
                <w14:lumOff w14:val="0"/>
              </w14:schemeClr>
            </w14:solidFill>
          </w14:textFill>
        </w:rPr>
        <w:t>3.1.2 Modelarea vizuală a fluxurilor</w:t>
      </w:r>
      <w:r>
        <w:rPr>
          <w:color w:val="000000" w:themeColor="text1" w:themeTint="FF"/>
          <w:sz w:val="26"/>
          <w:szCs w:val="26"/>
          <w14:textFill>
            <w14:solidFill>
              <w14:schemeClr w14:val="tx1">
                <w14:lumMod w14:val="100000"/>
                <w14:lumOff w14:val="0"/>
              </w14:schemeClr>
            </w14:solidFill>
          </w14:textFill>
        </w:rPr>
        <w:t>……………………………………………………</w:t>
      </w:r>
      <w:r>
        <w:rPr>
          <w:rFonts w:hint="default"/>
          <w:color w:val="000000" w:themeColor="text1" w:themeTint="FF"/>
          <w:sz w:val="26"/>
          <w:szCs w:val="26"/>
          <w:lang/>
          <w14:textFill>
            <w14:solidFill>
              <w14:schemeClr w14:val="tx1">
                <w14:lumMod w14:val="100000"/>
                <w14:lumOff w14:val="0"/>
              </w14:schemeClr>
            </w14:solidFill>
          </w14:textFill>
        </w:rPr>
        <w:t>……</w:t>
      </w:r>
      <w:r>
        <w:rPr>
          <w:rFonts w:hint="default"/>
          <w:color w:val="000000" w:themeColor="text1" w:themeTint="FF"/>
          <w:sz w:val="24"/>
          <w:szCs w:val="24"/>
          <w:lang/>
          <w14:textFill>
            <w14:solidFill>
              <w14:schemeClr w14:val="tx1">
                <w14:lumMod w14:val="100000"/>
                <w14:lumOff w14:val="0"/>
              </w14:schemeClr>
            </w14:solidFill>
          </w14:textFill>
        </w:rPr>
        <w:t>…</w:t>
      </w:r>
      <w:r>
        <w:rPr>
          <w:rFonts w:hint="default"/>
          <w:color w:val="000000" w:themeColor="text1" w:themeTint="FF"/>
          <w:sz w:val="26"/>
          <w:szCs w:val="26"/>
          <w:lang/>
          <w14:textFill>
            <w14:solidFill>
              <w14:schemeClr w14:val="tx1">
                <w14:lumMod w14:val="100000"/>
                <w14:lumOff w14:val="0"/>
              </w14:schemeClr>
            </w14:solidFill>
          </w14:textFill>
        </w:rPr>
        <w:t>…...17</w:t>
      </w:r>
      <w:r>
        <w:br w:type="textWrapping"/>
      </w:r>
      <w:r>
        <w:rPr>
          <w:color w:val="000000" w:themeColor="text1" w:themeTint="FF"/>
          <w14:textFill>
            <w14:solidFill>
              <w14:schemeClr w14:val="tx1">
                <w14:lumMod w14:val="100000"/>
                <w14:lumOff w14:val="0"/>
              </w14:schemeClr>
            </w14:solidFill>
          </w14:textFill>
        </w:rPr>
        <w:t>3.1.3 Stările de tranzacție a sistemului</w:t>
      </w:r>
      <w:r>
        <w:rPr>
          <w:color w:val="000000" w:themeColor="text1" w:themeTint="FF"/>
          <w:sz w:val="26"/>
          <w:szCs w:val="26"/>
          <w14:textFill>
            <w14:solidFill>
              <w14:schemeClr w14:val="tx1">
                <w14:lumMod w14:val="100000"/>
                <w14:lumOff w14:val="0"/>
              </w14:schemeClr>
            </w14:solidFill>
          </w14:textFill>
        </w:rPr>
        <w:t>………………………………………………</w:t>
      </w:r>
      <w:r>
        <w:rPr>
          <w:rFonts w:hint="default"/>
          <w:color w:val="000000" w:themeColor="text1" w:themeTint="FF"/>
          <w:sz w:val="26"/>
          <w:szCs w:val="26"/>
          <w:lang/>
          <w14:textFill>
            <w14:solidFill>
              <w14:schemeClr w14:val="tx1">
                <w14:lumMod w14:val="100000"/>
                <w14:lumOff w14:val="0"/>
              </w14:schemeClr>
            </w14:solidFill>
          </w14:textFill>
        </w:rPr>
        <w:t>……………</w:t>
      </w:r>
      <w:r>
        <w:rPr>
          <w:color w:val="000000" w:themeColor="text1" w:themeTint="FF"/>
          <w:sz w:val="26"/>
          <w:szCs w:val="26"/>
          <w14:textFill>
            <w14:solidFill>
              <w14:schemeClr w14:val="tx1">
                <w14:lumMod w14:val="100000"/>
                <w14:lumOff w14:val="0"/>
              </w14:schemeClr>
            </w14:solidFill>
          </w14:textFill>
        </w:rPr>
        <w:t>…</w:t>
      </w:r>
      <w:r>
        <w:rPr>
          <w:rFonts w:hint="default"/>
          <w:color w:val="000000" w:themeColor="text1" w:themeTint="FF"/>
          <w:sz w:val="26"/>
          <w:szCs w:val="26"/>
          <w:lang/>
          <w14:textFill>
            <w14:solidFill>
              <w14:schemeClr w14:val="tx1">
                <w14:lumMod w14:val="100000"/>
                <w14:lumOff w14:val="0"/>
              </w14:schemeClr>
            </w14:solidFill>
          </w14:textFill>
        </w:rPr>
        <w:t>18</w:t>
      </w:r>
      <w:r>
        <w:br w:type="textWrapping"/>
      </w:r>
      <w:r>
        <w:rPr>
          <w:rFonts w:eastAsia="Courier New"/>
          <w:color w:val="000000" w:themeColor="text1" w:themeTint="FF"/>
          <w14:textFill>
            <w14:solidFill>
              <w14:schemeClr w14:val="tx1">
                <w14:lumMod w14:val="100000"/>
                <w14:lumOff w14:val="0"/>
              </w14:schemeClr>
            </w14:solidFill>
          </w14:textFill>
        </w:rPr>
        <w:t>3.1.4 Descrierea scenariilor de utilizare a aplicației</w:t>
      </w:r>
      <w:r>
        <w:rPr>
          <w:color w:val="000000" w:themeColor="text1" w:themeTint="FF"/>
          <w:sz w:val="26"/>
          <w:szCs w:val="26"/>
          <w14:textFill>
            <w14:solidFill>
              <w14:schemeClr w14:val="tx1">
                <w14:lumMod w14:val="100000"/>
                <w14:lumOff w14:val="0"/>
              </w14:schemeClr>
            </w14:solidFill>
          </w14:textFill>
        </w:rPr>
        <w:t>……………………………………</w:t>
      </w:r>
      <w:r>
        <w:rPr>
          <w:rFonts w:hint="default"/>
          <w:color w:val="000000" w:themeColor="text1" w:themeTint="FF"/>
          <w:sz w:val="26"/>
          <w:szCs w:val="26"/>
          <w:lang/>
          <w14:textFill>
            <w14:solidFill>
              <w14:schemeClr w14:val="tx1">
                <w14:lumMod w14:val="100000"/>
                <w14:lumOff w14:val="0"/>
              </w14:schemeClr>
            </w14:solidFill>
          </w14:textFill>
        </w:rPr>
        <w:t>…………….19</w:t>
      </w:r>
      <w:r>
        <w:br w:type="textWrapping"/>
      </w:r>
      <w:r>
        <w:rPr>
          <w:rStyle w:val="16"/>
          <w:b w:val="0"/>
          <w:bCs w:val="0"/>
          <w:color w:val="000000" w:themeColor="text1" w:themeTint="FF"/>
          <w14:textFill>
            <w14:solidFill>
              <w14:schemeClr w14:val="tx1">
                <w14:lumMod w14:val="100000"/>
                <w14:lumOff w14:val="0"/>
              </w14:schemeClr>
            </w14:solidFill>
          </w14:textFill>
        </w:rPr>
        <w:t>3.1.5 Fluxurile de mesaje și legăturile dintre componentele sistemului</w:t>
      </w:r>
      <w:r>
        <w:rPr>
          <w:color w:val="000000" w:themeColor="text1" w:themeTint="FF"/>
          <w:sz w:val="26"/>
          <w:szCs w:val="26"/>
          <w14:textFill>
            <w14:solidFill>
              <w14:schemeClr w14:val="tx1">
                <w14:lumMod w14:val="100000"/>
                <w14:lumOff w14:val="0"/>
              </w14:schemeClr>
            </w14:solidFill>
          </w14:textFill>
        </w:rPr>
        <w:t>………………………</w:t>
      </w:r>
      <w:r>
        <w:rPr>
          <w:rFonts w:hint="default"/>
          <w:color w:val="000000" w:themeColor="text1" w:themeTint="FF"/>
          <w:sz w:val="26"/>
          <w:szCs w:val="26"/>
          <w:lang/>
          <w14:textFill>
            <w14:solidFill>
              <w14:schemeClr w14:val="tx1">
                <w14:lumMod w14:val="100000"/>
                <w14:lumOff w14:val="0"/>
              </w14:schemeClr>
            </w14:solidFill>
          </w14:textFill>
        </w:rPr>
        <w:t>……….20</w:t>
      </w:r>
      <w:r>
        <w:br w:type="textWrapping"/>
      </w:r>
      <w:r>
        <w:rPr>
          <w:rStyle w:val="16"/>
          <w:b w:val="0"/>
          <w:bCs w:val="0"/>
          <w:color w:val="000000" w:themeColor="text1" w:themeTint="FF"/>
          <w14:textFill>
            <w14:solidFill>
              <w14:schemeClr w14:val="tx1">
                <w14:lumMod w14:val="100000"/>
                <w14:lumOff w14:val="0"/>
              </w14:schemeClr>
            </w14:solidFill>
          </w14:textFill>
        </w:rPr>
        <w:t>3.2 Descrierea structurii a sistemului</w:t>
      </w:r>
      <w:r>
        <w:rPr>
          <w:color w:val="000000" w:themeColor="text1" w:themeTint="FF"/>
          <w:sz w:val="26"/>
          <w:szCs w:val="26"/>
          <w14:textFill>
            <w14:solidFill>
              <w14:schemeClr w14:val="tx1">
                <w14:lumMod w14:val="100000"/>
                <w14:lumOff w14:val="0"/>
              </w14:schemeClr>
            </w14:solidFill>
          </w14:textFill>
        </w:rPr>
        <w:t>………………………………</w:t>
      </w:r>
      <w:r>
        <w:rPr>
          <w:rFonts w:hint="default"/>
          <w:color w:val="000000" w:themeColor="text1" w:themeTint="FF"/>
          <w:sz w:val="26"/>
          <w:szCs w:val="26"/>
          <w:lang/>
          <w14:textFill>
            <w14:solidFill>
              <w14:schemeClr w14:val="tx1">
                <w14:lumMod w14:val="100000"/>
                <w14:lumOff w14:val="0"/>
              </w14:schemeClr>
            </w14:solidFill>
          </w14:textFill>
        </w:rPr>
        <w:t>……………………………..</w:t>
      </w:r>
      <w:r>
        <w:rPr>
          <w:color w:val="000000" w:themeColor="text1" w:themeTint="FF"/>
          <w:sz w:val="26"/>
          <w:szCs w:val="26"/>
          <w14:textFill>
            <w14:solidFill>
              <w14:schemeClr w14:val="tx1">
                <w14:lumMod w14:val="100000"/>
                <w14:lumOff w14:val="0"/>
              </w14:schemeClr>
            </w14:solidFill>
          </w14:textFill>
        </w:rPr>
        <w:t>…</w:t>
      </w:r>
      <w:r>
        <w:rPr>
          <w:rFonts w:hint="default"/>
          <w:color w:val="000000" w:themeColor="text1" w:themeTint="FF"/>
          <w:sz w:val="26"/>
          <w:szCs w:val="26"/>
          <w:lang/>
          <w14:textFill>
            <w14:solidFill>
              <w14:schemeClr w14:val="tx1">
                <w14:lumMod w14:val="100000"/>
                <w14:lumOff w14:val="0"/>
              </w14:schemeClr>
            </w14:solidFill>
          </w14:textFill>
        </w:rPr>
        <w:t>21</w:t>
      </w:r>
    </w:p>
    <w:p w14:paraId="6A2D5301">
      <w:pPr>
        <w:spacing w:before="0" w:beforeAutospacing="0" w:after="0" w:afterAutospacing="0" w:line="360" w:lineRule="auto"/>
        <w:rPr>
          <w:rFonts w:ascii="Times New Roman" w:hAnsi="Times New Roman" w:cs="Times New Roman"/>
          <w:color w:val="000000" w:themeColor="text1"/>
          <w14:textFill>
            <w14:solidFill>
              <w14:schemeClr w14:val="tx1"/>
            </w14:solidFill>
          </w14:textFill>
        </w:rPr>
      </w:pPr>
      <w:r>
        <w:rPr>
          <w:rFonts w:hint="default" w:ascii="Times New Roman" w:hAnsi="Times New Roman" w:cs="Times New Roman"/>
          <w:lang/>
        </w:rPr>
        <w:t>INTERFAȚA……………………………………………………………………………………………...25</w:t>
      </w:r>
      <w:r>
        <w:br w:type="textWrapping"/>
      </w:r>
      <w:r>
        <w:rPr>
          <w:rFonts w:ascii="Times New Roman" w:hAnsi="Times New Roman" w:cs="Times New Roman"/>
          <w:color w:val="000000" w:themeColor="text1" w:themeTint="FF"/>
          <w14:textFill>
            <w14:solidFill>
              <w14:schemeClr w14:val="tx1">
                <w14:lumMod w14:val="100000"/>
                <w14:lumOff w14:val="0"/>
              </w14:schemeClr>
            </w14:solidFill>
          </w14:textFill>
        </w:rPr>
        <w:t>CONCLUZII</w:t>
      </w:r>
      <w:r>
        <w:rPr>
          <w:rFonts w:ascii="Times New Roman" w:hAnsi="Times New Roman" w:cs="Times New Roman"/>
          <w:color w:val="000000" w:themeColor="text1" w:themeTint="FF"/>
          <w:sz w:val="26"/>
          <w:szCs w:val="26"/>
          <w14:textFill>
            <w14:solidFill>
              <w14:schemeClr w14:val="tx1">
                <w14:lumMod w14:val="100000"/>
                <w14:lumOff w14:val="0"/>
              </w14:schemeClr>
            </w14:solidFill>
          </w14:textFill>
        </w:rPr>
        <w:t>……………………………………….……………………………………</w:t>
      </w:r>
      <w:r>
        <w:rPr>
          <w:rFonts w:hint="default" w:ascii="Times New Roman" w:hAnsi="Times New Roman" w:cs="Times New Roman"/>
          <w:color w:val="000000" w:themeColor="text1" w:themeTint="FF"/>
          <w:sz w:val="26"/>
          <w:szCs w:val="26"/>
          <w:lang/>
          <w14:textFill>
            <w14:solidFill>
              <w14:schemeClr w14:val="tx1">
                <w14:lumMod w14:val="100000"/>
                <w14:lumOff w14:val="0"/>
              </w14:schemeClr>
            </w14:solidFill>
          </w14:textFill>
        </w:rPr>
        <w:t>………...28</w:t>
      </w:r>
      <w:r>
        <w:br w:type="textWrapping"/>
      </w:r>
      <w:r>
        <w:rPr>
          <w:rFonts w:ascii="Times New Roman" w:hAnsi="Times New Roman" w:cs="Times New Roman"/>
          <w:color w:val="000000" w:themeColor="text1" w:themeTint="FF"/>
          <w14:textFill>
            <w14:solidFill>
              <w14:schemeClr w14:val="tx1">
                <w14:lumMod w14:val="100000"/>
                <w14:lumOff w14:val="0"/>
              </w14:schemeClr>
            </w14:solidFill>
          </w14:textFill>
        </w:rPr>
        <w:t>BIBLIOGRAFIE</w:t>
      </w:r>
      <w:r>
        <w:rPr>
          <w:rFonts w:ascii="Times New Roman" w:hAnsi="Times New Roman" w:cs="Times New Roman"/>
          <w:color w:val="000000" w:themeColor="text1" w:themeTint="FF"/>
          <w:sz w:val="26"/>
          <w:szCs w:val="26"/>
          <w14:textFill>
            <w14:solidFill>
              <w14:schemeClr w14:val="tx1">
                <w14:lumMod w14:val="100000"/>
                <w14:lumOff w14:val="0"/>
              </w14:schemeClr>
            </w14:solidFill>
          </w14:textFill>
        </w:rPr>
        <w:t>…………………………………………………………………………</w:t>
      </w:r>
      <w:r>
        <w:rPr>
          <w:rFonts w:hint="default" w:ascii="Times New Roman" w:hAnsi="Times New Roman" w:cs="Times New Roman"/>
          <w:color w:val="000000" w:themeColor="text1" w:themeTint="FF"/>
          <w:sz w:val="26"/>
          <w:szCs w:val="26"/>
          <w:lang/>
          <w14:textFill>
            <w14:solidFill>
              <w14:schemeClr w14:val="tx1">
                <w14:lumMod w14:val="100000"/>
                <w14:lumOff w14:val="0"/>
              </w14:schemeClr>
            </w14:solidFill>
          </w14:textFill>
        </w:rPr>
        <w:t>………..29</w:t>
      </w:r>
      <w:r>
        <w:br w:type="textWrapping"/>
      </w:r>
    </w:p>
    <w:p w14:paraId="4B94D5A5">
      <w:pPr>
        <w:spacing w:before="0" w:beforeAutospacing="0" w:after="0" w:afterAutospacing="0" w:line="360" w:lineRule="auto"/>
        <w:rPr>
          <w:rFonts w:ascii="Times New Roman" w:hAnsi="Times New Roman" w:cs="Times New Roman"/>
          <w:color w:val="000000" w:themeColor="text1"/>
          <w14:textFill>
            <w14:solidFill>
              <w14:schemeClr w14:val="tx1"/>
            </w14:solidFill>
          </w14:textFill>
        </w:rPr>
      </w:pPr>
    </w:p>
    <w:p w14:paraId="3DEEC669">
      <w:pPr>
        <w:pStyle w:val="15"/>
        <w:spacing w:before="0" w:beforeAutospacing="0" w:after="0" w:afterAutospacing="0" w:line="360" w:lineRule="auto"/>
        <w:rPr>
          <w:rStyle w:val="16"/>
          <w:color w:val="000000" w:themeColor="text1"/>
          <w14:textFill>
            <w14:solidFill>
              <w14:schemeClr w14:val="tx1"/>
            </w14:solidFill>
          </w14:textFill>
        </w:rPr>
      </w:pPr>
    </w:p>
    <w:p w14:paraId="3A5BC09E">
      <w:pPr>
        <w:pStyle w:val="15"/>
        <w:spacing w:before="0" w:beforeAutospacing="0" w:after="0" w:afterAutospacing="0" w:line="360" w:lineRule="auto"/>
        <w:rPr>
          <w:rStyle w:val="16"/>
          <w:color w:val="000000" w:themeColor="text1"/>
          <w14:textFill>
            <w14:solidFill>
              <w14:schemeClr w14:val="tx1"/>
            </w14:solidFill>
          </w14:textFill>
        </w:rPr>
      </w:pPr>
    </w:p>
    <w:p w14:paraId="56723C81">
      <w:pPr>
        <w:pStyle w:val="15"/>
        <w:spacing w:before="0" w:beforeAutospacing="0" w:after="0" w:afterAutospacing="0" w:line="360" w:lineRule="auto"/>
        <w:rPr>
          <w:rStyle w:val="16"/>
          <w:color w:val="000000" w:themeColor="text1"/>
          <w14:textFill>
            <w14:solidFill>
              <w14:schemeClr w14:val="tx1"/>
            </w14:solidFill>
          </w14:textFill>
        </w:rPr>
      </w:pPr>
    </w:p>
    <w:p w14:paraId="57FE3D4D">
      <w:pPr>
        <w:pStyle w:val="15"/>
        <w:spacing w:before="0" w:beforeAutospacing="0" w:after="0" w:afterAutospacing="0" w:line="360" w:lineRule="auto"/>
        <w:rPr>
          <w:rStyle w:val="16"/>
          <w:color w:val="000000" w:themeColor="text1"/>
          <w14:textFill>
            <w14:solidFill>
              <w14:schemeClr w14:val="tx1"/>
            </w14:solidFill>
          </w14:textFill>
        </w:rPr>
        <w:sectPr>
          <w:footerReference r:id="rId7" w:type="first"/>
          <w:footerReference r:id="rId6" w:type="default"/>
          <w:pgSz w:w="11906" w:h="16838"/>
          <w:pgMar w:top="1137" w:right="561" w:bottom="1137" w:left="1137" w:header="720" w:footer="720" w:gutter="0"/>
          <w:pgNumType w:fmt="decimal"/>
          <w:cols w:space="720" w:num="1"/>
          <w:titlePg/>
        </w:sectPr>
      </w:pPr>
    </w:p>
    <w:p w14:paraId="0140B468">
      <w:pPr>
        <w:spacing w:before="0" w:beforeAutospacing="0" w:after="0" w:afterAutospacing="0" w:line="360" w:lineRule="auto"/>
        <w:ind w:firstLine="130" w:firstLineChars="50"/>
        <w:jc w:val="center"/>
        <w:rPr>
          <w:rFonts w:ascii="Times New Roman" w:hAnsi="Times New Roman" w:eastAsia="Courier New" w:cs="Times New Roman"/>
          <w:b/>
          <w:bCs/>
          <w:color w:val="000000" w:themeColor="text1" w:themeTint="FF"/>
          <w:sz w:val="26"/>
          <w:szCs w:val="26"/>
          <w14:textFill>
            <w14:solidFill>
              <w14:schemeClr w14:val="tx1">
                <w14:lumMod w14:val="100000"/>
                <w14:lumOff w14:val="0"/>
              </w14:schemeClr>
            </w14:solidFill>
          </w14:textFill>
        </w:rPr>
      </w:pPr>
      <w:r>
        <w:rPr>
          <w:rFonts w:ascii="Times New Roman" w:hAnsi="Times New Roman" w:eastAsia="Courier New" w:cs="Times New Roman"/>
          <w:b/>
          <w:bCs/>
          <w:color w:val="000000" w:themeColor="text1" w:themeTint="FF"/>
          <w:sz w:val="26"/>
          <w:szCs w:val="26"/>
          <w14:textFill>
            <w14:solidFill>
              <w14:schemeClr w14:val="tx1">
                <w14:lumMod w14:val="100000"/>
                <w14:lumOff w14:val="0"/>
              </w14:schemeClr>
            </w14:solidFill>
          </w14:textFill>
        </w:rPr>
        <w:t>ABREVIERI</w:t>
      </w:r>
    </w:p>
    <w:p w14:paraId="2481C4C2">
      <w:pPr>
        <w:spacing w:before="0" w:beforeAutospacing="0" w:after="0" w:afterAutospacing="0" w:line="360" w:lineRule="auto"/>
        <w:jc w:val="center"/>
        <w:rPr>
          <w:rFonts w:ascii="Times New Roman" w:hAnsi="Times New Roman" w:eastAsia="Courier New" w:cs="Times New Roman"/>
          <w:b/>
          <w:bCs/>
          <w:color w:val="000000" w:themeColor="text1" w:themeTint="FF"/>
          <w:sz w:val="24"/>
          <w:szCs w:val="24"/>
          <w14:textFill>
            <w14:solidFill>
              <w14:schemeClr w14:val="tx1">
                <w14:lumMod w14:val="100000"/>
                <w14:lumOff w14:val="0"/>
              </w14:schemeClr>
            </w14:solidFill>
          </w14:textFill>
        </w:rPr>
      </w:pPr>
    </w:p>
    <w:p w14:paraId="1923DD42">
      <w:pPr>
        <w:pStyle w:val="4"/>
        <w:keepNext w:val="0"/>
        <w:keepLines w:val="0"/>
        <w:spacing w:before="0" w:beforeAutospacing="0" w:after="0" w:afterAutospacing="0" w:line="360"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themeTint="FF"/>
          <w:sz w:val="24"/>
          <w:szCs w:val="24"/>
          <w14:textFill>
            <w14:solidFill>
              <w14:schemeClr w14:val="tx1">
                <w14:lumMod w14:val="100000"/>
                <w14:lumOff w14:val="0"/>
              </w14:schemeClr>
            </w14:solidFill>
          </w14:textFill>
        </w:rPr>
        <w:t>DNA - Materialul genetic al organismelor vii.</w:t>
      </w:r>
    </w:p>
    <w:p w14:paraId="78CC1371">
      <w:pPr>
        <w:pStyle w:val="4"/>
        <w:keepNext w:val="0"/>
        <w:keepLines w:val="0"/>
        <w:spacing w:before="0" w:beforeAutospacing="0" w:after="0" w:afterAutospacing="0" w:line="360"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themeTint="FF"/>
          <w:sz w:val="24"/>
          <w:szCs w:val="24"/>
          <w14:textFill>
            <w14:solidFill>
              <w14:schemeClr w14:val="tx1">
                <w14:lumMod w14:val="100000"/>
                <w14:lumOff w14:val="0"/>
              </w14:schemeClr>
            </w14:solidFill>
          </w14:textFill>
        </w:rPr>
        <w:t>DNA sequences - Secvențe de nucleotide din ADN.</w:t>
      </w:r>
    </w:p>
    <w:p w14:paraId="55BE8D19">
      <w:pPr>
        <w:pStyle w:val="4"/>
        <w:keepNext w:val="0"/>
        <w:keepLines w:val="0"/>
        <w:spacing w:before="0" w:beforeAutospacing="0" w:after="0" w:afterAutospacing="0" w:line="360"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themeTint="FF"/>
          <w:sz w:val="24"/>
          <w:szCs w:val="24"/>
          <w14:textFill>
            <w14:solidFill>
              <w14:schemeClr w14:val="tx1">
                <w14:lumMod w14:val="100000"/>
                <w14:lumOff w14:val="0"/>
              </w14:schemeClr>
            </w14:solidFill>
          </w14:textFill>
        </w:rPr>
        <w:t>Reference - O sursă de comparație sau standard.</w:t>
      </w:r>
    </w:p>
    <w:p w14:paraId="5FC85E67">
      <w:pPr>
        <w:pStyle w:val="4"/>
        <w:keepNext w:val="0"/>
        <w:keepLines w:val="0"/>
        <w:spacing w:before="0" w:beforeAutospacing="0" w:after="0" w:afterAutospacing="0" w:line="360"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themeTint="FF"/>
          <w:sz w:val="24"/>
          <w:szCs w:val="24"/>
          <w14:textFill>
            <w14:solidFill>
              <w14:schemeClr w14:val="tx1">
                <w14:lumMod w14:val="100000"/>
                <w14:lumOff w14:val="0"/>
              </w14:schemeClr>
            </w14:solidFill>
          </w14:textFill>
        </w:rPr>
        <w:t>Cost - Resursele necesare pentru un proces sau activitate.</w:t>
      </w:r>
    </w:p>
    <w:p w14:paraId="1EE1B822">
      <w:pPr>
        <w:pStyle w:val="4"/>
        <w:keepNext w:val="0"/>
        <w:keepLines w:val="0"/>
        <w:spacing w:before="0" w:beforeAutospacing="0" w:after="0" w:afterAutospacing="0" w:line="360"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themeTint="FF"/>
          <w:sz w:val="24"/>
          <w:szCs w:val="24"/>
          <w14:textFill>
            <w14:solidFill>
              <w14:schemeClr w14:val="tx1">
                <w14:lumMod w14:val="100000"/>
                <w14:lumOff w14:val="0"/>
              </w14:schemeClr>
            </w14:solidFill>
          </w14:textFill>
        </w:rPr>
        <w:t>Matching - Procesul de comparare și potrivire a unor elemente.</w:t>
      </w:r>
    </w:p>
    <w:p w14:paraId="6EF75BD8">
      <w:pPr>
        <w:pStyle w:val="4"/>
        <w:keepNext w:val="0"/>
        <w:keepLines w:val="0"/>
        <w:spacing w:before="0" w:beforeAutospacing="0" w:after="0" w:afterAutospacing="0" w:line="360"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themeTint="FF"/>
          <w:sz w:val="24"/>
          <w:szCs w:val="24"/>
          <w14:textFill>
            <w14:solidFill>
              <w14:schemeClr w14:val="tx1">
                <w14:lumMod w14:val="100000"/>
                <w14:lumOff w14:val="0"/>
              </w14:schemeClr>
            </w14:solidFill>
          </w14:textFill>
        </w:rPr>
        <w:t>Substitution - Înlocuirea unui element cu altul.</w:t>
      </w:r>
    </w:p>
    <w:p w14:paraId="2AEEF94F">
      <w:pPr>
        <w:pStyle w:val="4"/>
        <w:keepNext w:val="0"/>
        <w:keepLines w:val="0"/>
        <w:spacing w:before="0" w:beforeAutospacing="0" w:after="0" w:afterAutospacing="0" w:line="360"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themeTint="FF"/>
          <w:sz w:val="24"/>
          <w:szCs w:val="24"/>
          <w14:textFill>
            <w14:solidFill>
              <w14:schemeClr w14:val="tx1">
                <w14:lumMod w14:val="100000"/>
                <w14:lumOff w14:val="0"/>
              </w14:schemeClr>
            </w14:solidFill>
          </w14:textFill>
        </w:rPr>
        <w:t>Gaps - Goluri în secvențele de ADN sau proteine.</w:t>
      </w:r>
    </w:p>
    <w:p w14:paraId="67CF7FD0">
      <w:pPr>
        <w:pStyle w:val="4"/>
        <w:keepNext w:val="0"/>
        <w:keepLines w:val="0"/>
        <w:spacing w:before="0" w:beforeAutospacing="0" w:after="0" w:afterAutospacing="0" w:line="360"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themeTint="FF"/>
          <w:sz w:val="24"/>
          <w:szCs w:val="24"/>
          <w14:textFill>
            <w14:solidFill>
              <w14:schemeClr w14:val="tx1">
                <w14:lumMod w14:val="100000"/>
                <w14:lumOff w14:val="0"/>
              </w14:schemeClr>
            </w14:solidFill>
          </w14:textFill>
        </w:rPr>
        <w:t>Stability - Capacitatea unui sistem de a rămâne constant sau echilibrat.</w:t>
      </w:r>
    </w:p>
    <w:p w14:paraId="342C6F36">
      <w:pPr>
        <w:pStyle w:val="4"/>
        <w:keepNext w:val="0"/>
        <w:keepLines w:val="0"/>
        <w:spacing w:before="0" w:beforeAutospacing="0" w:after="0" w:afterAutospacing="0" w:line="360"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themeTint="FF"/>
          <w:sz w:val="24"/>
          <w:szCs w:val="24"/>
          <w14:textFill>
            <w14:solidFill>
              <w14:schemeClr w14:val="tx1">
                <w14:lumMod w14:val="100000"/>
                <w14:lumOff w14:val="0"/>
              </w14:schemeClr>
            </w14:solidFill>
          </w14:textFill>
        </w:rPr>
        <w:t>Percentage - O valoare exprimată ca fracție din 100.</w:t>
      </w:r>
    </w:p>
    <w:p w14:paraId="18677367">
      <w:pPr>
        <w:pStyle w:val="4"/>
        <w:keepNext w:val="0"/>
        <w:keepLines w:val="0"/>
        <w:spacing w:before="0" w:beforeAutospacing="0" w:after="0" w:afterAutospacing="0" w:line="360"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themeTint="FF"/>
          <w:sz w:val="24"/>
          <w:szCs w:val="24"/>
          <w14:textFill>
            <w14:solidFill>
              <w14:schemeClr w14:val="tx1">
                <w14:lumMod w14:val="100000"/>
                <w14:lumOff w14:val="0"/>
              </w14:schemeClr>
            </w14:solidFill>
          </w14:textFill>
        </w:rPr>
        <w:t>Entropy - Măsura aleatorietății sau incertitudinii unui sistem.</w:t>
      </w:r>
    </w:p>
    <w:p w14:paraId="77270E74">
      <w:pPr>
        <w:pStyle w:val="4"/>
        <w:keepNext w:val="0"/>
        <w:keepLines w:val="0"/>
        <w:spacing w:before="0" w:beforeAutospacing="0" w:after="0" w:afterAutospacing="0" w:line="360"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themeTint="FF"/>
          <w:sz w:val="24"/>
          <w:szCs w:val="24"/>
          <w14:textFill>
            <w14:solidFill>
              <w14:schemeClr w14:val="tx1">
                <w14:lumMod w14:val="100000"/>
                <w14:lumOff w14:val="0"/>
              </w14:schemeClr>
            </w14:solidFill>
          </w14:textFill>
        </w:rPr>
        <w:t>Shannon - Teoretician cunoscut pentru lucrările sale despre entropie și informație.</w:t>
      </w:r>
    </w:p>
    <w:p w14:paraId="50A95F70">
      <w:pPr>
        <w:pStyle w:val="4"/>
        <w:keepNext w:val="0"/>
        <w:keepLines w:val="0"/>
        <w:spacing w:before="0" w:beforeAutospacing="0" w:after="0" w:afterAutospacing="0" w:line="360"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themeTint="FF"/>
          <w:sz w:val="24"/>
          <w:szCs w:val="24"/>
          <w14:textFill>
            <w14:solidFill>
              <w14:schemeClr w14:val="tx1">
                <w14:lumMod w14:val="100000"/>
                <w14:lumOff w14:val="0"/>
              </w14:schemeClr>
            </w14:solidFill>
          </w14:textFill>
        </w:rPr>
        <w:t>Mutation - Schimbarea permanentă a secvenței de ADN.</w:t>
      </w:r>
    </w:p>
    <w:p w14:paraId="04C8CD58">
      <w:pPr>
        <w:pStyle w:val="4"/>
        <w:keepNext w:val="0"/>
        <w:keepLines w:val="0"/>
        <w:spacing w:before="0" w:beforeAutospacing="0" w:after="0" w:afterAutospacing="0" w:line="360"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themeTint="FF"/>
          <w:sz w:val="24"/>
          <w:szCs w:val="24"/>
          <w14:textFill>
            <w14:solidFill>
              <w14:schemeClr w14:val="tx1">
                <w14:lumMod w14:val="100000"/>
                <w14:lumOff w14:val="0"/>
              </w14:schemeClr>
            </w14:solidFill>
          </w14:textFill>
        </w:rPr>
        <w:t>G-C - Perechea de baze azotate guanină-citozină în ADN.</w:t>
      </w:r>
    </w:p>
    <w:p w14:paraId="7B344ED5">
      <w:pPr>
        <w:pStyle w:val="4"/>
        <w:keepNext w:val="0"/>
        <w:keepLines w:val="0"/>
        <w:spacing w:before="0" w:beforeAutospacing="0" w:after="0" w:afterAutospacing="0" w:line="360"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themeTint="FF"/>
          <w:sz w:val="24"/>
          <w:szCs w:val="24"/>
          <w14:textFill>
            <w14:solidFill>
              <w14:schemeClr w14:val="tx1">
                <w14:lumMod w14:val="100000"/>
                <w14:lumOff w14:val="0"/>
              </w14:schemeClr>
            </w14:solidFill>
          </w14:textFill>
        </w:rPr>
        <w:t>A-T - Perechea de baze azotate adenină-timină în ADN.</w:t>
      </w:r>
    </w:p>
    <w:p w14:paraId="5B77448A">
      <w:pPr>
        <w:pStyle w:val="4"/>
        <w:keepNext w:val="0"/>
        <w:keepLines w:val="0"/>
        <w:spacing w:before="0" w:beforeAutospacing="0" w:after="0" w:afterAutospacing="0" w:line="360"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themeTint="FF"/>
          <w:sz w:val="24"/>
          <w:szCs w:val="24"/>
          <w14:textFill>
            <w14:solidFill>
              <w14:schemeClr w14:val="tx1">
                <w14:lumMod w14:val="100000"/>
                <w14:lumOff w14:val="0"/>
              </w14:schemeClr>
            </w14:solidFill>
          </w14:textFill>
        </w:rPr>
        <w:t>Bioinformatics - Domeniu care folosește tehnologia informatică pentru a analiza date biologice.</w:t>
      </w:r>
    </w:p>
    <w:p w14:paraId="3F17893B">
      <w:pPr>
        <w:pStyle w:val="4"/>
        <w:keepNext w:val="0"/>
        <w:keepLines w:val="0"/>
        <w:spacing w:before="0" w:beforeAutospacing="0" w:after="0" w:afterAutospacing="0" w:line="360"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themeTint="FF"/>
          <w:sz w:val="24"/>
          <w:szCs w:val="24"/>
          <w14:textFill>
            <w14:solidFill>
              <w14:schemeClr w14:val="tx1">
                <w14:lumMod w14:val="100000"/>
                <w14:lumOff w14:val="0"/>
              </w14:schemeClr>
            </w14:solidFill>
          </w14:textFill>
        </w:rPr>
        <w:t>Algorithms - Seturi de pași pentru rezolvarea unor probleme.</w:t>
      </w:r>
    </w:p>
    <w:p w14:paraId="6019D5CC">
      <w:pPr>
        <w:pStyle w:val="4"/>
        <w:keepNext w:val="0"/>
        <w:keepLines w:val="0"/>
        <w:spacing w:before="0" w:beforeAutospacing="0" w:after="0" w:afterAutospacing="0" w:line="360"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themeTint="FF"/>
          <w:sz w:val="24"/>
          <w:szCs w:val="24"/>
          <w14:textFill>
            <w14:solidFill>
              <w14:schemeClr w14:val="tx1">
                <w14:lumMod w14:val="100000"/>
                <w14:lumOff w14:val="0"/>
              </w14:schemeClr>
            </w14:solidFill>
          </w14:textFill>
        </w:rPr>
        <w:t>Needleman-Wunsch - Algoritm pentru alinierea globală a secvențelor de ADN sau proteine.</w:t>
      </w:r>
    </w:p>
    <w:p w14:paraId="501DDF7A">
      <w:pPr>
        <w:pStyle w:val="4"/>
        <w:keepNext w:val="0"/>
        <w:keepLines w:val="0"/>
        <w:spacing w:before="0" w:beforeAutospacing="0" w:after="0" w:afterAutospacing="0" w:line="360"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themeTint="FF"/>
          <w:sz w:val="24"/>
          <w:szCs w:val="24"/>
          <w14:textFill>
            <w14:solidFill>
              <w14:schemeClr w14:val="tx1">
                <w14:lumMod w14:val="100000"/>
                <w14:lumOff w14:val="0"/>
              </w14:schemeClr>
            </w14:solidFill>
          </w14:textFill>
        </w:rPr>
        <w:t>Smith-Waterman - Algoritm pentru alinierea locală a secvențelor.</w:t>
      </w:r>
    </w:p>
    <w:p w14:paraId="3E2EB230">
      <w:pPr>
        <w:pStyle w:val="4"/>
        <w:keepNext w:val="0"/>
        <w:keepLines w:val="0"/>
        <w:spacing w:before="0" w:beforeAutospacing="0" w:after="0" w:afterAutospacing="0" w:line="360"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themeTint="FF"/>
          <w:sz w:val="24"/>
          <w:szCs w:val="24"/>
          <w14:textFill>
            <w14:solidFill>
              <w14:schemeClr w14:val="tx1">
                <w14:lumMod w14:val="100000"/>
                <w14:lumOff w14:val="0"/>
              </w14:schemeClr>
            </w14:solidFill>
          </w14:textFill>
        </w:rPr>
        <w:t>Automated classification - Procesul de clasificare a datelor prin metode automate.</w:t>
      </w:r>
    </w:p>
    <w:p w14:paraId="4A1B171C">
      <w:pPr>
        <w:pStyle w:val="4"/>
        <w:keepNext w:val="0"/>
        <w:keepLines w:val="0"/>
        <w:spacing w:before="0" w:beforeAutospacing="0" w:after="0" w:afterAutospacing="0" w:line="360"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themeTint="FF"/>
          <w:sz w:val="24"/>
          <w:szCs w:val="24"/>
          <w14:textFill>
            <w14:solidFill>
              <w14:schemeClr w14:val="tx1">
                <w14:lumMod w14:val="100000"/>
                <w14:lumOff w14:val="0"/>
              </w14:schemeClr>
            </w14:solidFill>
          </w14:textFill>
        </w:rPr>
        <w:t>Similarity - Gradul de asemănare între două obiecte.</w:t>
      </w:r>
    </w:p>
    <w:p w14:paraId="44244796">
      <w:pPr>
        <w:pStyle w:val="4"/>
        <w:keepNext w:val="0"/>
        <w:keepLines w:val="0"/>
        <w:spacing w:before="0" w:beforeAutospacing="0" w:after="0" w:afterAutospacing="0" w:line="360"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themeTint="FF"/>
          <w:sz w:val="24"/>
          <w:szCs w:val="24"/>
          <w14:textFill>
            <w14:solidFill>
              <w14:schemeClr w14:val="tx1">
                <w14:lumMod w14:val="100000"/>
                <w14:lumOff w14:val="0"/>
              </w14:schemeClr>
            </w14:solidFill>
          </w14:textFill>
        </w:rPr>
        <w:t>Evolutionary - Relativ la evoluția speciilor sau proceselor biologice.</w:t>
      </w:r>
    </w:p>
    <w:p w14:paraId="00D9F2CB">
      <w:pPr>
        <w:pStyle w:val="4"/>
        <w:keepNext w:val="0"/>
        <w:keepLines w:val="0"/>
        <w:spacing w:before="0" w:beforeAutospacing="0" w:after="0" w:afterAutospacing="0" w:line="360"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themeTint="FF"/>
          <w:sz w:val="24"/>
          <w:szCs w:val="24"/>
          <w14:textFill>
            <w14:solidFill>
              <w14:schemeClr w14:val="tx1">
                <w14:lumMod w14:val="100000"/>
                <w14:lumOff w14:val="0"/>
              </w14:schemeClr>
            </w14:solidFill>
          </w14:textFill>
        </w:rPr>
        <w:t>Evolutionary trees - Reprezentări grafice ale relațiilor evolutive dintre specii.</w:t>
      </w:r>
    </w:p>
    <w:p w14:paraId="72ED9AC0">
      <w:pPr>
        <w:pStyle w:val="4"/>
        <w:keepNext w:val="0"/>
        <w:keepLines w:val="0"/>
        <w:spacing w:before="0" w:beforeAutospacing="0" w:after="0" w:afterAutospacing="0" w:line="360"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themeTint="FF"/>
          <w:sz w:val="24"/>
          <w:szCs w:val="24"/>
          <w14:textFill>
            <w14:solidFill>
              <w14:schemeClr w14:val="tx1">
                <w14:lumMod w14:val="100000"/>
                <w14:lumOff w14:val="0"/>
              </w14:schemeClr>
            </w14:solidFill>
          </w14:textFill>
        </w:rPr>
        <w:t>Scoring - Atribuirea unor valori numerice pentru evaluarea calității unui proces.</w:t>
      </w:r>
    </w:p>
    <w:p w14:paraId="1CDDB9E2">
      <w:pPr>
        <w:pStyle w:val="4"/>
        <w:keepNext w:val="0"/>
        <w:keepLines w:val="0"/>
        <w:spacing w:before="0" w:beforeAutospacing="0" w:after="0" w:afterAutospacing="0" w:line="360"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themeTint="FF"/>
          <w:sz w:val="24"/>
          <w:szCs w:val="24"/>
          <w14:textFill>
            <w14:solidFill>
              <w14:schemeClr w14:val="tx1">
                <w14:lumMod w14:val="100000"/>
                <w14:lumOff w14:val="0"/>
              </w14:schemeClr>
            </w14:solidFill>
          </w14:textFill>
        </w:rPr>
        <w:t>BLOSUM62 - Matrice de scoruri pentru alinierea secvențelor de proteine.</w:t>
      </w:r>
    </w:p>
    <w:p w14:paraId="7F8D35A2">
      <w:pPr>
        <w:pStyle w:val="4"/>
        <w:keepNext w:val="0"/>
        <w:keepLines w:val="0"/>
        <w:spacing w:before="0" w:beforeAutospacing="0" w:after="0" w:afterAutospacing="0" w:line="360"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themeTint="FF"/>
          <w:sz w:val="24"/>
          <w:szCs w:val="24"/>
          <w14:textFill>
            <w14:solidFill>
              <w14:schemeClr w14:val="tx1">
                <w14:lumMod w14:val="100000"/>
                <w14:lumOff w14:val="0"/>
              </w14:schemeClr>
            </w14:solidFill>
          </w14:textFill>
        </w:rPr>
        <w:t>Amino acids - Componentele fundamentale ale proteinelor.</w:t>
      </w:r>
    </w:p>
    <w:p w14:paraId="3251EB59">
      <w:pPr>
        <w:pStyle w:val="4"/>
        <w:keepNext w:val="0"/>
        <w:keepLines w:val="0"/>
        <w:spacing w:before="0" w:beforeAutospacing="0" w:after="0" w:afterAutospacing="0" w:line="360"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themeTint="FF"/>
          <w:sz w:val="24"/>
          <w:szCs w:val="24"/>
          <w14:textFill>
            <w14:solidFill>
              <w14:schemeClr w14:val="tx1">
                <w14:lumMod w14:val="100000"/>
                <w14:lumOff w14:val="0"/>
              </w14:schemeClr>
            </w14:solidFill>
          </w14:textFill>
        </w:rPr>
        <w:t>Proteins - Molecule complexe care îndeplinesc diverse funcții biologice.</w:t>
      </w:r>
    </w:p>
    <w:p w14:paraId="4856A6B0">
      <w:pPr>
        <w:pStyle w:val="4"/>
        <w:keepNext w:val="0"/>
        <w:keepLines w:val="0"/>
        <w:spacing w:before="0" w:beforeAutospacing="0" w:after="0" w:afterAutospacing="0" w:line="360"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themeTint="FF"/>
          <w:sz w:val="24"/>
          <w:szCs w:val="24"/>
          <w14:textFill>
            <w14:solidFill>
              <w14:schemeClr w14:val="tx1">
                <w14:lumMod w14:val="100000"/>
                <w14:lumOff w14:val="0"/>
              </w14:schemeClr>
            </w14:solidFill>
          </w14:textFill>
        </w:rPr>
        <w:t>Clustering - Gruparea obiectelor pe baza asemănării lor.</w:t>
      </w:r>
    </w:p>
    <w:p w14:paraId="4131A031">
      <w:pPr>
        <w:pStyle w:val="4"/>
        <w:keepNext w:val="0"/>
        <w:keepLines w:val="0"/>
        <w:spacing w:before="0" w:beforeAutospacing="0" w:after="0" w:afterAutospacing="0" w:line="360"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themeTint="FF"/>
          <w:sz w:val="24"/>
          <w:szCs w:val="24"/>
          <w14:textFill>
            <w14:solidFill>
              <w14:schemeClr w14:val="tx1">
                <w14:lumMod w14:val="100000"/>
                <w14:lumOff w14:val="0"/>
              </w14:schemeClr>
            </w14:solidFill>
          </w14:textFill>
        </w:rPr>
        <w:t>Molecular biology - Studiul proceselor biologice la nivel molecular.</w:t>
      </w:r>
    </w:p>
    <w:p w14:paraId="4C939212">
      <w:pPr>
        <w:pStyle w:val="4"/>
        <w:keepNext w:val="0"/>
        <w:keepLines w:val="0"/>
        <w:spacing w:before="0" w:beforeAutospacing="0" w:after="0" w:afterAutospacing="0" w:line="360"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themeTint="FF"/>
          <w:sz w:val="24"/>
          <w:szCs w:val="24"/>
          <w14:textFill>
            <w14:solidFill>
              <w14:schemeClr w14:val="tx1">
                <w14:lumMod w14:val="100000"/>
                <w14:lumOff w14:val="0"/>
              </w14:schemeClr>
            </w14:solidFill>
          </w14:textFill>
        </w:rPr>
        <w:t>Biomedical research - Cercetare științifică în domeniul biomedicinei.</w:t>
      </w:r>
    </w:p>
    <w:p w14:paraId="4778BA4F">
      <w:pPr>
        <w:pStyle w:val="4"/>
        <w:keepNext w:val="0"/>
        <w:keepLines w:val="0"/>
        <w:spacing w:before="0" w:beforeAutospacing="0" w:after="0" w:afterAutospacing="0" w:line="360"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themeTint="FF"/>
          <w:sz w:val="24"/>
          <w:szCs w:val="24"/>
          <w14:textFill>
            <w14:solidFill>
              <w14:schemeClr w14:val="tx1">
                <w14:lumMod w14:val="100000"/>
                <w14:lumOff w14:val="0"/>
              </w14:schemeClr>
            </w14:solidFill>
          </w14:textFill>
        </w:rPr>
        <w:t>Research - Procesul de investigare sistematică pentru a obține noi cunoștințe.</w:t>
      </w:r>
    </w:p>
    <w:p w14:paraId="6AB7600E">
      <w:pPr>
        <w:pStyle w:val="4"/>
        <w:keepNext w:val="0"/>
        <w:keepLines w:val="0"/>
        <w:spacing w:before="0" w:beforeAutospacing="0" w:after="0" w:afterAutospacing="0" w:line="360"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themeTint="FF"/>
          <w:sz w:val="24"/>
          <w:szCs w:val="24"/>
          <w14:textFill>
            <w14:solidFill>
              <w14:schemeClr w14:val="tx1">
                <w14:lumMod w14:val="100000"/>
                <w14:lumOff w14:val="0"/>
              </w14:schemeClr>
            </w14:solidFill>
          </w14:textFill>
        </w:rPr>
        <w:t>Dynamic programming - Tehnică de programare pentru rezolvarea problemelor complexe prin divizarea acestora în subprobleme.</w:t>
      </w:r>
    </w:p>
    <w:p w14:paraId="433FBE0B">
      <w:pPr>
        <w:pStyle w:val="4"/>
        <w:keepNext w:val="0"/>
        <w:keepLines w:val="0"/>
        <w:spacing w:before="0" w:beforeAutospacing="0" w:after="0" w:afterAutospacing="0" w:line="360"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themeTint="FF"/>
          <w:sz w:val="24"/>
          <w:szCs w:val="24"/>
          <w14:textFill>
            <w14:solidFill>
              <w14:schemeClr w14:val="tx1">
                <w14:lumMod w14:val="100000"/>
                <w14:lumOff w14:val="0"/>
              </w14:schemeClr>
            </w14:solidFill>
          </w14:textFill>
        </w:rPr>
        <w:t>Matrix - Structură matematică organizată pe linii și coloane.</w:t>
      </w:r>
    </w:p>
    <w:p w14:paraId="71D5F096">
      <w:pPr>
        <w:pStyle w:val="4"/>
        <w:keepNext w:val="0"/>
        <w:keepLines w:val="0"/>
        <w:spacing w:before="0" w:beforeAutospacing="0" w:after="0" w:afterAutospacing="0" w:line="360"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themeTint="FF"/>
          <w:sz w:val="24"/>
          <w:szCs w:val="24"/>
          <w14:textFill>
            <w14:solidFill>
              <w14:schemeClr w14:val="tx1">
                <w14:lumMod w14:val="100000"/>
                <w14:lumOff w14:val="0"/>
              </w14:schemeClr>
            </w14:solidFill>
          </w14:textFill>
        </w:rPr>
        <w:t>Insertion - Adăugarea unui element într-o secvență.</w:t>
      </w:r>
    </w:p>
    <w:p w14:paraId="614FD179">
      <w:pPr>
        <w:pStyle w:val="4"/>
        <w:keepNext w:val="0"/>
        <w:keepLines w:val="0"/>
        <w:spacing w:before="0" w:beforeAutospacing="0" w:after="0" w:afterAutospacing="0" w:line="360"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themeTint="FF"/>
          <w:sz w:val="24"/>
          <w:szCs w:val="24"/>
          <w14:textFill>
            <w14:solidFill>
              <w14:schemeClr w14:val="tx1">
                <w14:lumMod w14:val="100000"/>
                <w14:lumOff w14:val="0"/>
              </w14:schemeClr>
            </w14:solidFill>
          </w14:textFill>
        </w:rPr>
        <w:t>Deletion - Înlăturarea unui element dintr-o secvență.</w:t>
      </w:r>
    </w:p>
    <w:p w14:paraId="092B5E34">
      <w:pPr>
        <w:pStyle w:val="4"/>
        <w:keepNext w:val="0"/>
        <w:keepLines w:val="0"/>
        <w:spacing w:before="0" w:beforeAutospacing="0" w:after="0" w:afterAutospacing="0" w:line="360"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themeTint="FF"/>
          <w:sz w:val="24"/>
          <w:szCs w:val="24"/>
          <w14:textFill>
            <w14:solidFill>
              <w14:schemeClr w14:val="tx1">
                <w14:lumMod w14:val="100000"/>
                <w14:lumOff w14:val="0"/>
              </w14:schemeClr>
            </w14:solidFill>
          </w14:textFill>
        </w:rPr>
        <w:t>Sequence alignment - Procesul de aliniere a două sau mai multe secvențe biologice.</w:t>
      </w:r>
    </w:p>
    <w:p w14:paraId="4B9F9D4E">
      <w:pPr>
        <w:pStyle w:val="4"/>
        <w:keepNext w:val="0"/>
        <w:keepLines w:val="0"/>
        <w:spacing w:before="0" w:beforeAutospacing="0" w:after="0" w:afterAutospacing="0" w:line="360"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themeTint="FF"/>
          <w:sz w:val="24"/>
          <w:szCs w:val="24"/>
          <w14:textFill>
            <w14:solidFill>
              <w14:schemeClr w14:val="tx1">
                <w14:lumMod w14:val="100000"/>
                <w14:lumOff w14:val="0"/>
              </w14:schemeClr>
            </w14:solidFill>
          </w14:textFill>
        </w:rPr>
        <w:t>Genetic diseases - Afecțiuni cauzate de anomalii genetice.</w:t>
      </w:r>
    </w:p>
    <w:p w14:paraId="71CF617B">
      <w:pPr>
        <w:pStyle w:val="4"/>
        <w:keepNext w:val="0"/>
        <w:keepLines w:val="0"/>
        <w:spacing w:before="0" w:beforeAutospacing="0" w:after="0" w:afterAutospacing="0" w:line="360"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themeTint="FF"/>
          <w:sz w:val="24"/>
          <w:szCs w:val="24"/>
          <w14:textFill>
            <w14:solidFill>
              <w14:schemeClr w14:val="tx1">
                <w14:lumMod w14:val="100000"/>
                <w14:lumOff w14:val="0"/>
              </w14:schemeClr>
            </w14:solidFill>
          </w14:textFill>
        </w:rPr>
        <w:t>Complementary sequence - Secvență care se potrivește cu alta conform regulilor de complementaritate.</w:t>
      </w:r>
    </w:p>
    <w:p w14:paraId="3BD9BB62">
      <w:pPr>
        <w:pStyle w:val="4"/>
        <w:keepNext w:val="0"/>
        <w:keepLines w:val="0"/>
        <w:spacing w:before="0" w:beforeAutospacing="0" w:after="0" w:afterAutospacing="0" w:line="360"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themeTint="FF"/>
          <w:sz w:val="24"/>
          <w:szCs w:val="24"/>
          <w14:textFill>
            <w14:solidFill>
              <w14:schemeClr w14:val="tx1">
                <w14:lumMod w14:val="100000"/>
                <w14:lumOff w14:val="0"/>
              </w14:schemeClr>
            </w14:solidFill>
          </w14:textFill>
        </w:rPr>
        <w:t>Fibrosis cystic - Boală genetică care afectează plămânii și sistemul digestiv.</w:t>
      </w:r>
    </w:p>
    <w:p w14:paraId="1947593F">
      <w:pPr>
        <w:pStyle w:val="4"/>
        <w:keepNext w:val="0"/>
        <w:keepLines w:val="0"/>
        <w:spacing w:before="0" w:beforeAutospacing="0" w:after="0" w:afterAutospacing="0" w:line="360"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themeTint="FF"/>
          <w:sz w:val="24"/>
          <w:szCs w:val="24"/>
          <w14:textFill>
            <w14:solidFill>
              <w14:schemeClr w14:val="tx1">
                <w14:lumMod w14:val="100000"/>
                <w14:lumOff w14:val="0"/>
              </w14:schemeClr>
            </w14:solidFill>
          </w14:textFill>
        </w:rPr>
        <w:t>Huntington's disease - Boală genetică neurodegenerativă.</w:t>
      </w:r>
    </w:p>
    <w:p w14:paraId="06C110A0">
      <w:pPr>
        <w:pStyle w:val="4"/>
        <w:keepNext w:val="0"/>
        <w:keepLines w:val="0"/>
        <w:spacing w:before="0" w:beforeAutospacing="0" w:after="0" w:afterAutospacing="0" w:line="360"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themeTint="FF"/>
          <w:sz w:val="24"/>
          <w:szCs w:val="24"/>
          <w14:textFill>
            <w14:solidFill>
              <w14:schemeClr w14:val="tx1">
                <w14:lumMod w14:val="100000"/>
                <w14:lumOff w14:val="0"/>
              </w14:schemeClr>
            </w14:solidFill>
          </w14:textFill>
        </w:rPr>
        <w:t>Divide and conquer - Tehnică de rezolvare a problemelor prin împărțirea lor în subprobleme mai mici.</w:t>
      </w:r>
    </w:p>
    <w:p w14:paraId="2A3C2AAA">
      <w:pPr>
        <w:pStyle w:val="4"/>
        <w:keepNext w:val="0"/>
        <w:keepLines w:val="0"/>
        <w:spacing w:before="0" w:beforeAutospacing="0" w:after="0" w:afterAutospacing="0" w:line="360"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themeTint="FF"/>
          <w:sz w:val="24"/>
          <w:szCs w:val="24"/>
          <w14:textFill>
            <w14:solidFill>
              <w14:schemeClr w14:val="tx1">
                <w14:lumMod w14:val="100000"/>
                <w14:lumOff w14:val="0"/>
              </w14:schemeClr>
            </w14:solidFill>
          </w14:textFill>
        </w:rPr>
        <w:t>Greedy algorithm - Algoritm care face alegeri locale optime la fiecare pas, în speranța că soluția globală va fi optimă.</w:t>
      </w:r>
    </w:p>
    <w:p w14:paraId="14AC2814">
      <w:pPr>
        <w:pStyle w:val="4"/>
        <w:keepNext w:val="0"/>
        <w:keepLines w:val="0"/>
        <w:spacing w:before="0" w:beforeAutospacing="0" w:after="0" w:afterAutospacing="0" w:line="360"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themeTint="FF"/>
          <w:sz w:val="24"/>
          <w:szCs w:val="24"/>
          <w14:textFill>
            <w14:solidFill>
              <w14:schemeClr w14:val="tx1">
                <w14:lumMod w14:val="100000"/>
                <w14:lumOff w14:val="0"/>
              </w14:schemeClr>
            </w14:solidFill>
          </w14:textFill>
        </w:rPr>
        <w:t>Mutation count - Numărul de mutații într-o secvență.</w:t>
      </w:r>
    </w:p>
    <w:p w14:paraId="0E42ADC7">
      <w:pPr>
        <w:pStyle w:val="4"/>
        <w:keepNext w:val="0"/>
        <w:keepLines w:val="0"/>
        <w:spacing w:before="0" w:beforeAutospacing="0" w:after="0" w:afterAutospacing="0" w:line="360"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themeTint="FF"/>
          <w:sz w:val="24"/>
          <w:szCs w:val="24"/>
          <w14:textFill>
            <w14:solidFill>
              <w14:schemeClr w14:val="tx1">
                <w14:lumMod w14:val="100000"/>
                <w14:lumOff w14:val="0"/>
              </w14:schemeClr>
            </w14:solidFill>
          </w14:textFill>
        </w:rPr>
        <w:t>Sequence diversity - Diversitatea secvențelor genetice într-o populație.</w:t>
      </w:r>
    </w:p>
    <w:p w14:paraId="60A5F0EF">
      <w:pPr>
        <w:pStyle w:val="4"/>
        <w:keepNext w:val="0"/>
        <w:keepLines w:val="0"/>
        <w:spacing w:before="0" w:beforeAutospacing="0" w:after="0" w:afterAutospacing="0" w:line="360"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themeTint="FF"/>
          <w:sz w:val="24"/>
          <w:szCs w:val="24"/>
          <w14:textFill>
            <w14:solidFill>
              <w14:schemeClr w14:val="tx1">
                <w14:lumMod w14:val="100000"/>
                <w14:lumOff w14:val="0"/>
              </w14:schemeClr>
            </w14:solidFill>
          </w14:textFill>
        </w:rPr>
        <w:t>Genetic stability - Capacitatea unui organism de a menține caracteristicile genetice constante de-a lungul generațiilor.</w:t>
      </w:r>
    </w:p>
    <w:p w14:paraId="27064B4E">
      <w:pPr>
        <w:pStyle w:val="4"/>
        <w:keepNext w:val="0"/>
        <w:keepLines w:val="0"/>
        <w:spacing w:before="0" w:beforeAutospacing="0" w:after="0" w:afterAutospacing="0" w:line="360"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themeTint="FF"/>
          <w:sz w:val="24"/>
          <w:szCs w:val="24"/>
          <w14:textFill>
            <w14:solidFill>
              <w14:schemeClr w14:val="tx1">
                <w14:lumMod w14:val="100000"/>
                <w14:lumOff w14:val="0"/>
              </w14:schemeClr>
            </w14:solidFill>
          </w14:textFill>
        </w:rPr>
        <w:t>Dynamic programming matrix - Matrice utilizată pentru implementarea tehnicii de programare dinamică.</w:t>
      </w:r>
    </w:p>
    <w:p w14:paraId="3E54BFEC">
      <w:pPr>
        <w:pStyle w:val="4"/>
        <w:keepNext w:val="0"/>
        <w:keepLines w:val="0"/>
        <w:spacing w:before="0" w:beforeAutospacing="0" w:after="0" w:afterAutospacing="0" w:line="360"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themeTint="FF"/>
          <w:sz w:val="24"/>
          <w:szCs w:val="24"/>
          <w14:textFill>
            <w14:solidFill>
              <w14:schemeClr w14:val="tx1">
                <w14:lumMod w14:val="100000"/>
                <w14:lumOff w14:val="0"/>
              </w14:schemeClr>
            </w14:solidFill>
          </w14:textFill>
        </w:rPr>
        <w:t>Genetic disorders - Afecțiuni cauzate de defecte genetice.</w:t>
      </w:r>
    </w:p>
    <w:p w14:paraId="21156AC5">
      <w:pPr>
        <w:pStyle w:val="4"/>
        <w:keepNext w:val="0"/>
        <w:keepLines w:val="0"/>
        <w:spacing w:before="0" w:beforeAutospacing="0" w:after="0" w:afterAutospacing="0" w:line="360"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themeTint="FF"/>
          <w:sz w:val="24"/>
          <w:szCs w:val="24"/>
          <w14:textFill>
            <w14:solidFill>
              <w14:schemeClr w14:val="tx1">
                <w14:lumMod w14:val="100000"/>
                <w14:lumOff w14:val="0"/>
              </w14:schemeClr>
            </w14:solidFill>
          </w14:textFill>
        </w:rPr>
        <w:t>Message flow - Direcția și secvența mesajelor într-un sistem de comunicație.</w:t>
      </w:r>
    </w:p>
    <w:p w14:paraId="520BCD27">
      <w:pPr>
        <w:pStyle w:val="4"/>
        <w:keepNext w:val="0"/>
        <w:keepLines w:val="0"/>
        <w:spacing w:before="0" w:beforeAutospacing="0" w:after="0" w:afterAutospacing="0" w:line="360"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themeTint="FF"/>
          <w:sz w:val="24"/>
          <w:szCs w:val="24"/>
          <w14:textFill>
            <w14:solidFill>
              <w14:schemeClr w14:val="tx1">
                <w14:lumMod w14:val="100000"/>
                <w14:lumOff w14:val="0"/>
              </w14:schemeClr>
            </w14:solidFill>
          </w14:textFill>
        </w:rPr>
        <w:t>FSM (Finite State Machine) - Model matematic care descrie un sistem cu un număr finit de stări.</w:t>
      </w:r>
    </w:p>
    <w:p w14:paraId="2D3AE3DB">
      <w:pPr>
        <w:pStyle w:val="4"/>
        <w:keepNext w:val="0"/>
        <w:keepLines w:val="0"/>
        <w:spacing w:before="0" w:beforeAutospacing="0" w:after="0" w:afterAutospacing="0" w:line="360"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themeTint="FF"/>
          <w:sz w:val="24"/>
          <w:szCs w:val="24"/>
          <w14:textFill>
            <w14:solidFill>
              <w14:schemeClr w14:val="tx1">
                <w14:lumMod w14:val="100000"/>
                <w14:lumOff w14:val="0"/>
              </w14:schemeClr>
            </w14:solidFill>
          </w14:textFill>
        </w:rPr>
        <w:t>State transitions - Schimbările de stare într-un sistem.</w:t>
      </w:r>
    </w:p>
    <w:p w14:paraId="0585D283">
      <w:pPr>
        <w:pStyle w:val="4"/>
        <w:keepNext w:val="0"/>
        <w:keepLines w:val="0"/>
        <w:spacing w:before="0" w:beforeAutospacing="0" w:after="0" w:afterAutospacing="0" w:line="360"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themeTint="FF"/>
          <w:sz w:val="24"/>
          <w:szCs w:val="24"/>
          <w14:textFill>
            <w14:solidFill>
              <w14:schemeClr w14:val="tx1">
                <w14:lumMod w14:val="100000"/>
                <w14:lumOff w14:val="0"/>
              </w14:schemeClr>
            </w14:solidFill>
          </w14:textFill>
        </w:rPr>
        <w:t>User input - Datele sau comenzile furnizate de utilizator.</w:t>
      </w:r>
    </w:p>
    <w:p w14:paraId="3E9991EE">
      <w:pPr>
        <w:pStyle w:val="4"/>
        <w:keepNext w:val="0"/>
        <w:keepLines w:val="0"/>
        <w:spacing w:before="0" w:beforeAutospacing="0" w:after="0" w:afterAutospacing="0" w:line="360"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themeTint="FF"/>
          <w:sz w:val="24"/>
          <w:szCs w:val="24"/>
          <w14:textFill>
            <w14:solidFill>
              <w14:schemeClr w14:val="tx1">
                <w14:lumMod w14:val="100000"/>
                <w14:lumOff w14:val="0"/>
              </w14:schemeClr>
            </w14:solidFill>
          </w14:textFill>
        </w:rPr>
        <w:t>FASTA - Format de fișier utilizat pentru stocarea secvențelor de ADN.</w:t>
      </w:r>
    </w:p>
    <w:p w14:paraId="1B62E6E2">
      <w:pPr>
        <w:pStyle w:val="4"/>
        <w:keepNext w:val="0"/>
        <w:keepLines w:val="0"/>
        <w:spacing w:before="0" w:beforeAutospacing="0" w:after="0" w:afterAutospacing="0" w:line="360"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themeTint="FF"/>
          <w:sz w:val="24"/>
          <w:szCs w:val="24"/>
          <w14:textFill>
            <w14:solidFill>
              <w14:schemeClr w14:val="tx1">
                <w14:lumMod w14:val="100000"/>
                <w14:lumOff w14:val="0"/>
              </w14:schemeClr>
            </w14:solidFill>
          </w14:textFill>
        </w:rPr>
        <w:t>Entropy - Măsura aleatorietății unui sistem (din nou menționat, dar definit mai sus).</w:t>
      </w:r>
    </w:p>
    <w:p w14:paraId="45FB0818">
      <w:pPr>
        <w:pStyle w:val="4"/>
        <w:keepNext w:val="0"/>
        <w:keepLines w:val="0"/>
        <w:spacing w:before="0" w:beforeAutospacing="0" w:after="0" w:afterAutospacing="0" w:line="360" w:lineRule="auto"/>
        <w:rPr>
          <w:rFonts w:ascii="Times New Roman" w:hAnsi="Times New Roman" w:cs="Times New Roman"/>
          <w:color w:val="000000" w:themeColor="text1"/>
          <w:sz w:val="24"/>
          <w:szCs w:val="24"/>
          <w14:textFill>
            <w14:solidFill>
              <w14:schemeClr w14:val="tx1"/>
            </w14:solidFill>
          </w14:textFill>
        </w:rPr>
      </w:pPr>
    </w:p>
    <w:p w14:paraId="049F31CB">
      <w:pPr>
        <w:pStyle w:val="4"/>
        <w:keepNext w:val="0"/>
        <w:keepLines w:val="0"/>
        <w:spacing w:before="0" w:beforeAutospacing="0" w:after="0" w:afterAutospacing="0" w:line="360" w:lineRule="auto"/>
        <w:rPr>
          <w:rFonts w:ascii="Times New Roman" w:hAnsi="Times New Roman" w:eastAsia="Times New Roman" w:cs="Times New Roman"/>
          <w:color w:val="000000" w:themeColor="text1"/>
          <w:sz w:val="24"/>
          <w:szCs w:val="24"/>
          <w14:textFill>
            <w14:solidFill>
              <w14:schemeClr w14:val="tx1"/>
            </w14:solidFill>
          </w14:textFill>
        </w:rPr>
      </w:pPr>
      <w:r>
        <w:br w:type="textWrapping"/>
      </w:r>
    </w:p>
    <w:p w14:paraId="53128261">
      <w:pPr>
        <w:spacing w:before="0" w:beforeAutospacing="0" w:after="0" w:afterAutospacing="0" w:line="360" w:lineRule="auto"/>
        <w:rPr>
          <w:rFonts w:ascii="Times New Roman" w:hAnsi="Times New Roman" w:eastAsia="Times New Roman" w:cs="Times New Roman"/>
          <w:color w:val="000000" w:themeColor="text1"/>
          <w14:textFill>
            <w14:solidFill>
              <w14:schemeClr w14:val="tx1"/>
            </w14:solidFill>
          </w14:textFill>
        </w:rPr>
      </w:pPr>
    </w:p>
    <w:p w14:paraId="62486C05">
      <w:pPr>
        <w:spacing w:before="0" w:beforeAutospacing="0" w:after="0" w:afterAutospacing="0" w:line="360" w:lineRule="auto"/>
        <w:rPr>
          <w:rFonts w:ascii="Times New Roman" w:hAnsi="Times New Roman" w:cs="Times New Roman"/>
          <w:color w:val="000000" w:themeColor="text1"/>
          <w:sz w:val="26"/>
          <w:szCs w:val="26"/>
          <w14:textFill>
            <w14:solidFill>
              <w14:schemeClr w14:val="tx1"/>
            </w14:solidFill>
          </w14:textFill>
        </w:rPr>
      </w:pPr>
    </w:p>
    <w:p w14:paraId="4101652C">
      <w:pPr>
        <w:spacing w:before="0" w:beforeAutospacing="0" w:after="0" w:afterAutospacing="0" w:line="360" w:lineRule="auto"/>
        <w:rPr>
          <w:rFonts w:ascii="Times New Roman" w:hAnsi="Times New Roman" w:cs="Times New Roman"/>
          <w:color w:val="000000" w:themeColor="text1"/>
          <w14:textFill>
            <w14:solidFill>
              <w14:schemeClr w14:val="tx1"/>
            </w14:solidFill>
          </w14:textFill>
        </w:rPr>
      </w:pPr>
    </w:p>
    <w:p w14:paraId="4B99056E">
      <w:pPr>
        <w:spacing w:before="0" w:beforeAutospacing="0" w:after="0" w:afterAutospacing="0" w:line="360" w:lineRule="auto"/>
        <w:jc w:val="center"/>
        <w:rPr>
          <w:rFonts w:ascii="Times New Roman" w:hAnsi="Times New Roman" w:cs="Times New Roman"/>
          <w:b/>
          <w:bCs/>
          <w:color w:val="000000" w:themeColor="text1"/>
          <w:sz w:val="26"/>
          <w:szCs w:val="26"/>
          <w14:textFill>
            <w14:solidFill>
              <w14:schemeClr w14:val="tx1"/>
            </w14:solidFill>
          </w14:textFill>
        </w:rPr>
      </w:pPr>
    </w:p>
    <w:p w14:paraId="1299C43A">
      <w:pPr>
        <w:spacing w:before="0" w:beforeAutospacing="0" w:after="0" w:afterAutospacing="0" w:line="360" w:lineRule="auto"/>
        <w:jc w:val="center"/>
        <w:rPr>
          <w:rFonts w:ascii="Times New Roman" w:hAnsi="Times New Roman" w:cs="Times New Roman"/>
          <w:b/>
          <w:bCs/>
          <w:color w:val="000000" w:themeColor="text1"/>
          <w:sz w:val="26"/>
          <w:szCs w:val="26"/>
          <w14:textFill>
            <w14:solidFill>
              <w14:schemeClr w14:val="tx1"/>
            </w14:solidFill>
          </w14:textFill>
        </w:rPr>
      </w:pPr>
    </w:p>
    <w:p w14:paraId="4DDBEF00">
      <w:pPr>
        <w:spacing w:before="0" w:beforeAutospacing="0" w:after="0" w:afterAutospacing="0" w:line="360" w:lineRule="auto"/>
        <w:jc w:val="center"/>
        <w:rPr>
          <w:rFonts w:ascii="Times New Roman" w:hAnsi="Times New Roman" w:cs="Times New Roman"/>
          <w:b/>
          <w:bCs/>
          <w:color w:val="000000" w:themeColor="text1"/>
          <w:sz w:val="26"/>
          <w:szCs w:val="26"/>
          <w14:textFill>
            <w14:solidFill>
              <w14:schemeClr w14:val="tx1"/>
            </w14:solidFill>
          </w14:textFill>
        </w:rPr>
      </w:pPr>
    </w:p>
    <w:p w14:paraId="3461D779">
      <w:pPr>
        <w:spacing w:before="0" w:beforeAutospacing="0" w:after="0" w:afterAutospacing="0" w:line="360" w:lineRule="auto"/>
        <w:jc w:val="center"/>
        <w:rPr>
          <w:rFonts w:ascii="Times New Roman" w:hAnsi="Times New Roman" w:cs="Times New Roman"/>
          <w:b/>
          <w:bCs/>
          <w:color w:val="000000" w:themeColor="text1"/>
          <w:sz w:val="26"/>
          <w:szCs w:val="26"/>
          <w14:textFill>
            <w14:solidFill>
              <w14:schemeClr w14:val="tx1"/>
            </w14:solidFill>
          </w14:textFill>
        </w:rPr>
      </w:pPr>
    </w:p>
    <w:p w14:paraId="3D7D42BD">
      <w:pPr>
        <w:spacing w:before="0" w:beforeAutospacing="0" w:after="0" w:afterAutospacing="0" w:line="360" w:lineRule="auto"/>
        <w:jc w:val="center"/>
        <w:rPr>
          <w:rFonts w:ascii="Times New Roman" w:hAnsi="Times New Roman" w:cs="Times New Roman"/>
          <w:b/>
          <w:bCs/>
          <w:color w:val="000000" w:themeColor="text1"/>
          <w:sz w:val="26"/>
          <w:szCs w:val="26"/>
          <w14:textFill>
            <w14:solidFill>
              <w14:schemeClr w14:val="tx1"/>
            </w14:solidFill>
          </w14:textFill>
        </w:rPr>
      </w:pPr>
    </w:p>
    <w:p w14:paraId="110FFD37">
      <w:pPr>
        <w:spacing w:before="0" w:beforeAutospacing="0" w:after="0" w:afterAutospacing="0" w:line="360" w:lineRule="auto"/>
        <w:jc w:val="both"/>
        <w:rPr>
          <w:rFonts w:ascii="Times New Roman" w:hAnsi="Times New Roman" w:cs="Times New Roman"/>
          <w:b/>
          <w:bCs/>
          <w:color w:val="000000" w:themeColor="text1"/>
          <w:sz w:val="26"/>
          <w:szCs w:val="26"/>
          <w14:textFill>
            <w14:solidFill>
              <w14:schemeClr w14:val="tx1"/>
            </w14:solidFill>
          </w14:textFill>
        </w:rPr>
      </w:pPr>
    </w:p>
    <w:p w14:paraId="374B9322">
      <w:pPr>
        <w:pStyle w:val="4"/>
        <w:keepNext w:val="0"/>
        <w:keepLines w:val="0"/>
        <w:spacing w:before="0" w:beforeAutospacing="0" w:after="0" w:afterAutospacing="0" w:line="360" w:lineRule="auto"/>
        <w:jc w:val="center"/>
        <w:rPr>
          <w:rFonts w:ascii="Times New Roman" w:hAnsi="Times New Roman" w:eastAsia="Times New Roman" w:cs="Times New Roman"/>
          <w:b/>
          <w:bCs/>
          <w:color w:val="000000" w:themeColor="text1" w:themeTint="FF"/>
          <w:sz w:val="26"/>
          <w:szCs w:val="26"/>
          <w14:textFill>
            <w14:solidFill>
              <w14:schemeClr w14:val="tx1">
                <w14:lumMod w14:val="100000"/>
                <w14:lumOff w14:val="0"/>
              </w14:schemeClr>
            </w14:solidFill>
          </w14:textFill>
        </w:rPr>
      </w:pPr>
      <w:r>
        <w:rPr>
          <w:rFonts w:ascii="Times New Roman" w:hAnsi="Times New Roman" w:eastAsia="Times New Roman" w:cs="Times New Roman"/>
          <w:b/>
          <w:bCs/>
          <w:color w:val="000000" w:themeColor="text1" w:themeTint="FF"/>
          <w:sz w:val="26"/>
          <w:szCs w:val="26"/>
          <w14:textFill>
            <w14:solidFill>
              <w14:schemeClr w14:val="tx1">
                <w14:lumMod w14:val="100000"/>
                <w14:lumOff w14:val="0"/>
              </w14:schemeClr>
            </w14:solidFill>
          </w14:textFill>
        </w:rPr>
        <w:t>INTRODUCERE</w:t>
      </w:r>
    </w:p>
    <w:p w14:paraId="478DF970">
      <w:pPr>
        <w:rPr>
          <w:rFonts w:hint="default" w:ascii="Times New Roman" w:hAnsi="Times New Roman" w:cs="Times New Roman"/>
          <w:sz w:val="24"/>
          <w:szCs w:val="24"/>
        </w:rPr>
      </w:pPr>
    </w:p>
    <w:bookmarkEnd w:id="1"/>
    <w:p w14:paraId="24C018F4">
      <w:pPr>
        <w:pStyle w:val="4"/>
        <w:keepNext w:val="0"/>
        <w:keepLines w:val="0"/>
        <w:spacing w:before="0" w:beforeAutospacing="0" w:after="0" w:afterAutospacing="0" w:line="360" w:lineRule="auto"/>
        <w:ind w:firstLine="720"/>
        <w:rPr>
          <w:rFonts w:ascii="Times New Roman" w:hAnsi="Times New Roman" w:eastAsia="Times New Roman" w:cs="Times New Roman"/>
          <w:color w:val="000000" w:themeColor="text1"/>
          <w:sz w:val="24"/>
          <w:szCs w:val="24"/>
          <w14:textFill>
            <w14:solidFill>
              <w14:schemeClr w14:val="tx1"/>
            </w14:solidFill>
          </w14:textFill>
        </w:rPr>
      </w:pPr>
      <w:r>
        <w:rPr>
          <w:rFonts w:ascii="Times New Roman" w:hAnsi="Times New Roman" w:eastAsia="Times New Roman" w:cs="Times New Roman"/>
          <w:color w:val="000000" w:themeColor="text1" w:themeTint="FF"/>
          <w:sz w:val="24"/>
          <w:szCs w:val="24"/>
          <w14:textFill>
            <w14:solidFill>
              <w14:schemeClr w14:val="tx1">
                <w14:lumMod w14:val="100000"/>
                <w14:lumOff w14:val="0"/>
              </w14:schemeClr>
            </w14:solidFill>
          </w14:textFill>
        </w:rPr>
        <w:t>Tema acestui proiect, "Eficacitatea șirurilor concatenate: Programare dinamică pentru alinierea și sortarea secvențelor de ADN" adresează o problemă fundamentală în bioinformatică – alinierea optimă a secvențelor ADN. În contextul geneticii, compararea secvențelor este esențială pentru a identifica variații genetice și a înțelege relațiile evolutive. Secvențele ADN, formate din nucleotidele A, T, C și G, poartă informații vitale, iar alinierea lor corectă poate dezvălui diferențe subtile sau similitudini între specii, gene sau probe biologice.</w:t>
      </w:r>
    </w:p>
    <w:p w14:paraId="0BA95D3B">
      <w:pPr>
        <w:pStyle w:val="4"/>
        <w:keepNext w:val="0"/>
        <w:keepLines w:val="0"/>
        <w:spacing w:before="0" w:beforeAutospacing="0" w:after="0" w:afterAutospacing="0" w:line="360" w:lineRule="auto"/>
        <w:ind w:firstLine="720"/>
        <w:rPr>
          <w:rFonts w:ascii="Times New Roman" w:hAnsi="Times New Roman" w:eastAsia="Times New Roman" w:cs="Times New Roman"/>
          <w:color w:val="000000" w:themeColor="text1"/>
          <w:sz w:val="24"/>
          <w:szCs w:val="24"/>
          <w14:textFill>
            <w14:solidFill>
              <w14:schemeClr w14:val="tx1"/>
            </w14:solidFill>
          </w14:textFill>
        </w:rPr>
      </w:pPr>
      <w:bookmarkStart w:id="2" w:name="_2ltygqqe0lac"/>
      <w:bookmarkEnd w:id="2"/>
      <w:r>
        <w:rPr>
          <w:rFonts w:ascii="Times New Roman" w:hAnsi="Times New Roman" w:eastAsia="Times New Roman" w:cs="Times New Roman"/>
          <w:color w:val="000000" w:themeColor="text1" w:themeTint="FF"/>
          <w:sz w:val="24"/>
          <w:szCs w:val="24"/>
          <w14:textFill>
            <w14:solidFill>
              <w14:schemeClr w14:val="tx1">
                <w14:lumMod w14:val="100000"/>
                <w14:lumOff w14:val="0"/>
              </w14:schemeClr>
            </w14:solidFill>
          </w14:textFill>
        </w:rPr>
        <w:t>Proiectul explorează tehnici de programare dinamică și alte paradigme algoritmice pentru a soluționa eficient această problemă. Prin aplicarea unor metode bine stabilite, precum algoritmii Needleman-Wunsch și Smith-Waterman, proiectul nu doar optimizează procesele de aliniere, ci și analizează diversitatea și stabilitatea genetică a secvențelor. Astfel, acest demers contribuie la o mai bună înțelegere a variațiilor genetice și a mecanismelor asociate, cu implicații directe în diagnosticarea bolilor genetice și cercetarea biomedicală.</w:t>
      </w:r>
    </w:p>
    <w:p w14:paraId="21470417">
      <w:pPr>
        <w:spacing w:before="0" w:beforeAutospacing="0" w:after="0" w:afterAutospacing="0" w:line="360" w:lineRule="auto"/>
        <w:ind w:firstLine="720"/>
        <w:rPr>
          <w:rFonts w:ascii="Times New Roman" w:hAnsi="Times New Roman" w:eastAsia="Times New Roman" w:cs="Times New Roman"/>
          <w:color w:val="000000" w:themeColor="text1"/>
          <w14:textFill>
            <w14:solidFill>
              <w14:schemeClr w14:val="tx1"/>
            </w14:solidFill>
          </w14:textFill>
        </w:rPr>
      </w:pPr>
      <w:bookmarkStart w:id="3" w:name="_pd02d1sx7t5z"/>
      <w:bookmarkEnd w:id="3"/>
      <w:r>
        <w:rPr>
          <w:rFonts w:ascii="Times New Roman" w:hAnsi="Times New Roman" w:eastAsia="Times New Roman" w:cs="Times New Roman"/>
          <w:color w:val="000000" w:themeColor="text1" w:themeTint="FF"/>
          <w14:textFill>
            <w14:solidFill>
              <w14:schemeClr w14:val="tx1">
                <w14:lumMod w14:val="100000"/>
                <w14:lumOff w14:val="0"/>
              </w14:schemeClr>
            </w14:solidFill>
          </w14:textFill>
        </w:rPr>
        <w:t>Problema abordată în cadrul acestui proiect este alinierea secvențelor de ADN, o provocare frecvent întâlnită în bioinformatică. ADN-ul, molecula responsabilă pentru codificarea informației genetice, este format din secvențe de nucleotide care includ patru tipuri de baze azotate: adenină (A), timină (T), citozină (C) și guanină (G). În multe aplicații bioinformatice, este necesar să se compare secvențe ADN diferite pentru a detecta mutații, a identifica similitudini între specii sau a analiza evoluția genelor.</w:t>
      </w:r>
    </w:p>
    <w:p w14:paraId="042B6958">
      <w:pPr>
        <w:spacing w:before="0" w:beforeAutospacing="0" w:after="0" w:afterAutospacing="0" w:line="360" w:lineRule="auto"/>
        <w:ind w:firstLine="720"/>
        <w:rPr>
          <w:rFonts w:ascii="Times New Roman" w:hAnsi="Times New Roman" w:eastAsia="Times New Roman" w:cs="Times New Roman"/>
          <w:color w:val="000000" w:themeColor="text1"/>
          <w14:textFill>
            <w14:solidFill>
              <w14:schemeClr w14:val="tx1"/>
            </w14:solidFill>
          </w14:textFill>
        </w:rPr>
      </w:pPr>
      <w:r>
        <w:rPr>
          <w:rFonts w:ascii="Times New Roman" w:hAnsi="Times New Roman" w:eastAsia="Times New Roman" w:cs="Times New Roman"/>
          <w:color w:val="000000" w:themeColor="text1" w:themeTint="FF"/>
          <w14:textFill>
            <w14:solidFill>
              <w14:schemeClr w14:val="tx1">
                <w14:lumMod w14:val="100000"/>
                <w14:lumOff w14:val="0"/>
              </w14:schemeClr>
            </w14:solidFill>
          </w14:textFill>
        </w:rPr>
        <w:t>Problema constă în alinierea a două secvențe ADN pentru a maximiza similitudinea lor, utilizând operațiuni de potrivire a caracterelor identice, substituirea caracterelor diferite, inserarea sau ștergerea de caractere (goluri). Această aliniere este esențială în diagnosticul genetic, detectarea mutațiilor și cercetarea biomedicală, deoarece poate dezvălui informații critice despre predispoziția la boli, evoluția genomurilor și stabilitatea genetică.</w:t>
      </w:r>
    </w:p>
    <w:p w14:paraId="0F277120">
      <w:pPr>
        <w:pStyle w:val="5"/>
        <w:keepNext w:val="0"/>
        <w:keepLines w:val="0"/>
        <w:spacing w:before="0" w:beforeAutospacing="0" w:after="0" w:afterAutospacing="0" w:line="360" w:lineRule="auto"/>
        <w:rPr>
          <w:rFonts w:ascii="Times New Roman" w:hAnsi="Times New Roman" w:eastAsia="Times New Roman" w:cs="Times New Roman"/>
          <w:i w:val="0"/>
          <w:iCs w:val="0"/>
          <w:color w:val="000000" w:themeColor="text1"/>
          <w14:textFill>
            <w14:solidFill>
              <w14:schemeClr w14:val="tx1"/>
            </w14:solidFill>
          </w14:textFill>
        </w:rPr>
      </w:pPr>
      <w:bookmarkStart w:id="4" w:name="_qyz0waj79x2y"/>
      <w:bookmarkEnd w:id="4"/>
      <w:bookmarkStart w:id="5" w:name="_ufbcvyhpobe8"/>
      <w:bookmarkEnd w:id="5"/>
      <w:r>
        <w:rPr>
          <w:rFonts w:ascii="Times New Roman" w:hAnsi="Times New Roman" w:eastAsia="Times New Roman" w:cs="Times New Roman"/>
          <w:i w:val="0"/>
          <w:iCs w:val="0"/>
          <w:color w:val="000000" w:themeColor="text1" w:themeTint="FF"/>
          <w14:textFill>
            <w14:solidFill>
              <w14:schemeClr w14:val="tx1">
                <w14:lumMod w14:val="100000"/>
                <w14:lumOff w14:val="0"/>
              </w14:schemeClr>
            </w14:solidFill>
          </w14:textFill>
        </w:rPr>
        <w:t>Datele de intrare:</w:t>
      </w:r>
    </w:p>
    <w:p w14:paraId="081E23A3">
      <w:pPr>
        <w:spacing w:before="0" w:beforeAutospacing="0" w:after="0" w:afterAutospacing="0" w:line="360" w:lineRule="auto"/>
        <w:rPr>
          <w:rFonts w:ascii="Times New Roman" w:hAnsi="Times New Roman" w:eastAsia="Times New Roman" w:cs="Times New Roman"/>
          <w:color w:val="000000" w:themeColor="text1"/>
          <w14:textFill>
            <w14:solidFill>
              <w14:schemeClr w14:val="tx1"/>
            </w14:solidFill>
          </w14:textFill>
        </w:rPr>
      </w:pPr>
      <w:r>
        <w:rPr>
          <w:rFonts w:ascii="Times New Roman" w:hAnsi="Times New Roman" w:eastAsia="Times New Roman" w:cs="Times New Roman"/>
          <w:color w:val="000000" w:themeColor="text1" w:themeTint="FF"/>
          <w14:textFill>
            <w14:solidFill>
              <w14:schemeClr w14:val="tx1">
                <w14:lumMod w14:val="100000"/>
                <w14:lumOff w14:val="0"/>
              </w14:schemeClr>
            </w14:solidFill>
          </w14:textFill>
        </w:rPr>
        <w:t>- Secvența ADN analizată (seq): Un șir de caractere format din literele A, C, G, T, ce reprezintă secvența ADN supusă analizei. Aceasta poate proveni din datele genetice ale unui pacient sau dintr-o bază de date genomice.</w:t>
      </w:r>
    </w:p>
    <w:p w14:paraId="0CC0B8DC">
      <w:pPr>
        <w:spacing w:before="0" w:beforeAutospacing="0" w:after="0" w:afterAutospacing="0" w:line="360" w:lineRule="auto"/>
        <w:rPr>
          <w:rFonts w:ascii="Times New Roman" w:hAnsi="Times New Roman" w:eastAsia="Times New Roman" w:cs="Times New Roman"/>
          <w:color w:val="000000" w:themeColor="text1"/>
          <w14:textFill>
            <w14:solidFill>
              <w14:schemeClr w14:val="tx1"/>
            </w14:solidFill>
          </w14:textFill>
        </w:rPr>
      </w:pPr>
      <w:r>
        <w:rPr>
          <w:rFonts w:ascii="Times New Roman" w:hAnsi="Times New Roman" w:eastAsia="Times New Roman" w:cs="Times New Roman"/>
          <w:color w:val="000000" w:themeColor="text1" w:themeTint="FF"/>
          <w14:textFill>
            <w14:solidFill>
              <w14:schemeClr w14:val="tx1">
                <w14:lumMod w14:val="100000"/>
                <w14:lumOff w14:val="0"/>
              </w14:schemeClr>
            </w14:solidFill>
          </w14:textFill>
        </w:rPr>
        <w:t>- Secvența de referință (reference): Un șir de caractere considerat "normal" sau sănătos, utilizat pentru a compara secvența analizată. Poate reprezenta o secvență ideală pentru specia sau genomul în cauză.</w:t>
      </w:r>
      <w:bookmarkStart w:id="6" w:name="_djudkocc3ws0"/>
      <w:bookmarkEnd w:id="6"/>
      <w:bookmarkStart w:id="7" w:name="_7z1my91g3xr5"/>
      <w:bookmarkEnd w:id="7"/>
    </w:p>
    <w:p w14:paraId="30E18D40">
      <w:pPr>
        <w:spacing w:before="0" w:beforeAutospacing="0" w:after="0" w:afterAutospacing="0" w:line="360" w:lineRule="auto"/>
        <w:jc w:val="center"/>
        <w:rPr>
          <w:rFonts w:ascii="Times New Roman" w:hAnsi="Times New Roman" w:cs="Times New Roman"/>
          <w:b/>
          <w:bCs/>
          <w:color w:val="000000" w:themeColor="text1" w:themeTint="FF"/>
          <w:sz w:val="26"/>
          <w:szCs w:val="26"/>
          <w14:textFill>
            <w14:solidFill>
              <w14:schemeClr w14:val="tx1">
                <w14:lumMod w14:val="100000"/>
                <w14:lumOff w14:val="0"/>
              </w14:schemeClr>
            </w14:solidFill>
          </w14:textFill>
        </w:rPr>
      </w:pPr>
    </w:p>
    <w:p w14:paraId="6BAF68D4">
      <w:pPr>
        <w:spacing w:before="0" w:beforeAutospacing="0" w:after="0" w:afterAutospacing="0" w:line="360" w:lineRule="auto"/>
        <w:jc w:val="both"/>
        <w:rPr>
          <w:rFonts w:ascii="Times New Roman" w:hAnsi="Times New Roman" w:cs="Times New Roman"/>
          <w:b/>
          <w:bCs/>
          <w:color w:val="000000" w:themeColor="text1" w:themeTint="FF"/>
          <w:sz w:val="26"/>
          <w:szCs w:val="26"/>
          <w14:textFill>
            <w14:solidFill>
              <w14:schemeClr w14:val="tx1">
                <w14:lumMod w14:val="100000"/>
                <w14:lumOff w14:val="0"/>
              </w14:schemeClr>
            </w14:solidFill>
          </w14:textFill>
        </w:rPr>
      </w:pPr>
    </w:p>
    <w:p w14:paraId="0C24330E">
      <w:pPr>
        <w:spacing w:before="0" w:beforeAutospacing="0" w:after="0" w:afterAutospacing="0" w:line="360" w:lineRule="auto"/>
        <w:jc w:val="center"/>
        <w:rPr>
          <w:rFonts w:ascii="Times New Roman" w:hAnsi="Times New Roman" w:cs="Times New Roman"/>
          <w:b/>
          <w:bCs/>
          <w:color w:val="000000" w:themeColor="text1" w:themeTint="FF"/>
          <w:sz w:val="26"/>
          <w:szCs w:val="26"/>
          <w14:textFill>
            <w14:solidFill>
              <w14:schemeClr w14:val="tx1">
                <w14:lumMod w14:val="100000"/>
                <w14:lumOff w14:val="0"/>
              </w14:schemeClr>
            </w14:solidFill>
          </w14:textFill>
        </w:rPr>
      </w:pPr>
    </w:p>
    <w:p w14:paraId="05C67592">
      <w:pPr>
        <w:spacing w:before="0" w:beforeAutospacing="0" w:after="0" w:afterAutospacing="0" w:line="360" w:lineRule="auto"/>
        <w:jc w:val="center"/>
        <w:rPr>
          <w:rFonts w:ascii="Times New Roman" w:hAnsi="Times New Roman" w:cs="Times New Roman"/>
          <w:b/>
          <w:bCs/>
          <w:color w:val="000000" w:themeColor="text1" w:themeTint="FF"/>
          <w:sz w:val="26"/>
          <w:szCs w:val="26"/>
          <w14:textFill>
            <w14:solidFill>
              <w14:schemeClr w14:val="tx1">
                <w14:lumMod w14:val="100000"/>
                <w14:lumOff w14:val="0"/>
              </w14:schemeClr>
            </w14:solidFill>
          </w14:textFill>
        </w:rPr>
      </w:pPr>
      <w:r>
        <w:rPr>
          <w:rFonts w:ascii="Times New Roman" w:hAnsi="Times New Roman" w:cs="Times New Roman"/>
          <w:b/>
          <w:bCs/>
          <w:color w:val="000000" w:themeColor="text1" w:themeTint="FF"/>
          <w:sz w:val="26"/>
          <w:szCs w:val="26"/>
          <w14:textFill>
            <w14:solidFill>
              <w14:schemeClr w14:val="tx1">
                <w14:lumMod w14:val="100000"/>
                <w14:lumOff w14:val="0"/>
              </w14:schemeClr>
            </w14:solidFill>
          </w14:textFill>
        </w:rPr>
        <w:t>1 ANALIZA DOMENIULUI DE STUDIU</w:t>
      </w:r>
    </w:p>
    <w:p w14:paraId="0AA282A6">
      <w:pPr>
        <w:spacing w:before="0" w:beforeAutospacing="0" w:after="0" w:afterAutospacing="0" w:line="360" w:lineRule="auto"/>
        <w:jc w:val="center"/>
        <w:rPr>
          <w:rFonts w:ascii="Times New Roman" w:hAnsi="Times New Roman" w:cs="Times New Roman"/>
          <w:b/>
          <w:bCs/>
          <w:color w:val="000000" w:themeColor="text1" w:themeTint="FF"/>
          <w:sz w:val="24"/>
          <w:szCs w:val="24"/>
          <w14:textFill>
            <w14:solidFill>
              <w14:schemeClr w14:val="tx1">
                <w14:lumMod w14:val="100000"/>
                <w14:lumOff w14:val="0"/>
              </w14:schemeClr>
            </w14:solidFill>
          </w14:textFill>
        </w:rPr>
      </w:pPr>
    </w:p>
    <w:p w14:paraId="39DFD4DD">
      <w:pPr>
        <w:pStyle w:val="15"/>
        <w:numPr>
          <w:ilvl w:val="1"/>
          <w:numId w:val="1"/>
        </w:numPr>
        <w:spacing w:before="0" w:beforeAutospacing="0" w:after="0" w:afterAutospacing="0" w:line="360" w:lineRule="auto"/>
        <w:ind w:left="241" w:hanging="241" w:hangingChars="100"/>
        <w:rPr>
          <w:b/>
          <w:bCs/>
          <w:color w:val="000000" w:themeColor="text1"/>
          <w14:textFill>
            <w14:solidFill>
              <w14:schemeClr w14:val="tx1"/>
            </w14:solidFill>
          </w14:textFill>
        </w:rPr>
      </w:pPr>
      <w:r>
        <w:rPr>
          <w:b/>
          <w:bCs/>
          <w:color w:val="000000" w:themeColor="text1" w:themeTint="FF"/>
          <w14:textFill>
            <w14:solidFill>
              <w14:schemeClr w14:val="tx1">
                <w14:lumMod w14:val="100000"/>
                <w14:lumOff w14:val="0"/>
              </w14:schemeClr>
            </w14:solidFill>
          </w14:textFill>
        </w:rPr>
        <w:t>Importanța temei</w:t>
      </w:r>
    </w:p>
    <w:p w14:paraId="50950F24">
      <w:pPr>
        <w:pStyle w:val="15"/>
        <w:spacing w:before="0" w:beforeAutospacing="0" w:after="0" w:afterAutospacing="0" w:line="360" w:lineRule="auto"/>
        <w:ind w:firstLine="720"/>
        <w:rPr>
          <w:color w:val="000000" w:themeColor="text1"/>
          <w14:textFill>
            <w14:solidFill>
              <w14:schemeClr w14:val="tx1"/>
            </w14:solidFill>
          </w14:textFill>
        </w:rPr>
      </w:pPr>
      <w:r>
        <w:rPr>
          <w:color w:val="000000" w:themeColor="text1" w:themeTint="FF"/>
          <w14:textFill>
            <w14:solidFill>
              <w14:schemeClr w14:val="tx1">
                <w14:lumMod w14:val="100000"/>
                <w14:lumOff w14:val="0"/>
              </w14:schemeClr>
            </w14:solidFill>
          </w14:textFill>
        </w:rPr>
        <w:t>Tema proiectului este de o importanță deosebită în domeniul bioinformaticii și cercetării genetice. În contextul actual, în care datele genetice sunt din ce în ce mai accesibile și utilizate pe scară largă în diagnosticarea bolilor, manipularea și analiza eficientă a acestor date devine esențială. Alinierea secvențelor ADN reprezintă un aspect fundamental, având un rol crucial în identificarea variațiilor genetice, în studierea evoluției speciilor și în înțelegerea relațiilor dintre secvențe. Tehnicile de aliniere globală și locală oferă instrumentele necesare pentru a analiza similitudinile și diferențele subtile dintre secvențele ADN, facilitând astfel diagnosticarea genetică timpurie.</w:t>
      </w:r>
    </w:p>
    <w:p w14:paraId="7A751928">
      <w:pPr>
        <w:pStyle w:val="15"/>
        <w:spacing w:before="0" w:beforeAutospacing="0" w:after="0" w:afterAutospacing="0" w:line="360" w:lineRule="auto"/>
        <w:ind w:firstLine="720"/>
        <w:rPr>
          <w:color w:val="000000" w:themeColor="text1"/>
          <w14:textFill>
            <w14:solidFill>
              <w14:schemeClr w14:val="tx1"/>
            </w14:solidFill>
          </w14:textFill>
        </w:rPr>
      </w:pPr>
      <w:r>
        <w:rPr>
          <w:color w:val="000000" w:themeColor="text1" w:themeTint="FF"/>
          <w14:textFill>
            <w14:solidFill>
              <w14:schemeClr w14:val="tx1">
                <w14:lumMod w14:val="100000"/>
                <w14:lumOff w14:val="0"/>
              </w14:schemeClr>
            </w14:solidFill>
          </w14:textFill>
        </w:rPr>
        <w:t>Analiza stabilității și diversității secvențelor ADN contribuie, de asemenea, la înțelegerea comportamentului genetic al organismelor. Stabilitatea unei secvențe, determinată prin procentul de perechi G-C, poate dezvălui rezistența acesteia la schimbări, fiind esențială pentru prevenirea bolilor genetice. În același timp, calculul entropiei oferă o măsură a variabilității și distribuției nucleotidelelor, evidențiind potențiale anomalii genetice.</w:t>
      </w:r>
    </w:p>
    <w:p w14:paraId="14DAF2D2">
      <w:pPr>
        <w:pStyle w:val="15"/>
        <w:spacing w:before="0" w:beforeAutospacing="0" w:after="0" w:afterAutospacing="0" w:line="360" w:lineRule="auto"/>
        <w:ind w:firstLine="720"/>
        <w:rPr>
          <w:color w:val="000000" w:themeColor="text1" w:themeTint="FF"/>
          <w14:textFill>
            <w14:solidFill>
              <w14:schemeClr w14:val="tx1">
                <w14:lumMod w14:val="100000"/>
                <w14:lumOff w14:val="0"/>
              </w14:schemeClr>
            </w14:solidFill>
          </w14:textFill>
        </w:rPr>
      </w:pPr>
      <w:r>
        <w:rPr>
          <w:color w:val="000000" w:themeColor="text1" w:themeTint="FF"/>
          <w14:textFill>
            <w14:solidFill>
              <w14:schemeClr w14:val="tx1">
                <w14:lumMod w14:val="100000"/>
                <w14:lumOff w14:val="0"/>
              </w14:schemeClr>
            </w14:solidFill>
          </w14:textFill>
        </w:rPr>
        <w:t>Având în vedere importanța crescută a studiului bolilor genetice și a terapiilor personalizate în cercetarea biomedicală modernă, proiectul aduce o contribuție semnificativă la dezvoltarea unor metode precise și eficiente pentru analiza ADN-ului. Acesta oferă o bază solidă pentru îmbunătățirea metodelor de diagnostic genetic și pentru cercetări mai ample, cum ar fi studiile evoluționare sau identificarea markerilor genetici asociați cu diverse afecțiuni. Astfel, tema proiectului se dovedește a fi nu doar relevantă din punct de vedere științific, ci și esențială pentru progresul în medicină și bioinformatică, având aplicații directe în sănătatea umană și în aprofundarea cunoașterii fundamentelor vieții.</w:t>
      </w:r>
    </w:p>
    <w:p w14:paraId="7AF6D9AC">
      <w:pPr>
        <w:pStyle w:val="15"/>
        <w:spacing w:before="0" w:beforeAutospacing="0" w:after="0" w:afterAutospacing="0" w:line="360" w:lineRule="auto"/>
        <w:ind w:firstLine="720"/>
        <w:rPr>
          <w:color w:val="000000" w:themeColor="text1" w:themeTint="FF"/>
          <w14:textFill>
            <w14:solidFill>
              <w14:schemeClr w14:val="tx1">
                <w14:lumMod w14:val="100000"/>
                <w14:lumOff w14:val="0"/>
              </w14:schemeClr>
            </w14:solidFill>
          </w14:textFill>
        </w:rPr>
      </w:pPr>
    </w:p>
    <w:p w14:paraId="3E9488C3">
      <w:pPr>
        <w:pStyle w:val="15"/>
        <w:numPr>
          <w:ilvl w:val="1"/>
          <w:numId w:val="1"/>
        </w:numPr>
        <w:spacing w:before="0" w:beforeAutospacing="0" w:after="0" w:afterAutospacing="0" w:line="360" w:lineRule="auto"/>
        <w:ind w:left="241" w:hanging="240" w:hangingChars="100"/>
        <w:rPr>
          <w:rFonts w:eastAsia="Times New Roman"/>
          <w:color w:val="000000" w:themeColor="text1"/>
          <w14:textFill>
            <w14:solidFill>
              <w14:schemeClr w14:val="tx1"/>
            </w14:solidFill>
          </w14:textFill>
        </w:rPr>
      </w:pPr>
      <w:r>
        <w:rPr>
          <w:rFonts w:eastAsia="Times New Roman"/>
          <w:b/>
          <w:bCs/>
          <w:color w:val="000000" w:themeColor="text1" w:themeTint="FF"/>
          <w14:textFill>
            <w14:solidFill>
              <w14:schemeClr w14:val="tx1">
                <w14:lumMod w14:val="100000"/>
                <w14:lumOff w14:val="0"/>
              </w14:schemeClr>
            </w14:solidFill>
          </w14:textFill>
        </w:rPr>
        <w:t>Scopul și obiectivele</w:t>
      </w:r>
    </w:p>
    <w:p w14:paraId="5C05546C">
      <w:pPr>
        <w:pStyle w:val="15"/>
        <w:spacing w:before="0" w:beforeAutospacing="0" w:after="0" w:afterAutospacing="0" w:line="360" w:lineRule="auto"/>
        <w:ind w:left="-240" w:leftChars="-100" w:firstLine="240" w:firstLineChars="100"/>
        <w:rPr>
          <w:rFonts w:eastAsia="Times New Roman"/>
          <w:color w:val="000000" w:themeColor="text1"/>
          <w14:textFill>
            <w14:solidFill>
              <w14:schemeClr w14:val="tx1"/>
            </w14:solidFill>
          </w14:textFill>
        </w:rPr>
      </w:pPr>
      <w:r>
        <w:rPr>
          <w:rFonts w:eastAsia="Times New Roman"/>
          <w:color w:val="000000" w:themeColor="text1" w:themeTint="FF"/>
          <w14:textFill>
            <w14:solidFill>
              <w14:schemeClr w14:val="tx1">
                <w14:lumMod w14:val="100000"/>
                <w14:lumOff w14:val="0"/>
              </w14:schemeClr>
            </w14:solidFill>
          </w14:textFill>
        </w:rPr>
        <w:t>Obiectivele:</w:t>
      </w:r>
    </w:p>
    <w:p w14:paraId="6CC279D9">
      <w:pPr>
        <w:pStyle w:val="15"/>
        <w:spacing w:before="0" w:beforeAutospacing="0" w:after="0" w:afterAutospacing="0" w:line="360" w:lineRule="auto"/>
        <w:ind w:firstLine="720"/>
        <w:rPr>
          <w:rFonts w:eastAsia="Times New Roman"/>
          <w:color w:val="000000" w:themeColor="text1"/>
          <w14:textFill>
            <w14:solidFill>
              <w14:schemeClr w14:val="tx1"/>
            </w14:solidFill>
          </w14:textFill>
        </w:rPr>
      </w:pPr>
      <w:r>
        <w:rPr>
          <w:rFonts w:eastAsia="Times New Roman"/>
          <w:color w:val="000000" w:themeColor="text1" w:themeTint="FF"/>
          <w14:textFill>
            <w14:solidFill>
              <w14:schemeClr w14:val="tx1">
                <w14:lumMod w14:val="100000"/>
                <w14:lumOff w14:val="0"/>
              </w14:schemeClr>
            </w14:solidFill>
          </w14:textFill>
        </w:rPr>
        <w:t>Investigarea și implementarea algoritmilor Needleman-Wunsch și Smith-Waterman pentru alinierea globală și locală a secvențelor ADN.Compararea performanței celor două metode în termeni de complexitate temporală și spațială, și aplicabilitatea lor în diverse contexte bioinformatice.Implementarea unui algoritm de calcul al entropiei Shannon pentru a evalua diversitatea secvențelor ADN și distribuția nucleotidelelor A, C, G, T.Evaluarea stabilității secvențelor ADN pe baza conținutului de perechi G-C, analizând importanța acestui parametru în contextul stabilității structurale a ADN-ului.Dezvoltarea unui algoritm pentru detectarea mutațiilor între secvența de ADN analizată și secvența de referință, calculând numărul și procentul de diferențe.Interpretarea rezultatelor pentru a trasa concluzii cu privire la riscurile genetice și posibilele predispoziții la diverse afecțiuni genetice.Îmbunătățirea eficienței algoritmilor pentru a permite analiza rapidă a secvențelor mari de ADN, necesară în cercetarea biomedicală.Asigurarea unei implementări robuste și scalabile care să poată fi aplicată în laboratoare de bioinformatică sau pentru utilizarea în aplicații software de analiză genetică.</w:t>
      </w:r>
    </w:p>
    <w:p w14:paraId="6CF076EA">
      <w:pPr>
        <w:pStyle w:val="15"/>
        <w:spacing w:before="0" w:beforeAutospacing="0" w:after="0" w:afterAutospacing="0" w:line="360" w:lineRule="auto"/>
        <w:ind w:left="-240" w:leftChars="-100" w:firstLine="240" w:firstLineChars="100"/>
        <w:rPr>
          <w:rFonts w:eastAsia="Times New Roman"/>
          <w:color w:val="000000" w:themeColor="text1"/>
          <w14:textFill>
            <w14:solidFill>
              <w14:schemeClr w14:val="tx1"/>
            </w14:solidFill>
          </w14:textFill>
        </w:rPr>
      </w:pPr>
      <w:r>
        <w:rPr>
          <w:rFonts w:eastAsia="Times New Roman"/>
          <w:color w:val="000000" w:themeColor="text1" w:themeTint="FF"/>
          <w14:textFill>
            <w14:solidFill>
              <w14:schemeClr w14:val="tx1">
                <w14:lumMod w14:val="100000"/>
                <w14:lumOff w14:val="0"/>
              </w14:schemeClr>
            </w14:solidFill>
          </w14:textFill>
        </w:rPr>
        <w:t>Scopul:</w:t>
      </w:r>
    </w:p>
    <w:p w14:paraId="41BD8563">
      <w:pPr>
        <w:pStyle w:val="15"/>
        <w:spacing w:before="0" w:beforeAutospacing="0" w:after="0" w:afterAutospacing="0" w:line="360" w:lineRule="auto"/>
        <w:ind w:firstLine="720"/>
        <w:rPr>
          <w:rFonts w:eastAsia="Times New Roman"/>
          <w:color w:val="000000" w:themeColor="text1" w:themeTint="FF"/>
          <w14:textFill>
            <w14:solidFill>
              <w14:schemeClr w14:val="tx1">
                <w14:lumMod w14:val="100000"/>
                <w14:lumOff w14:val="0"/>
              </w14:schemeClr>
            </w14:solidFill>
          </w14:textFill>
        </w:rPr>
      </w:pPr>
      <w:r>
        <w:rPr>
          <w:rFonts w:eastAsia="Times New Roman"/>
          <w:color w:val="000000" w:themeColor="text1" w:themeTint="FF"/>
          <w14:textFill>
            <w14:solidFill>
              <w14:schemeClr w14:val="tx1">
                <w14:lumMod w14:val="100000"/>
                <w14:lumOff w14:val="0"/>
              </w14:schemeClr>
            </w14:solidFill>
          </w14:textFill>
        </w:rPr>
        <w:t>Unul dintre scopurile majore este de a dezvolta algoritmi capabili să identifice mutațiile care pot fi corelate cu predispoziția la anumite maladii genetice, contribuind astfel la identificarea timpurie a riscurilor pentru sănătatea umană.Proiectul urmărește să analizeze stabilitatea și diversitatea secvențelor ADN, oferind perspective valoroase asupra evoluției genomurilor și a diferențelor genetice între specii.Scopul pe termen lung este de a oferi un set de instrumente algoritmice și tehnici care să fie utilizabile în studii viitoare de bioinformatică, în special în analiza secvențelor ADN și în cercetarea genetică aplicată.</w:t>
      </w:r>
    </w:p>
    <w:p w14:paraId="22A38D9B">
      <w:pPr>
        <w:pStyle w:val="15"/>
        <w:spacing w:before="0" w:beforeAutospacing="0" w:after="0" w:afterAutospacing="0" w:line="360" w:lineRule="auto"/>
        <w:ind w:firstLine="720"/>
        <w:rPr>
          <w:rFonts w:eastAsia="Times New Roman"/>
          <w:color w:val="000000" w:themeColor="text1" w:themeTint="FF"/>
          <w14:textFill>
            <w14:solidFill>
              <w14:schemeClr w14:val="tx1">
                <w14:lumMod w14:val="100000"/>
                <w14:lumOff w14:val="0"/>
              </w14:schemeClr>
            </w14:solidFill>
          </w14:textFill>
        </w:rPr>
      </w:pPr>
    </w:p>
    <w:p w14:paraId="296BA5C2">
      <w:pPr>
        <w:numPr>
          <w:ilvl w:val="1"/>
          <w:numId w:val="1"/>
        </w:numPr>
        <w:spacing w:before="0" w:beforeAutospacing="0" w:after="0" w:afterAutospacing="0" w:line="360" w:lineRule="auto"/>
        <w:rPr>
          <w:rFonts w:ascii="Times New Roman" w:hAnsi="Times New Roman" w:cs="Times New Roman"/>
          <w:b/>
          <w:bCs/>
          <w:color w:val="000000" w:themeColor="text1"/>
          <w14:textFill>
            <w14:solidFill>
              <w14:schemeClr w14:val="tx1"/>
            </w14:solidFill>
          </w14:textFill>
        </w:rPr>
      </w:pPr>
      <w:r>
        <w:rPr>
          <w:rFonts w:ascii="Times New Roman" w:hAnsi="Times New Roman" w:cs="Times New Roman"/>
          <w:b/>
          <w:bCs/>
          <w:color w:val="000000" w:themeColor="text1" w:themeTint="FF"/>
          <w14:textFill>
            <w14:solidFill>
              <w14:schemeClr w14:val="tx1">
                <w14:lumMod w14:val="100000"/>
                <w14:lumOff w14:val="0"/>
              </w14:schemeClr>
            </w14:solidFill>
          </w14:textFill>
        </w:rPr>
        <w:t>Proiecte similare</w:t>
      </w:r>
    </w:p>
    <w:p w14:paraId="28524B84">
      <w:pPr>
        <w:spacing w:before="0" w:beforeAutospacing="0" w:after="0" w:afterAutospacing="0" w:line="360" w:lineRule="auto"/>
        <w:ind w:firstLine="720"/>
        <w:rPr>
          <w:rFonts w:hint="default" w:ascii="Times New Roman" w:hAnsi="Times New Roman" w:cs="Times New Roman"/>
          <w:color w:val="000000" w:themeColor="text1"/>
          <w:lang w:val="en-US"/>
          <w14:textFill>
            <w14:solidFill>
              <w14:schemeClr w14:val="tx1"/>
            </w14:solidFill>
          </w14:textFill>
        </w:rPr>
      </w:pPr>
      <w:r>
        <w:rPr>
          <w:rFonts w:ascii="Times New Roman" w:hAnsi="Times New Roman" w:cs="Times New Roman"/>
          <w:color w:val="000000" w:themeColor="text1" w:themeTint="FF"/>
          <w14:textFill>
            <w14:solidFill>
              <w14:schemeClr w14:val="tx1">
                <w14:lumMod w14:val="100000"/>
                <w14:lumOff w14:val="0"/>
              </w14:schemeClr>
            </w14:solidFill>
          </w14:textFill>
        </w:rPr>
        <w:t>Un sistem similar, dar cu un accent ușor diferit, potrivit pentru o altă aplicație bioinformatică relevantă ar fi: „Eficiența metodelor algoritmice pentru clasificarea și analiza filogenetică a secvențelor proteice”.</w:t>
      </w:r>
      <w:r>
        <w:rPr>
          <w:rFonts w:hint="default" w:ascii="Times New Roman" w:hAnsi="Times New Roman" w:cs="Times New Roman"/>
          <w:color w:val="000000" w:themeColor="text1" w:themeTint="FF"/>
          <w:lang w:val="en-US"/>
          <w14:textFill>
            <w14:solidFill>
              <w14:schemeClr w14:val="tx1">
                <w14:lumMod w14:val="100000"/>
                <w14:lumOff w14:val="0"/>
              </w14:schemeClr>
            </w14:solidFill>
          </w14:textFill>
        </w:rPr>
        <w:t>[1]</w:t>
      </w:r>
    </w:p>
    <w:p w14:paraId="1A9E3646">
      <w:pPr>
        <w:spacing w:before="0" w:beforeAutospacing="0" w:after="0" w:afterAutospacing="0" w:line="360" w:lineRule="auto"/>
        <w:ind w:firstLine="720"/>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themeTint="FF"/>
          <w14:textFill>
            <w14:solidFill>
              <w14:schemeClr w14:val="tx1">
                <w14:lumMod w14:val="100000"/>
                <w14:lumOff w14:val="0"/>
              </w14:schemeClr>
            </w14:solidFill>
          </w14:textFill>
        </w:rPr>
        <w:t>Proiectul propune o metodă avansată pentru analiza și interpretarea relațiilor dintre secvențele de proteine, având aplicații extinse în biologie, cercetare medicală și evoluționism. Acest proiect utilizează tehnici avansate de aliniere a secvențelor, bazate pe algoritmi precum Needleman-Wunsch și Smith-Waterman. Algoritmul Needleman-Wunsch este utilizat pentru alinierea completă a secvențelor, oferind o analiză detaliată a acestora pe întreaga lor lungime, fiind potrivit pentru compararea secvențelor de lungimi similare. Algoritmul Smith-Waterman se concentrează pe alinierea unor porțiuni specifice, fiind util pentru identificarea regiunilor de interes care prezintă asemănări relevante. Tabelul 1.1 prezintă o comparație între doi algoritmi fundamentali utilizați în bioinformatică: Needleman-Wunsch, potrivit pentru alinierea globală a secvențelor ADN, și Smith-Waterman, utilizat pentru identificarea regiunilor similare din cadrul secvențelor. Această comparație ajută la înțelegerea aplicabilității fiecărui algoritm în funcție de contextul analizei bioinformatice.</w:t>
      </w:r>
    </w:p>
    <w:p w14:paraId="6B699379">
      <w:pPr>
        <w:spacing w:before="0" w:beforeAutospacing="0" w:after="0" w:afterAutospacing="0" w:line="360" w:lineRule="auto"/>
        <w:rPr>
          <w:rFonts w:ascii="Times New Roman" w:hAnsi="Times New Roman" w:cs="Times New Roman"/>
          <w:color w:val="000000" w:themeColor="text1"/>
          <w14:textFill>
            <w14:solidFill>
              <w14:schemeClr w14:val="tx1"/>
            </w14:solidFill>
          </w14:textFill>
        </w:rPr>
      </w:pPr>
    </w:p>
    <w:p w14:paraId="222E4051">
      <w:pPr>
        <w:spacing w:before="0" w:beforeAutospacing="0" w:after="0" w:afterAutospacing="0" w:line="360" w:lineRule="auto"/>
        <w:jc w:val="right"/>
        <w:rPr>
          <w:rFonts w:ascii="Times New Roman" w:hAnsi="Times New Roman" w:cs="Times New Roman"/>
          <w:b/>
          <w:bCs/>
          <w:color w:val="000000" w:themeColor="text1"/>
          <w14:textFill>
            <w14:solidFill>
              <w14:schemeClr w14:val="tx1"/>
            </w14:solidFill>
          </w14:textFill>
        </w:rPr>
      </w:pPr>
      <w:r>
        <w:rPr>
          <w:rFonts w:ascii="Times New Roman" w:hAnsi="Times New Roman" w:cs="Times New Roman"/>
          <w:b/>
          <w:bCs/>
          <w:color w:val="000000" w:themeColor="text1" w:themeTint="FF"/>
          <w14:textFill>
            <w14:solidFill>
              <w14:schemeClr w14:val="tx1">
                <w14:lumMod w14:val="100000"/>
                <w14:lumOff w14:val="0"/>
              </w14:schemeClr>
            </w14:solidFill>
          </w14:textFill>
        </w:rPr>
        <w:t>Tabelul 1.1 - Comparație între Algoritmii Needleman-Wunsch și Smith-Waterman</w:t>
      </w:r>
    </w:p>
    <w:tbl>
      <w:tblPr>
        <w:tblStyle w:val="18"/>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474"/>
        <w:gridCol w:w="3475"/>
        <w:gridCol w:w="3475"/>
      </w:tblGrid>
      <w:tr w14:paraId="663718C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474" w:type="dxa"/>
            <w:vAlign w:val="center"/>
          </w:tcPr>
          <w:p w14:paraId="4264ADA0">
            <w:pPr>
              <w:spacing w:before="0" w:beforeAutospacing="0" w:after="0" w:afterAutospacing="0" w:line="360" w:lineRule="auto"/>
              <w:jc w:val="center"/>
              <w:rPr>
                <w:rFonts w:ascii="Times New Roman" w:hAnsi="Times New Roman" w:cs="Times New Roman"/>
                <w:color w:val="000000" w:themeColor="text1"/>
                <w14:textFill>
                  <w14:solidFill>
                    <w14:schemeClr w14:val="tx1"/>
                  </w14:solidFill>
                </w14:textFill>
              </w:rPr>
            </w:pPr>
            <w:r>
              <w:rPr>
                <w:rStyle w:val="16"/>
                <w:rFonts w:ascii="Times New Roman" w:hAnsi="Times New Roman" w:eastAsia="SimSun" w:cs="Times New Roman"/>
                <w:lang w:eastAsia="zh-CN" w:bidi="ar"/>
              </w:rPr>
              <w:t>Criteriu</w:t>
            </w:r>
          </w:p>
        </w:tc>
        <w:tc>
          <w:tcPr>
            <w:tcW w:w="3475" w:type="dxa"/>
            <w:vAlign w:val="center"/>
          </w:tcPr>
          <w:p w14:paraId="227D68D3">
            <w:pPr>
              <w:spacing w:before="0" w:beforeAutospacing="0" w:after="0" w:afterAutospacing="0" w:line="360" w:lineRule="auto"/>
              <w:jc w:val="center"/>
              <w:rPr>
                <w:rFonts w:ascii="Times New Roman" w:hAnsi="Times New Roman" w:cs="Times New Roman"/>
                <w:color w:val="000000" w:themeColor="text1"/>
                <w14:textFill>
                  <w14:solidFill>
                    <w14:schemeClr w14:val="tx1"/>
                  </w14:solidFill>
                </w14:textFill>
              </w:rPr>
            </w:pPr>
            <w:r>
              <w:rPr>
                <w:rStyle w:val="16"/>
                <w:rFonts w:ascii="Times New Roman" w:hAnsi="Times New Roman" w:eastAsia="SimSun" w:cs="Times New Roman"/>
                <w:lang w:eastAsia="zh-CN" w:bidi="ar"/>
              </w:rPr>
              <w:t>Needleman-Wunsch</w:t>
            </w:r>
          </w:p>
        </w:tc>
        <w:tc>
          <w:tcPr>
            <w:tcW w:w="3475" w:type="dxa"/>
            <w:vAlign w:val="center"/>
          </w:tcPr>
          <w:p w14:paraId="20BB4749">
            <w:pPr>
              <w:spacing w:before="0" w:beforeAutospacing="0" w:after="0" w:afterAutospacing="0" w:line="360" w:lineRule="auto"/>
              <w:jc w:val="center"/>
              <w:rPr>
                <w:rFonts w:ascii="Times New Roman" w:hAnsi="Times New Roman" w:cs="Times New Roman"/>
                <w:color w:val="000000" w:themeColor="text1"/>
                <w14:textFill>
                  <w14:solidFill>
                    <w14:schemeClr w14:val="tx1"/>
                  </w14:solidFill>
                </w14:textFill>
              </w:rPr>
            </w:pPr>
            <w:r>
              <w:rPr>
                <w:rStyle w:val="16"/>
                <w:rFonts w:ascii="Times New Roman" w:hAnsi="Times New Roman" w:eastAsia="SimSun" w:cs="Times New Roman"/>
                <w:lang w:eastAsia="zh-CN" w:bidi="ar"/>
              </w:rPr>
              <w:t>Smith-Waterman</w:t>
            </w:r>
          </w:p>
        </w:tc>
      </w:tr>
      <w:tr w14:paraId="4008360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474" w:type="dxa"/>
            <w:vAlign w:val="center"/>
          </w:tcPr>
          <w:p w14:paraId="1A7B2197">
            <w:pPr>
              <w:spacing w:before="0" w:beforeAutospacing="0" w:after="0" w:afterAutospacing="0" w:line="360" w:lineRule="auto"/>
              <w:jc w:val="center"/>
              <w:rPr>
                <w:rFonts w:ascii="Times New Roman" w:hAnsi="Times New Roman" w:cs="Times New Roman"/>
                <w:color w:val="000000" w:themeColor="text1"/>
                <w14:textFill>
                  <w14:solidFill>
                    <w14:schemeClr w14:val="tx1"/>
                  </w14:solidFill>
                </w14:textFill>
              </w:rPr>
            </w:pPr>
            <w:r>
              <w:rPr>
                <w:rStyle w:val="16"/>
                <w:rFonts w:ascii="Times New Roman" w:hAnsi="Times New Roman" w:eastAsia="SimSun" w:cs="Times New Roman"/>
                <w:lang w:eastAsia="zh-CN" w:bidi="ar"/>
              </w:rPr>
              <w:t>Tip de aliniere</w:t>
            </w:r>
          </w:p>
        </w:tc>
        <w:tc>
          <w:tcPr>
            <w:tcW w:w="3475" w:type="dxa"/>
            <w:vAlign w:val="center"/>
          </w:tcPr>
          <w:p w14:paraId="18CA62F1">
            <w:pPr>
              <w:spacing w:before="0" w:beforeAutospacing="0" w:after="0" w:afterAutospacing="0" w:line="360" w:lineRule="auto"/>
              <w:jc w:val="center"/>
              <w:rPr>
                <w:rFonts w:ascii="Times New Roman" w:hAnsi="Times New Roman" w:cs="Times New Roman"/>
                <w:color w:val="000000" w:themeColor="text1"/>
                <w14:textFill>
                  <w14:solidFill>
                    <w14:schemeClr w14:val="tx1"/>
                  </w14:solidFill>
                </w14:textFill>
              </w:rPr>
            </w:pPr>
            <w:r>
              <w:rPr>
                <w:rFonts w:ascii="Times New Roman" w:hAnsi="Times New Roman" w:eastAsia="SimSun" w:cs="Times New Roman"/>
                <w:lang w:eastAsia="zh-CN" w:bidi="ar"/>
              </w:rPr>
              <w:t>Globală</w:t>
            </w:r>
          </w:p>
        </w:tc>
        <w:tc>
          <w:tcPr>
            <w:tcW w:w="3475" w:type="dxa"/>
            <w:vAlign w:val="center"/>
          </w:tcPr>
          <w:p w14:paraId="6685E594">
            <w:pPr>
              <w:spacing w:before="0" w:beforeAutospacing="0" w:after="0" w:afterAutospacing="0" w:line="360" w:lineRule="auto"/>
              <w:jc w:val="center"/>
              <w:rPr>
                <w:rFonts w:ascii="Times New Roman" w:hAnsi="Times New Roman" w:cs="Times New Roman"/>
                <w:color w:val="000000" w:themeColor="text1"/>
                <w14:textFill>
                  <w14:solidFill>
                    <w14:schemeClr w14:val="tx1"/>
                  </w14:solidFill>
                </w14:textFill>
              </w:rPr>
            </w:pPr>
            <w:r>
              <w:rPr>
                <w:rFonts w:ascii="Times New Roman" w:hAnsi="Times New Roman" w:eastAsia="SimSun" w:cs="Times New Roman"/>
                <w:lang w:eastAsia="zh-CN" w:bidi="ar"/>
              </w:rPr>
              <w:t>Locală</w:t>
            </w:r>
          </w:p>
        </w:tc>
      </w:tr>
      <w:tr w14:paraId="693EEA2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474" w:type="dxa"/>
            <w:vAlign w:val="center"/>
          </w:tcPr>
          <w:p w14:paraId="521AF4A7">
            <w:pPr>
              <w:spacing w:before="0" w:beforeAutospacing="0" w:after="0" w:afterAutospacing="0" w:line="360" w:lineRule="auto"/>
              <w:jc w:val="center"/>
              <w:rPr>
                <w:rFonts w:ascii="Times New Roman" w:hAnsi="Times New Roman" w:cs="Times New Roman"/>
                <w:color w:val="000000" w:themeColor="text1"/>
                <w14:textFill>
                  <w14:solidFill>
                    <w14:schemeClr w14:val="tx1"/>
                  </w14:solidFill>
                </w14:textFill>
              </w:rPr>
            </w:pPr>
            <w:r>
              <w:rPr>
                <w:rStyle w:val="16"/>
                <w:rFonts w:ascii="Times New Roman" w:hAnsi="Times New Roman" w:eastAsia="SimSun" w:cs="Times New Roman"/>
                <w:lang w:eastAsia="zh-CN" w:bidi="ar"/>
              </w:rPr>
              <w:t>Utilizare</w:t>
            </w:r>
          </w:p>
        </w:tc>
        <w:tc>
          <w:tcPr>
            <w:tcW w:w="3475" w:type="dxa"/>
            <w:vAlign w:val="center"/>
          </w:tcPr>
          <w:p w14:paraId="1E47F818">
            <w:pPr>
              <w:spacing w:before="0" w:beforeAutospacing="0" w:after="0" w:afterAutospacing="0" w:line="360" w:lineRule="auto"/>
              <w:jc w:val="center"/>
              <w:rPr>
                <w:rFonts w:ascii="Times New Roman" w:hAnsi="Times New Roman" w:cs="Times New Roman"/>
                <w:color w:val="000000" w:themeColor="text1"/>
                <w14:textFill>
                  <w14:solidFill>
                    <w14:schemeClr w14:val="tx1"/>
                  </w14:solidFill>
                </w14:textFill>
              </w:rPr>
            </w:pPr>
            <w:r>
              <w:rPr>
                <w:rFonts w:ascii="Times New Roman" w:hAnsi="Times New Roman" w:eastAsia="SimSun" w:cs="Times New Roman"/>
                <w:lang w:eastAsia="zh-CN" w:bidi="ar"/>
              </w:rPr>
              <w:t>Secvențe de lungimi similare</w:t>
            </w:r>
          </w:p>
        </w:tc>
        <w:tc>
          <w:tcPr>
            <w:tcW w:w="3475" w:type="dxa"/>
            <w:vAlign w:val="center"/>
          </w:tcPr>
          <w:p w14:paraId="504033A1">
            <w:pPr>
              <w:spacing w:before="0" w:beforeAutospacing="0" w:after="0" w:afterAutospacing="0" w:line="360" w:lineRule="auto"/>
              <w:jc w:val="center"/>
              <w:rPr>
                <w:rFonts w:ascii="Times New Roman" w:hAnsi="Times New Roman" w:cs="Times New Roman"/>
                <w:color w:val="000000" w:themeColor="text1"/>
                <w14:textFill>
                  <w14:solidFill>
                    <w14:schemeClr w14:val="tx1"/>
                  </w14:solidFill>
                </w14:textFill>
              </w:rPr>
            </w:pPr>
            <w:r>
              <w:rPr>
                <w:rFonts w:ascii="Times New Roman" w:hAnsi="Times New Roman" w:eastAsia="SimSun" w:cs="Times New Roman"/>
                <w:lang w:eastAsia="zh-CN" w:bidi="ar"/>
              </w:rPr>
              <w:t>Identificarea regiunilor de interes</w:t>
            </w:r>
          </w:p>
        </w:tc>
      </w:tr>
      <w:tr w14:paraId="7CD7A33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474" w:type="dxa"/>
            <w:vAlign w:val="center"/>
          </w:tcPr>
          <w:p w14:paraId="362059F4">
            <w:pPr>
              <w:spacing w:before="0" w:beforeAutospacing="0" w:after="0" w:afterAutospacing="0" w:line="360" w:lineRule="auto"/>
              <w:jc w:val="center"/>
              <w:rPr>
                <w:rFonts w:ascii="Times New Roman" w:hAnsi="Times New Roman" w:cs="Times New Roman"/>
                <w:color w:val="000000" w:themeColor="text1"/>
                <w14:textFill>
                  <w14:solidFill>
                    <w14:schemeClr w14:val="tx1"/>
                  </w14:solidFill>
                </w14:textFill>
              </w:rPr>
            </w:pPr>
            <w:r>
              <w:rPr>
                <w:rStyle w:val="16"/>
                <w:rFonts w:ascii="Times New Roman" w:hAnsi="Times New Roman" w:eastAsia="SimSun" w:cs="Times New Roman"/>
                <w:lang w:eastAsia="zh-CN" w:bidi="ar"/>
              </w:rPr>
              <w:t>Complexitate temporală</w:t>
            </w:r>
          </w:p>
        </w:tc>
        <w:tc>
          <w:tcPr>
            <w:tcW w:w="3475" w:type="dxa"/>
            <w:vAlign w:val="center"/>
          </w:tcPr>
          <w:p w14:paraId="00144EBE">
            <w:pPr>
              <w:spacing w:before="0" w:beforeAutospacing="0" w:after="0" w:afterAutospacing="0" w:line="360" w:lineRule="auto"/>
              <w:jc w:val="center"/>
              <w:rPr>
                <w:rFonts w:ascii="Times New Roman" w:hAnsi="Times New Roman" w:cs="Times New Roman"/>
                <w:color w:val="000000" w:themeColor="text1"/>
                <w14:textFill>
                  <w14:solidFill>
                    <w14:schemeClr w14:val="tx1"/>
                  </w14:solidFill>
                </w14:textFill>
              </w:rPr>
            </w:pPr>
            <w:r>
              <w:rPr>
                <w:rFonts w:ascii="Times New Roman" w:hAnsi="Times New Roman" w:eastAsia="SimSun" w:cs="Times New Roman"/>
                <w:lang w:eastAsia="zh-CN" w:bidi="ar"/>
              </w:rPr>
              <w:t>O(n × m)</w:t>
            </w:r>
          </w:p>
        </w:tc>
        <w:tc>
          <w:tcPr>
            <w:tcW w:w="3475" w:type="dxa"/>
            <w:vAlign w:val="center"/>
          </w:tcPr>
          <w:p w14:paraId="25D69B0E">
            <w:pPr>
              <w:spacing w:before="0" w:beforeAutospacing="0" w:after="0" w:afterAutospacing="0" w:line="360" w:lineRule="auto"/>
              <w:jc w:val="center"/>
              <w:rPr>
                <w:rFonts w:ascii="Times New Roman" w:hAnsi="Times New Roman" w:cs="Times New Roman"/>
                <w:color w:val="000000" w:themeColor="text1"/>
                <w14:textFill>
                  <w14:solidFill>
                    <w14:schemeClr w14:val="tx1"/>
                  </w14:solidFill>
                </w14:textFill>
              </w:rPr>
            </w:pPr>
            <w:r>
              <w:rPr>
                <w:rFonts w:ascii="Times New Roman" w:hAnsi="Times New Roman" w:eastAsia="SimSun" w:cs="Times New Roman"/>
                <w:lang w:eastAsia="zh-CN" w:bidi="ar"/>
              </w:rPr>
              <w:t>O(n × m)</w:t>
            </w:r>
          </w:p>
        </w:tc>
      </w:tr>
    </w:tbl>
    <w:p w14:paraId="3FE9F23F">
      <w:pPr>
        <w:spacing w:before="0" w:beforeAutospacing="0" w:after="0" w:afterAutospacing="0" w:line="360" w:lineRule="auto"/>
        <w:rPr>
          <w:rFonts w:ascii="Times New Roman" w:hAnsi="Times New Roman" w:cs="Times New Roman"/>
          <w:color w:val="000000" w:themeColor="text1"/>
          <w14:textFill>
            <w14:solidFill>
              <w14:schemeClr w14:val="tx1"/>
            </w14:solidFill>
          </w14:textFill>
        </w:rPr>
      </w:pPr>
    </w:p>
    <w:p w14:paraId="3ECA8B77">
      <w:pPr>
        <w:pStyle w:val="15"/>
        <w:spacing w:before="0" w:beforeAutospacing="0" w:after="0" w:afterAutospacing="0" w:line="360" w:lineRule="auto"/>
        <w:ind w:firstLine="720"/>
        <w:rPr>
          <w:color w:val="000000" w:themeColor="text1"/>
          <w14:textFill>
            <w14:solidFill>
              <w14:schemeClr w14:val="tx1"/>
            </w14:solidFill>
          </w14:textFill>
        </w:rPr>
      </w:pPr>
      <w:r>
        <w:rPr>
          <w:color w:val="000000" w:themeColor="text1" w:themeTint="FF"/>
          <w14:textFill>
            <w14:solidFill>
              <w14:schemeClr w14:val="tx1">
                <w14:lumMod w14:val="100000"/>
                <w14:lumOff w14:val="0"/>
              </w14:schemeClr>
            </w14:solidFill>
          </w14:textFill>
        </w:rPr>
        <w:t>Un element important al proiectului este folosirea matricilor de substituție, cum ar fi BLOSUM62, care evaluează gradul de asemănare dintre aminoacizi din secvențele analizate. Aceste matrici oferă o evaluare a gradului de păstrare a caracteristicilor proteinelor și ajută la determinarea funcțiilor lor biologice. Prin aplicarea acestor metode, proiectul analizează în profunzime cât de apropiate sunt proteinele studiate de cele considerate de referință.</w:t>
      </w:r>
    </w:p>
    <w:p w14:paraId="17EA0706">
      <w:pPr>
        <w:pStyle w:val="15"/>
        <w:spacing w:before="0" w:beforeAutospacing="0" w:after="0" w:afterAutospacing="0" w:line="360" w:lineRule="auto"/>
        <w:ind w:firstLine="720"/>
        <w:rPr>
          <w:color w:val="000000" w:themeColor="text1"/>
          <w14:textFill>
            <w14:solidFill>
              <w14:schemeClr w14:val="tx1"/>
            </w14:solidFill>
          </w14:textFill>
        </w:rPr>
      </w:pPr>
      <w:r>
        <w:rPr>
          <w:color w:val="000000" w:themeColor="text1" w:themeTint="FF"/>
          <w14:textFill>
            <w14:solidFill>
              <w14:schemeClr w14:val="tx1">
                <w14:lumMod w14:val="100000"/>
                <w14:lumOff w14:val="0"/>
              </w14:schemeClr>
            </w14:solidFill>
          </w14:textFill>
        </w:rPr>
        <w:t>Proiectul include și metode de clasificare automată, precum gruparea în funcție de asemănări între secvențe. Această clasificare permite împărțirea proteinelor în familii funcționale sau structurale, oferind informații despre domeniile comune și despre funcțiile acestora. Gruparea secvențelor facilitează analiza familiilor mari de proteine și contribuie la înțelegerea mai clară a relațiilor dintre ele.</w:t>
      </w:r>
    </w:p>
    <w:p w14:paraId="72AF9CA4">
      <w:pPr>
        <w:pStyle w:val="15"/>
        <w:spacing w:before="0" w:beforeAutospacing="0" w:after="0" w:afterAutospacing="0" w:line="360" w:lineRule="auto"/>
        <w:ind w:firstLine="720"/>
        <w:rPr>
          <w:rFonts w:hint="default"/>
          <w:color w:val="000000" w:themeColor="text1"/>
          <w:lang w:val="en-US"/>
          <w14:textFill>
            <w14:solidFill>
              <w14:schemeClr w14:val="tx1"/>
            </w14:solidFill>
          </w14:textFill>
        </w:rPr>
      </w:pPr>
      <w:r>
        <w:rPr>
          <w:color w:val="000000" w:themeColor="text1" w:themeTint="FF"/>
          <w14:textFill>
            <w14:solidFill>
              <w14:schemeClr w14:val="tx1">
                <w14:lumMod w14:val="100000"/>
                <w14:lumOff w14:val="0"/>
              </w14:schemeClr>
            </w14:solidFill>
          </w14:textFill>
        </w:rPr>
        <w:t>În plus, proiectul folosește metode pentru construirea arborilor evolutivi, care reflectă legăturile dintre proteine din punct de vedere evolutiv. Aceste structuri oferă o imagine clară a gradului de înrudire dintre proteine, evidențiind procesele de evoluție care au dus la diversitatea biologică de astăzi. Analiza relațiilor evolutive este esențială pentru studiul schimbărilor genetice și pentru identificarea trăsăturilor moștenite de-a lungul timpului.</w:t>
      </w:r>
      <w:r>
        <w:rPr>
          <w:rFonts w:hint="default"/>
          <w:color w:val="000000" w:themeColor="text1" w:themeTint="FF"/>
          <w:lang w:val="en-US"/>
          <w14:textFill>
            <w14:solidFill>
              <w14:schemeClr w14:val="tx1">
                <w14:lumMod w14:val="100000"/>
                <w14:lumOff w14:val="0"/>
              </w14:schemeClr>
            </w14:solidFill>
          </w14:textFill>
        </w:rPr>
        <w:t>[2]</w:t>
      </w:r>
    </w:p>
    <w:p w14:paraId="1BCC87BA">
      <w:pPr>
        <w:pStyle w:val="15"/>
        <w:spacing w:before="0" w:beforeAutospacing="0" w:after="0" w:afterAutospacing="0" w:line="360" w:lineRule="auto"/>
        <w:ind w:firstLine="720"/>
        <w:rPr>
          <w:color w:val="000000" w:themeColor="text1"/>
          <w14:textFill>
            <w14:solidFill>
              <w14:schemeClr w14:val="tx1"/>
            </w14:solidFill>
          </w14:textFill>
        </w:rPr>
      </w:pPr>
      <w:r>
        <w:rPr>
          <w:color w:val="000000" w:themeColor="text1" w:themeTint="FF"/>
          <w14:textFill>
            <w14:solidFill>
              <w14:schemeClr w14:val="tx1">
                <w14:lumMod w14:val="100000"/>
                <w14:lumOff w14:val="0"/>
              </w14:schemeClr>
            </w14:solidFill>
          </w14:textFill>
        </w:rPr>
        <w:t>Rezultatele obținute includ scoruri de asemănare rezultate din alinieri, clasificări detaliate ale proteinelor și măsuri ale diferențelor dintre secvențele studiate și cele de referință. În plus, arborii evolutivi și analiza legăturilor genetice oferă perspective esențiale asupra diversității și funcționalității proteinelor.</w:t>
      </w:r>
    </w:p>
    <w:p w14:paraId="697A7740">
      <w:pPr>
        <w:pStyle w:val="15"/>
        <w:spacing w:before="0" w:beforeAutospacing="0" w:after="0" w:afterAutospacing="0" w:line="360" w:lineRule="auto"/>
        <w:ind w:firstLine="720"/>
        <w:rPr>
          <w:color w:val="000000" w:themeColor="text1"/>
          <w14:textFill>
            <w14:solidFill>
              <w14:schemeClr w14:val="tx1"/>
            </w14:solidFill>
          </w14:textFill>
        </w:rPr>
      </w:pPr>
      <w:r>
        <w:rPr>
          <w:color w:val="000000" w:themeColor="text1" w:themeTint="FF"/>
          <w14:textFill>
            <w14:solidFill>
              <w14:schemeClr w14:val="tx1">
                <w14:lumMod w14:val="100000"/>
                <w14:lumOff w14:val="0"/>
              </w14:schemeClr>
            </w14:solidFill>
          </w14:textFill>
        </w:rPr>
        <w:t>Proiectul este conceput pentru a sprijini analiza rapidă și corectă a secvențelor de proteine, fiind util în descoperirea trăsăturilor moleculare, studierea variațiilor genetice și identificarea de noi ținte pentru tratamente. Aplicațiile sale practice sunt deosebit de valoroase în cercetarea medicală, descoperirea medicamentelor și biologia moleculară, reprezentând un instrument important pentru progresul științific.</w:t>
      </w:r>
    </w:p>
    <w:p w14:paraId="22BDCBE1">
      <w:pPr>
        <w:pStyle w:val="15"/>
        <w:spacing w:before="0" w:beforeAutospacing="0" w:after="0" w:afterAutospacing="0" w:line="360" w:lineRule="auto"/>
        <w:ind w:firstLine="720"/>
        <w:rPr>
          <w:color w:val="000000" w:themeColor="text1" w:themeTint="FF"/>
          <w14:textFill>
            <w14:solidFill>
              <w14:schemeClr w14:val="tx1">
                <w14:lumMod w14:val="100000"/>
                <w14:lumOff w14:val="0"/>
              </w14:schemeClr>
            </w14:solidFill>
          </w14:textFill>
        </w:rPr>
      </w:pPr>
      <w:r>
        <w:rPr>
          <w:color w:val="000000" w:themeColor="text1" w:themeTint="FF"/>
          <w14:textFill>
            <w14:solidFill>
              <w14:schemeClr w14:val="tx1">
                <w14:lumMod w14:val="100000"/>
                <w14:lumOff w14:val="0"/>
              </w14:schemeClr>
            </w14:solidFill>
          </w14:textFill>
        </w:rPr>
        <w:t>In figura 1.1 este reprezentat un grafic care evidențiază relația dintre procentul de perechi G-C dintr-o secvență ADN (axa X) și stabilitatea acesteia (axa Y). Observăm o tendință ascendentă care arată că, pe măsură ce proporția perechilor G-C crește, stabilitatea secvenței ADN devine mai mare. Acest lucru se datorează legăturilor mai puternice dintre nucleotidele G-C, care formează trei legături de hidrogen, comparativ cu cele două legături ale perechilor A-T.</w:t>
      </w:r>
    </w:p>
    <w:p w14:paraId="5CB67FFA">
      <w:pPr>
        <w:pStyle w:val="15"/>
        <w:spacing w:before="0" w:beforeAutospacing="0" w:after="0" w:afterAutospacing="0" w:line="360" w:lineRule="auto"/>
        <w:ind w:firstLine="720"/>
        <w:rPr>
          <w:color w:val="000000" w:themeColor="text1"/>
          <w14:textFill>
            <w14:solidFill>
              <w14:schemeClr w14:val="tx1"/>
            </w14:solidFill>
          </w14:textFill>
        </w:rPr>
      </w:pPr>
      <w:r>
        <w:rPr>
          <w:color w:val="000000" w:themeColor="text1" w:themeTint="FF"/>
          <w14:textFill>
            <w14:solidFill>
              <w14:schemeClr w14:val="tx1">
                <w14:lumMod w14:val="100000"/>
                <w14:lumOff w14:val="0"/>
              </w14:schemeClr>
            </w14:solidFill>
          </w14:textFill>
        </w:rPr>
        <w:t xml:space="preserve"> Prin folosirea unor metode eficiente și bine fundamentate, proiectul contribuie la înțelegerea profundă a relațiilor dintre secvențele de proteine și la dezvoltarea de soluții pentru îmbunătățirea sănătății umane.</w:t>
      </w:r>
    </w:p>
    <w:p w14:paraId="28DB0A42">
      <w:pPr>
        <w:pStyle w:val="15"/>
        <w:spacing w:before="0" w:beforeAutospacing="0" w:after="0" w:afterAutospacing="0" w:line="360" w:lineRule="auto"/>
        <w:ind w:firstLine="720"/>
        <w:rPr>
          <w:color w:val="000000" w:themeColor="text1" w:themeTint="FF"/>
          <w14:textFill>
            <w14:solidFill>
              <w14:schemeClr w14:val="tx1">
                <w14:lumMod w14:val="100000"/>
                <w14:lumOff w14:val="0"/>
              </w14:schemeClr>
            </w14:solidFill>
          </w14:textFill>
        </w:rPr>
      </w:pPr>
    </w:p>
    <w:p w14:paraId="1F72F646">
      <w:pPr>
        <w:pStyle w:val="15"/>
        <w:spacing w:before="0" w:beforeAutospacing="0" w:after="0" w:afterAutospacing="0" w:line="360" w:lineRule="auto"/>
        <w:jc w:val="center"/>
      </w:pPr>
      <w:r>
        <w:drawing>
          <wp:inline distT="0" distB="0" distL="114300" distR="114300">
            <wp:extent cx="5486400" cy="3657600"/>
            <wp:effectExtent l="0" t="0" r="0" b="0"/>
            <wp:docPr id="1" name="Picture 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2">
                      <a:extLst>
                        <a:ext uri="{28A0092B-C50C-407E-A947-70E740481C1C}">
                          <a14:useLocalDpi xmlns:a14="http://schemas.microsoft.com/office/drawing/2010/main" val="0"/>
                        </a:ext>
                      </a:extLst>
                    </a:blip>
                    <a:srcRect t="7099"/>
                    <a:stretch>
                      <a:fillRect/>
                    </a:stretch>
                  </pic:blipFill>
                  <pic:spPr>
                    <a:xfrm>
                      <a:off x="0" y="0"/>
                      <a:ext cx="5486400" cy="3657600"/>
                    </a:xfrm>
                    <a:prstGeom prst="rect">
                      <a:avLst/>
                    </a:prstGeom>
                  </pic:spPr>
                </pic:pic>
              </a:graphicData>
            </a:graphic>
          </wp:inline>
        </w:drawing>
      </w:r>
    </w:p>
    <w:p w14:paraId="78084F5F">
      <w:pPr>
        <w:pStyle w:val="15"/>
        <w:spacing w:before="0" w:beforeAutospacing="0" w:after="0" w:afterAutospacing="0" w:line="360" w:lineRule="auto"/>
        <w:jc w:val="center"/>
        <w:rPr>
          <w:b/>
          <w:bCs/>
        </w:rPr>
      </w:pPr>
      <w:r>
        <w:rPr>
          <w:b/>
          <w:bCs/>
        </w:rPr>
        <w:t>Figura 1.1 -Coretația G-C si Stabilitatea ADN</w:t>
      </w:r>
    </w:p>
    <w:p w14:paraId="08CE6F91">
      <w:pPr>
        <w:pStyle w:val="15"/>
        <w:spacing w:before="0" w:beforeAutospacing="0" w:after="0" w:afterAutospacing="0" w:line="360" w:lineRule="auto"/>
        <w:ind w:left="-240" w:leftChars="-100" w:firstLine="720"/>
        <w:rPr>
          <w:color w:val="000000" w:themeColor="text1"/>
          <w14:textFill>
            <w14:solidFill>
              <w14:schemeClr w14:val="tx1"/>
            </w14:solidFill>
          </w14:textFill>
        </w:rPr>
      </w:pPr>
    </w:p>
    <w:p w14:paraId="61CDCEAD">
      <w:pPr>
        <w:pStyle w:val="15"/>
        <w:spacing w:before="0" w:beforeAutospacing="0" w:after="0" w:afterAutospacing="0" w:line="360" w:lineRule="auto"/>
        <w:ind w:left="-240" w:leftChars="-100"/>
        <w:rPr>
          <w:rFonts w:eastAsia="Times New Roman"/>
          <w:b/>
          <w:bCs/>
          <w:color w:val="000000" w:themeColor="text1"/>
          <w14:textFill>
            <w14:solidFill>
              <w14:schemeClr w14:val="tx1"/>
            </w14:solidFill>
          </w14:textFill>
        </w:rPr>
      </w:pPr>
    </w:p>
    <w:p w14:paraId="6BB9E253">
      <w:pPr>
        <w:pStyle w:val="15"/>
        <w:spacing w:before="0" w:beforeAutospacing="0" w:after="0" w:afterAutospacing="0" w:line="360" w:lineRule="auto"/>
        <w:rPr>
          <w:rFonts w:eastAsia="Times New Roman"/>
          <w:b/>
          <w:bCs/>
          <w:color w:val="000000" w:themeColor="text1"/>
          <w14:textFill>
            <w14:solidFill>
              <w14:schemeClr w14:val="tx1"/>
            </w14:solidFill>
          </w14:textFill>
        </w:rPr>
      </w:pPr>
    </w:p>
    <w:p w14:paraId="23DE523C">
      <w:pPr>
        <w:pStyle w:val="15"/>
        <w:spacing w:before="0" w:beforeAutospacing="0" w:after="0" w:afterAutospacing="0" w:line="360" w:lineRule="auto"/>
        <w:rPr>
          <w:rFonts w:eastAsia="Times New Roman"/>
          <w:b/>
          <w:bCs/>
          <w:color w:val="000000" w:themeColor="text1"/>
          <w14:textFill>
            <w14:solidFill>
              <w14:schemeClr w14:val="tx1"/>
            </w14:solidFill>
          </w14:textFill>
        </w:rPr>
      </w:pPr>
    </w:p>
    <w:p w14:paraId="3F06A841">
      <w:pPr>
        <w:pStyle w:val="15"/>
        <w:spacing w:before="0" w:beforeAutospacing="0" w:after="0" w:afterAutospacing="0" w:line="360" w:lineRule="auto"/>
        <w:rPr>
          <w:rFonts w:eastAsia="Times New Roman"/>
          <w:b/>
          <w:bCs/>
          <w:color w:val="000000" w:themeColor="text1"/>
          <w14:textFill>
            <w14:solidFill>
              <w14:schemeClr w14:val="tx1"/>
            </w14:solidFill>
          </w14:textFill>
        </w:rPr>
      </w:pPr>
    </w:p>
    <w:p w14:paraId="61AE3EE4">
      <w:pPr>
        <w:pStyle w:val="15"/>
        <w:spacing w:before="0" w:beforeAutospacing="0" w:after="0" w:afterAutospacing="0" w:line="360" w:lineRule="auto"/>
        <w:rPr>
          <w:rFonts w:eastAsia="Times New Roman"/>
          <w:b/>
          <w:bCs/>
          <w:color w:val="000000" w:themeColor="text1"/>
          <w14:textFill>
            <w14:solidFill>
              <w14:schemeClr w14:val="tx1"/>
            </w14:solidFill>
          </w14:textFill>
        </w:rPr>
      </w:pPr>
    </w:p>
    <w:p w14:paraId="7794494C">
      <w:pPr>
        <w:pStyle w:val="15"/>
        <w:spacing w:before="0" w:beforeAutospacing="0" w:after="0" w:afterAutospacing="0" w:line="360" w:lineRule="auto"/>
        <w:rPr>
          <w:rFonts w:eastAsia="Times New Roman"/>
          <w:b/>
          <w:bCs/>
          <w:color w:val="000000" w:themeColor="text1"/>
          <w14:textFill>
            <w14:solidFill>
              <w14:schemeClr w14:val="tx1"/>
            </w14:solidFill>
          </w14:textFill>
        </w:rPr>
      </w:pPr>
    </w:p>
    <w:p w14:paraId="5FBFF8A4">
      <w:pPr>
        <w:pStyle w:val="15"/>
        <w:spacing w:before="0" w:beforeAutospacing="0" w:after="0" w:afterAutospacing="0" w:line="360" w:lineRule="auto"/>
        <w:rPr>
          <w:rFonts w:eastAsia="Times New Roman"/>
          <w:b/>
          <w:bCs/>
          <w:color w:val="000000" w:themeColor="text1"/>
          <w14:textFill>
            <w14:solidFill>
              <w14:schemeClr w14:val="tx1"/>
            </w14:solidFill>
          </w14:textFill>
        </w:rPr>
      </w:pPr>
    </w:p>
    <w:p w14:paraId="307460F4">
      <w:pPr>
        <w:pStyle w:val="15"/>
        <w:spacing w:before="0" w:beforeAutospacing="0" w:after="0" w:afterAutospacing="0" w:line="360" w:lineRule="auto"/>
        <w:rPr>
          <w:rFonts w:eastAsia="Times New Roman"/>
          <w:b/>
          <w:bCs/>
          <w:color w:val="000000" w:themeColor="text1"/>
          <w14:textFill>
            <w14:solidFill>
              <w14:schemeClr w14:val="tx1"/>
            </w14:solidFill>
          </w14:textFill>
        </w:rPr>
      </w:pPr>
    </w:p>
    <w:p w14:paraId="32077684">
      <w:pPr>
        <w:pStyle w:val="15"/>
        <w:spacing w:before="0" w:beforeAutospacing="0" w:after="0" w:afterAutospacing="0" w:line="360" w:lineRule="auto"/>
        <w:rPr>
          <w:rFonts w:eastAsia="Times New Roman"/>
          <w:b/>
          <w:bCs/>
          <w:color w:val="000000" w:themeColor="text1"/>
          <w14:textFill>
            <w14:solidFill>
              <w14:schemeClr w14:val="tx1"/>
            </w14:solidFill>
          </w14:textFill>
        </w:rPr>
      </w:pPr>
    </w:p>
    <w:p w14:paraId="63C47659">
      <w:pPr>
        <w:pStyle w:val="15"/>
        <w:spacing w:before="0" w:beforeAutospacing="0" w:after="0" w:afterAutospacing="0" w:line="360" w:lineRule="auto"/>
        <w:rPr>
          <w:rFonts w:eastAsia="Times New Roman"/>
          <w:b/>
          <w:bCs/>
          <w:color w:val="000000" w:themeColor="text1"/>
          <w14:textFill>
            <w14:solidFill>
              <w14:schemeClr w14:val="tx1"/>
            </w14:solidFill>
          </w14:textFill>
        </w:rPr>
      </w:pPr>
    </w:p>
    <w:p w14:paraId="1A45692A">
      <w:pPr>
        <w:pStyle w:val="15"/>
        <w:spacing w:before="0" w:beforeAutospacing="0" w:after="0" w:afterAutospacing="0" w:line="360" w:lineRule="auto"/>
        <w:rPr>
          <w:rFonts w:eastAsia="Times New Roman"/>
          <w:b/>
          <w:bCs/>
          <w:color w:val="000000" w:themeColor="text1"/>
          <w14:textFill>
            <w14:solidFill>
              <w14:schemeClr w14:val="tx1"/>
            </w14:solidFill>
          </w14:textFill>
        </w:rPr>
      </w:pPr>
    </w:p>
    <w:p w14:paraId="3AD7173F">
      <w:pPr>
        <w:pStyle w:val="15"/>
        <w:spacing w:before="0" w:beforeAutospacing="0" w:after="0" w:afterAutospacing="0" w:line="360" w:lineRule="auto"/>
        <w:rPr>
          <w:rFonts w:eastAsia="Times New Roman"/>
          <w:b/>
          <w:bCs/>
          <w:color w:val="000000" w:themeColor="text1"/>
          <w14:textFill>
            <w14:solidFill>
              <w14:schemeClr w14:val="tx1"/>
            </w14:solidFill>
          </w14:textFill>
        </w:rPr>
      </w:pPr>
    </w:p>
    <w:p w14:paraId="222F90BC">
      <w:pPr>
        <w:pStyle w:val="15"/>
        <w:spacing w:before="0" w:beforeAutospacing="0" w:after="0" w:afterAutospacing="0" w:line="360" w:lineRule="auto"/>
        <w:rPr>
          <w:rFonts w:eastAsia="Times New Roman"/>
          <w:b/>
          <w:bCs/>
          <w:color w:val="000000" w:themeColor="text1"/>
          <w14:textFill>
            <w14:solidFill>
              <w14:schemeClr w14:val="tx1"/>
            </w14:solidFill>
          </w14:textFill>
        </w:rPr>
      </w:pPr>
    </w:p>
    <w:p w14:paraId="564A36D3">
      <w:pPr>
        <w:pStyle w:val="15"/>
        <w:spacing w:before="0" w:beforeAutospacing="0" w:after="0" w:afterAutospacing="0" w:line="360" w:lineRule="auto"/>
        <w:rPr>
          <w:rFonts w:eastAsia="Times New Roman"/>
          <w:b/>
          <w:bCs/>
          <w:color w:val="000000" w:themeColor="text1"/>
          <w14:textFill>
            <w14:solidFill>
              <w14:schemeClr w14:val="tx1"/>
            </w14:solidFill>
          </w14:textFill>
        </w:rPr>
      </w:pPr>
    </w:p>
    <w:p w14:paraId="1990FD10">
      <w:pPr>
        <w:pStyle w:val="15"/>
        <w:spacing w:before="0" w:beforeAutospacing="0" w:after="0" w:afterAutospacing="0" w:line="360" w:lineRule="auto"/>
        <w:rPr>
          <w:rFonts w:eastAsia="Times New Roman"/>
          <w:b/>
          <w:bCs/>
          <w:color w:val="000000" w:themeColor="text1"/>
          <w14:textFill>
            <w14:solidFill>
              <w14:schemeClr w14:val="tx1"/>
            </w14:solidFill>
          </w14:textFill>
        </w:rPr>
      </w:pPr>
    </w:p>
    <w:p w14:paraId="34A936B8">
      <w:pPr>
        <w:pStyle w:val="15"/>
        <w:spacing w:before="0" w:beforeAutospacing="0" w:after="0" w:afterAutospacing="0" w:line="360" w:lineRule="auto"/>
        <w:rPr>
          <w:rFonts w:eastAsia="Times New Roman"/>
          <w:b/>
          <w:bCs/>
          <w:color w:val="000000" w:themeColor="text1"/>
          <w14:textFill>
            <w14:solidFill>
              <w14:schemeClr w14:val="tx1"/>
            </w14:solidFill>
          </w14:textFill>
        </w:rPr>
      </w:pPr>
    </w:p>
    <w:p w14:paraId="01E52DA4">
      <w:pPr>
        <w:pStyle w:val="15"/>
        <w:spacing w:before="0" w:beforeAutospacing="0" w:after="0" w:afterAutospacing="0" w:line="360" w:lineRule="auto"/>
        <w:rPr>
          <w:rFonts w:eastAsia="Times New Roman"/>
          <w:b/>
          <w:bCs/>
          <w:color w:val="000000" w:themeColor="text1"/>
          <w14:textFill>
            <w14:solidFill>
              <w14:schemeClr w14:val="tx1"/>
            </w14:solidFill>
          </w14:textFill>
        </w:rPr>
      </w:pPr>
    </w:p>
    <w:p w14:paraId="4DDFFAF5">
      <w:pPr>
        <w:pStyle w:val="15"/>
        <w:spacing w:before="0" w:beforeAutospacing="0" w:after="0" w:afterAutospacing="0" w:line="360" w:lineRule="auto"/>
        <w:rPr>
          <w:rFonts w:eastAsia="Times New Roman"/>
          <w:b/>
          <w:bCs/>
          <w:color w:val="000000" w:themeColor="text1"/>
          <w14:textFill>
            <w14:solidFill>
              <w14:schemeClr w14:val="tx1"/>
            </w14:solidFill>
          </w14:textFill>
        </w:rPr>
      </w:pPr>
    </w:p>
    <w:p w14:paraId="77A3B97A">
      <w:pPr>
        <w:pStyle w:val="15"/>
        <w:spacing w:before="0" w:beforeAutospacing="0" w:after="0" w:afterAutospacing="0" w:line="360" w:lineRule="auto"/>
        <w:rPr>
          <w:rFonts w:eastAsia="Times New Roman"/>
          <w:b/>
          <w:bCs/>
          <w:color w:val="000000" w:themeColor="text1"/>
          <w14:textFill>
            <w14:solidFill>
              <w14:schemeClr w14:val="tx1"/>
            </w14:solidFill>
          </w14:textFill>
        </w:rPr>
      </w:pPr>
    </w:p>
    <w:p w14:paraId="718E5640">
      <w:pPr>
        <w:pStyle w:val="4"/>
        <w:keepNext w:val="0"/>
        <w:keepLines w:val="0"/>
        <w:spacing w:before="0" w:beforeAutospacing="0" w:after="0" w:afterAutospacing="0" w:line="360" w:lineRule="auto"/>
        <w:jc w:val="center"/>
        <w:rPr>
          <w:rFonts w:ascii="Times New Roman" w:hAnsi="Times New Roman" w:eastAsia="Times New Roman" w:cs="Times New Roman"/>
          <w:b/>
          <w:bCs/>
          <w:color w:val="000000" w:themeColor="text1" w:themeTint="FF"/>
          <w:sz w:val="24"/>
          <w:szCs w:val="24"/>
          <w14:textFill>
            <w14:solidFill>
              <w14:schemeClr w14:val="tx1">
                <w14:lumMod w14:val="100000"/>
                <w14:lumOff w14:val="0"/>
              </w14:schemeClr>
            </w14:solidFill>
          </w14:textFill>
        </w:rPr>
      </w:pPr>
      <w:bookmarkStart w:id="8" w:name="_2e66vj5dsgfi"/>
      <w:bookmarkEnd w:id="8"/>
      <w:r>
        <w:rPr>
          <w:rFonts w:ascii="Times New Roman" w:hAnsi="Times New Roman" w:eastAsia="Times New Roman" w:cs="Times New Roman"/>
          <w:b/>
          <w:bCs/>
          <w:color w:val="000000" w:themeColor="text1" w:themeTint="FF"/>
          <w:sz w:val="26"/>
          <w:szCs w:val="26"/>
          <w14:textFill>
            <w14:solidFill>
              <w14:schemeClr w14:val="tx1">
                <w14:lumMod w14:val="100000"/>
                <w14:lumOff w14:val="0"/>
              </w14:schemeClr>
            </w14:solidFill>
          </w14:textFill>
        </w:rPr>
        <w:t>2 ALEGEREA ALGORITMILOR PENTRU REZOLVAREA PROBLEMEI</w:t>
      </w:r>
    </w:p>
    <w:p w14:paraId="6FF9A534">
      <w:pPr>
        <w:rPr>
          <w:rFonts w:hint="default" w:ascii="Times New Roman" w:hAnsi="Times New Roman" w:cs="Times New Roman"/>
        </w:rPr>
      </w:pPr>
    </w:p>
    <w:p w14:paraId="6BB2393D">
      <w:pPr>
        <w:spacing w:before="0" w:beforeAutospacing="0" w:after="0" w:afterAutospacing="0" w:line="360" w:lineRule="auto"/>
        <w:ind w:firstLine="720"/>
        <w:rPr>
          <w:rFonts w:ascii="Times New Roman" w:hAnsi="Times New Roman" w:eastAsia="Times New Roman" w:cs="Times New Roman"/>
          <w:color w:val="000000" w:themeColor="text1"/>
          <w14:textFill>
            <w14:solidFill>
              <w14:schemeClr w14:val="tx1"/>
            </w14:solidFill>
          </w14:textFill>
        </w:rPr>
      </w:pPr>
      <w:r>
        <w:rPr>
          <w:rFonts w:ascii="Times New Roman" w:hAnsi="Times New Roman" w:eastAsia="Times New Roman" w:cs="Times New Roman"/>
          <w:color w:val="000000" w:themeColor="text1" w:themeTint="FF"/>
          <w14:textFill>
            <w14:solidFill>
              <w14:schemeClr w14:val="tx1">
                <w14:lumMod w14:val="100000"/>
                <w14:lumOff w14:val="0"/>
              </w14:schemeClr>
            </w14:solidFill>
          </w14:textFill>
        </w:rPr>
        <w:t>Pentru a rezolva problema alinierii secvențelor ADN și a efectua analize suplimentare (mutații, stabilitate și entropie), se vor utiliza următorii algoritmi:</w:t>
      </w:r>
    </w:p>
    <w:p w14:paraId="37B4C8DF">
      <w:pPr>
        <w:spacing w:before="0" w:beforeAutospacing="0" w:after="0" w:afterAutospacing="0" w:line="360" w:lineRule="auto"/>
        <w:rPr>
          <w:rFonts w:ascii="Times New Roman" w:hAnsi="Times New Roman" w:eastAsia="Times New Roman" w:cs="Times New Roman"/>
          <w:color w:val="000000" w:themeColor="text1"/>
          <w14:textFill>
            <w14:solidFill>
              <w14:schemeClr w14:val="tx1"/>
            </w14:solidFill>
          </w14:textFill>
        </w:rPr>
      </w:pPr>
      <w:r>
        <w:rPr>
          <w:rFonts w:ascii="Times New Roman" w:hAnsi="Times New Roman" w:eastAsia="Times New Roman" w:cs="Times New Roman"/>
          <w:color w:val="000000" w:themeColor="text1" w:themeTint="FF"/>
          <w14:textFill>
            <w14:solidFill>
              <w14:schemeClr w14:val="tx1">
                <w14:lumMod w14:val="100000"/>
                <w14:lumOff w14:val="0"/>
              </w14:schemeClr>
            </w14:solidFill>
          </w14:textFill>
        </w:rPr>
        <w:t xml:space="preserve">- </w:t>
      </w:r>
      <w:r>
        <w:rPr>
          <w:rFonts w:ascii="Times New Roman" w:hAnsi="Times New Roman" w:eastAsia="Times New Roman" w:cs="Times New Roman"/>
          <w:b/>
          <w:bCs/>
          <w:color w:val="000000" w:themeColor="text1" w:themeTint="FF"/>
          <w14:textFill>
            <w14:solidFill>
              <w14:schemeClr w14:val="tx1">
                <w14:lumMod w14:val="100000"/>
                <w14:lumOff w14:val="0"/>
              </w14:schemeClr>
            </w14:solidFill>
          </w14:textFill>
        </w:rPr>
        <w:t>Algoritmul Needleman-Wunsch pentru aliniere globală.</w:t>
      </w:r>
      <w:r>
        <w:rPr>
          <w:rFonts w:ascii="Times New Roman" w:hAnsi="Times New Roman" w:eastAsia="Times New Roman" w:cs="Times New Roman"/>
          <w:color w:val="000000" w:themeColor="text1" w:themeTint="FF"/>
          <w14:textFill>
            <w14:solidFill>
              <w14:schemeClr w14:val="tx1">
                <w14:lumMod w14:val="100000"/>
                <w14:lumOff w14:val="0"/>
              </w14:schemeClr>
            </w14:solidFill>
          </w14:textFill>
        </w:rPr>
        <w:t xml:space="preserve"> Ideal pentru potrivirea completă a două secvențe de lungimi similare. Acesta utilizează o matrice pentru a calcula costul minim al alinierii, luând în considerare potrivirile, substituțiile și golurile. In figura 1.2 este explicat acest lucru:</w:t>
      </w:r>
    </w:p>
    <w:p w14:paraId="52E56223">
      <w:pPr>
        <w:spacing w:before="0" w:beforeAutospacing="0" w:after="0" w:afterAutospacing="0" w:line="360" w:lineRule="auto"/>
        <w:jc w:val="center"/>
      </w:pPr>
      <w:r>
        <w:drawing>
          <wp:inline distT="0" distB="0" distL="114300" distR="114300">
            <wp:extent cx="5486400" cy="3657600"/>
            <wp:effectExtent l="0" t="0" r="0" b="0"/>
            <wp:docPr id="2" name="Picture 2"/>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3">
                      <a:extLst>
                        <a:ext uri="{28A0092B-C50C-407E-A947-70E740481C1C}">
                          <a14:useLocalDpi xmlns:a14="http://schemas.microsoft.com/office/drawing/2010/main" val="0"/>
                        </a:ext>
                      </a:extLst>
                    </a:blip>
                    <a:stretch>
                      <a:fillRect/>
                    </a:stretch>
                  </pic:blipFill>
                  <pic:spPr>
                    <a:xfrm>
                      <a:off x="0" y="0"/>
                      <a:ext cx="5486400" cy="3657600"/>
                    </a:xfrm>
                    <a:prstGeom prst="rect">
                      <a:avLst/>
                    </a:prstGeom>
                  </pic:spPr>
                </pic:pic>
              </a:graphicData>
            </a:graphic>
          </wp:inline>
        </w:drawing>
      </w:r>
    </w:p>
    <w:p w14:paraId="5C97E953">
      <w:pPr>
        <w:spacing w:before="0" w:beforeAutospacing="0" w:after="0" w:afterAutospacing="0" w:line="360" w:lineRule="auto"/>
        <w:jc w:val="center"/>
        <w:rPr>
          <w:rFonts w:ascii="Times New Roman" w:hAnsi="Times New Roman" w:cs="Times New Roman"/>
          <w:b/>
          <w:bCs/>
        </w:rPr>
      </w:pPr>
      <w:r>
        <w:rPr>
          <w:rFonts w:ascii="Times New Roman" w:hAnsi="Times New Roman" w:cs="Times New Roman"/>
          <w:b/>
          <w:bCs/>
        </w:rPr>
        <w:t xml:space="preserve">Figura 2.1 - </w:t>
      </w:r>
      <w:r>
        <w:rPr>
          <w:rFonts w:ascii="Times New Roman" w:hAnsi="Times New Roman" w:eastAsia="Times New Roman" w:cs="Times New Roman"/>
          <w:b/>
          <w:bCs/>
          <w:color w:val="000000" w:themeColor="text1" w:themeTint="FF"/>
          <w14:textFill>
            <w14:solidFill>
              <w14:schemeClr w14:val="tx1">
                <w14:lumMod w14:val="100000"/>
                <w14:lumOff w14:val="0"/>
              </w14:schemeClr>
            </w14:solidFill>
          </w14:textFill>
        </w:rPr>
        <w:t>Algoritmul Needleman-Wunsch pentru aliniere globală</w:t>
      </w:r>
    </w:p>
    <w:p w14:paraId="2E87A849">
      <w:pPr>
        <w:spacing w:before="0" w:beforeAutospacing="0" w:after="0" w:afterAutospacing="0" w:line="360" w:lineRule="auto"/>
        <w:rPr>
          <w:rFonts w:hint="default" w:ascii="Times New Roman" w:hAnsi="Times New Roman" w:eastAsia="Times New Roman" w:cs="Times New Roman"/>
          <w:color w:val="000000" w:themeColor="text1" w:themeTint="FF"/>
          <w:lang w:val="en-US"/>
          <w14:textFill>
            <w14:solidFill>
              <w14:schemeClr w14:val="tx1">
                <w14:lumMod w14:val="100000"/>
                <w14:lumOff w14:val="0"/>
              </w14:schemeClr>
            </w14:solidFill>
          </w14:textFill>
        </w:rPr>
      </w:pPr>
      <w:r>
        <w:rPr>
          <w:rFonts w:ascii="Times New Roman" w:hAnsi="Times New Roman" w:eastAsia="Times New Roman" w:cs="Times New Roman"/>
          <w:color w:val="000000" w:themeColor="text1" w:themeTint="FF"/>
          <w14:textFill>
            <w14:solidFill>
              <w14:schemeClr w14:val="tx1">
                <w14:lumMod w14:val="100000"/>
                <w14:lumOff w14:val="0"/>
              </w14:schemeClr>
            </w14:solidFill>
          </w14:textFill>
        </w:rPr>
        <w:t xml:space="preserve">- </w:t>
      </w:r>
      <w:r>
        <w:rPr>
          <w:rFonts w:ascii="Times New Roman" w:hAnsi="Times New Roman" w:eastAsia="Times New Roman" w:cs="Times New Roman"/>
          <w:b/>
          <w:bCs/>
          <w:color w:val="000000" w:themeColor="text1" w:themeTint="FF"/>
          <w14:textFill>
            <w14:solidFill>
              <w14:schemeClr w14:val="tx1">
                <w14:lumMod w14:val="100000"/>
                <w14:lumOff w14:val="0"/>
              </w14:schemeClr>
            </w14:solidFill>
          </w14:textFill>
        </w:rPr>
        <w:t>Algoritmul Smith-Waterman pentru aliniere locală.</w:t>
      </w:r>
      <w:r>
        <w:rPr>
          <w:rFonts w:ascii="Times New Roman" w:hAnsi="Times New Roman" w:eastAsia="Times New Roman" w:cs="Times New Roman"/>
          <w:color w:val="000000" w:themeColor="text1" w:themeTint="FF"/>
          <w14:textFill>
            <w14:solidFill>
              <w14:schemeClr w14:val="tx1">
                <w14:lumMod w14:val="100000"/>
                <w14:lumOff w14:val="0"/>
              </w14:schemeClr>
            </w14:solidFill>
          </w14:textFill>
        </w:rPr>
        <w:t xml:space="preserve"> Folosit pentru a identifica regiunile cele mai similare dintre două secvențe, fiind util în cazurile în care doar anumite segmente sunt relevante pentru analiza mutațiilor sau a similitudinilor. In figura 1.3 este explicat principiul de lucru acestui algoritm</w:t>
      </w:r>
      <w:r>
        <w:rPr>
          <w:rFonts w:hint="default" w:ascii="Times New Roman" w:hAnsi="Times New Roman" w:eastAsia="Times New Roman" w:cs="Times New Roman"/>
          <w:color w:val="000000" w:themeColor="text1" w:themeTint="FF"/>
          <w:lang w:val="en-US"/>
          <w14:textFill>
            <w14:solidFill>
              <w14:schemeClr w14:val="tx1">
                <w14:lumMod w14:val="100000"/>
                <w14:lumOff w14:val="0"/>
              </w14:schemeClr>
            </w14:solidFill>
          </w14:textFill>
        </w:rPr>
        <w:t>.</w:t>
      </w:r>
    </w:p>
    <w:p w14:paraId="7F08A5C8">
      <w:pPr>
        <w:spacing w:before="0" w:beforeAutospacing="0" w:after="0" w:afterAutospacing="0" w:line="360" w:lineRule="auto"/>
        <w:rPr>
          <w:rFonts w:hint="default" w:ascii="Times New Roman" w:hAnsi="Times New Roman" w:eastAsia="Times New Roman" w:cs="Times New Roman"/>
          <w:lang w:val="en-US"/>
        </w:rPr>
      </w:pPr>
      <w:r>
        <w:rPr>
          <w:rFonts w:ascii="Times New Roman" w:hAnsi="Times New Roman" w:eastAsia="Times New Roman" w:cs="Times New Roman"/>
          <w:b/>
          <w:bCs/>
        </w:rPr>
        <w:t xml:space="preserve">- Algoritmul lui Kruskal. </w:t>
      </w:r>
      <w:r>
        <w:rPr>
          <w:rFonts w:ascii="Times New Roman" w:hAnsi="Times New Roman" w:eastAsia="Times New Roman" w:cs="Times New Roman"/>
        </w:rPr>
        <w:t>Se va analiza comportamentul bazelor azotate intr-o catea de AND cu ajutorul algoritmului lui Kruskal.Se doreste reprezentarea conexiunilor dintre baze ca un graf structurat. Un graf derivat din structura ADN implică reprezentarea nodurilor ca perechi de baze azotate (de exemplu, G-C, A-T), iar muchiile ca interacțiuni ponderate pe baza energiei de legare sau a stabilității.</w:t>
      </w:r>
      <w:r>
        <w:rPr>
          <w:rFonts w:hint="default" w:ascii="Times New Roman" w:hAnsi="Times New Roman" w:eastAsia="Times New Roman" w:cs="Times New Roman"/>
          <w:lang w:val="en-US"/>
        </w:rPr>
        <w:t xml:space="preserve"> </w:t>
      </w:r>
      <w:r>
        <w:rPr>
          <w:rFonts w:ascii="Times New Roman" w:hAnsi="Times New Roman" w:eastAsia="Times New Roman" w:cs="Times New Roman"/>
        </w:rPr>
        <w:t>In figura 1.4 este explicat cum o astfel de reprezentare poate fi utila pentru analiza stabilitatii structurale a ADN-ului si identificarea celor mai eficiente conexiuni, evitând ciclurile și minimizând energia totală a interacțiunilor.</w:t>
      </w:r>
      <w:r>
        <w:rPr>
          <w:rFonts w:hint="default" w:ascii="Times New Roman" w:hAnsi="Times New Roman" w:eastAsia="Times New Roman" w:cs="Times New Roman"/>
          <w:lang w:val="en-US"/>
        </w:rPr>
        <w:t>[3]</w:t>
      </w:r>
    </w:p>
    <w:p w14:paraId="3F7829E5">
      <w:pPr>
        <w:spacing w:before="0" w:beforeAutospacing="0" w:after="0" w:afterAutospacing="0" w:line="360" w:lineRule="auto"/>
        <w:rPr>
          <w:rFonts w:hint="default" w:ascii="Times New Roman" w:hAnsi="Times New Roman" w:eastAsia="Times New Roman" w:cs="Times New Roman"/>
          <w:color w:val="000000" w:themeColor="text1" w:themeTint="FF"/>
          <w:lang w:val="en-US"/>
          <w14:textFill>
            <w14:solidFill>
              <w14:schemeClr w14:val="tx1">
                <w14:lumMod w14:val="100000"/>
                <w14:lumOff w14:val="0"/>
              </w14:schemeClr>
            </w14:solidFill>
          </w14:textFill>
        </w:rPr>
      </w:pPr>
    </w:p>
    <w:p w14:paraId="07547A01">
      <w:pPr>
        <w:spacing w:before="0" w:beforeAutospacing="0" w:after="0" w:afterAutospacing="0" w:line="360" w:lineRule="auto"/>
        <w:jc w:val="center"/>
      </w:pPr>
      <w:r>
        <w:drawing>
          <wp:inline distT="0" distB="0" distL="114300" distR="114300">
            <wp:extent cx="5486400" cy="3657600"/>
            <wp:effectExtent l="0" t="0" r="0" b="0"/>
            <wp:docPr id="3" name="Picture 3"/>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4">
                      <a:extLst>
                        <a:ext uri="{28A0092B-C50C-407E-A947-70E740481C1C}">
                          <a14:useLocalDpi xmlns:a14="http://schemas.microsoft.com/office/drawing/2010/main" val="0"/>
                        </a:ext>
                      </a:extLst>
                    </a:blip>
                    <a:stretch>
                      <a:fillRect/>
                    </a:stretch>
                  </pic:blipFill>
                  <pic:spPr>
                    <a:xfrm>
                      <a:off x="0" y="0"/>
                      <a:ext cx="5486400" cy="3657600"/>
                    </a:xfrm>
                    <a:prstGeom prst="rect">
                      <a:avLst/>
                    </a:prstGeom>
                  </pic:spPr>
                </pic:pic>
              </a:graphicData>
            </a:graphic>
          </wp:inline>
        </w:drawing>
      </w:r>
    </w:p>
    <w:p w14:paraId="3B21D1A0">
      <w:pPr>
        <w:spacing w:before="0" w:beforeAutospacing="0" w:after="0" w:afterAutospacing="0" w:line="360" w:lineRule="auto"/>
        <w:jc w:val="center"/>
      </w:pPr>
      <w:r>
        <w:rPr>
          <w:rFonts w:ascii="Times New Roman" w:hAnsi="Times New Roman" w:eastAsia="Times New Roman" w:cs="Times New Roman"/>
          <w:b/>
          <w:bCs/>
          <w:color w:val="000000" w:themeColor="text1" w:themeTint="FF"/>
          <w14:textFill>
            <w14:solidFill>
              <w14:schemeClr w14:val="tx1">
                <w14:lumMod w14:val="100000"/>
                <w14:lumOff w14:val="0"/>
              </w14:schemeClr>
            </w14:solidFill>
          </w14:textFill>
        </w:rPr>
        <w:t>Figura 2.2 - Algoritmul Smith-Waterman pentru aliniere locală.</w:t>
      </w:r>
    </w:p>
    <w:p w14:paraId="5043CB0F">
      <w:pPr>
        <w:spacing w:before="0" w:beforeAutospacing="0" w:after="0" w:afterAutospacing="0" w:line="360" w:lineRule="auto"/>
        <w:jc w:val="center"/>
      </w:pPr>
      <w:r>
        <w:drawing>
          <wp:inline distT="0" distB="0" distL="114300" distR="114300">
            <wp:extent cx="5486400" cy="3657600"/>
            <wp:effectExtent l="0" t="0" r="0" b="0"/>
            <wp:docPr id="4" name="Picture 4"/>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5">
                      <a:extLst>
                        <a:ext uri="{28A0092B-C50C-407E-A947-70E740481C1C}">
                          <a14:useLocalDpi xmlns:a14="http://schemas.microsoft.com/office/drawing/2010/main" val="0"/>
                        </a:ext>
                      </a:extLst>
                    </a:blip>
                    <a:stretch>
                      <a:fillRect/>
                    </a:stretch>
                  </pic:blipFill>
                  <pic:spPr>
                    <a:xfrm>
                      <a:off x="0" y="0"/>
                      <a:ext cx="5486400" cy="3657600"/>
                    </a:xfrm>
                    <a:prstGeom prst="rect">
                      <a:avLst/>
                    </a:prstGeom>
                  </pic:spPr>
                </pic:pic>
              </a:graphicData>
            </a:graphic>
          </wp:inline>
        </w:drawing>
      </w:r>
    </w:p>
    <w:p w14:paraId="22AA8E22">
      <w:pPr>
        <w:spacing w:before="0" w:beforeAutospacing="0" w:after="0" w:afterAutospacing="0" w:line="360" w:lineRule="auto"/>
        <w:jc w:val="center"/>
        <w:rPr>
          <w:rFonts w:ascii="Times New Roman" w:hAnsi="Times New Roman" w:cs="Times New Roman"/>
          <w:b/>
          <w:bCs/>
        </w:rPr>
      </w:pPr>
      <w:r>
        <w:rPr>
          <w:rFonts w:ascii="Times New Roman" w:hAnsi="Times New Roman" w:cs="Times New Roman"/>
          <w:b/>
          <w:bCs/>
        </w:rPr>
        <w:t xml:space="preserve">Figura 2.3 - </w:t>
      </w:r>
      <w:r>
        <w:rPr>
          <w:rFonts w:ascii="Times New Roman" w:hAnsi="Times New Roman" w:eastAsia="Times New Roman" w:cs="Times New Roman"/>
          <w:b/>
          <w:bCs/>
        </w:rPr>
        <w:t xml:space="preserve"> Algoritmul lui Kruskal</w:t>
      </w:r>
    </w:p>
    <w:p w14:paraId="17154F32">
      <w:pPr>
        <w:spacing w:before="0" w:beforeAutospacing="0" w:after="0" w:afterAutospacing="0" w:line="360" w:lineRule="auto"/>
        <w:rPr>
          <w:rFonts w:hint="default" w:ascii="Times New Roman" w:hAnsi="Times New Roman" w:eastAsia="Times New Roman" w:cs="Times New Roman"/>
          <w:color w:val="000000" w:themeColor="text1"/>
          <w:lang w:val="en-US"/>
          <w14:textFill>
            <w14:solidFill>
              <w14:schemeClr w14:val="tx1"/>
            </w14:solidFill>
          </w14:textFill>
        </w:rPr>
      </w:pPr>
      <w:r>
        <w:rPr>
          <w:rFonts w:ascii="Times New Roman" w:hAnsi="Times New Roman" w:eastAsia="Times New Roman" w:cs="Times New Roman"/>
          <w:color w:val="000000" w:themeColor="text1" w:themeTint="FF"/>
          <w14:textFill>
            <w14:solidFill>
              <w14:schemeClr w14:val="tx1">
                <w14:lumMod w14:val="100000"/>
                <w14:lumOff w14:val="0"/>
              </w14:schemeClr>
            </w14:solidFill>
          </w14:textFill>
        </w:rPr>
        <w:t xml:space="preserve">- </w:t>
      </w:r>
      <w:r>
        <w:rPr>
          <w:rFonts w:ascii="Times New Roman" w:hAnsi="Times New Roman" w:eastAsia="Times New Roman" w:cs="Times New Roman"/>
          <w:b/>
          <w:bCs/>
          <w:color w:val="000000" w:themeColor="text1" w:themeTint="FF"/>
          <w14:textFill>
            <w14:solidFill>
              <w14:schemeClr w14:val="tx1">
                <w14:lumMod w14:val="100000"/>
                <w14:lumOff w14:val="0"/>
              </w14:schemeClr>
            </w14:solidFill>
          </w14:textFill>
        </w:rPr>
        <w:t xml:space="preserve">Algoritm pentru calculul entropiei secvenței. </w:t>
      </w:r>
      <w:r>
        <w:rPr>
          <w:rFonts w:ascii="Times New Roman" w:hAnsi="Times New Roman" w:eastAsia="Times New Roman" w:cs="Times New Roman"/>
          <w:color w:val="000000" w:themeColor="text1" w:themeTint="FF"/>
          <w14:textFill>
            <w14:solidFill>
              <w14:schemeClr w14:val="tx1">
                <w14:lumMod w14:val="100000"/>
                <w14:lumOff w14:val="0"/>
              </w14:schemeClr>
            </w14:solidFill>
          </w14:textFill>
        </w:rPr>
        <w:t>Acest algoritm calculează entropia Shannon pe baza frecvenței fiecărui nucleotid (A, C, G, T), oferind informații despre diversitatea genetică și distribuția nucleotidelelor.</w:t>
      </w:r>
      <w:r>
        <w:rPr>
          <w:rFonts w:hint="default" w:ascii="Times New Roman" w:hAnsi="Times New Roman" w:eastAsia="Times New Roman" w:cs="Times New Roman"/>
          <w:color w:val="000000" w:themeColor="text1" w:themeTint="FF"/>
          <w:lang w:val="en-US"/>
          <w14:textFill>
            <w14:solidFill>
              <w14:schemeClr w14:val="tx1">
                <w14:lumMod w14:val="100000"/>
                <w14:lumOff w14:val="0"/>
              </w14:schemeClr>
            </w14:solidFill>
          </w14:textFill>
        </w:rPr>
        <w:t>[4]</w:t>
      </w:r>
    </w:p>
    <w:p w14:paraId="5B94E2AA">
      <w:pPr>
        <w:spacing w:before="0" w:beforeAutospacing="0" w:after="0" w:afterAutospacing="0" w:line="360" w:lineRule="auto"/>
        <w:rPr>
          <w:rFonts w:ascii="Times New Roman" w:hAnsi="Times New Roman" w:eastAsia="Times New Roman" w:cs="Times New Roman"/>
          <w:color w:val="000000" w:themeColor="text1"/>
          <w14:textFill>
            <w14:solidFill>
              <w14:schemeClr w14:val="tx1"/>
            </w14:solidFill>
          </w14:textFill>
        </w:rPr>
      </w:pPr>
      <w:r>
        <w:rPr>
          <w:rFonts w:ascii="Times New Roman" w:hAnsi="Times New Roman" w:eastAsia="Times New Roman" w:cs="Times New Roman"/>
          <w:color w:val="000000" w:themeColor="text1" w:themeTint="FF"/>
          <w14:textFill>
            <w14:solidFill>
              <w14:schemeClr w14:val="tx1">
                <w14:lumMod w14:val="100000"/>
                <w14:lumOff w14:val="0"/>
              </w14:schemeClr>
            </w14:solidFill>
          </w14:textFill>
        </w:rPr>
        <w:t xml:space="preserve">- </w:t>
      </w:r>
      <w:r>
        <w:rPr>
          <w:rFonts w:ascii="Times New Roman" w:hAnsi="Times New Roman" w:eastAsia="Times New Roman" w:cs="Times New Roman"/>
          <w:b/>
          <w:bCs/>
          <w:color w:val="000000" w:themeColor="text1" w:themeTint="FF"/>
          <w14:textFill>
            <w14:solidFill>
              <w14:schemeClr w14:val="tx1">
                <w14:lumMod w14:val="100000"/>
                <w14:lumOff w14:val="0"/>
              </w14:schemeClr>
            </w14:solidFill>
          </w14:textFill>
        </w:rPr>
        <w:t>Algoritm pentru evaluarea stabilității secvenței AND.</w:t>
      </w:r>
      <w:r>
        <w:rPr>
          <w:rFonts w:ascii="Times New Roman" w:hAnsi="Times New Roman" w:eastAsia="Times New Roman" w:cs="Times New Roman"/>
          <w:color w:val="000000" w:themeColor="text1" w:themeTint="FF"/>
          <w14:textFill>
            <w14:solidFill>
              <w14:schemeClr w14:val="tx1">
                <w14:lumMod w14:val="100000"/>
                <w14:lumOff w14:val="0"/>
              </w14:schemeClr>
            </w14:solidFill>
          </w14:textFill>
        </w:rPr>
        <w:t xml:space="preserve"> Calculează procentul de perechi G-C și A-T din secvență, stabilind un scor care reflectă stabilitatea chimică și termică a ADN-ului.</w:t>
      </w:r>
    </w:p>
    <w:p w14:paraId="3EF8D240">
      <w:pPr>
        <w:pStyle w:val="4"/>
        <w:keepNext w:val="0"/>
        <w:keepLines w:val="0"/>
        <w:spacing w:before="0" w:beforeAutospacing="0" w:after="0" w:afterAutospacing="0" w:line="360" w:lineRule="auto"/>
        <w:rPr>
          <w:rFonts w:ascii="Times New Roman" w:hAnsi="Times New Roman" w:eastAsia="Times New Roman" w:cs="Times New Roman"/>
          <w:b/>
          <w:bCs/>
          <w:color w:val="000000" w:themeColor="text1"/>
          <w:sz w:val="24"/>
          <w:szCs w:val="24"/>
          <w14:textFill>
            <w14:solidFill>
              <w14:schemeClr w14:val="tx1"/>
            </w14:solidFill>
          </w14:textFill>
        </w:rPr>
      </w:pPr>
      <w:bookmarkStart w:id="9" w:name="_8vy10tqjy0zi"/>
      <w:bookmarkEnd w:id="9"/>
      <w:r>
        <w:rPr>
          <w:rFonts w:ascii="Times New Roman" w:hAnsi="Times New Roman" w:eastAsia="Times New Roman" w:cs="Times New Roman"/>
          <w:b/>
          <w:bCs/>
          <w:color w:val="000000" w:themeColor="text1" w:themeTint="FF"/>
          <w:sz w:val="24"/>
          <w:szCs w:val="24"/>
          <w14:textFill>
            <w14:solidFill>
              <w14:schemeClr w14:val="tx1">
                <w14:lumMod w14:val="100000"/>
                <w14:lumOff w14:val="0"/>
              </w14:schemeClr>
            </w14:solidFill>
          </w14:textFill>
        </w:rPr>
        <w:t xml:space="preserve"> 2.1</w:t>
      </w:r>
      <w:r>
        <w:rPr>
          <w:rFonts w:ascii="Times New Roman" w:hAnsi="Times New Roman" w:eastAsia="Times New Roman" w:cs="Times New Roman"/>
          <w:color w:val="000000" w:themeColor="text1" w:themeTint="FF"/>
          <w:sz w:val="24"/>
          <w:szCs w:val="24"/>
          <w14:textFill>
            <w14:solidFill>
              <w14:schemeClr w14:val="tx1">
                <w14:lumMod w14:val="100000"/>
                <w14:lumOff w14:val="0"/>
              </w14:schemeClr>
            </w14:solidFill>
          </w14:textFill>
        </w:rPr>
        <w:t xml:space="preserve"> </w:t>
      </w:r>
      <w:r>
        <w:rPr>
          <w:rFonts w:ascii="Times New Roman" w:hAnsi="Times New Roman" w:eastAsia="Times New Roman" w:cs="Times New Roman"/>
          <w:b/>
          <w:bCs/>
          <w:color w:val="000000" w:themeColor="text1" w:themeTint="FF"/>
          <w:sz w:val="24"/>
          <w:szCs w:val="24"/>
          <w14:textFill>
            <w14:solidFill>
              <w14:schemeClr w14:val="tx1">
                <w14:lumMod w14:val="100000"/>
                <w14:lumOff w14:val="0"/>
              </w14:schemeClr>
            </w14:solidFill>
          </w14:textFill>
        </w:rPr>
        <w:t>Argumentarea alegerii algoritmilor</w:t>
      </w:r>
      <w:bookmarkStart w:id="10" w:name="_10vpud74e96b"/>
      <w:bookmarkEnd w:id="10"/>
    </w:p>
    <w:p w14:paraId="57B225A8">
      <w:pPr>
        <w:pStyle w:val="4"/>
        <w:keepNext w:val="0"/>
        <w:keepLines w:val="0"/>
        <w:spacing w:before="0" w:beforeAutospacing="0" w:after="0" w:afterAutospacing="0" w:line="360" w:lineRule="auto"/>
        <w:rPr>
          <w:rFonts w:hint="default"/>
          <w:lang w:val="en-US"/>
        </w:rPr>
      </w:pPr>
      <w:r>
        <w:rPr>
          <w:rFonts w:ascii="Times New Roman" w:hAnsi="Times New Roman" w:eastAsia="Times New Roman" w:cs="Times New Roman"/>
          <w:color w:val="000000" w:themeColor="text1" w:themeTint="FF"/>
          <w:sz w:val="24"/>
          <w:szCs w:val="24"/>
          <w14:textFill>
            <w14:solidFill>
              <w14:schemeClr w14:val="tx1">
                <w14:lumMod w14:val="100000"/>
                <w14:lumOff w14:val="0"/>
              </w14:schemeClr>
            </w14:solidFill>
          </w14:textFill>
        </w:rPr>
        <w:t xml:space="preserve">- </w:t>
      </w:r>
      <w:r>
        <w:rPr>
          <w:rFonts w:ascii="Times New Roman" w:hAnsi="Times New Roman" w:eastAsia="Times New Roman" w:cs="Times New Roman"/>
          <w:b/>
          <w:bCs/>
          <w:color w:val="000000" w:themeColor="text1" w:themeTint="FF"/>
          <w:sz w:val="24"/>
          <w:szCs w:val="24"/>
          <w14:textFill>
            <w14:solidFill>
              <w14:schemeClr w14:val="tx1">
                <w14:lumMod w14:val="100000"/>
                <w14:lumOff w14:val="0"/>
              </w14:schemeClr>
            </w14:solidFill>
          </w14:textFill>
        </w:rPr>
        <w:t xml:space="preserve">Needleman-Wunsch pentru aliniere globală. </w:t>
      </w:r>
      <w:r>
        <w:rPr>
          <w:rFonts w:ascii="Times New Roman" w:hAnsi="Times New Roman" w:eastAsia="Times New Roman" w:cs="Times New Roman"/>
          <w:color w:val="000000" w:themeColor="text1" w:themeTint="FF"/>
          <w:sz w:val="24"/>
          <w:szCs w:val="24"/>
          <w14:textFill>
            <w14:solidFill>
              <w14:schemeClr w14:val="tx1">
                <w14:lumMod w14:val="100000"/>
                <w14:lumOff w14:val="0"/>
              </w14:schemeClr>
            </w14:solidFill>
          </w14:textFill>
        </w:rPr>
        <w:t>Acest algoritm este ales datorită capacității sale de a găsi alinierea optimă între două secvențe în întregime, aspect necesar pentru analize detaliate în cazurile în care este important să fie luată în considerare fiecare nucleotid. Algoritmul este eficient pentru secvențe de lungimi similare și oferă o soluție globală optimă, având avantajul utilizării unei abordări de programare dinamică pentru a minimiza costurile alinierii. F</w:t>
      </w:r>
      <w:r>
        <w:rPr>
          <w:rFonts w:ascii="Times New Roman" w:hAnsi="Times New Roman" w:eastAsia="Times New Roman"/>
          <w:color w:val="000000" w:themeColor="text1" w:themeTint="FF"/>
          <w:sz w:val="24"/>
          <w:szCs w:val="24"/>
          <w14:textFill>
            <w14:solidFill>
              <w14:schemeClr w14:val="tx1">
                <w14:lumMod w14:val="100000"/>
                <w14:lumOff w14:val="0"/>
              </w14:schemeClr>
            </w14:solidFill>
          </w14:textFill>
        </w:rPr>
        <w:t>igură 1.5 reprezintă o matrice de punctaje utilizată în algoritmul Needleman-Wunsch pentru alinierea globală a secvențelor ADN. Valorile din matrice indică scorurile asociate potrivirilor (verde), neconcordanțelor (roșu) și introducerii de goluri (albastru), oferind un ghid vizual pentru calcularea alinierilor optime între nucleotide.</w:t>
      </w:r>
      <w:r>
        <w:rPr>
          <w:rFonts w:hint="default" w:ascii="Times New Roman" w:hAnsi="Times New Roman" w:eastAsia="Times New Roman"/>
          <w:color w:val="000000" w:themeColor="text1" w:themeTint="FF"/>
          <w:sz w:val="24"/>
          <w:szCs w:val="24"/>
          <w:lang w:val="en-US"/>
          <w14:textFill>
            <w14:solidFill>
              <w14:schemeClr w14:val="tx1">
                <w14:lumMod w14:val="100000"/>
                <w14:lumOff w14:val="0"/>
              </w14:schemeClr>
            </w14:solidFill>
          </w14:textFill>
        </w:rPr>
        <w:t>[5]</w:t>
      </w:r>
    </w:p>
    <w:p w14:paraId="07459315">
      <w:pPr>
        <w:spacing w:before="0" w:beforeAutospacing="0" w:after="0" w:afterAutospacing="0" w:line="360" w:lineRule="auto"/>
        <w:jc w:val="center"/>
        <w:rPr>
          <w:rFonts w:ascii="SimSun" w:hAnsi="SimSun" w:eastAsia="SimSun" w:cs="SimSun"/>
        </w:rPr>
      </w:pPr>
      <w:r>
        <w:drawing>
          <wp:inline distT="0" distB="0" distL="114300" distR="114300">
            <wp:extent cx="5486400" cy="2779395"/>
            <wp:effectExtent l="0" t="0" r="0" b="1905"/>
            <wp:docPr id="18" name="Picture 1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IMG_256"/>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486400" cy="2779395"/>
                    </a:xfrm>
                    <a:prstGeom prst="rect">
                      <a:avLst/>
                    </a:prstGeom>
                    <a:ln w="9525"/>
                  </pic:spPr>
                </pic:pic>
              </a:graphicData>
            </a:graphic>
          </wp:inline>
        </w:drawing>
      </w:r>
    </w:p>
    <w:p w14:paraId="7DAA23CB">
      <w:pPr>
        <w:spacing w:before="0" w:beforeAutospacing="0" w:after="0" w:afterAutospacing="0" w:line="360" w:lineRule="auto"/>
        <w:jc w:val="center"/>
        <w:rPr>
          <w:rFonts w:ascii="Times New Roman" w:hAnsi="Times New Roman" w:cs="Times New Roman"/>
          <w:b/>
          <w:bCs/>
        </w:rPr>
      </w:pPr>
      <w:r>
        <w:rPr>
          <w:rFonts w:ascii="Times New Roman" w:hAnsi="Times New Roman" w:cs="Times New Roman"/>
          <w:b/>
          <w:bCs/>
        </w:rPr>
        <w:t xml:space="preserve">Figura 2.4 - </w:t>
      </w:r>
      <w:r>
        <w:rPr>
          <w:rFonts w:ascii="Times New Roman" w:hAnsi="Times New Roman" w:eastAsia="Times New Roman" w:cs="Times New Roman"/>
          <w:b/>
          <w:bCs/>
        </w:rPr>
        <w:t xml:space="preserve"> </w:t>
      </w:r>
      <w:r>
        <w:rPr>
          <w:rFonts w:ascii="Times New Roman" w:hAnsi="Times New Roman" w:eastAsia="Times New Roman" w:cs="Times New Roman"/>
          <w:b/>
          <w:bCs/>
          <w:color w:val="000000" w:themeColor="text1" w:themeTint="FF"/>
          <w14:textFill>
            <w14:solidFill>
              <w14:schemeClr w14:val="tx1">
                <w14:lumMod w14:val="100000"/>
                <w14:lumOff w14:val="0"/>
              </w14:schemeClr>
            </w14:solidFill>
          </w14:textFill>
        </w:rPr>
        <w:t>Needleman-Wunsch pentru aliniere globală</w:t>
      </w:r>
    </w:p>
    <w:p w14:paraId="6537F28F">
      <w:pPr>
        <w:spacing w:before="0" w:beforeAutospacing="0" w:after="0" w:afterAutospacing="0" w:line="360" w:lineRule="auto"/>
        <w:jc w:val="center"/>
        <w:rPr>
          <w:rFonts w:ascii="SimSun" w:hAnsi="SimSun" w:eastAsia="SimSun" w:cs="SimSun"/>
        </w:rPr>
      </w:pPr>
    </w:p>
    <w:p w14:paraId="5ECB3053">
      <w:pPr>
        <w:pStyle w:val="5"/>
        <w:keepNext w:val="0"/>
        <w:keepLines w:val="0"/>
        <w:spacing w:before="0" w:beforeAutospacing="0" w:after="0" w:afterAutospacing="0" w:line="360" w:lineRule="auto"/>
        <w:rPr>
          <w:rFonts w:ascii="Times New Roman" w:hAnsi="Times New Roman" w:eastAsia="Times New Roman" w:cs="Times New Roman"/>
          <w:i w:val="0"/>
          <w:iCs w:val="0"/>
          <w:color w:val="000000" w:themeColor="text1"/>
          <w14:textFill>
            <w14:solidFill>
              <w14:schemeClr w14:val="tx1"/>
            </w14:solidFill>
          </w14:textFill>
        </w:rPr>
      </w:pPr>
      <w:bookmarkStart w:id="11" w:name="_z4v2xwmg9tso"/>
      <w:bookmarkEnd w:id="11"/>
      <w:r>
        <w:rPr>
          <w:rFonts w:ascii="Times New Roman" w:hAnsi="Times New Roman" w:eastAsia="Times New Roman" w:cs="Times New Roman"/>
          <w:i w:val="0"/>
          <w:iCs w:val="0"/>
          <w:color w:val="000000" w:themeColor="text1" w:themeTint="FF"/>
          <w14:textFill>
            <w14:solidFill>
              <w14:schemeClr w14:val="tx1">
                <w14:lumMod w14:val="100000"/>
                <w14:lumOff w14:val="0"/>
              </w14:schemeClr>
            </w14:solidFill>
          </w14:textFill>
        </w:rPr>
        <w:t xml:space="preserve">- </w:t>
      </w:r>
      <w:r>
        <w:rPr>
          <w:rFonts w:ascii="Times New Roman" w:hAnsi="Times New Roman" w:eastAsia="Times New Roman" w:cs="Times New Roman"/>
          <w:b/>
          <w:bCs/>
          <w:i w:val="0"/>
          <w:iCs w:val="0"/>
          <w:color w:val="000000" w:themeColor="text1" w:themeTint="FF"/>
          <w14:textFill>
            <w14:solidFill>
              <w14:schemeClr w14:val="tx1">
                <w14:lumMod w14:val="100000"/>
                <w14:lumOff w14:val="0"/>
              </w14:schemeClr>
            </w14:solidFill>
          </w14:textFill>
        </w:rPr>
        <w:t>Smith-Waterman pentru aliniere locală.</w:t>
      </w:r>
      <w:r>
        <w:rPr>
          <w:rFonts w:ascii="Times New Roman" w:hAnsi="Times New Roman" w:eastAsia="Times New Roman" w:cs="Times New Roman"/>
          <w:i w:val="0"/>
          <w:iCs w:val="0"/>
          <w:color w:val="000000" w:themeColor="text1" w:themeTint="FF"/>
          <w14:textFill>
            <w14:solidFill>
              <w14:schemeClr w14:val="tx1">
                <w14:lumMod w14:val="100000"/>
                <w14:lumOff w14:val="0"/>
              </w14:schemeClr>
            </w14:solidFill>
          </w14:textFill>
        </w:rPr>
        <w:t xml:space="preserve"> Smith-Waterman este preferat atunci când se dorește identificarea alinierilor optime într-o regiune specifică a secvențelor, fiind util pentru detecția variațiilor locale, cum ar fi mutațiile sau inserțiile/delețiile. Algoritmul penalizează potrivirile slabe și ignoră porțiunile necorespunzătoare, maximizând scorul alinierii pentru regiunile similare</w:t>
      </w:r>
      <w:bookmarkStart w:id="12" w:name="_iwpgonfqy3s2"/>
      <w:bookmarkEnd w:id="12"/>
      <w:r>
        <w:rPr>
          <w:rFonts w:ascii="Times New Roman" w:hAnsi="Times New Roman" w:eastAsia="Times New Roman" w:cs="Times New Roman"/>
          <w:i w:val="0"/>
          <w:iCs w:val="0"/>
          <w:color w:val="000000" w:themeColor="text1" w:themeTint="FF"/>
          <w14:textFill>
            <w14:solidFill>
              <w14:schemeClr w14:val="tx1">
                <w14:lumMod w14:val="100000"/>
                <w14:lumOff w14:val="0"/>
              </w14:schemeClr>
            </w14:solidFill>
          </w14:textFill>
        </w:rPr>
        <w:t>.</w:t>
      </w:r>
    </w:p>
    <w:p w14:paraId="0C78935A">
      <w:pPr>
        <w:spacing w:before="0" w:beforeAutospacing="0" w:after="0" w:afterAutospacing="0" w:line="360" w:lineRule="auto"/>
        <w:rPr>
          <w:rFonts w:ascii="Times New Roman" w:hAnsi="Times New Roman" w:eastAsia="Times New Roman" w:cs="Times New Roman"/>
          <w:color w:val="000000" w:themeColor="text1"/>
          <w14:textFill>
            <w14:solidFill>
              <w14:schemeClr w14:val="tx1"/>
            </w14:solidFill>
          </w14:textFill>
        </w:rPr>
      </w:pPr>
      <w:r>
        <w:rPr>
          <w:rFonts w:ascii="Times New Roman" w:hAnsi="Times New Roman" w:eastAsia="Times New Roman" w:cs="Times New Roman"/>
          <w:color w:val="000000" w:themeColor="text1" w:themeTint="FF"/>
          <w14:textFill>
            <w14:solidFill>
              <w14:schemeClr w14:val="tx1">
                <w14:lumMod w14:val="100000"/>
                <w14:lumOff w14:val="0"/>
              </w14:schemeClr>
            </w14:solidFill>
          </w14:textFill>
        </w:rPr>
        <w:t xml:space="preserve">- </w:t>
      </w:r>
      <w:r>
        <w:rPr>
          <w:rFonts w:ascii="Times New Roman" w:hAnsi="Times New Roman" w:eastAsia="Times New Roman" w:cs="Times New Roman"/>
          <w:b/>
          <w:bCs/>
          <w:color w:val="000000" w:themeColor="text1" w:themeTint="FF"/>
          <w14:textFill>
            <w14:solidFill>
              <w14:schemeClr w14:val="tx1">
                <w14:lumMod w14:val="100000"/>
                <w14:lumOff w14:val="0"/>
              </w14:schemeClr>
            </w14:solidFill>
          </w14:textFill>
        </w:rPr>
        <w:t>Calculul entropiei pentru diversitatea genetică.</w:t>
      </w:r>
      <w:r>
        <w:rPr>
          <w:rFonts w:ascii="Times New Roman" w:hAnsi="Times New Roman" w:eastAsia="Times New Roman" w:cs="Times New Roman"/>
          <w:color w:val="000000" w:themeColor="text1" w:themeTint="FF"/>
          <w14:textFill>
            <w14:solidFill>
              <w14:schemeClr w14:val="tx1">
                <w14:lumMod w14:val="100000"/>
                <w14:lumOff w14:val="0"/>
              </w14:schemeClr>
            </w14:solidFill>
          </w14:textFill>
        </w:rPr>
        <w:t xml:space="preserve"> Calcularea entropiei oferă o măsură matematică pentru distribuția nucleotidelelor. O valoare ridicată indică o distribuție uniformă și echilibrată, în timp ce o valoare scăzută poate semnala anomalii genetice sau presiuni selective. Algoritmul de calcul al entropiei Shannon este simplu de implementat și eficient pentru detectarea dezechilibrelor în secvență.</w:t>
      </w:r>
    </w:p>
    <w:p w14:paraId="69C14CC7">
      <w:pPr>
        <w:pStyle w:val="5"/>
        <w:keepNext w:val="0"/>
        <w:keepLines w:val="0"/>
        <w:spacing w:before="0" w:beforeAutospacing="0" w:after="0" w:afterAutospacing="0" w:line="360" w:lineRule="auto"/>
        <w:rPr>
          <w:rFonts w:ascii="Times New Roman" w:hAnsi="Times New Roman" w:eastAsia="Times New Roman" w:cs="Times New Roman"/>
          <w:i w:val="0"/>
          <w:iCs w:val="0"/>
          <w:color w:val="000000" w:themeColor="text1" w:themeTint="FF"/>
          <w14:textFill>
            <w14:solidFill>
              <w14:schemeClr w14:val="tx1">
                <w14:lumMod w14:val="100000"/>
                <w14:lumOff w14:val="0"/>
              </w14:schemeClr>
            </w14:solidFill>
          </w14:textFill>
        </w:rPr>
      </w:pPr>
      <w:bookmarkStart w:id="13" w:name="_rmu1xvh6rvzv"/>
      <w:bookmarkEnd w:id="13"/>
      <w:r>
        <w:rPr>
          <w:rFonts w:ascii="Times New Roman" w:hAnsi="Times New Roman" w:eastAsia="Times New Roman" w:cs="Times New Roman"/>
          <w:i w:val="0"/>
          <w:iCs w:val="0"/>
          <w:color w:val="000000" w:themeColor="text1" w:themeTint="FF"/>
          <w14:textFill>
            <w14:solidFill>
              <w14:schemeClr w14:val="tx1">
                <w14:lumMod w14:val="100000"/>
                <w14:lumOff w14:val="0"/>
              </w14:schemeClr>
            </w14:solidFill>
          </w14:textFill>
        </w:rPr>
        <w:t xml:space="preserve">- </w:t>
      </w:r>
      <w:r>
        <w:rPr>
          <w:rFonts w:ascii="Times New Roman" w:hAnsi="Times New Roman" w:eastAsia="Times New Roman" w:cs="Times New Roman"/>
          <w:b/>
          <w:bCs/>
          <w:i w:val="0"/>
          <w:iCs w:val="0"/>
          <w:color w:val="000000" w:themeColor="text1" w:themeTint="FF"/>
          <w14:textFill>
            <w14:solidFill>
              <w14:schemeClr w14:val="tx1">
                <w14:lumMod w14:val="100000"/>
                <w14:lumOff w14:val="0"/>
              </w14:schemeClr>
            </w14:solidFill>
          </w14:textFill>
        </w:rPr>
        <w:t>Evaluarea stabilității pe baza conținutului G-C.</w:t>
      </w:r>
      <w:r>
        <w:rPr>
          <w:rFonts w:ascii="Times New Roman" w:hAnsi="Times New Roman" w:eastAsia="Times New Roman" w:cs="Times New Roman"/>
          <w:i w:val="0"/>
          <w:iCs w:val="0"/>
          <w:color w:val="000000" w:themeColor="text1" w:themeTint="FF"/>
          <w14:textFill>
            <w14:solidFill>
              <w14:schemeClr w14:val="tx1">
                <w14:lumMod w14:val="100000"/>
                <w14:lumOff w14:val="0"/>
              </w14:schemeClr>
            </w14:solidFill>
          </w14:textFill>
        </w:rPr>
        <w:t xml:space="preserve"> Stabilitatea genetică este strâns legată de proporția perechilor G-C în ADN, deoarece acestea formează trei legături de hidrogen, comparativ cu două în cazul perechilor A-T. Algoritmul care evaluează stabilitatea pe baza procentului G-C ajută la identificarea regiunilor predispuse la denaturare și la analiza riscului asociat unor boli genetice.</w:t>
      </w:r>
    </w:p>
    <w:p w14:paraId="5B760417"/>
    <w:p w14:paraId="4D203E89">
      <w:pPr>
        <w:pStyle w:val="4"/>
        <w:keepNext w:val="0"/>
        <w:keepLines w:val="0"/>
        <w:spacing w:before="0" w:beforeAutospacing="0" w:after="0" w:afterAutospacing="0" w:line="360" w:lineRule="auto"/>
        <w:rPr>
          <w:rFonts w:ascii="Times New Roman" w:hAnsi="Times New Roman" w:eastAsia="Times New Roman" w:cs="Times New Roman"/>
          <w:b/>
          <w:bCs/>
          <w:color w:val="000000" w:themeColor="text1"/>
          <w:sz w:val="24"/>
          <w:szCs w:val="24"/>
          <w14:textFill>
            <w14:solidFill>
              <w14:schemeClr w14:val="tx1"/>
            </w14:solidFill>
          </w14:textFill>
        </w:rPr>
      </w:pPr>
      <w:bookmarkStart w:id="14" w:name="_i57q2m5bei1x"/>
      <w:bookmarkEnd w:id="14"/>
      <w:r>
        <w:rPr>
          <w:rFonts w:ascii="Times New Roman" w:hAnsi="Times New Roman" w:eastAsia="Times New Roman" w:cs="Times New Roman"/>
          <w:b/>
          <w:bCs/>
          <w:color w:val="000000" w:themeColor="text1" w:themeTint="FF"/>
          <w:sz w:val="24"/>
          <w:szCs w:val="24"/>
          <w14:textFill>
            <w14:solidFill>
              <w14:schemeClr w14:val="tx1">
                <w14:lumMod w14:val="100000"/>
                <w14:lumOff w14:val="0"/>
              </w14:schemeClr>
            </w14:solidFill>
          </w14:textFill>
        </w:rPr>
        <w:t>2.2 Implementarea algoritmilor într-un limbaj de programare structurat</w:t>
      </w:r>
    </w:p>
    <w:p w14:paraId="4FC68ADC">
      <w:pPr>
        <w:pStyle w:val="5"/>
        <w:keepNext w:val="0"/>
        <w:keepLines w:val="0"/>
        <w:spacing w:before="0" w:beforeAutospacing="0" w:after="0" w:afterAutospacing="0" w:line="360" w:lineRule="auto"/>
        <w:ind w:firstLine="720"/>
        <w:rPr>
          <w:rFonts w:hint="default" w:ascii="Times New Roman" w:hAnsi="Times New Roman" w:eastAsia="Times New Roman" w:cs="Times New Roman"/>
          <w:i w:val="0"/>
          <w:iCs w:val="0"/>
          <w:color w:val="000000" w:themeColor="text1"/>
          <w:lang w:val="en-US"/>
          <w14:textFill>
            <w14:solidFill>
              <w14:schemeClr w14:val="tx1"/>
            </w14:solidFill>
          </w14:textFill>
        </w:rPr>
      </w:pPr>
      <w:r>
        <w:rPr>
          <w:rFonts w:ascii="Times New Roman" w:hAnsi="Times New Roman" w:eastAsia="Times New Roman" w:cs="Times New Roman"/>
          <w:i w:val="0"/>
          <w:iCs w:val="0"/>
          <w:color w:val="000000" w:themeColor="text1" w:themeTint="FF"/>
          <w14:textFill>
            <w14:solidFill>
              <w14:schemeClr w14:val="tx1">
                <w14:lumMod w14:val="100000"/>
                <w14:lumOff w14:val="0"/>
              </w14:schemeClr>
            </w14:solidFill>
          </w14:textFill>
        </w:rPr>
        <w:t>În această secțiune, sunt prezentate detaliile implementării algoritmilor pentru alinierea secvențelor ADN, calculul entropiei și evaluarea stabilității secvenței. Implementarea se va face în limbajul C++, cunoscut pentru eficiența sa în manipularea datelor și execuția rapidă. Codurile oferă soluții clare pentru realizarea alinierilor globale și locale, calcularea diversității genetice și evaluarea stabilității ADN-ului. Algoritmul Needleman-Wunsch este utilizat pentru a găsi alinierea globală optimă între două secvențe ADN, folosind o abordare de programare dinamică. Matricea dp este utilizată pentru a stoca costurile minime pentru alinierea parțială a secvențelor.</w:t>
      </w:r>
      <w:r>
        <w:rPr>
          <w:rFonts w:hint="default" w:ascii="Times New Roman" w:hAnsi="Times New Roman" w:eastAsia="Times New Roman" w:cs="Times New Roman"/>
          <w:i w:val="0"/>
          <w:iCs w:val="0"/>
          <w:color w:val="000000" w:themeColor="text1" w:themeTint="FF"/>
          <w:lang w:val="en-US"/>
          <w14:textFill>
            <w14:solidFill>
              <w14:schemeClr w14:val="tx1">
                <w14:lumMod w14:val="100000"/>
                <w14:lumOff w14:val="0"/>
              </w14:schemeClr>
            </w14:solidFill>
          </w14:textFill>
        </w:rPr>
        <w:t>[6]</w:t>
      </w:r>
    </w:p>
    <w:p w14:paraId="570A7394">
      <w:pPr>
        <w:spacing w:before="0" w:beforeAutospacing="0" w:after="0" w:afterAutospacing="0" w:line="360" w:lineRule="auto"/>
        <w:ind w:firstLine="720"/>
      </w:pPr>
      <w:r>
        <w:rPr>
          <w:rFonts w:ascii="Times New Roman" w:hAnsi="Times New Roman" w:eastAsia="Courier New"/>
          <w:color w:val="000000" w:themeColor="text1" w:themeTint="FF"/>
          <w14:textFill>
            <w14:solidFill>
              <w14:schemeClr w14:val="tx1">
                <w14:lumMod w14:val="100000"/>
                <w14:lumOff w14:val="0"/>
              </w14:schemeClr>
            </w14:solidFill>
          </w14:textFill>
        </w:rPr>
        <w:t>In figura 1.6 este reprezentat garficul care ilustrează eficiența (procentaj de performanță) și complexitatea (dificultatea de implementare) a cinci algoritmi utilizați pentru analiza secvențelor ADN. Algoritmii Needleman-Wunsch și Smith-Waterman sunt evaluați pentru alinierea secvențelor, în timp ce calculul entropiei măsoară diversitatea genetică, iar evaluarea stabilității ADN analizează conținutul de perechi G-C. Relația dintre acești factori ajută la identificarea celui mai potrivit algoritm pentru fiecare tip de analiză.</w:t>
      </w:r>
    </w:p>
    <w:p w14:paraId="6DFB9E20">
      <w:pPr>
        <w:spacing w:before="0" w:beforeAutospacing="0" w:after="0" w:afterAutospacing="0" w:line="360" w:lineRule="auto"/>
        <w:jc w:val="center"/>
      </w:pPr>
      <w:r>
        <w:drawing>
          <wp:inline distT="0" distB="0" distL="114300" distR="114300">
            <wp:extent cx="5486400" cy="3657600"/>
            <wp:effectExtent l="0" t="0" r="0" b="0"/>
            <wp:docPr id="7" name="Picture 7"/>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7">
                      <a:extLst>
                        <a:ext uri="{28A0092B-C50C-407E-A947-70E740481C1C}">
                          <a14:useLocalDpi xmlns:a14="http://schemas.microsoft.com/office/drawing/2010/main" val="0"/>
                        </a:ext>
                      </a:extLst>
                    </a:blip>
                    <a:srcRect t="6052" b="5366"/>
                    <a:stretch>
                      <a:fillRect/>
                    </a:stretch>
                  </pic:blipFill>
                  <pic:spPr>
                    <a:xfrm>
                      <a:off x="0" y="0"/>
                      <a:ext cx="5486400" cy="3657600"/>
                    </a:xfrm>
                    <a:prstGeom prst="rect">
                      <a:avLst/>
                    </a:prstGeom>
                  </pic:spPr>
                </pic:pic>
              </a:graphicData>
            </a:graphic>
          </wp:inline>
        </w:drawing>
      </w:r>
    </w:p>
    <w:p w14:paraId="797C64C0">
      <w:pPr>
        <w:spacing w:before="0" w:beforeAutospacing="0" w:after="0" w:afterAutospacing="0" w:line="360" w:lineRule="auto"/>
        <w:jc w:val="center"/>
        <w:rPr>
          <w:rFonts w:ascii="Times New Roman" w:hAnsi="Times New Roman" w:cs="Times New Roman"/>
          <w:b/>
          <w:bCs/>
        </w:rPr>
      </w:pPr>
      <w:r>
        <w:rPr>
          <w:rFonts w:ascii="Times New Roman" w:hAnsi="Times New Roman" w:cs="Times New Roman"/>
          <w:b/>
          <w:bCs/>
        </w:rPr>
        <w:t>Figura 2.5 - Compararea Eficienței și Complexității Algoritmilor ADN</w:t>
      </w:r>
    </w:p>
    <w:p w14:paraId="70DF9E56">
      <w:pPr>
        <w:spacing w:before="0" w:beforeAutospacing="0" w:after="0" w:afterAutospacing="0" w:line="360" w:lineRule="auto"/>
        <w:ind w:firstLine="600" w:firstLineChars="250"/>
        <w:rPr>
          <w:rFonts w:ascii="Times New Roman" w:hAnsi="Times New Roman" w:eastAsia="Times New Roman" w:cs="Times New Roman"/>
          <w:color w:val="000000" w:themeColor="text1"/>
          <w14:textFill>
            <w14:solidFill>
              <w14:schemeClr w14:val="tx1"/>
            </w14:solidFill>
          </w14:textFill>
        </w:rPr>
      </w:pPr>
    </w:p>
    <w:p w14:paraId="44E871BC">
      <w:pPr>
        <w:spacing w:before="0" w:beforeAutospacing="0" w:after="0" w:afterAutospacing="0" w:line="360" w:lineRule="auto"/>
        <w:rPr>
          <w:rFonts w:ascii="Times New Roman" w:hAnsi="Times New Roman" w:eastAsia="Courier New" w:cs="Times New Roman"/>
          <w:color w:val="000000" w:themeColor="text1"/>
          <w14:textFill>
            <w14:solidFill>
              <w14:schemeClr w14:val="tx1"/>
            </w14:solidFill>
          </w14:textFill>
        </w:rPr>
      </w:pPr>
    </w:p>
    <w:p w14:paraId="144A5D23">
      <w:pPr>
        <w:spacing w:before="0" w:beforeAutospacing="0" w:after="0" w:afterAutospacing="0" w:line="360" w:lineRule="auto"/>
        <w:rPr>
          <w:rFonts w:ascii="Times New Roman" w:hAnsi="Times New Roman" w:eastAsia="Courier New" w:cs="Times New Roman"/>
          <w:color w:val="000000" w:themeColor="text1"/>
          <w14:textFill>
            <w14:solidFill>
              <w14:schemeClr w14:val="tx1"/>
            </w14:solidFill>
          </w14:textFill>
        </w:rPr>
      </w:pPr>
    </w:p>
    <w:p w14:paraId="738610EB">
      <w:pPr>
        <w:spacing w:before="0" w:beforeAutospacing="0" w:after="0" w:afterAutospacing="0" w:line="360" w:lineRule="auto"/>
        <w:rPr>
          <w:rFonts w:ascii="Times New Roman" w:hAnsi="Times New Roman" w:eastAsia="Courier New" w:cs="Times New Roman"/>
          <w:color w:val="000000" w:themeColor="text1"/>
          <w14:textFill>
            <w14:solidFill>
              <w14:schemeClr w14:val="tx1"/>
            </w14:solidFill>
          </w14:textFill>
        </w:rPr>
      </w:pPr>
    </w:p>
    <w:p w14:paraId="637805D2">
      <w:pPr>
        <w:spacing w:before="0" w:beforeAutospacing="0" w:after="0" w:afterAutospacing="0" w:line="360" w:lineRule="auto"/>
        <w:rPr>
          <w:rFonts w:ascii="Times New Roman" w:hAnsi="Times New Roman" w:eastAsia="Courier New" w:cs="Times New Roman"/>
          <w:color w:val="000000" w:themeColor="text1"/>
          <w14:textFill>
            <w14:solidFill>
              <w14:schemeClr w14:val="tx1"/>
            </w14:solidFill>
          </w14:textFill>
        </w:rPr>
      </w:pPr>
    </w:p>
    <w:p w14:paraId="463F29E8">
      <w:pPr>
        <w:spacing w:before="0" w:beforeAutospacing="0" w:after="0" w:afterAutospacing="0" w:line="360" w:lineRule="auto"/>
        <w:rPr>
          <w:rFonts w:ascii="Times New Roman" w:hAnsi="Times New Roman" w:eastAsia="Courier New" w:cs="Times New Roman"/>
          <w:color w:val="000000" w:themeColor="text1"/>
          <w14:textFill>
            <w14:solidFill>
              <w14:schemeClr w14:val="tx1"/>
            </w14:solidFill>
          </w14:textFill>
        </w:rPr>
      </w:pPr>
    </w:p>
    <w:p w14:paraId="3B7B4B86">
      <w:pPr>
        <w:spacing w:before="0" w:beforeAutospacing="0" w:after="0" w:afterAutospacing="0" w:line="360" w:lineRule="auto"/>
        <w:rPr>
          <w:rFonts w:ascii="Times New Roman" w:hAnsi="Times New Roman" w:eastAsia="Courier New" w:cs="Times New Roman"/>
          <w:color w:val="000000" w:themeColor="text1"/>
          <w14:textFill>
            <w14:solidFill>
              <w14:schemeClr w14:val="tx1"/>
            </w14:solidFill>
          </w14:textFill>
        </w:rPr>
      </w:pPr>
    </w:p>
    <w:p w14:paraId="3A0FF5F2">
      <w:pPr>
        <w:spacing w:before="0" w:beforeAutospacing="0" w:after="0" w:afterAutospacing="0" w:line="360" w:lineRule="auto"/>
        <w:rPr>
          <w:rFonts w:ascii="Times New Roman" w:hAnsi="Times New Roman" w:eastAsia="Courier New" w:cs="Times New Roman"/>
          <w:color w:val="000000" w:themeColor="text1"/>
          <w14:textFill>
            <w14:solidFill>
              <w14:schemeClr w14:val="tx1"/>
            </w14:solidFill>
          </w14:textFill>
        </w:rPr>
      </w:pPr>
    </w:p>
    <w:p w14:paraId="5630AD66">
      <w:pPr>
        <w:spacing w:before="0" w:beforeAutospacing="0" w:after="0" w:afterAutospacing="0" w:line="360" w:lineRule="auto"/>
        <w:rPr>
          <w:rFonts w:ascii="Times New Roman" w:hAnsi="Times New Roman" w:eastAsia="Courier New" w:cs="Times New Roman"/>
          <w:color w:val="000000" w:themeColor="text1"/>
          <w14:textFill>
            <w14:solidFill>
              <w14:schemeClr w14:val="tx1"/>
            </w14:solidFill>
          </w14:textFill>
        </w:rPr>
      </w:pPr>
    </w:p>
    <w:p w14:paraId="61829076">
      <w:pPr>
        <w:spacing w:before="0" w:beforeAutospacing="0" w:after="0" w:afterAutospacing="0" w:line="360" w:lineRule="auto"/>
        <w:rPr>
          <w:rFonts w:ascii="Times New Roman" w:hAnsi="Times New Roman" w:eastAsia="Courier New" w:cs="Times New Roman"/>
          <w:color w:val="000000" w:themeColor="text1"/>
          <w14:textFill>
            <w14:solidFill>
              <w14:schemeClr w14:val="tx1"/>
            </w14:solidFill>
          </w14:textFill>
        </w:rPr>
      </w:pPr>
    </w:p>
    <w:p w14:paraId="7215F3EC">
      <w:pPr>
        <w:spacing w:before="0" w:beforeAutospacing="0" w:after="0" w:afterAutospacing="0" w:line="360" w:lineRule="auto"/>
        <w:jc w:val="center"/>
        <w:rPr>
          <w:rFonts w:ascii="Times New Roman" w:hAnsi="Times New Roman" w:cs="Times New Roman"/>
          <w:b/>
          <w:bCs/>
          <w:color w:val="000000" w:themeColor="text1" w:themeTint="FF"/>
          <w:sz w:val="26"/>
          <w:szCs w:val="26"/>
          <w14:textFill>
            <w14:solidFill>
              <w14:schemeClr w14:val="tx1">
                <w14:lumMod w14:val="100000"/>
                <w14:lumOff w14:val="0"/>
              </w14:schemeClr>
            </w14:solidFill>
          </w14:textFill>
        </w:rPr>
      </w:pPr>
      <w:r>
        <w:rPr>
          <w:rFonts w:ascii="Times New Roman" w:hAnsi="Times New Roman" w:eastAsia="Courier New" w:cs="Times New Roman"/>
          <w:color w:val="000000" w:themeColor="text1" w:themeTint="FF"/>
          <w14:textFill>
            <w14:solidFill>
              <w14:schemeClr w14:val="tx1">
                <w14:lumMod w14:val="100000"/>
                <w14:lumOff w14:val="0"/>
              </w14:schemeClr>
            </w14:solidFill>
          </w14:textFill>
        </w:rPr>
        <w:br w:type="page"/>
      </w:r>
      <w:r>
        <w:rPr>
          <w:rFonts w:ascii="Times New Roman" w:hAnsi="Times New Roman" w:cs="Times New Roman"/>
          <w:b/>
          <w:bCs/>
          <w:color w:val="000000" w:themeColor="text1" w:themeTint="FF"/>
          <w:sz w:val="26"/>
          <w:szCs w:val="26"/>
          <w14:textFill>
            <w14:solidFill>
              <w14:schemeClr w14:val="tx1">
                <w14:lumMod w14:val="100000"/>
                <w14:lumOff w14:val="0"/>
              </w14:schemeClr>
            </w14:solidFill>
          </w14:textFill>
        </w:rPr>
        <w:t>3  MODELAREA ȘI PROIECTAREA SISTEMULUI INFORMATIC</w:t>
      </w:r>
    </w:p>
    <w:p w14:paraId="7FE0D28D">
      <w:pPr>
        <w:spacing w:before="0" w:beforeAutospacing="0" w:after="0" w:afterAutospacing="0" w:line="360" w:lineRule="auto"/>
        <w:jc w:val="center"/>
        <w:rPr>
          <w:rFonts w:ascii="Times New Roman" w:hAnsi="Times New Roman" w:cs="Times New Roman"/>
          <w:b/>
          <w:bCs/>
          <w:color w:val="000000" w:themeColor="text1" w:themeTint="FF"/>
          <w:sz w:val="26"/>
          <w:szCs w:val="26"/>
          <w14:textFill>
            <w14:solidFill>
              <w14:schemeClr w14:val="tx1">
                <w14:lumMod w14:val="100000"/>
                <w14:lumOff w14:val="0"/>
              </w14:schemeClr>
            </w14:solidFill>
          </w14:textFill>
        </w:rPr>
      </w:pPr>
    </w:p>
    <w:p w14:paraId="39490194">
      <w:pPr>
        <w:pStyle w:val="5"/>
        <w:keepNext w:val="0"/>
        <w:keepLines w:val="0"/>
        <w:spacing w:before="0" w:beforeAutospacing="0" w:after="0" w:afterAutospacing="0" w:line="360" w:lineRule="auto"/>
        <w:rPr>
          <w:rFonts w:ascii="Times New Roman" w:hAnsi="Times New Roman" w:cs="Times New Roman"/>
          <w:b/>
          <w:bCs/>
          <w:i w:val="0"/>
          <w:iCs w:val="0"/>
          <w:color w:val="000000" w:themeColor="text1"/>
          <w14:textFill>
            <w14:solidFill>
              <w14:schemeClr w14:val="tx1"/>
            </w14:solidFill>
          </w14:textFill>
        </w:rPr>
      </w:pPr>
      <w:r>
        <w:rPr>
          <w:rFonts w:ascii="Times New Roman" w:hAnsi="Times New Roman" w:cs="Times New Roman"/>
          <w:b/>
          <w:bCs/>
          <w:i w:val="0"/>
          <w:iCs w:val="0"/>
          <w:color w:val="000000" w:themeColor="text1" w:themeTint="FF"/>
          <w14:textFill>
            <w14:solidFill>
              <w14:schemeClr w14:val="tx1">
                <w14:lumMod w14:val="100000"/>
                <w14:lumOff w14:val="0"/>
              </w14:schemeClr>
            </w14:solidFill>
          </w14:textFill>
        </w:rPr>
        <w:t>3.1 Descrierea comportamentală a sistemului</w:t>
      </w:r>
    </w:p>
    <w:p w14:paraId="4FBB089B">
      <w:pPr>
        <w:spacing w:before="0" w:beforeAutospacing="0" w:after="0" w:afterAutospacing="0" w:line="360" w:lineRule="auto"/>
        <w:ind w:firstLine="720"/>
      </w:pPr>
      <w:r>
        <w:rPr>
          <w:rFonts w:ascii="Times New Roman" w:hAnsi="Times New Roman"/>
          <w:color w:val="000000" w:themeColor="text1" w:themeTint="FF"/>
          <w14:textFill>
            <w14:solidFill>
              <w14:schemeClr w14:val="tx1">
                <w14:lumMod w14:val="100000"/>
                <w14:lumOff w14:val="0"/>
              </w14:schemeClr>
            </w14:solidFill>
          </w14:textFill>
        </w:rPr>
        <w:t>Figura 3.1 ilustrează interacțiunea dintre componentele programului. Procesul începe cu validarea inputului utilizatorului și continuă cu aplicarea algoritmilor selectați pentru a genera rezultate precise și detaliate. În fiecare etapă, sunt folosite metode avansate pentru a analiza ADN-ul din mai multe perspective: genetică, structurală și statistică. Această modelare asigură un sistem robust și scalabil.</w:t>
      </w:r>
    </w:p>
    <w:p w14:paraId="2BA226A1">
      <w:pPr>
        <w:spacing w:before="0" w:beforeAutospacing="0" w:after="0" w:afterAutospacing="0" w:line="360" w:lineRule="auto"/>
        <w:jc w:val="center"/>
      </w:pPr>
      <w:r>
        <w:drawing>
          <wp:inline distT="0" distB="0" distL="114300" distR="114300">
            <wp:extent cx="5486400" cy="3657600"/>
            <wp:effectExtent l="0" t="0" r="0" b="0"/>
            <wp:docPr id="8" name="Picture 8"/>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8">
                      <a:extLst>
                        <a:ext uri="{28A0092B-C50C-407E-A947-70E740481C1C}">
                          <a14:useLocalDpi xmlns:a14="http://schemas.microsoft.com/office/drawing/2010/main" val="0"/>
                        </a:ext>
                      </a:extLst>
                    </a:blip>
                    <a:srcRect t="7087"/>
                    <a:stretch>
                      <a:fillRect/>
                    </a:stretch>
                  </pic:blipFill>
                  <pic:spPr>
                    <a:xfrm>
                      <a:off x="0" y="0"/>
                      <a:ext cx="5486400" cy="3657600"/>
                    </a:xfrm>
                    <a:prstGeom prst="rect">
                      <a:avLst/>
                    </a:prstGeom>
                  </pic:spPr>
                </pic:pic>
              </a:graphicData>
            </a:graphic>
          </wp:inline>
        </w:drawing>
      </w:r>
    </w:p>
    <w:p w14:paraId="0A704F6B">
      <w:pPr>
        <w:spacing w:before="0" w:beforeAutospacing="0" w:after="0" w:afterAutospacing="0" w:line="360" w:lineRule="auto"/>
        <w:ind w:firstLine="600" w:firstLineChars="250"/>
        <w:jc w:val="center"/>
        <w:rPr>
          <w:b/>
          <w:bCs/>
        </w:rPr>
      </w:pPr>
      <w:r>
        <w:rPr>
          <w:rFonts w:ascii="Times New Roman" w:hAnsi="Times New Roman"/>
          <w:b/>
          <w:bCs/>
          <w:color w:val="000000" w:themeColor="text1" w:themeTint="FF"/>
          <w14:textFill>
            <w14:solidFill>
              <w14:schemeClr w14:val="tx1">
                <w14:lumMod w14:val="100000"/>
                <w14:lumOff w14:val="0"/>
              </w14:schemeClr>
            </w14:solidFill>
          </w14:textFill>
        </w:rPr>
        <w:t>Figura 3.1 - Interacțiunea dintre componentele programului</w:t>
      </w:r>
    </w:p>
    <w:p w14:paraId="17AD93B2">
      <w:pPr>
        <w:spacing w:before="0" w:beforeAutospacing="0" w:after="0" w:afterAutospacing="0" w:line="360" w:lineRule="auto"/>
        <w:rPr>
          <w:rFonts w:ascii="Times New Roman" w:hAnsi="Times New Roman" w:cs="Times New Roman"/>
          <w:b/>
          <w:bCs/>
          <w:color w:val="000000" w:themeColor="text1"/>
          <w14:textFill>
            <w14:solidFill>
              <w14:schemeClr w14:val="tx1"/>
            </w14:solidFill>
          </w14:textFill>
        </w:rPr>
      </w:pPr>
    </w:p>
    <w:p w14:paraId="52852E8A">
      <w:pPr>
        <w:pStyle w:val="6"/>
        <w:keepNext w:val="0"/>
        <w:keepLines w:val="0"/>
        <w:spacing w:before="0" w:beforeAutospacing="0" w:after="0" w:afterAutospacing="0" w:line="360" w:lineRule="auto"/>
        <w:rPr>
          <w:rFonts w:ascii="Times New Roman" w:hAnsi="Times New Roman" w:cs="Times New Roman"/>
          <w:b/>
          <w:bCs/>
          <w:color w:val="000000" w:themeColor="text1"/>
          <w14:textFill>
            <w14:solidFill>
              <w14:schemeClr w14:val="tx1"/>
            </w14:solidFill>
          </w14:textFill>
        </w:rPr>
      </w:pPr>
      <w:r>
        <w:rPr>
          <w:rFonts w:ascii="Times New Roman" w:hAnsi="Times New Roman" w:cs="Times New Roman"/>
          <w:b/>
          <w:bCs/>
          <w:color w:val="000000" w:themeColor="text1" w:themeTint="FF"/>
          <w14:textFill>
            <w14:solidFill>
              <w14:schemeClr w14:val="tx1">
                <w14:lumMod w14:val="100000"/>
                <w14:lumOff w14:val="0"/>
              </w14:schemeClr>
            </w14:solidFill>
          </w14:textFill>
        </w:rPr>
        <w:t>3.1.1 Imaginea generală asupra sistemului</w:t>
      </w:r>
    </w:p>
    <w:p w14:paraId="30344E29">
      <w:pPr>
        <w:pStyle w:val="15"/>
        <w:spacing w:before="0" w:beforeAutospacing="0" w:after="0" w:afterAutospacing="0" w:line="360" w:lineRule="auto"/>
        <w:ind w:firstLine="720"/>
        <w:rPr>
          <w:color w:val="000000" w:themeColor="text1"/>
          <w14:textFill>
            <w14:solidFill>
              <w14:schemeClr w14:val="tx1"/>
            </w14:solidFill>
          </w14:textFill>
        </w:rPr>
      </w:pPr>
      <w:r>
        <w:rPr>
          <w:color w:val="000000" w:themeColor="text1" w:themeTint="FF"/>
          <w14:textFill>
            <w14:solidFill>
              <w14:schemeClr w14:val="tx1">
                <w14:lumMod w14:val="100000"/>
                <w14:lumOff w14:val="0"/>
              </w14:schemeClr>
            </w14:solidFill>
          </w14:textFill>
        </w:rPr>
        <w:t>Sistemul dezvoltat este o aplicație bioinformatică dedicată analizei secvențelor ADN, care include mai multe module algoritmice pentru manipularea și procesarea datelor genetice. În esență, sistemul permite analiza secvențelor de ADN introduse de utilizator, detectarea posibilelor boli genetice asociate și aplicarea de tehnici avansate de aliniere a secvențelor, analiza frecvenței nucleotidelor și căutarea motivelor ADN. Arhitectura sistemului este modulară și se bazează pe algoritmi fundamentali din domeniul bioinformaticii și informaticii teoretice. Acesta este structurat în patru module principale:</w:t>
      </w:r>
    </w:p>
    <w:p w14:paraId="790BB20E">
      <w:pPr>
        <w:pStyle w:val="15"/>
        <w:spacing w:before="0" w:beforeAutospacing="0" w:after="0" w:afterAutospacing="0" w:line="360" w:lineRule="auto"/>
        <w:rPr>
          <w:rFonts w:hint="default"/>
          <w:color w:val="000000" w:themeColor="text1"/>
          <w:lang w:val="en-US"/>
          <w14:textFill>
            <w14:solidFill>
              <w14:schemeClr w14:val="tx1"/>
            </w14:solidFill>
          </w14:textFill>
        </w:rPr>
      </w:pPr>
      <w:r>
        <w:rPr>
          <w:rStyle w:val="16"/>
          <w:b w:val="0"/>
          <w:bCs w:val="0"/>
          <w:color w:val="000000" w:themeColor="text1" w:themeTint="FF"/>
          <w14:textFill>
            <w14:solidFill>
              <w14:schemeClr w14:val="tx1">
                <w14:lumMod w14:val="100000"/>
                <w14:lumOff w14:val="0"/>
              </w14:schemeClr>
            </w14:solidFill>
          </w14:textFill>
        </w:rPr>
        <w:t xml:space="preserve">- </w:t>
      </w:r>
      <w:r>
        <w:rPr>
          <w:rStyle w:val="16"/>
          <w:color w:val="000000" w:themeColor="text1" w:themeTint="FF"/>
          <w14:textFill>
            <w14:solidFill>
              <w14:schemeClr w14:val="tx1">
                <w14:lumMod w14:val="100000"/>
                <w14:lumOff w14:val="0"/>
              </w14:schemeClr>
            </w14:solidFill>
          </w14:textFill>
        </w:rPr>
        <w:t xml:space="preserve">Modulul de introducere a datelor. </w:t>
      </w:r>
      <w:r>
        <w:rPr>
          <w:color w:val="000000" w:themeColor="text1" w:themeTint="FF"/>
          <w14:textFill>
            <w14:solidFill>
              <w14:schemeClr w14:val="tx1">
                <w14:lumMod w14:val="100000"/>
                <w14:lumOff w14:val="0"/>
              </w14:schemeClr>
            </w14:solidFill>
          </w14:textFill>
        </w:rPr>
        <w:t>Permite utilizatorului să introducă o secvență ADN, fie manual, fie printr-un fișier. Sistemul preia această secvență și o verifică pentru a se asigura că este validă și că nu conține caractere de ARN (precum „U”). Generarea complementului ADN pentru secvența introdusă. Acesta se realizează folosind o hartă a complementului ADN, care leagă fiecare bază de complementul său: „A” se leagă cu „T”, „T” cu „A”, „G” cu „C” și „C” cu „G”.</w:t>
      </w:r>
      <w:r>
        <w:rPr>
          <w:rStyle w:val="16"/>
          <w:b w:val="0"/>
          <w:bCs w:val="0"/>
          <w:color w:val="000000" w:themeColor="text1" w:themeTint="FF"/>
          <w14:textFill>
            <w14:solidFill>
              <w14:schemeClr w14:val="tx1">
                <w14:lumMod w14:val="100000"/>
                <w14:lumOff w14:val="0"/>
              </w14:schemeClr>
            </w14:solidFill>
          </w14:textFill>
        </w:rPr>
        <w:t>Detectarea bolilor genetice</w:t>
      </w:r>
      <w:r>
        <w:rPr>
          <w:color w:val="000000" w:themeColor="text1" w:themeTint="FF"/>
          <w14:textFill>
            <w14:solidFill>
              <w14:schemeClr w14:val="tx1">
                <w14:lumMod w14:val="100000"/>
                <w14:lumOff w14:val="0"/>
              </w14:schemeClr>
            </w14:solidFill>
          </w14:textFill>
        </w:rPr>
        <w:t>: Sistemul verifică secvența de ADN pentru posibile secvențe asociate cu boli genetice cunoscute, cum ar fi Fibroza chistică sau Boala Huntington. Fiecare secvență ADN este comparată cu o bază de date internă a bolilor genetice, iar bolile sunt identificate pe baza unor secvențe complementare specifice.</w:t>
      </w:r>
      <w:r>
        <w:rPr>
          <w:rFonts w:hint="default"/>
          <w:color w:val="000000" w:themeColor="text1" w:themeTint="FF"/>
          <w:lang w:val="en-US"/>
          <w14:textFill>
            <w14:solidFill>
              <w14:schemeClr w14:val="tx1">
                <w14:lumMod w14:val="100000"/>
                <w14:lumOff w14:val="0"/>
              </w14:schemeClr>
            </w14:solidFill>
          </w14:textFill>
        </w:rPr>
        <w:t>[7]</w:t>
      </w:r>
    </w:p>
    <w:p w14:paraId="08871278">
      <w:pPr>
        <w:pStyle w:val="15"/>
        <w:spacing w:before="0" w:beforeAutospacing="0" w:after="0" w:afterAutospacing="0" w:line="360" w:lineRule="auto"/>
        <w:rPr>
          <w:color w:val="000000" w:themeColor="text1"/>
          <w14:textFill>
            <w14:solidFill>
              <w14:schemeClr w14:val="tx1"/>
            </w14:solidFill>
          </w14:textFill>
        </w:rPr>
      </w:pPr>
      <w:r>
        <w:rPr>
          <w:color w:val="000000" w:themeColor="text1" w:themeTint="FF"/>
          <w14:textFill>
            <w14:solidFill>
              <w14:schemeClr w14:val="tx1">
                <w14:lumMod w14:val="100000"/>
                <w14:lumOff w14:val="0"/>
              </w14:schemeClr>
            </w14:solidFill>
          </w14:textFill>
        </w:rPr>
        <w:t>-</w:t>
      </w:r>
      <w:r>
        <w:rPr>
          <w:b/>
          <w:bCs/>
          <w:color w:val="000000" w:themeColor="text1" w:themeTint="FF"/>
          <w14:textFill>
            <w14:solidFill>
              <w14:schemeClr w14:val="tx1">
                <w14:lumMod w14:val="100000"/>
                <w14:lumOff w14:val="0"/>
              </w14:schemeClr>
            </w14:solidFill>
          </w14:textFill>
        </w:rPr>
        <w:t xml:space="preserve"> </w:t>
      </w:r>
      <w:r>
        <w:rPr>
          <w:rStyle w:val="16"/>
          <w:color w:val="000000" w:themeColor="text1" w:themeTint="FF"/>
          <w14:textFill>
            <w14:solidFill>
              <w14:schemeClr w14:val="tx1">
                <w14:lumMod w14:val="100000"/>
                <w14:lumOff w14:val="0"/>
              </w14:schemeClr>
            </w14:solidFill>
          </w14:textFill>
        </w:rPr>
        <w:t>Modulul de aliniere a secvențelor.</w:t>
      </w:r>
      <w:r>
        <w:rPr>
          <w:rStyle w:val="16"/>
          <w:b w:val="0"/>
          <w:bCs w:val="0"/>
          <w:color w:val="000000" w:themeColor="text1" w:themeTint="FF"/>
          <w14:textFill>
            <w14:solidFill>
              <w14:schemeClr w14:val="tx1">
                <w14:lumMod w14:val="100000"/>
                <w14:lumOff w14:val="0"/>
              </w14:schemeClr>
            </w14:solidFill>
          </w14:textFill>
        </w:rPr>
        <w:t>Alinierea globală (Needleman-Wunsch)</w:t>
      </w:r>
      <w:r>
        <w:rPr>
          <w:color w:val="000000" w:themeColor="text1" w:themeTint="FF"/>
          <w14:textFill>
            <w14:solidFill>
              <w14:schemeClr w14:val="tx1">
                <w14:lumMod w14:val="100000"/>
                <w14:lumOff w14:val="0"/>
              </w14:schemeClr>
            </w14:solidFill>
          </w14:textFill>
        </w:rPr>
        <w:t>: Se aplică algoritmul Needleman-Wunsch pentru a realiza alinierea globală a secvenței de ADN cu complementul său. Acest algoritm folosește o matrice de programare dinamică pentru a calcula cele mai bune punctaje de aliniere între două secvențe.</w:t>
      </w:r>
      <w:r>
        <w:rPr>
          <w:rStyle w:val="16"/>
          <w:b w:val="0"/>
          <w:bCs w:val="0"/>
          <w:color w:val="000000" w:themeColor="text1" w:themeTint="FF"/>
          <w14:textFill>
            <w14:solidFill>
              <w14:schemeClr w14:val="tx1">
                <w14:lumMod w14:val="100000"/>
                <w14:lumOff w14:val="0"/>
              </w14:schemeClr>
            </w14:solidFill>
          </w14:textFill>
        </w:rPr>
        <w:t>Alinierea locală (Smith-Waterman)</w:t>
      </w:r>
      <w:r>
        <w:rPr>
          <w:color w:val="000000" w:themeColor="text1" w:themeTint="FF"/>
          <w14:textFill>
            <w14:solidFill>
              <w14:schemeClr w14:val="tx1">
                <w14:lumMod w14:val="100000"/>
                <w14:lumOff w14:val="0"/>
              </w14:schemeClr>
            </w14:solidFill>
          </w14:textFill>
        </w:rPr>
        <w:t>: Algoritmul Smith-Waterman se folosește pentru a identifica cele mai bune regiuni de similaritate între secvențele comparate. Acest algoritm este utilizat atunci când vrem să aliniem doar părțile relevante ale secvențelor, fără a forța o aliniere completă a întregii secvențe.</w:t>
      </w:r>
    </w:p>
    <w:p w14:paraId="205392F0">
      <w:pPr>
        <w:pStyle w:val="15"/>
        <w:spacing w:before="0" w:beforeAutospacing="0" w:after="0" w:afterAutospacing="0" w:line="360" w:lineRule="auto"/>
        <w:rPr>
          <w:color w:val="000000" w:themeColor="text1"/>
          <w14:textFill>
            <w14:solidFill>
              <w14:schemeClr w14:val="tx1"/>
            </w14:solidFill>
          </w14:textFill>
        </w:rPr>
      </w:pPr>
      <w:r>
        <w:rPr>
          <w:rStyle w:val="16"/>
          <w:b w:val="0"/>
          <w:bCs w:val="0"/>
          <w:color w:val="000000" w:themeColor="text1" w:themeTint="FF"/>
          <w14:textFill>
            <w14:solidFill>
              <w14:schemeClr w14:val="tx1">
                <w14:lumMod w14:val="100000"/>
                <w14:lumOff w14:val="0"/>
              </w14:schemeClr>
            </w14:solidFill>
          </w14:textFill>
        </w:rPr>
        <w:t xml:space="preserve">- </w:t>
      </w:r>
      <w:r>
        <w:rPr>
          <w:rStyle w:val="16"/>
          <w:color w:val="000000" w:themeColor="text1" w:themeTint="FF"/>
          <w14:textFill>
            <w14:solidFill>
              <w14:schemeClr w14:val="tx1">
                <w14:lumMod w14:val="100000"/>
                <w14:lumOff w14:val="0"/>
              </w14:schemeClr>
            </w14:solidFill>
          </w14:textFill>
        </w:rPr>
        <w:t xml:space="preserve">Modulul de analiză a frecvenței nucleotidelor. </w:t>
      </w:r>
      <w:r>
        <w:rPr>
          <w:rStyle w:val="16"/>
          <w:b w:val="0"/>
          <w:bCs w:val="0"/>
          <w:color w:val="000000" w:themeColor="text1" w:themeTint="FF"/>
          <w14:textFill>
            <w14:solidFill>
              <w14:schemeClr w14:val="tx1">
                <w14:lumMod w14:val="100000"/>
                <w14:lumOff w14:val="0"/>
              </w14:schemeClr>
            </w14:solidFill>
          </w14:textFill>
        </w:rPr>
        <w:t>Divide și Stăpânește</w:t>
      </w:r>
      <w:r>
        <w:rPr>
          <w:color w:val="000000" w:themeColor="text1" w:themeTint="FF"/>
          <w14:textFill>
            <w14:solidFill>
              <w14:schemeClr w14:val="tx1">
                <w14:lumMod w14:val="100000"/>
                <w14:lumOff w14:val="0"/>
              </w14:schemeClr>
            </w14:solidFill>
          </w14:textFill>
        </w:rPr>
        <w:t>: Folosește tehnica „divide and conquer” pentru a calcula frecvența nucleotidelor în secvența de ADN. Această abordare este eficientă pentru procesarea secvențelor mari și se bazează pe recursivitatea divizării secvenței în subsecvențe mai mici, care sunt analizate individual și combinate ulterior.</w:t>
      </w:r>
    </w:p>
    <w:p w14:paraId="783E8CF1">
      <w:pPr>
        <w:pStyle w:val="15"/>
        <w:spacing w:before="0" w:beforeAutospacing="0" w:after="0" w:afterAutospacing="0" w:line="360" w:lineRule="auto"/>
        <w:rPr>
          <w:rFonts w:hint="default"/>
          <w:color w:val="000000" w:themeColor="text1"/>
          <w:lang w:val="en-US"/>
          <w14:textFill>
            <w14:solidFill>
              <w14:schemeClr w14:val="tx1"/>
            </w14:solidFill>
          </w14:textFill>
        </w:rPr>
      </w:pPr>
      <w:r>
        <w:rPr>
          <w:color w:val="000000" w:themeColor="text1" w:themeTint="FF"/>
          <w14:textFill>
            <w14:solidFill>
              <w14:schemeClr w14:val="tx1">
                <w14:lumMod w14:val="100000"/>
                <w14:lumOff w14:val="0"/>
              </w14:schemeClr>
            </w14:solidFill>
          </w14:textFill>
        </w:rPr>
        <w:t xml:space="preserve">- </w:t>
      </w:r>
      <w:r>
        <w:rPr>
          <w:rStyle w:val="16"/>
          <w:color w:val="000000" w:themeColor="text1" w:themeTint="FF"/>
          <w14:textFill>
            <w14:solidFill>
              <w14:schemeClr w14:val="tx1">
                <w14:lumMod w14:val="100000"/>
                <w14:lumOff w14:val="0"/>
              </w14:schemeClr>
            </w14:solidFill>
          </w14:textFill>
        </w:rPr>
        <w:t xml:space="preserve">Modulul de căutare a motivelor AND. </w:t>
      </w:r>
      <w:r>
        <w:rPr>
          <w:rStyle w:val="16"/>
          <w:b w:val="0"/>
          <w:bCs w:val="0"/>
          <w:color w:val="000000" w:themeColor="text1" w:themeTint="FF"/>
          <w14:textFill>
            <w14:solidFill>
              <w14:schemeClr w14:val="tx1">
                <w14:lumMod w14:val="100000"/>
                <w14:lumOff w14:val="0"/>
              </w14:schemeClr>
            </w14:solidFill>
          </w14:textFill>
        </w:rPr>
        <w:t>Căutare Greedy</w:t>
      </w:r>
      <w:r>
        <w:rPr>
          <w:color w:val="000000" w:themeColor="text1" w:themeTint="FF"/>
          <w14:textFill>
            <w14:solidFill>
              <w14:schemeClr w14:val="tx1">
                <w14:lumMod w14:val="100000"/>
                <w14:lumOff w14:val="0"/>
              </w14:schemeClr>
            </w14:solidFill>
          </w14:textFill>
        </w:rPr>
        <w:t>: Sistemul folosește o abordare „greedy” pentru a căuta secvențe de motiv ADN de lungime fixă, în mai multe secvențe ADN. Algoritmul caută cele mai frecvente motive care se potrivesc în secvențele date și selectează cele mai bune din punct de vedere al scorului de similaritate.</w:t>
      </w:r>
      <w:r>
        <w:rPr>
          <w:rFonts w:hint="default"/>
          <w:color w:val="000000" w:themeColor="text1" w:themeTint="FF"/>
          <w:lang w:val="en-US"/>
          <w14:textFill>
            <w14:solidFill>
              <w14:schemeClr w14:val="tx1">
                <w14:lumMod w14:val="100000"/>
                <w14:lumOff w14:val="0"/>
              </w14:schemeClr>
            </w14:solidFill>
          </w14:textFill>
        </w:rPr>
        <w:t>[8]</w:t>
      </w:r>
    </w:p>
    <w:p w14:paraId="601794FC">
      <w:pPr>
        <w:pStyle w:val="15"/>
        <w:spacing w:before="0" w:beforeAutospacing="0" w:after="0" w:afterAutospacing="0" w:line="360" w:lineRule="auto"/>
        <w:rPr>
          <w:color w:val="000000" w:themeColor="text1"/>
          <w14:textFill>
            <w14:solidFill>
              <w14:schemeClr w14:val="tx1"/>
            </w14:solidFill>
          </w14:textFill>
        </w:rPr>
      </w:pPr>
      <w:r>
        <w:rPr>
          <w:color w:val="000000" w:themeColor="text1" w:themeTint="FF"/>
          <w14:textFill>
            <w14:solidFill>
              <w14:schemeClr w14:val="tx1">
                <w14:lumMod w14:val="100000"/>
                <w14:lumOff w14:val="0"/>
              </w14:schemeClr>
            </w14:solidFill>
          </w14:textFill>
        </w:rPr>
        <w:t>-</w:t>
      </w:r>
      <w:r>
        <w:rPr>
          <w:b/>
          <w:bCs/>
          <w:color w:val="000000" w:themeColor="text1" w:themeTint="FF"/>
          <w14:textFill>
            <w14:solidFill>
              <w14:schemeClr w14:val="tx1">
                <w14:lumMod w14:val="100000"/>
                <w14:lumOff w14:val="0"/>
              </w14:schemeClr>
            </w14:solidFill>
          </w14:textFill>
        </w:rPr>
        <w:t xml:space="preserve"> </w:t>
      </w:r>
      <w:r>
        <w:rPr>
          <w:rStyle w:val="16"/>
          <w:color w:val="000000" w:themeColor="text1" w:themeTint="FF"/>
          <w14:textFill>
            <w14:solidFill>
              <w14:schemeClr w14:val="tx1">
                <w14:lumMod w14:val="100000"/>
                <w14:lumOff w14:val="0"/>
              </w14:schemeClr>
            </w14:solidFill>
          </w14:textFill>
        </w:rPr>
        <w:t xml:space="preserve">Interfața utilizatorului. </w:t>
      </w:r>
      <w:r>
        <w:rPr>
          <w:rStyle w:val="16"/>
          <w:b w:val="0"/>
          <w:bCs w:val="0"/>
          <w:color w:val="000000" w:themeColor="text1" w:themeTint="FF"/>
          <w14:textFill>
            <w14:solidFill>
              <w14:schemeClr w14:val="tx1">
                <w14:lumMod w14:val="100000"/>
                <w14:lumOff w14:val="0"/>
              </w14:schemeClr>
            </w14:solidFill>
          </w14:textFill>
        </w:rPr>
        <w:t>Input de secvență ADN</w:t>
      </w:r>
      <w:r>
        <w:rPr>
          <w:color w:val="000000" w:themeColor="text1" w:themeTint="FF"/>
          <w14:textFill>
            <w14:solidFill>
              <w14:schemeClr w14:val="tx1">
                <w14:lumMod w14:val="100000"/>
                <w14:lumOff w14:val="0"/>
              </w14:schemeClr>
            </w14:solidFill>
          </w14:textFill>
        </w:rPr>
        <w:t>: Utilizatorul poate introduce o secvență ADN și poate vizualiza rezultatele analizei.</w:t>
      </w:r>
    </w:p>
    <w:p w14:paraId="5877ABBD">
      <w:pPr>
        <w:spacing w:before="0" w:beforeAutospacing="0" w:after="0" w:afterAutospacing="0" w:line="360" w:lineRule="auto"/>
        <w:rPr>
          <w:rFonts w:ascii="Times New Roman" w:hAnsi="Times New Roman" w:cs="Times New Roman"/>
          <w:color w:val="000000" w:themeColor="text1"/>
          <w14:textFill>
            <w14:solidFill>
              <w14:schemeClr w14:val="tx1"/>
            </w14:solidFill>
          </w14:textFill>
        </w:rPr>
      </w:pPr>
      <w:r>
        <w:rPr>
          <w:rStyle w:val="16"/>
          <w:rFonts w:ascii="Times New Roman" w:hAnsi="Times New Roman" w:cs="Times New Roman"/>
          <w:b w:val="0"/>
          <w:bCs w:val="0"/>
          <w:color w:val="000000" w:themeColor="text1" w:themeTint="FF"/>
          <w14:textFill>
            <w14:solidFill>
              <w14:schemeClr w14:val="tx1">
                <w14:lumMod w14:val="100000"/>
                <w14:lumOff w14:val="0"/>
              </w14:schemeClr>
            </w14:solidFill>
          </w14:textFill>
        </w:rPr>
        <w:t xml:space="preserve">- </w:t>
      </w:r>
      <w:r>
        <w:rPr>
          <w:rStyle w:val="16"/>
          <w:rFonts w:ascii="Times New Roman" w:hAnsi="Times New Roman" w:cs="Times New Roman"/>
          <w:color w:val="000000" w:themeColor="text1" w:themeTint="FF"/>
          <w14:textFill>
            <w14:solidFill>
              <w14:schemeClr w14:val="tx1">
                <w14:lumMod w14:val="100000"/>
                <w14:lumOff w14:val="0"/>
              </w14:schemeClr>
            </w14:solidFill>
          </w14:textFill>
        </w:rPr>
        <w:t>Prezentarea rezultatelor.</w:t>
      </w:r>
      <w:r>
        <w:rPr>
          <w:rFonts w:ascii="Times New Roman" w:hAnsi="Times New Roman" w:cs="Times New Roman"/>
          <w:color w:val="000000" w:themeColor="text1" w:themeTint="FF"/>
          <w14:textFill>
            <w14:solidFill>
              <w14:schemeClr w14:val="tx1">
                <w14:lumMod w14:val="100000"/>
                <w14:lumOff w14:val="0"/>
              </w14:schemeClr>
            </w14:solidFill>
          </w14:textFill>
        </w:rPr>
        <w:t xml:space="preserve"> Rezultatele sunt prezentate într-o formă accesibilă, care include informații despre complementul ADN-ului, alinierea secvențelor, analiza frecvenței nucleotidelor, și identificarea bolilor genetice, alături de o descriere detaliată a fiecărei boli identificate.</w:t>
      </w:r>
    </w:p>
    <w:p w14:paraId="4A0F94CA">
      <w:pPr>
        <w:pStyle w:val="15"/>
        <w:spacing w:before="0" w:beforeAutospacing="0" w:after="0" w:afterAutospacing="0" w:line="360" w:lineRule="auto"/>
        <w:ind w:firstLine="720"/>
        <w:rPr>
          <w:color w:val="000000" w:themeColor="text1"/>
          <w14:textFill>
            <w14:solidFill>
              <w14:schemeClr w14:val="tx1"/>
            </w14:solidFill>
          </w14:textFill>
        </w:rPr>
      </w:pPr>
      <w:r>
        <w:rPr>
          <w:color w:val="000000" w:themeColor="text1" w:themeTint="FF"/>
          <w14:textFill>
            <w14:solidFill>
              <w14:schemeClr w14:val="tx1">
                <w14:lumMod w14:val="100000"/>
                <w14:lumOff w14:val="0"/>
              </w14:schemeClr>
            </w14:solidFill>
          </w14:textFill>
        </w:rPr>
        <w:t>La nivel conceptual, fluxul de lucru al aplicației este următorul:Utilizatorul introduce o secvență AND, secvența este procesată pentru a genera complementul AND, secvența introdusă este comparată cu baza de date a bolilor genetice, algoritmii de aliniere (Needleman-Wunsch și Smith-Waterman) sunt utilizați pentru a compara secvențele de AND, se efectuează analiza frecvenței nucleotidelor folosind tehnica divide-and-conquer, algoritmul Greedy pentru căutarea motivelor ADN caută cele mai bune secvențe de motiv.</w:t>
      </w:r>
    </w:p>
    <w:p w14:paraId="42E4818F">
      <w:pPr>
        <w:pStyle w:val="15"/>
        <w:spacing w:before="0" w:beforeAutospacing="0" w:after="0" w:afterAutospacing="0" w:line="360" w:lineRule="auto"/>
        <w:ind w:firstLine="720"/>
        <w:rPr>
          <w:color w:val="000000" w:themeColor="text1" w:themeTint="FF"/>
          <w14:textFill>
            <w14:solidFill>
              <w14:schemeClr w14:val="tx1">
                <w14:lumMod w14:val="100000"/>
                <w14:lumOff w14:val="0"/>
              </w14:schemeClr>
            </w14:solidFill>
          </w14:textFill>
        </w:rPr>
      </w:pPr>
      <w:r>
        <w:rPr>
          <w:color w:val="000000" w:themeColor="text1" w:themeTint="FF"/>
          <w14:textFill>
            <w14:solidFill>
              <w14:schemeClr w14:val="tx1">
                <w14:lumMod w14:val="100000"/>
                <w14:lumOff w14:val="0"/>
              </w14:schemeClr>
            </w14:solidFill>
          </w14:textFill>
        </w:rPr>
        <w:t>Această arhitectură permite utilizatorului să obțină o imagine completă asupra caracteristicilor secvenței ADN introduse, să identifice eventuale afecțiuni genetice și să efectueze analize detaliate ale secvenței la nivel molecular.</w:t>
      </w:r>
    </w:p>
    <w:p w14:paraId="6726FF5E">
      <w:pPr>
        <w:pStyle w:val="15"/>
        <w:spacing w:before="0" w:beforeAutospacing="0" w:after="0" w:afterAutospacing="0" w:line="360" w:lineRule="auto"/>
        <w:ind w:firstLine="720"/>
        <w:rPr>
          <w:color w:val="000000" w:themeColor="text1" w:themeTint="FF"/>
          <w14:textFill>
            <w14:solidFill>
              <w14:schemeClr w14:val="tx1">
                <w14:lumMod w14:val="100000"/>
                <w14:lumOff w14:val="0"/>
              </w14:schemeClr>
            </w14:solidFill>
          </w14:textFill>
        </w:rPr>
      </w:pPr>
    </w:p>
    <w:p w14:paraId="16F6B2B5">
      <w:pPr>
        <w:pStyle w:val="15"/>
        <w:spacing w:before="0" w:beforeAutospacing="0" w:after="0" w:afterAutospacing="0" w:line="360" w:lineRule="auto"/>
        <w:ind w:firstLine="720"/>
        <w:rPr>
          <w:color w:val="000000" w:themeColor="text1" w:themeTint="FF"/>
          <w14:textFill>
            <w14:solidFill>
              <w14:schemeClr w14:val="tx1">
                <w14:lumMod w14:val="100000"/>
                <w14:lumOff w14:val="0"/>
              </w14:schemeClr>
            </w14:solidFill>
          </w14:textFill>
        </w:rPr>
      </w:pPr>
    </w:p>
    <w:p w14:paraId="3FB46EEA">
      <w:pPr>
        <w:pStyle w:val="4"/>
        <w:keepNext w:val="0"/>
        <w:keepLines w:val="0"/>
        <w:spacing w:before="0" w:beforeAutospacing="0" w:after="0" w:afterAutospacing="0" w:line="360" w:lineRule="auto"/>
        <w:rPr>
          <w:rFonts w:ascii="Times New Roman" w:hAnsi="Times New Roman" w:cs="Times New Roman"/>
          <w:b/>
          <w:bCs/>
          <w:color w:val="000000" w:themeColor="text1"/>
          <w:sz w:val="24"/>
          <w:szCs w:val="24"/>
          <w14:textFill>
            <w14:solidFill>
              <w14:schemeClr w14:val="tx1"/>
            </w14:solidFill>
          </w14:textFill>
        </w:rPr>
      </w:pPr>
      <w:r>
        <w:rPr>
          <w:rFonts w:ascii="Times New Roman" w:hAnsi="Times New Roman" w:cs="Times New Roman"/>
          <w:b/>
          <w:bCs/>
          <w:color w:val="000000" w:themeColor="text1" w:themeTint="FF"/>
          <w:sz w:val="24"/>
          <w:szCs w:val="24"/>
          <w14:textFill>
            <w14:solidFill>
              <w14:schemeClr w14:val="tx1">
                <w14:lumMod w14:val="100000"/>
                <w14:lumOff w14:val="0"/>
              </w14:schemeClr>
            </w14:solidFill>
          </w14:textFill>
        </w:rPr>
        <w:t>3.1.2 Modelarea vizuală a fluxurilor</w:t>
      </w:r>
    </w:p>
    <w:p w14:paraId="6F6F328A">
      <w:pPr>
        <w:pStyle w:val="15"/>
        <w:spacing w:before="0" w:beforeAutospacing="0" w:after="0" w:afterAutospacing="0" w:line="360" w:lineRule="auto"/>
        <w:ind w:firstLine="720"/>
        <w:rPr>
          <w:color w:val="000000" w:themeColor="text1"/>
          <w14:textFill>
            <w14:solidFill>
              <w14:schemeClr w14:val="tx1"/>
            </w14:solidFill>
          </w14:textFill>
        </w:rPr>
      </w:pPr>
      <w:r>
        <w:rPr>
          <w:color w:val="000000" w:themeColor="text1" w:themeTint="FF"/>
          <w14:textFill>
            <w14:solidFill>
              <w14:schemeClr w14:val="tx1">
                <w14:lumMod w14:val="100000"/>
                <w14:lumOff w14:val="0"/>
              </w14:schemeClr>
            </w14:solidFill>
          </w14:textFill>
        </w:rPr>
        <w:t>Modelarea vizuală a fluxurilor de date este crucială pentru a înțelege clar cum interacționează componentele aplicației în timpul procesului de analiză a secvenței ADN. Fluxul de date descrie cum sunt manipulate informațiile de la intrarea utilizatorului, trecând prin diverse etape de procesare (inclusiv validare, selecție de algoritmi și aliniere a secvențelor), până la generarea și prezentarea rezultatelor finale.</w:t>
      </w:r>
    </w:p>
    <w:p w14:paraId="75AEC52D">
      <w:pPr>
        <w:pStyle w:val="15"/>
        <w:spacing w:before="0" w:beforeAutospacing="0" w:after="0" w:afterAutospacing="0" w:line="360" w:lineRule="auto"/>
        <w:ind w:firstLine="720"/>
        <w:rPr>
          <w:rFonts w:hint="default"/>
          <w:color w:val="000000" w:themeColor="text1"/>
          <w:lang w:val="en-US"/>
          <w14:textFill>
            <w14:solidFill>
              <w14:schemeClr w14:val="tx1"/>
            </w14:solidFill>
          </w14:textFill>
        </w:rPr>
      </w:pPr>
      <w:r>
        <w:rPr>
          <w:color w:val="000000" w:themeColor="text1" w:themeTint="FF"/>
          <w14:textFill>
            <w14:solidFill>
              <w14:schemeClr w14:val="tx1">
                <w14:lumMod w14:val="100000"/>
                <w14:lumOff w14:val="0"/>
              </w14:schemeClr>
            </w14:solidFill>
          </w14:textFill>
        </w:rPr>
        <w:t>În acest sens, se va folosi o diagramă de flux pentru a vizualiza pașii principali ai procesului, interacțiunile dintre algoritmi, precum și fluxul de mesaje între diferitele componente ale sistemului, în special între interfața utilizatorului și modulele de procesare a datelor. Fiecare pas din fluxul de date este legat de o acțiune specifică, iar rezultatele obținute sunt transmise la etapele următoare ale analizei.</w:t>
      </w:r>
      <w:r>
        <w:rPr>
          <w:rFonts w:hint="default"/>
          <w:color w:val="000000" w:themeColor="text1" w:themeTint="FF"/>
          <w:lang w:val="en-US"/>
          <w14:textFill>
            <w14:solidFill>
              <w14:schemeClr w14:val="tx1">
                <w14:lumMod w14:val="100000"/>
                <w14:lumOff w14:val="0"/>
              </w14:schemeClr>
            </w14:solidFill>
          </w14:textFill>
        </w:rPr>
        <w:t>[9]</w:t>
      </w:r>
    </w:p>
    <w:p w14:paraId="60DB23C6">
      <w:pPr>
        <w:pStyle w:val="15"/>
        <w:spacing w:before="0" w:beforeAutospacing="0" w:after="0" w:afterAutospacing="0" w:line="360" w:lineRule="auto"/>
        <w:ind w:firstLine="720"/>
      </w:pPr>
      <w:r>
        <w:t>Graficul din figura 3.2 ilustrează durata fiecărei etape din procesul de analiză ADN, începând cu introducerea datelor utilizatorului și continuând cu validarea, selectarea algoritmilor, alinierea ADN, calculul entropiei și stabilității, până la generarea raportului final. Acesta evidențiază pașii critici și timpul necesar fiecărei etape pentru o procesare eficientă.</w:t>
      </w:r>
    </w:p>
    <w:p w14:paraId="0DE4B5B7">
      <w:pPr>
        <w:pStyle w:val="15"/>
        <w:spacing w:before="0" w:beforeAutospacing="0" w:after="0" w:afterAutospacing="0" w:line="360" w:lineRule="auto"/>
        <w:jc w:val="center"/>
      </w:pPr>
    </w:p>
    <w:p w14:paraId="66204FF1">
      <w:pPr>
        <w:pStyle w:val="15"/>
        <w:spacing w:before="0" w:beforeAutospacing="0" w:after="0" w:afterAutospacing="0" w:line="360" w:lineRule="auto"/>
        <w:jc w:val="center"/>
      </w:pPr>
      <w:r>
        <w:drawing>
          <wp:inline distT="0" distB="0" distL="114300" distR="114300">
            <wp:extent cx="5486400" cy="3657600"/>
            <wp:effectExtent l="0" t="0" r="0" b="0"/>
            <wp:docPr id="21" name="Picture 2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9">
                      <a:extLst>
                        <a:ext uri="{28A0092B-C50C-407E-A947-70E740481C1C}">
                          <a14:useLocalDpi xmlns:a14="http://schemas.microsoft.com/office/drawing/2010/main" val="0"/>
                        </a:ext>
                      </a:extLst>
                    </a:blip>
                    <a:srcRect l="4812" t="7624"/>
                    <a:stretch>
                      <a:fillRect/>
                    </a:stretch>
                  </pic:blipFill>
                  <pic:spPr>
                    <a:xfrm>
                      <a:off x="0" y="0"/>
                      <a:ext cx="5486400" cy="3657600"/>
                    </a:xfrm>
                    <a:prstGeom prst="rect">
                      <a:avLst/>
                    </a:prstGeom>
                  </pic:spPr>
                </pic:pic>
              </a:graphicData>
            </a:graphic>
          </wp:inline>
        </w:drawing>
      </w:r>
    </w:p>
    <w:p w14:paraId="43408FD3">
      <w:pPr>
        <w:pStyle w:val="4"/>
        <w:keepNext w:val="0"/>
        <w:keepLines w:val="0"/>
        <w:spacing w:before="0" w:beforeAutospacing="0" w:after="0" w:afterAutospacing="0" w:line="360" w:lineRule="auto"/>
        <w:jc w:val="center"/>
        <w:rPr>
          <w:rFonts w:ascii="Times New Roman" w:hAnsi="Times New Roman" w:cs="Times New Roman"/>
          <w:b/>
          <w:bCs/>
          <w:color w:val="000000" w:themeColor="text1" w:themeTint="FF"/>
          <w:sz w:val="24"/>
          <w:szCs w:val="24"/>
          <w14:textFill>
            <w14:solidFill>
              <w14:schemeClr w14:val="tx1">
                <w14:lumMod w14:val="100000"/>
                <w14:lumOff w14:val="0"/>
              </w14:schemeClr>
            </w14:solidFill>
          </w14:textFill>
        </w:rPr>
      </w:pPr>
      <w:r>
        <w:rPr>
          <w:rFonts w:ascii="Times New Roman" w:hAnsi="Times New Roman" w:cs="Times New Roman"/>
          <w:b/>
          <w:bCs/>
          <w:color w:val="000000" w:themeColor="text1" w:themeTint="FF"/>
          <w:sz w:val="24"/>
          <w:szCs w:val="24"/>
          <w14:textFill>
            <w14:solidFill>
              <w14:schemeClr w14:val="tx1">
                <w14:lumMod w14:val="100000"/>
                <w14:lumOff w14:val="0"/>
              </w14:schemeClr>
            </w14:solidFill>
          </w14:textFill>
        </w:rPr>
        <w:t>Figura 3.2 - Modelarea vizuală a fluxurilor</w:t>
      </w:r>
    </w:p>
    <w:p w14:paraId="0A8DBF2F">
      <w:pPr>
        <w:pStyle w:val="15"/>
        <w:spacing w:before="0" w:beforeAutospacing="0" w:after="0" w:afterAutospacing="0" w:line="360" w:lineRule="auto"/>
        <w:ind w:firstLine="720"/>
      </w:pPr>
      <w:r>
        <w:t>Utilizatorul introduce secvența ADN în interfața grafică a aplicației. Această acțiune declanșează procesul de validare a datelor și pregătirea acestora pentru procesare. Sistemul verifică validitatea secvenței ADN. Această verificare include asigurarea că lungimea secvenței este adecvată pentru procesare și că aceasta conține doar caractere valide ale ADN-ului: A, T, G, C. Dacă secvența nu este validă, utilizatorul primește un mesaj de eroare și i se solicită să introducă o secvență corectă.</w:t>
      </w:r>
    </w:p>
    <w:p w14:paraId="6EFF8C6A">
      <w:pPr>
        <w:pStyle w:val="15"/>
        <w:spacing w:before="0" w:beforeAutospacing="0" w:after="0" w:afterAutospacing="0" w:line="360" w:lineRule="auto"/>
      </w:pPr>
      <w:r>
        <w:t>După</w:t>
      </w:r>
      <w:r>
        <w:rPr>
          <w:rFonts w:hint="default"/>
          <w:lang w:val="en-US"/>
        </w:rPr>
        <w:t xml:space="preserve"> </w:t>
      </w:r>
      <w:r>
        <w:t>validarea secvenței, utilizatorul selectează algoritmii de aliniere. Aplicația oferă opțiuni precum</w:t>
      </w:r>
    </w:p>
    <w:p w14:paraId="4DD8594B">
      <w:pPr>
        <w:pStyle w:val="15"/>
        <w:spacing w:before="0" w:beforeAutospacing="0" w:after="0" w:afterAutospacing="0" w:line="360" w:lineRule="auto"/>
      </w:pPr>
      <w:r>
        <w:t>alinierea globală prin algoritmul Needleman-Wunsch sau alinierea locală prin algoritmul Smith-Waterman.</w:t>
      </w:r>
    </w:p>
    <w:p w14:paraId="2992A4BE">
      <w:pPr>
        <w:pStyle w:val="15"/>
        <w:spacing w:before="0" w:beforeAutospacing="0" w:after="0" w:afterAutospacing="0" w:line="360" w:lineRule="auto"/>
        <w:ind w:firstLine="720"/>
        <w:rPr>
          <w:rFonts w:hint="default"/>
          <w:lang w:val="en-US"/>
        </w:rPr>
      </w:pPr>
      <w:r>
        <w:t>După selectarea algoritmilor, aceștia sunt aplicați pe secvențele introduse. În cazul alinierii globale, algoritmul Needleman-Wunsch aliniază întreaga secvență ADN cu complementul său pentru a obține cel mai bun scor de potrivire. În cazul alinierii locale, algoritmul Smith-Waterman identifică regiunile cu cea mai bună similaritate între secvențe. În continuare, se calculează entropia secvenței, care măsoară diversitatea nucleotidelor și variabilitatea acestora, precum și stabilitatea secvenței, evaluând proporția perechilor G-C pentru a determina stabilitatea structurii ADN.</w:t>
      </w:r>
      <w:r>
        <w:rPr>
          <w:rFonts w:hint="default"/>
          <w:lang w:val="en-US"/>
        </w:rPr>
        <w:t>[10]</w:t>
      </w:r>
    </w:p>
    <w:p w14:paraId="2ABBCE24">
      <w:pPr>
        <w:pStyle w:val="15"/>
        <w:spacing w:before="0" w:beforeAutospacing="0" w:after="0" w:afterAutospacing="0" w:line="360" w:lineRule="auto"/>
        <w:ind w:firstLine="720"/>
      </w:pPr>
      <w:r>
        <w:t>Rezultatele finale sunt afișate în interfața grafică a aplicației. Acestea includ numărul de mutații, care reprezintă variabilitatea dintre secvența introdusă și o secvență de referință, scorul de stabilitate calculat pe baza perechilor G-C și entropia secvenței, care indică diversitatea nucleotidelor. Rezultatele sunt prezentate sub forma unui raport detaliat care poate include grafice, tabele și explicații ale proceselor și algoritmilor utilizați.</w:t>
      </w:r>
    </w:p>
    <w:p w14:paraId="54BB439B">
      <w:pPr>
        <w:pStyle w:val="15"/>
        <w:spacing w:before="0" w:beforeAutospacing="0" w:after="0" w:afterAutospacing="0" w:line="360" w:lineRule="auto"/>
        <w:ind w:firstLine="720"/>
      </w:pPr>
    </w:p>
    <w:p w14:paraId="673451C5">
      <w:pPr>
        <w:pStyle w:val="4"/>
        <w:keepNext w:val="0"/>
        <w:keepLines w:val="0"/>
        <w:spacing w:before="0" w:beforeAutospacing="0" w:after="0" w:afterAutospacing="0" w:line="360" w:lineRule="auto"/>
        <w:rPr>
          <w:rFonts w:ascii="Times New Roman" w:hAnsi="Times New Roman" w:cs="Times New Roman"/>
          <w:b/>
          <w:bCs/>
          <w:color w:val="000000" w:themeColor="text1"/>
          <w:sz w:val="24"/>
          <w:szCs w:val="24"/>
          <w14:textFill>
            <w14:solidFill>
              <w14:schemeClr w14:val="tx1"/>
            </w14:solidFill>
          </w14:textFill>
        </w:rPr>
      </w:pPr>
      <w:r>
        <w:rPr>
          <w:rFonts w:ascii="Times New Roman" w:hAnsi="Times New Roman" w:cs="Times New Roman"/>
          <w:b/>
          <w:bCs/>
          <w:color w:val="000000" w:themeColor="text1" w:themeTint="FF"/>
          <w:sz w:val="24"/>
          <w:szCs w:val="24"/>
          <w14:textFill>
            <w14:solidFill>
              <w14:schemeClr w14:val="tx1">
                <w14:lumMod w14:val="100000"/>
                <w14:lumOff w14:val="0"/>
              </w14:schemeClr>
            </w14:solidFill>
          </w14:textFill>
        </w:rPr>
        <w:t>3.1.3 Stările de tranzacție a sistemului</w:t>
      </w:r>
    </w:p>
    <w:p w14:paraId="487D5CD5">
      <w:pPr>
        <w:pStyle w:val="4"/>
        <w:keepNext w:val="0"/>
        <w:keepLines w:val="0"/>
        <w:spacing w:before="0" w:beforeAutospacing="0" w:after="0" w:afterAutospacing="0" w:line="360" w:lineRule="auto"/>
        <w:ind w:firstLine="720"/>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themeTint="FF"/>
          <w:sz w:val="24"/>
          <w:szCs w:val="24"/>
          <w14:textFill>
            <w14:solidFill>
              <w14:schemeClr w14:val="tx1">
                <w14:lumMod w14:val="100000"/>
                <w14:lumOff w14:val="0"/>
              </w14:schemeClr>
            </w14:solidFill>
          </w14:textFill>
        </w:rPr>
        <w:t xml:space="preserve">Sistemul va implementa un </w:t>
      </w:r>
      <w:r>
        <w:rPr>
          <w:rStyle w:val="16"/>
          <w:rFonts w:ascii="Times New Roman" w:hAnsi="Times New Roman" w:cs="Times New Roman"/>
          <w:b w:val="0"/>
          <w:bCs w:val="0"/>
          <w:color w:val="000000" w:themeColor="text1" w:themeTint="FF"/>
          <w:sz w:val="24"/>
          <w:szCs w:val="24"/>
          <w14:textFill>
            <w14:solidFill>
              <w14:schemeClr w14:val="tx1">
                <w14:lumMod w14:val="100000"/>
                <w14:lumOff w14:val="0"/>
              </w14:schemeClr>
            </w14:solidFill>
          </w14:textFill>
        </w:rPr>
        <w:t>model de mașină de stări finite (FSM)</w:t>
      </w:r>
      <w:r>
        <w:rPr>
          <w:rFonts w:ascii="Times New Roman" w:hAnsi="Times New Roman" w:cs="Times New Roman"/>
          <w:color w:val="000000" w:themeColor="text1" w:themeTint="FF"/>
          <w:sz w:val="24"/>
          <w:szCs w:val="24"/>
          <w14:textFill>
            <w14:solidFill>
              <w14:schemeClr w14:val="tx1">
                <w14:lumMod w14:val="100000"/>
                <w14:lumOff w14:val="0"/>
              </w14:schemeClr>
            </w14:solidFill>
          </w14:textFill>
        </w:rPr>
        <w:t xml:space="preserve"> pentru a descrie evoluția tranzacției de la primirea inputului până la generarea raportului final. Fiecare stare reprezintă o etapă importantă a procesului, iar tranzițiile între stări sunt determinate de acțiuni ale utilizatorului sau de rezultatele procesării. În acest sens, FSM va asigura că procesul de prelucrare al secvențelor ADN se face într-un mod organizat și logic.</w:t>
      </w:r>
    </w:p>
    <w:p w14:paraId="09B1F3E1">
      <w:pPr>
        <w:pStyle w:val="15"/>
        <w:spacing w:before="0" w:beforeAutospacing="0" w:after="0" w:afterAutospacing="0" w:line="360" w:lineRule="auto"/>
        <w:ind w:firstLine="720" w:firstLineChars="0"/>
      </w:pPr>
      <w:r>
        <w:t>Sistemul începe procesul în starea inițială, așteptând introducerea secvențelor ADN de către utilizator. Aceasta este prima interacțiune a utilizatorului cu aplicația, iar inputul este esențial pentru procesare. Utilizatorul poate introduce manual secvențele, încărca fișiere sau selecta formatele de input disponibile. Tranziția către următoarea stare are loc doar dacă secvențele introduse sunt valide. În cazul în care acestea sunt incomplete sau conțin erori de formatare, sistemul rămâne în această stare și solicită corectarea inputului.</w:t>
      </w:r>
    </w:p>
    <w:p w14:paraId="101741ED">
      <w:pPr>
        <w:pStyle w:val="15"/>
        <w:spacing w:before="0" w:beforeAutospacing="0" w:after="0" w:afterAutospacing="0" w:line="360" w:lineRule="auto"/>
        <w:ind w:firstLine="720" w:firstLineChars="0"/>
      </w:pPr>
      <w:r>
        <w:t>După ce secvențele au fost introduse corect, sistemul trece în starea de validare, unde verifică formatul, completitudinea și conformitatea acestora cu regulile ADN. Verificările includ lungimea secvenței, absența erorilor și respectarea codificării standard. Dacă toate criteriile sunt îndeplinite, se face tranziția către starea de aliniere. În caz contrar, utilizatorul este notificat despre erorile detectate și trebuie să furnizeze date corecte înainte de a continua.</w:t>
      </w:r>
    </w:p>
    <w:p w14:paraId="24368C8B">
      <w:pPr>
        <w:pStyle w:val="15"/>
        <w:spacing w:before="0" w:beforeAutospacing="0" w:after="0" w:afterAutospacing="0" w:line="360" w:lineRule="auto"/>
        <w:ind w:firstLine="720" w:firstLineChars="0"/>
      </w:pPr>
      <w:r>
        <w:t>În starea de aliniere, sistemul aplică algoritmi pentru a compara secvențele ADN introduse. Alinierea poate fi globală, utilizând algoritmul Needleman-Wunsch, locală, folosind algoritmul Smith-Waterman, sau multiplu, pentru mai multe secvențe simultan. Acest proces identifică regiunile similare sau diferite între secvențe, oferind o bază pentru analize ulterioare. După finalizarea alinierii, sistemul trece în starea de calcul.</w:t>
      </w:r>
    </w:p>
    <w:p w14:paraId="6CF9C48D">
      <w:pPr>
        <w:pStyle w:val="15"/>
        <w:spacing w:before="0" w:beforeAutospacing="0" w:after="0" w:afterAutospacing="0" w:line="360" w:lineRule="auto"/>
        <w:ind w:firstLine="720" w:firstLineChars="0"/>
        <w:rPr>
          <w:rFonts w:hint="default"/>
          <w:lang w:val="en-US"/>
        </w:rPr>
      </w:pPr>
      <w:r>
        <w:t>Starea de calcul implică analiza statistică a secvențelor ADN aliniate, prin calcularea entropiei și stabilității. Entropia reflectă diversitatea informației genetice din fiecare secvență, iar stabilitatea este evaluată pe baza variațiilor și a perechilor de nucleotide G-C. Aceste măsurători oferă informații despre diversitatea, evoluția și robustețea secvențelor. La finalizarea calculelor, sistemul trece în starea finală, unde sunt generate și afișate rezultatele.</w:t>
      </w:r>
      <w:r>
        <w:rPr>
          <w:rFonts w:hint="default"/>
          <w:lang w:val="en-US"/>
        </w:rPr>
        <w:t>[11]</w:t>
      </w:r>
    </w:p>
    <w:p w14:paraId="28834695">
      <w:pPr>
        <w:pStyle w:val="15"/>
        <w:spacing w:before="0" w:beforeAutospacing="0" w:after="0" w:afterAutospacing="0" w:line="360" w:lineRule="auto"/>
        <w:ind w:firstLine="720" w:firstLineChars="0"/>
      </w:pPr>
      <w:r>
        <w:t>În starea finală, raportul de rezultate este prezentat utilizatorului. Acesta conține detalii despre secvențele ADN aliniate, valorile de entropie și stabilitate, procentul de similaritate și alte statistici relevante. Rezultatele pot fi vizualizate sub formă de grafice sau tabele și pot fi descărcate de utilizator. După această etapă, procesul poate fi reluat cu un nou set de date sau finalizat.</w:t>
      </w:r>
    </w:p>
    <w:p w14:paraId="06FC8288">
      <w:pPr>
        <w:pStyle w:val="15"/>
        <w:spacing w:before="0" w:beforeAutospacing="0" w:after="0" w:afterAutospacing="0" w:line="360" w:lineRule="auto"/>
        <w:ind w:firstLine="720" w:firstLineChars="0"/>
      </w:pPr>
      <w:r>
        <w:t>Dacă pe parcursul oricărei stări apare o problemă, sistemul intră în starea de eroare. Aceasta este destinată gestionării situațiilor în care apar date incorecte sau algoritmi care nu pot fi aplicați. În această stare, utilizatorului i se afișează un mesaj de eroare, oferindu-i indicații pentru remedierea problemei. Sistemul poate reveni la starea inițială sau poate oferi alte opțiuni pentru continuarea procesului.</w:t>
      </w:r>
    </w:p>
    <w:p w14:paraId="2DBF0D7D">
      <w:pPr>
        <w:pStyle w:val="15"/>
        <w:spacing w:before="0" w:beforeAutospacing="0" w:after="0" w:afterAutospacing="0" w:line="360" w:lineRule="auto"/>
      </w:pPr>
    </w:p>
    <w:p w14:paraId="286C597B">
      <w:pPr>
        <w:pStyle w:val="15"/>
        <w:spacing w:before="0" w:beforeAutospacing="0" w:after="0" w:afterAutospacing="0" w:line="360" w:lineRule="auto"/>
        <w:ind w:left="720"/>
        <w:jc w:val="right"/>
        <w:rPr>
          <w:rFonts w:eastAsia="Courier New"/>
          <w:color w:val="000000" w:themeColor="text1"/>
          <w14:textFill>
            <w14:solidFill>
              <w14:schemeClr w14:val="tx1"/>
            </w14:solidFill>
          </w14:textFill>
        </w:rPr>
      </w:pPr>
      <w:r>
        <w:rPr>
          <w:rStyle w:val="16"/>
          <w:color w:val="000000" w:themeColor="text1" w:themeTint="FF"/>
          <w14:textFill>
            <w14:solidFill>
              <w14:schemeClr w14:val="tx1">
                <w14:lumMod w14:val="100000"/>
                <w14:lumOff w14:val="0"/>
              </w14:schemeClr>
            </w14:solidFill>
          </w14:textFill>
        </w:rPr>
        <w:t>Tabelul 3.1 -</w:t>
      </w:r>
      <w:r>
        <w:rPr>
          <w:b/>
          <w:bCs/>
          <w:color w:val="000000" w:themeColor="text1" w:themeTint="FF"/>
          <w14:textFill>
            <w14:solidFill>
              <w14:schemeClr w14:val="tx1">
                <w14:lumMod w14:val="100000"/>
                <w14:lumOff w14:val="0"/>
              </w14:schemeClr>
            </w14:solidFill>
          </w14:textFill>
        </w:rPr>
        <w:t xml:space="preserve"> Starile și tranzițiile</w:t>
      </w:r>
    </w:p>
    <w:tbl>
      <w:tblPr>
        <w:tblStyle w:val="18"/>
        <w:tblW w:w="0" w:type="auto"/>
        <w:tblInd w:w="0" w:type="dxa"/>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Layout w:type="autofit"/>
        <w:tblCellMar>
          <w:top w:w="0" w:type="dxa"/>
          <w:left w:w="108" w:type="dxa"/>
          <w:bottom w:w="0" w:type="dxa"/>
          <w:right w:w="108" w:type="dxa"/>
        </w:tblCellMar>
      </w:tblPr>
      <w:tblGrid>
        <w:gridCol w:w="3474"/>
        <w:gridCol w:w="3475"/>
        <w:gridCol w:w="3475"/>
      </w:tblGrid>
      <w:tr w14:paraId="49EE2434">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CellMar>
            <w:top w:w="0" w:type="dxa"/>
            <w:left w:w="108" w:type="dxa"/>
            <w:bottom w:w="0" w:type="dxa"/>
            <w:right w:w="108" w:type="dxa"/>
          </w:tblCellMar>
        </w:tblPrEx>
        <w:trPr>
          <w:trHeight w:val="14" w:hRule="atLeast"/>
        </w:trPr>
        <w:tc>
          <w:tcPr>
            <w:tcW w:w="3474" w:type="dxa"/>
            <w:vAlign w:val="center"/>
          </w:tcPr>
          <w:p w14:paraId="7667E72C">
            <w:pPr>
              <w:pBdr>
                <w:between w:val="double" w:color="000000" w:sz="4" w:space="0"/>
              </w:pBdr>
              <w:spacing w:before="0" w:beforeAutospacing="0" w:after="0" w:afterAutospacing="0" w:line="360" w:lineRule="auto"/>
              <w:jc w:val="center"/>
              <w:rPr>
                <w:rFonts w:ascii="Times New Roman" w:hAnsi="Times New Roman" w:eastAsia="Courier New" w:cs="Times New Roman"/>
                <w:b/>
                <w:bCs/>
                <w:color w:val="000000" w:themeColor="text1"/>
                <w14:textFill>
                  <w14:solidFill>
                    <w14:schemeClr w14:val="tx1"/>
                  </w14:solidFill>
                </w14:textFill>
              </w:rPr>
            </w:pPr>
            <w:r>
              <w:rPr>
                <w:rStyle w:val="16"/>
                <w:rFonts w:ascii="Times New Roman" w:hAnsi="Times New Roman" w:eastAsia="SimSun" w:cs="Times New Roman"/>
                <w:color w:val="000000" w:themeColor="text1" w:themeTint="FF"/>
                <w:lang w:eastAsia="zh-CN" w:bidi="ar"/>
                <w14:textFill>
                  <w14:solidFill>
                    <w14:schemeClr w14:val="tx1">
                      <w14:lumMod w14:val="100000"/>
                      <w14:lumOff w14:val="0"/>
                    </w14:schemeClr>
                  </w14:solidFill>
                </w14:textFill>
              </w:rPr>
              <w:t>Stare curentă</w:t>
            </w:r>
          </w:p>
        </w:tc>
        <w:tc>
          <w:tcPr>
            <w:tcW w:w="3475" w:type="dxa"/>
            <w:vAlign w:val="center"/>
          </w:tcPr>
          <w:p w14:paraId="4587D14D">
            <w:pPr>
              <w:pBdr>
                <w:between w:val="double" w:color="000000" w:sz="4" w:space="0"/>
              </w:pBdr>
              <w:spacing w:before="0" w:beforeAutospacing="0" w:after="0" w:afterAutospacing="0" w:line="360" w:lineRule="auto"/>
              <w:jc w:val="center"/>
              <w:rPr>
                <w:rFonts w:ascii="Times New Roman" w:hAnsi="Times New Roman" w:eastAsia="Courier New" w:cs="Times New Roman"/>
                <w:b/>
                <w:bCs/>
                <w:color w:val="000000" w:themeColor="text1"/>
                <w14:textFill>
                  <w14:solidFill>
                    <w14:schemeClr w14:val="tx1"/>
                  </w14:solidFill>
                </w14:textFill>
              </w:rPr>
            </w:pPr>
            <w:r>
              <w:rPr>
                <w:rStyle w:val="16"/>
                <w:rFonts w:ascii="Times New Roman" w:hAnsi="Times New Roman" w:eastAsia="SimSun" w:cs="Times New Roman"/>
                <w:color w:val="000000" w:themeColor="text1" w:themeTint="FF"/>
                <w:lang w:eastAsia="zh-CN" w:bidi="ar"/>
                <w14:textFill>
                  <w14:solidFill>
                    <w14:schemeClr w14:val="tx1">
                      <w14:lumMod w14:val="100000"/>
                      <w14:lumOff w14:val="0"/>
                    </w14:schemeClr>
                  </w14:solidFill>
                </w14:textFill>
              </w:rPr>
              <w:t>Acțiune</w:t>
            </w:r>
          </w:p>
        </w:tc>
        <w:tc>
          <w:tcPr>
            <w:tcW w:w="3475" w:type="dxa"/>
            <w:vAlign w:val="center"/>
          </w:tcPr>
          <w:p w14:paraId="3B487934">
            <w:pPr>
              <w:pBdr>
                <w:between w:val="double" w:color="000000" w:sz="4" w:space="0"/>
              </w:pBdr>
              <w:spacing w:before="0" w:beforeAutospacing="0" w:after="0" w:afterAutospacing="0" w:line="360" w:lineRule="auto"/>
              <w:jc w:val="center"/>
              <w:rPr>
                <w:rFonts w:ascii="Times New Roman" w:hAnsi="Times New Roman" w:eastAsia="Courier New" w:cs="Times New Roman"/>
                <w:b/>
                <w:bCs/>
                <w:color w:val="000000" w:themeColor="text1"/>
                <w14:textFill>
                  <w14:solidFill>
                    <w14:schemeClr w14:val="tx1"/>
                  </w14:solidFill>
                </w14:textFill>
              </w:rPr>
            </w:pPr>
            <w:r>
              <w:rPr>
                <w:rStyle w:val="16"/>
                <w:rFonts w:ascii="Times New Roman" w:hAnsi="Times New Roman" w:eastAsia="SimSun" w:cs="Times New Roman"/>
                <w:color w:val="000000" w:themeColor="text1" w:themeTint="FF"/>
                <w:lang w:eastAsia="zh-CN" w:bidi="ar"/>
                <w14:textFill>
                  <w14:solidFill>
                    <w14:schemeClr w14:val="tx1">
                      <w14:lumMod w14:val="100000"/>
                      <w14:lumOff w14:val="0"/>
                    </w14:schemeClr>
                  </w14:solidFill>
                </w14:textFill>
              </w:rPr>
              <w:t>Stare următoare</w:t>
            </w:r>
          </w:p>
        </w:tc>
      </w:tr>
      <w:tr w14:paraId="3BC82EAF">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CellMar>
            <w:top w:w="0" w:type="dxa"/>
            <w:left w:w="108" w:type="dxa"/>
            <w:bottom w:w="0" w:type="dxa"/>
            <w:right w:w="108" w:type="dxa"/>
          </w:tblCellMar>
        </w:tblPrEx>
        <w:trPr>
          <w:trHeight w:val="14" w:hRule="atLeast"/>
        </w:trPr>
        <w:tc>
          <w:tcPr>
            <w:tcW w:w="3474" w:type="dxa"/>
            <w:vAlign w:val="center"/>
          </w:tcPr>
          <w:p w14:paraId="75076002">
            <w:pPr>
              <w:pBdr>
                <w:between w:val="double" w:color="000000" w:sz="4" w:space="0"/>
              </w:pBdr>
              <w:spacing w:before="0" w:beforeAutospacing="0" w:after="0" w:afterAutospacing="0" w:line="360" w:lineRule="auto"/>
              <w:jc w:val="center"/>
              <w:rPr>
                <w:rFonts w:ascii="Times New Roman" w:hAnsi="Times New Roman" w:eastAsia="Courier New" w:cs="Times New Roman"/>
                <w:color w:val="000000" w:themeColor="text1"/>
                <w14:textFill>
                  <w14:solidFill>
                    <w14:schemeClr w14:val="tx1"/>
                  </w14:solidFill>
                </w14:textFill>
              </w:rPr>
            </w:pPr>
            <w:r>
              <w:rPr>
                <w:rStyle w:val="16"/>
                <w:rFonts w:ascii="Times New Roman" w:hAnsi="Times New Roman" w:eastAsia="SimSun" w:cs="Times New Roman"/>
                <w:b w:val="0"/>
                <w:bCs w:val="0"/>
                <w:color w:val="000000" w:themeColor="text1" w:themeTint="FF"/>
                <w:lang w:eastAsia="zh-CN" w:bidi="ar"/>
                <w14:textFill>
                  <w14:solidFill>
                    <w14:schemeClr w14:val="tx1">
                      <w14:lumMod w14:val="100000"/>
                      <w14:lumOff w14:val="0"/>
                    </w14:schemeClr>
                  </w14:solidFill>
                </w14:textFill>
              </w:rPr>
              <w:t>Stare inițială</w:t>
            </w:r>
          </w:p>
        </w:tc>
        <w:tc>
          <w:tcPr>
            <w:tcW w:w="3475" w:type="dxa"/>
            <w:vAlign w:val="center"/>
          </w:tcPr>
          <w:p w14:paraId="2E29DC1A">
            <w:pPr>
              <w:pBdr>
                <w:between w:val="double" w:color="000000" w:sz="4" w:space="0"/>
              </w:pBdr>
              <w:spacing w:before="0" w:beforeAutospacing="0" w:after="0" w:afterAutospacing="0" w:line="360" w:lineRule="auto"/>
              <w:jc w:val="center"/>
              <w:rPr>
                <w:rFonts w:ascii="Times New Roman" w:hAnsi="Times New Roman" w:eastAsia="Courier New" w:cs="Times New Roman"/>
                <w:color w:val="000000" w:themeColor="text1"/>
                <w14:textFill>
                  <w14:solidFill>
                    <w14:schemeClr w14:val="tx1"/>
                  </w14:solidFill>
                </w14:textFill>
              </w:rPr>
            </w:pPr>
            <w:r>
              <w:rPr>
                <w:rFonts w:ascii="Times New Roman" w:hAnsi="Times New Roman" w:eastAsia="SimSun" w:cs="Times New Roman"/>
                <w:color w:val="000000" w:themeColor="text1" w:themeTint="FF"/>
                <w:lang w:eastAsia="zh-CN" w:bidi="ar"/>
                <w14:textFill>
                  <w14:solidFill>
                    <w14:schemeClr w14:val="tx1">
                      <w14:lumMod w14:val="100000"/>
                      <w14:lumOff w14:val="0"/>
                    </w14:schemeClr>
                  </w14:solidFill>
                </w14:textFill>
              </w:rPr>
              <w:t>Utilizator introduce secvențele ADN</w:t>
            </w:r>
          </w:p>
        </w:tc>
        <w:tc>
          <w:tcPr>
            <w:tcW w:w="3475" w:type="dxa"/>
            <w:vAlign w:val="center"/>
          </w:tcPr>
          <w:p w14:paraId="6F36063C">
            <w:pPr>
              <w:pBdr>
                <w:between w:val="double" w:color="000000" w:sz="4" w:space="0"/>
              </w:pBdr>
              <w:spacing w:before="0" w:beforeAutospacing="0" w:after="0" w:afterAutospacing="0" w:line="360" w:lineRule="auto"/>
              <w:jc w:val="center"/>
              <w:rPr>
                <w:rFonts w:ascii="Times New Roman" w:hAnsi="Times New Roman" w:eastAsia="Courier New" w:cs="Times New Roman"/>
                <w:color w:val="000000" w:themeColor="text1"/>
                <w14:textFill>
                  <w14:solidFill>
                    <w14:schemeClr w14:val="tx1"/>
                  </w14:solidFill>
                </w14:textFill>
              </w:rPr>
            </w:pPr>
            <w:r>
              <w:rPr>
                <w:rStyle w:val="16"/>
                <w:rFonts w:ascii="Times New Roman" w:hAnsi="Times New Roman" w:eastAsia="SimSun" w:cs="Times New Roman"/>
                <w:b w:val="0"/>
                <w:bCs w:val="0"/>
                <w:color w:val="000000" w:themeColor="text1" w:themeTint="FF"/>
                <w:lang w:eastAsia="zh-CN" w:bidi="ar"/>
                <w14:textFill>
                  <w14:solidFill>
                    <w14:schemeClr w14:val="tx1">
                      <w14:lumMod w14:val="100000"/>
                      <w14:lumOff w14:val="0"/>
                    </w14:schemeClr>
                  </w14:solidFill>
                </w14:textFill>
              </w:rPr>
              <w:t>Stare de validare</w:t>
            </w:r>
          </w:p>
        </w:tc>
      </w:tr>
      <w:tr w14:paraId="3CC1C989">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CellMar>
            <w:top w:w="0" w:type="dxa"/>
            <w:left w:w="108" w:type="dxa"/>
            <w:bottom w:w="0" w:type="dxa"/>
            <w:right w:w="108" w:type="dxa"/>
          </w:tblCellMar>
        </w:tblPrEx>
        <w:trPr>
          <w:trHeight w:val="14" w:hRule="atLeast"/>
        </w:trPr>
        <w:tc>
          <w:tcPr>
            <w:tcW w:w="3474" w:type="dxa"/>
            <w:vAlign w:val="center"/>
          </w:tcPr>
          <w:p w14:paraId="60DB4D02">
            <w:pPr>
              <w:pBdr>
                <w:between w:val="double" w:color="000000" w:sz="4" w:space="0"/>
              </w:pBdr>
              <w:spacing w:before="0" w:beforeAutospacing="0" w:after="0" w:afterAutospacing="0" w:line="360" w:lineRule="auto"/>
              <w:jc w:val="center"/>
              <w:rPr>
                <w:rFonts w:ascii="Times New Roman" w:hAnsi="Times New Roman" w:eastAsia="Courier New" w:cs="Times New Roman"/>
                <w:color w:val="000000" w:themeColor="text1"/>
                <w14:textFill>
                  <w14:solidFill>
                    <w14:schemeClr w14:val="tx1"/>
                  </w14:solidFill>
                </w14:textFill>
              </w:rPr>
            </w:pPr>
            <w:r>
              <w:rPr>
                <w:rStyle w:val="16"/>
                <w:rFonts w:ascii="Times New Roman" w:hAnsi="Times New Roman" w:eastAsia="SimSun" w:cs="Times New Roman"/>
                <w:b w:val="0"/>
                <w:bCs w:val="0"/>
                <w:color w:val="000000" w:themeColor="text1" w:themeTint="FF"/>
                <w:lang w:eastAsia="zh-CN" w:bidi="ar"/>
                <w14:textFill>
                  <w14:solidFill>
                    <w14:schemeClr w14:val="tx1">
                      <w14:lumMod w14:val="100000"/>
                      <w14:lumOff w14:val="0"/>
                    </w14:schemeClr>
                  </w14:solidFill>
                </w14:textFill>
              </w:rPr>
              <w:t>Stare de validare</w:t>
            </w:r>
          </w:p>
        </w:tc>
        <w:tc>
          <w:tcPr>
            <w:tcW w:w="3475" w:type="dxa"/>
            <w:vAlign w:val="center"/>
          </w:tcPr>
          <w:p w14:paraId="4C2342D4">
            <w:pPr>
              <w:pBdr>
                <w:between w:val="double" w:color="000000" w:sz="4" w:space="0"/>
              </w:pBdr>
              <w:spacing w:before="0" w:beforeAutospacing="0" w:after="0" w:afterAutospacing="0" w:line="360" w:lineRule="auto"/>
              <w:jc w:val="center"/>
              <w:rPr>
                <w:rFonts w:ascii="Times New Roman" w:hAnsi="Times New Roman" w:eastAsia="Courier New" w:cs="Times New Roman"/>
                <w:color w:val="000000" w:themeColor="text1"/>
                <w14:textFill>
                  <w14:solidFill>
                    <w14:schemeClr w14:val="tx1"/>
                  </w14:solidFill>
                </w14:textFill>
              </w:rPr>
            </w:pPr>
            <w:r>
              <w:rPr>
                <w:rFonts w:ascii="Times New Roman" w:hAnsi="Times New Roman" w:eastAsia="SimSun" w:cs="Times New Roman"/>
                <w:color w:val="000000" w:themeColor="text1" w:themeTint="FF"/>
                <w:lang w:eastAsia="zh-CN" w:bidi="ar"/>
                <w14:textFill>
                  <w14:solidFill>
                    <w14:schemeClr w14:val="tx1">
                      <w14:lumMod w14:val="100000"/>
                      <w14:lumOff w14:val="0"/>
                    </w14:schemeClr>
                  </w14:solidFill>
                </w14:textFill>
              </w:rPr>
              <w:t>Date valide</w:t>
            </w:r>
          </w:p>
        </w:tc>
        <w:tc>
          <w:tcPr>
            <w:tcW w:w="3475" w:type="dxa"/>
            <w:vAlign w:val="center"/>
          </w:tcPr>
          <w:p w14:paraId="2BB68D9C">
            <w:pPr>
              <w:pBdr>
                <w:between w:val="double" w:color="000000" w:sz="4" w:space="0"/>
              </w:pBdr>
              <w:spacing w:before="0" w:beforeAutospacing="0" w:after="0" w:afterAutospacing="0" w:line="360" w:lineRule="auto"/>
              <w:jc w:val="center"/>
              <w:rPr>
                <w:rFonts w:ascii="Times New Roman" w:hAnsi="Times New Roman" w:eastAsia="Courier New" w:cs="Times New Roman"/>
                <w:color w:val="000000" w:themeColor="text1"/>
                <w14:textFill>
                  <w14:solidFill>
                    <w14:schemeClr w14:val="tx1"/>
                  </w14:solidFill>
                </w14:textFill>
              </w:rPr>
            </w:pPr>
            <w:r>
              <w:rPr>
                <w:rStyle w:val="16"/>
                <w:rFonts w:ascii="Times New Roman" w:hAnsi="Times New Roman" w:eastAsia="SimSun" w:cs="Times New Roman"/>
                <w:b w:val="0"/>
                <w:bCs w:val="0"/>
                <w:color w:val="000000" w:themeColor="text1" w:themeTint="FF"/>
                <w:lang w:eastAsia="zh-CN" w:bidi="ar"/>
                <w14:textFill>
                  <w14:solidFill>
                    <w14:schemeClr w14:val="tx1">
                      <w14:lumMod w14:val="100000"/>
                      <w14:lumOff w14:val="0"/>
                    </w14:schemeClr>
                  </w14:solidFill>
                </w14:textFill>
              </w:rPr>
              <w:t>Stare de aliniere</w:t>
            </w:r>
          </w:p>
        </w:tc>
      </w:tr>
      <w:tr w14:paraId="4EFA5BB9">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CellMar>
            <w:top w:w="0" w:type="dxa"/>
            <w:left w:w="108" w:type="dxa"/>
            <w:bottom w:w="0" w:type="dxa"/>
            <w:right w:w="108" w:type="dxa"/>
          </w:tblCellMar>
        </w:tblPrEx>
        <w:trPr>
          <w:trHeight w:val="14" w:hRule="atLeast"/>
        </w:trPr>
        <w:tc>
          <w:tcPr>
            <w:tcW w:w="3474" w:type="dxa"/>
            <w:vAlign w:val="center"/>
          </w:tcPr>
          <w:p w14:paraId="5F224FE1">
            <w:pPr>
              <w:pBdr>
                <w:between w:val="double" w:color="000000" w:sz="4" w:space="0"/>
              </w:pBdr>
              <w:spacing w:before="0" w:beforeAutospacing="0" w:after="0" w:afterAutospacing="0" w:line="360" w:lineRule="auto"/>
              <w:jc w:val="center"/>
              <w:rPr>
                <w:rFonts w:ascii="Times New Roman" w:hAnsi="Times New Roman" w:eastAsia="Courier New" w:cs="Times New Roman"/>
                <w:color w:val="000000" w:themeColor="text1"/>
                <w14:textFill>
                  <w14:solidFill>
                    <w14:schemeClr w14:val="tx1"/>
                  </w14:solidFill>
                </w14:textFill>
              </w:rPr>
            </w:pPr>
            <w:r>
              <w:rPr>
                <w:rStyle w:val="16"/>
                <w:rFonts w:ascii="Times New Roman" w:hAnsi="Times New Roman" w:eastAsia="SimSun" w:cs="Times New Roman"/>
                <w:b w:val="0"/>
                <w:bCs w:val="0"/>
                <w:color w:val="000000" w:themeColor="text1" w:themeTint="FF"/>
                <w:lang w:eastAsia="zh-CN" w:bidi="ar"/>
                <w14:textFill>
                  <w14:solidFill>
                    <w14:schemeClr w14:val="tx1">
                      <w14:lumMod w14:val="100000"/>
                      <w14:lumOff w14:val="0"/>
                    </w14:schemeClr>
                  </w14:solidFill>
                </w14:textFill>
              </w:rPr>
              <w:t>Stare de validare</w:t>
            </w:r>
          </w:p>
        </w:tc>
        <w:tc>
          <w:tcPr>
            <w:tcW w:w="3475" w:type="dxa"/>
            <w:vAlign w:val="center"/>
          </w:tcPr>
          <w:p w14:paraId="5E80AA89">
            <w:pPr>
              <w:pBdr>
                <w:between w:val="double" w:color="000000" w:sz="4" w:space="0"/>
              </w:pBdr>
              <w:spacing w:before="0" w:beforeAutospacing="0" w:after="0" w:afterAutospacing="0" w:line="360" w:lineRule="auto"/>
              <w:jc w:val="center"/>
              <w:rPr>
                <w:rFonts w:ascii="Times New Roman" w:hAnsi="Times New Roman" w:eastAsia="Courier New" w:cs="Times New Roman"/>
                <w:color w:val="000000" w:themeColor="text1"/>
                <w14:textFill>
                  <w14:solidFill>
                    <w14:schemeClr w14:val="tx1"/>
                  </w14:solidFill>
                </w14:textFill>
              </w:rPr>
            </w:pPr>
            <w:r>
              <w:rPr>
                <w:rFonts w:ascii="Times New Roman" w:hAnsi="Times New Roman" w:eastAsia="SimSun" w:cs="Times New Roman"/>
                <w:color w:val="000000" w:themeColor="text1" w:themeTint="FF"/>
                <w:lang w:eastAsia="zh-CN" w:bidi="ar"/>
                <w14:textFill>
                  <w14:solidFill>
                    <w14:schemeClr w14:val="tx1">
                      <w14:lumMod w14:val="100000"/>
                      <w14:lumOff w14:val="0"/>
                    </w14:schemeClr>
                  </w14:solidFill>
                </w14:textFill>
              </w:rPr>
              <w:t>Date invalide</w:t>
            </w:r>
          </w:p>
        </w:tc>
        <w:tc>
          <w:tcPr>
            <w:tcW w:w="3475" w:type="dxa"/>
            <w:vAlign w:val="center"/>
          </w:tcPr>
          <w:p w14:paraId="31DE7ACA">
            <w:pPr>
              <w:pBdr>
                <w:between w:val="double" w:color="000000" w:sz="4" w:space="0"/>
              </w:pBdr>
              <w:spacing w:before="0" w:beforeAutospacing="0" w:after="0" w:afterAutospacing="0" w:line="360" w:lineRule="auto"/>
              <w:jc w:val="center"/>
              <w:rPr>
                <w:rFonts w:ascii="Times New Roman" w:hAnsi="Times New Roman" w:eastAsia="Courier New" w:cs="Times New Roman"/>
                <w:color w:val="000000" w:themeColor="text1"/>
                <w14:textFill>
                  <w14:solidFill>
                    <w14:schemeClr w14:val="tx1"/>
                  </w14:solidFill>
                </w14:textFill>
              </w:rPr>
            </w:pPr>
            <w:r>
              <w:rPr>
                <w:rStyle w:val="16"/>
                <w:rFonts w:ascii="Times New Roman" w:hAnsi="Times New Roman" w:eastAsia="SimSun" w:cs="Times New Roman"/>
                <w:b w:val="0"/>
                <w:bCs w:val="0"/>
                <w:color w:val="000000" w:themeColor="text1" w:themeTint="FF"/>
                <w:lang w:eastAsia="zh-CN" w:bidi="ar"/>
                <w14:textFill>
                  <w14:solidFill>
                    <w14:schemeClr w14:val="tx1">
                      <w14:lumMod w14:val="100000"/>
                      <w14:lumOff w14:val="0"/>
                    </w14:schemeClr>
                  </w14:solidFill>
                </w14:textFill>
              </w:rPr>
              <w:t>Stare inițială</w:t>
            </w:r>
            <w:r>
              <w:rPr>
                <w:rFonts w:ascii="Times New Roman" w:hAnsi="Times New Roman" w:eastAsia="SimSun" w:cs="Times New Roman"/>
                <w:color w:val="000000" w:themeColor="text1" w:themeTint="FF"/>
                <w:lang w:eastAsia="zh-CN" w:bidi="ar"/>
                <w14:textFill>
                  <w14:solidFill>
                    <w14:schemeClr w14:val="tx1">
                      <w14:lumMod w14:val="100000"/>
                      <w14:lumOff w14:val="0"/>
                    </w14:schemeClr>
                  </w14:solidFill>
                </w14:textFill>
              </w:rPr>
              <w:t xml:space="preserve"> (cu mesaj de eroare)</w:t>
            </w:r>
          </w:p>
        </w:tc>
      </w:tr>
      <w:tr w14:paraId="6DB7B27A">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CellMar>
            <w:top w:w="0" w:type="dxa"/>
            <w:left w:w="108" w:type="dxa"/>
            <w:bottom w:w="0" w:type="dxa"/>
            <w:right w:w="108" w:type="dxa"/>
          </w:tblCellMar>
        </w:tblPrEx>
        <w:trPr>
          <w:trHeight w:val="14" w:hRule="atLeast"/>
        </w:trPr>
        <w:tc>
          <w:tcPr>
            <w:tcW w:w="3474" w:type="dxa"/>
            <w:vAlign w:val="center"/>
          </w:tcPr>
          <w:p w14:paraId="12D81C1C">
            <w:pPr>
              <w:pBdr>
                <w:between w:val="double" w:color="000000" w:sz="4" w:space="0"/>
              </w:pBdr>
              <w:spacing w:before="0" w:beforeAutospacing="0" w:after="0" w:afterAutospacing="0" w:line="360" w:lineRule="auto"/>
              <w:jc w:val="center"/>
              <w:rPr>
                <w:rFonts w:ascii="Times New Roman" w:hAnsi="Times New Roman" w:eastAsia="Courier New" w:cs="Times New Roman"/>
                <w:color w:val="000000" w:themeColor="text1"/>
                <w14:textFill>
                  <w14:solidFill>
                    <w14:schemeClr w14:val="tx1"/>
                  </w14:solidFill>
                </w14:textFill>
              </w:rPr>
            </w:pPr>
            <w:r>
              <w:rPr>
                <w:rStyle w:val="16"/>
                <w:rFonts w:ascii="Times New Roman" w:hAnsi="Times New Roman" w:eastAsia="SimSun" w:cs="Times New Roman"/>
                <w:b w:val="0"/>
                <w:bCs w:val="0"/>
                <w:color w:val="000000" w:themeColor="text1" w:themeTint="FF"/>
                <w:lang w:eastAsia="zh-CN" w:bidi="ar"/>
                <w14:textFill>
                  <w14:solidFill>
                    <w14:schemeClr w14:val="tx1">
                      <w14:lumMod w14:val="100000"/>
                      <w14:lumOff w14:val="0"/>
                    </w14:schemeClr>
                  </w14:solidFill>
                </w14:textFill>
              </w:rPr>
              <w:t>Stare de aliniere</w:t>
            </w:r>
          </w:p>
        </w:tc>
        <w:tc>
          <w:tcPr>
            <w:tcW w:w="3475" w:type="dxa"/>
            <w:vAlign w:val="center"/>
          </w:tcPr>
          <w:p w14:paraId="50A1A7EF">
            <w:pPr>
              <w:pBdr>
                <w:between w:val="double" w:color="000000" w:sz="4" w:space="0"/>
              </w:pBdr>
              <w:spacing w:before="0" w:beforeAutospacing="0" w:after="0" w:afterAutospacing="0" w:line="360" w:lineRule="auto"/>
              <w:jc w:val="center"/>
              <w:rPr>
                <w:rFonts w:ascii="Times New Roman" w:hAnsi="Times New Roman" w:eastAsia="Courier New" w:cs="Times New Roman"/>
                <w:color w:val="000000" w:themeColor="text1"/>
                <w14:textFill>
                  <w14:solidFill>
                    <w14:schemeClr w14:val="tx1"/>
                  </w14:solidFill>
                </w14:textFill>
              </w:rPr>
            </w:pPr>
            <w:r>
              <w:rPr>
                <w:rFonts w:ascii="Times New Roman" w:hAnsi="Times New Roman" w:eastAsia="SimSun" w:cs="Times New Roman"/>
                <w:color w:val="000000" w:themeColor="text1" w:themeTint="FF"/>
                <w:lang w:eastAsia="zh-CN" w:bidi="ar"/>
                <w14:textFill>
                  <w14:solidFill>
                    <w14:schemeClr w14:val="tx1">
                      <w14:lumMod w14:val="100000"/>
                      <w14:lumOff w14:val="0"/>
                    </w14:schemeClr>
                  </w14:solidFill>
                </w14:textFill>
              </w:rPr>
              <w:t>Aliniere completă</w:t>
            </w:r>
          </w:p>
        </w:tc>
        <w:tc>
          <w:tcPr>
            <w:tcW w:w="3475" w:type="dxa"/>
            <w:vAlign w:val="center"/>
          </w:tcPr>
          <w:p w14:paraId="76374BE9">
            <w:pPr>
              <w:pBdr>
                <w:between w:val="double" w:color="000000" w:sz="4" w:space="0"/>
              </w:pBdr>
              <w:spacing w:before="0" w:beforeAutospacing="0" w:after="0" w:afterAutospacing="0" w:line="360" w:lineRule="auto"/>
              <w:jc w:val="center"/>
              <w:rPr>
                <w:rFonts w:ascii="Times New Roman" w:hAnsi="Times New Roman" w:eastAsia="Courier New" w:cs="Times New Roman"/>
                <w:color w:val="000000" w:themeColor="text1"/>
                <w14:textFill>
                  <w14:solidFill>
                    <w14:schemeClr w14:val="tx1"/>
                  </w14:solidFill>
                </w14:textFill>
              </w:rPr>
            </w:pPr>
            <w:r>
              <w:rPr>
                <w:rStyle w:val="16"/>
                <w:rFonts w:ascii="Times New Roman" w:hAnsi="Times New Roman" w:eastAsia="SimSun" w:cs="Times New Roman"/>
                <w:b w:val="0"/>
                <w:bCs w:val="0"/>
                <w:color w:val="000000" w:themeColor="text1" w:themeTint="FF"/>
                <w:lang w:eastAsia="zh-CN" w:bidi="ar"/>
                <w14:textFill>
                  <w14:solidFill>
                    <w14:schemeClr w14:val="tx1">
                      <w14:lumMod w14:val="100000"/>
                      <w14:lumOff w14:val="0"/>
                    </w14:schemeClr>
                  </w14:solidFill>
                </w14:textFill>
              </w:rPr>
              <w:t>Stare de calcul</w:t>
            </w:r>
          </w:p>
        </w:tc>
      </w:tr>
      <w:tr w14:paraId="0A73D6AA">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CellMar>
            <w:top w:w="0" w:type="dxa"/>
            <w:left w:w="108" w:type="dxa"/>
            <w:bottom w:w="0" w:type="dxa"/>
            <w:right w:w="108" w:type="dxa"/>
          </w:tblCellMar>
        </w:tblPrEx>
        <w:trPr>
          <w:trHeight w:val="14" w:hRule="atLeast"/>
        </w:trPr>
        <w:tc>
          <w:tcPr>
            <w:tcW w:w="3474" w:type="dxa"/>
            <w:vAlign w:val="center"/>
          </w:tcPr>
          <w:p w14:paraId="4841036C">
            <w:pPr>
              <w:pBdr>
                <w:between w:val="double" w:color="000000" w:sz="4" w:space="0"/>
              </w:pBdr>
              <w:spacing w:before="0" w:beforeAutospacing="0" w:after="0" w:afterAutospacing="0" w:line="360" w:lineRule="auto"/>
              <w:jc w:val="center"/>
              <w:rPr>
                <w:rFonts w:ascii="Times New Roman" w:hAnsi="Times New Roman" w:eastAsia="Courier New" w:cs="Times New Roman"/>
                <w:color w:val="000000" w:themeColor="text1"/>
                <w14:textFill>
                  <w14:solidFill>
                    <w14:schemeClr w14:val="tx1"/>
                  </w14:solidFill>
                </w14:textFill>
              </w:rPr>
            </w:pPr>
            <w:r>
              <w:rPr>
                <w:rStyle w:val="16"/>
                <w:rFonts w:ascii="Times New Roman" w:hAnsi="Times New Roman" w:eastAsia="SimSun" w:cs="Times New Roman"/>
                <w:b w:val="0"/>
                <w:bCs w:val="0"/>
                <w:color w:val="000000" w:themeColor="text1" w:themeTint="FF"/>
                <w:lang w:eastAsia="zh-CN" w:bidi="ar"/>
                <w14:textFill>
                  <w14:solidFill>
                    <w14:schemeClr w14:val="tx1">
                      <w14:lumMod w14:val="100000"/>
                      <w14:lumOff w14:val="0"/>
                    </w14:schemeClr>
                  </w14:solidFill>
                </w14:textFill>
              </w:rPr>
              <w:t>Stare de calcul</w:t>
            </w:r>
          </w:p>
        </w:tc>
        <w:tc>
          <w:tcPr>
            <w:tcW w:w="3475" w:type="dxa"/>
            <w:vAlign w:val="center"/>
          </w:tcPr>
          <w:p w14:paraId="0472764D">
            <w:pPr>
              <w:pBdr>
                <w:between w:val="double" w:color="000000" w:sz="4" w:space="0"/>
              </w:pBdr>
              <w:spacing w:before="0" w:beforeAutospacing="0" w:after="0" w:afterAutospacing="0" w:line="360" w:lineRule="auto"/>
              <w:jc w:val="center"/>
              <w:rPr>
                <w:rFonts w:ascii="Times New Roman" w:hAnsi="Times New Roman" w:eastAsia="Courier New" w:cs="Times New Roman"/>
                <w:color w:val="000000" w:themeColor="text1"/>
                <w14:textFill>
                  <w14:solidFill>
                    <w14:schemeClr w14:val="tx1"/>
                  </w14:solidFill>
                </w14:textFill>
              </w:rPr>
            </w:pPr>
            <w:r>
              <w:rPr>
                <w:rFonts w:ascii="Times New Roman" w:hAnsi="Times New Roman" w:eastAsia="SimSun" w:cs="Times New Roman"/>
                <w:color w:val="000000" w:themeColor="text1" w:themeTint="FF"/>
                <w:lang w:eastAsia="zh-CN" w:bidi="ar"/>
                <w14:textFill>
                  <w14:solidFill>
                    <w14:schemeClr w14:val="tx1">
                      <w14:lumMod w14:val="100000"/>
                      <w14:lumOff w14:val="0"/>
                    </w14:schemeClr>
                  </w14:solidFill>
                </w14:textFill>
              </w:rPr>
              <w:t>Calcul finalizat</w:t>
            </w:r>
          </w:p>
        </w:tc>
        <w:tc>
          <w:tcPr>
            <w:tcW w:w="3475" w:type="dxa"/>
            <w:vAlign w:val="center"/>
          </w:tcPr>
          <w:p w14:paraId="59A96AE6">
            <w:pPr>
              <w:pBdr>
                <w:between w:val="double" w:color="000000" w:sz="4" w:space="0"/>
              </w:pBdr>
              <w:spacing w:before="0" w:beforeAutospacing="0" w:after="0" w:afterAutospacing="0" w:line="360" w:lineRule="auto"/>
              <w:jc w:val="center"/>
              <w:rPr>
                <w:rFonts w:ascii="Times New Roman" w:hAnsi="Times New Roman" w:eastAsia="Courier New" w:cs="Times New Roman"/>
                <w:color w:val="000000" w:themeColor="text1"/>
                <w14:textFill>
                  <w14:solidFill>
                    <w14:schemeClr w14:val="tx1"/>
                  </w14:solidFill>
                </w14:textFill>
              </w:rPr>
            </w:pPr>
            <w:r>
              <w:rPr>
                <w:rStyle w:val="16"/>
                <w:rFonts w:ascii="Times New Roman" w:hAnsi="Times New Roman" w:eastAsia="SimSun" w:cs="Times New Roman"/>
                <w:b w:val="0"/>
                <w:bCs w:val="0"/>
                <w:color w:val="000000" w:themeColor="text1" w:themeTint="FF"/>
                <w:lang w:eastAsia="zh-CN" w:bidi="ar"/>
                <w14:textFill>
                  <w14:solidFill>
                    <w14:schemeClr w14:val="tx1">
                      <w14:lumMod w14:val="100000"/>
                      <w14:lumOff w14:val="0"/>
                    </w14:schemeClr>
                  </w14:solidFill>
                </w14:textFill>
              </w:rPr>
              <w:t>Stare finală</w:t>
            </w:r>
          </w:p>
        </w:tc>
      </w:tr>
      <w:tr w14:paraId="3C057AA3">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CellMar>
            <w:top w:w="0" w:type="dxa"/>
            <w:left w:w="108" w:type="dxa"/>
            <w:bottom w:w="0" w:type="dxa"/>
            <w:right w:w="108" w:type="dxa"/>
          </w:tblCellMar>
        </w:tblPrEx>
        <w:trPr>
          <w:trHeight w:val="14" w:hRule="atLeast"/>
        </w:trPr>
        <w:tc>
          <w:tcPr>
            <w:tcW w:w="3474" w:type="dxa"/>
            <w:vAlign w:val="center"/>
          </w:tcPr>
          <w:p w14:paraId="7BA61B2C">
            <w:pPr>
              <w:pBdr>
                <w:between w:val="double" w:color="000000" w:sz="4" w:space="0"/>
              </w:pBdr>
              <w:spacing w:before="0" w:beforeAutospacing="0" w:after="0" w:afterAutospacing="0" w:line="360" w:lineRule="auto"/>
              <w:jc w:val="center"/>
              <w:rPr>
                <w:rFonts w:ascii="Times New Roman" w:hAnsi="Times New Roman" w:eastAsia="Courier New" w:cs="Times New Roman"/>
                <w:color w:val="000000" w:themeColor="text1"/>
                <w14:textFill>
                  <w14:solidFill>
                    <w14:schemeClr w14:val="tx1"/>
                  </w14:solidFill>
                </w14:textFill>
              </w:rPr>
            </w:pPr>
            <w:r>
              <w:rPr>
                <w:rStyle w:val="16"/>
                <w:rFonts w:ascii="Times New Roman" w:hAnsi="Times New Roman" w:eastAsia="SimSun" w:cs="Times New Roman"/>
                <w:b w:val="0"/>
                <w:bCs w:val="0"/>
                <w:color w:val="000000" w:themeColor="text1" w:themeTint="FF"/>
                <w:lang w:eastAsia="zh-CN" w:bidi="ar"/>
                <w14:textFill>
                  <w14:solidFill>
                    <w14:schemeClr w14:val="tx1">
                      <w14:lumMod w14:val="100000"/>
                      <w14:lumOff w14:val="0"/>
                    </w14:schemeClr>
                  </w14:solidFill>
                </w14:textFill>
              </w:rPr>
              <w:t>Stare finală</w:t>
            </w:r>
          </w:p>
        </w:tc>
        <w:tc>
          <w:tcPr>
            <w:tcW w:w="3475" w:type="dxa"/>
            <w:vAlign w:val="center"/>
          </w:tcPr>
          <w:p w14:paraId="5F0428C1">
            <w:pPr>
              <w:pBdr>
                <w:between w:val="double" w:color="000000" w:sz="4" w:space="0"/>
              </w:pBdr>
              <w:spacing w:before="0" w:beforeAutospacing="0" w:after="0" w:afterAutospacing="0" w:line="360" w:lineRule="auto"/>
              <w:jc w:val="center"/>
              <w:rPr>
                <w:rFonts w:ascii="Times New Roman" w:hAnsi="Times New Roman" w:eastAsia="Courier New" w:cs="Times New Roman"/>
                <w:color w:val="000000" w:themeColor="text1"/>
                <w14:textFill>
                  <w14:solidFill>
                    <w14:schemeClr w14:val="tx1"/>
                  </w14:solidFill>
                </w14:textFill>
              </w:rPr>
            </w:pPr>
            <w:r>
              <w:rPr>
                <w:rFonts w:ascii="Times New Roman" w:hAnsi="Times New Roman" w:eastAsia="SimSun" w:cs="Times New Roman"/>
                <w:color w:val="000000" w:themeColor="text1" w:themeTint="FF"/>
                <w:lang w:eastAsia="zh-CN" w:bidi="ar"/>
                <w14:textFill>
                  <w14:solidFill>
                    <w14:schemeClr w14:val="tx1">
                      <w14:lumMod w14:val="100000"/>
                      <w14:lumOff w14:val="0"/>
                    </w14:schemeClr>
                  </w14:solidFill>
                </w14:textFill>
              </w:rPr>
              <w:t>Generare raport</w:t>
            </w:r>
          </w:p>
        </w:tc>
        <w:tc>
          <w:tcPr>
            <w:tcW w:w="3475" w:type="dxa"/>
            <w:vAlign w:val="center"/>
          </w:tcPr>
          <w:p w14:paraId="0F7EF7C5">
            <w:pPr>
              <w:pBdr>
                <w:between w:val="double" w:color="000000" w:sz="4" w:space="0"/>
              </w:pBdr>
              <w:spacing w:before="0" w:beforeAutospacing="0" w:after="0" w:afterAutospacing="0" w:line="360" w:lineRule="auto"/>
              <w:jc w:val="center"/>
              <w:rPr>
                <w:rFonts w:ascii="Times New Roman" w:hAnsi="Times New Roman" w:eastAsia="Courier New" w:cs="Times New Roman"/>
                <w:color w:val="000000" w:themeColor="text1"/>
                <w14:textFill>
                  <w14:solidFill>
                    <w14:schemeClr w14:val="tx1"/>
                  </w14:solidFill>
                </w14:textFill>
              </w:rPr>
            </w:pPr>
            <w:r>
              <w:rPr>
                <w:rStyle w:val="16"/>
                <w:rFonts w:ascii="Times New Roman" w:hAnsi="Times New Roman" w:eastAsia="SimSun" w:cs="Times New Roman"/>
                <w:b w:val="0"/>
                <w:bCs w:val="0"/>
                <w:color w:val="000000" w:themeColor="text1" w:themeTint="FF"/>
                <w:lang w:eastAsia="zh-CN" w:bidi="ar"/>
                <w14:textFill>
                  <w14:solidFill>
                    <w14:schemeClr w14:val="tx1">
                      <w14:lumMod w14:val="100000"/>
                      <w14:lumOff w14:val="0"/>
                    </w14:schemeClr>
                  </w14:solidFill>
                </w14:textFill>
              </w:rPr>
              <w:t>Stare inițială</w:t>
            </w:r>
            <w:r>
              <w:rPr>
                <w:rFonts w:ascii="Times New Roman" w:hAnsi="Times New Roman" w:eastAsia="SimSun" w:cs="Times New Roman"/>
                <w:color w:val="000000" w:themeColor="text1" w:themeTint="FF"/>
                <w:lang w:eastAsia="zh-CN" w:bidi="ar"/>
                <w14:textFill>
                  <w14:solidFill>
                    <w14:schemeClr w14:val="tx1">
                      <w14:lumMod w14:val="100000"/>
                      <w14:lumOff w14:val="0"/>
                    </w14:schemeClr>
                  </w14:solidFill>
                </w14:textFill>
              </w:rPr>
              <w:t xml:space="preserve"> (pentru reluarea procesului)</w:t>
            </w:r>
          </w:p>
        </w:tc>
      </w:tr>
    </w:tbl>
    <w:p w14:paraId="3C4908F7">
      <w:pPr>
        <w:spacing w:before="0" w:beforeAutospacing="0" w:after="0" w:afterAutospacing="0" w:line="360" w:lineRule="auto"/>
        <w:rPr>
          <w:rFonts w:ascii="Times New Roman" w:hAnsi="Times New Roman" w:eastAsia="Courier New" w:cs="Times New Roman"/>
          <w:b/>
          <w:bCs/>
          <w:color w:val="000000" w:themeColor="text1" w:themeTint="FF"/>
          <w14:textFill>
            <w14:solidFill>
              <w14:schemeClr w14:val="tx1">
                <w14:lumMod w14:val="100000"/>
                <w14:lumOff w14:val="0"/>
              </w14:schemeClr>
            </w14:solidFill>
          </w14:textFill>
        </w:rPr>
      </w:pPr>
    </w:p>
    <w:p w14:paraId="0F5EBA22">
      <w:pPr>
        <w:spacing w:before="0" w:beforeAutospacing="0" w:after="0" w:afterAutospacing="0" w:line="360" w:lineRule="auto"/>
        <w:rPr>
          <w:rFonts w:ascii="Times New Roman" w:hAnsi="Times New Roman" w:eastAsia="Courier New" w:cs="Times New Roman"/>
          <w:b/>
          <w:bCs/>
          <w:color w:val="000000" w:themeColor="text1"/>
          <w14:textFill>
            <w14:solidFill>
              <w14:schemeClr w14:val="tx1"/>
            </w14:solidFill>
          </w14:textFill>
        </w:rPr>
      </w:pPr>
      <w:r>
        <w:rPr>
          <w:rFonts w:ascii="Times New Roman" w:hAnsi="Times New Roman" w:eastAsia="Courier New" w:cs="Times New Roman"/>
          <w:b/>
          <w:bCs/>
          <w:color w:val="000000" w:themeColor="text1" w:themeTint="FF"/>
          <w14:textFill>
            <w14:solidFill>
              <w14:schemeClr w14:val="tx1">
                <w14:lumMod w14:val="100000"/>
                <w14:lumOff w14:val="0"/>
              </w14:schemeClr>
            </w14:solidFill>
          </w14:textFill>
        </w:rPr>
        <w:t>3.1.4 Descrierea scenariilor de utilizare a aplicației</w:t>
      </w:r>
    </w:p>
    <w:p w14:paraId="7450095A">
      <w:pPr>
        <w:pStyle w:val="15"/>
        <w:spacing w:before="0" w:beforeAutospacing="0" w:after="0" w:afterAutospacing="0" w:line="360" w:lineRule="auto"/>
        <w:ind w:firstLine="720" w:firstLineChars="0"/>
      </w:pPr>
      <w:r>
        <w:t>Scenariile de utilizare a aplicației pentru procesarea secvențelor ADN sunt esențiale pentru a înțelege interacțiunea utilizatorilor cu sistemul și desfășurarea proceselor de analiză. Utilizatorul începe prin încărcarea secvențelor ADN fie într-un fișier, fie prin introducerea manuală în sistem. Aplicația validează datele, verificând dacă acestea sunt corecte și conforme cu formatele așteptate. În cazul unor erori, utilizatorul este notificat și trebuie să corecteze secvențele înainte de a trece la etapa următoare.</w:t>
      </w:r>
    </w:p>
    <w:p w14:paraId="5A17A349">
      <w:pPr>
        <w:pStyle w:val="15"/>
        <w:spacing w:before="0" w:beforeAutospacing="0" w:after="0" w:afterAutospacing="0" w:line="360" w:lineRule="auto"/>
        <w:ind w:firstLine="720" w:firstLineChars="0"/>
        <w:rPr>
          <w:rFonts w:hint="default"/>
          <w:lang w:val="en-US"/>
        </w:rPr>
      </w:pPr>
      <w:r>
        <w:t>După validarea datelor, sistemul aplică algoritmi de aliniere, cum ar fi Needleman-Wunsch sau Smith-Waterman, pentru a compara și alinia secvențele ADN. Acest proces este esențial pentru identificarea regiunilor similare și a diferențelor dintre secvențe, constituind baza analizelor bioinformatice ulterioare.</w:t>
      </w:r>
      <w:r>
        <w:rPr>
          <w:rFonts w:hint="default"/>
          <w:lang w:val="en-US"/>
        </w:rPr>
        <w:t>[12]</w:t>
      </w:r>
    </w:p>
    <w:p w14:paraId="5AA09235">
      <w:pPr>
        <w:pStyle w:val="15"/>
        <w:spacing w:before="0" w:beforeAutospacing="0" w:after="0" w:afterAutospacing="0" w:line="360" w:lineRule="auto"/>
        <w:ind w:firstLine="720" w:firstLineChars="0"/>
      </w:pPr>
      <w:r>
        <w:t>În etapa următoare, utilizatorul poate solicita calcularea entropiei și stabilității secvențelor ADN aliniate. Entropia oferă informații despre diversitatea informației genetice, în timp ce stabilitatea reflectă robustețea secvențelor, fiind evaluate pe baza variațiilor și a perechilor de nucleotide. Aceste analize sunt importante în cercetările genetice și studiile evolutive.</w:t>
      </w:r>
    </w:p>
    <w:p w14:paraId="47726827">
      <w:pPr>
        <w:pStyle w:val="15"/>
        <w:spacing w:before="0" w:beforeAutospacing="0" w:after="0" w:afterAutospacing="0" w:line="360" w:lineRule="auto"/>
        <w:ind w:firstLine="720" w:firstLineChars="0"/>
      </w:pPr>
      <w:r>
        <w:t>După finalizarea calculului, aplicația generează un raport cu rezultatele analizei. Raportul include detalii despre alinierea secvențelor, măsurile de entropie și stabilitate, precum și reprezentări vizuale, cum ar fi grafice sau tabele comparative. Utilizatorul poate descărca raportul sau îl poate vizualiza într-un format interactiv, finalizând astfel procesul de analiză.</w:t>
      </w:r>
    </w:p>
    <w:p w14:paraId="048E0EAB">
      <w:pPr>
        <w:pStyle w:val="15"/>
        <w:spacing w:before="0" w:beforeAutospacing="0" w:after="0" w:afterAutospacing="0" w:line="360" w:lineRule="auto"/>
        <w:ind w:firstLine="720" w:firstLineChars="0"/>
      </w:pPr>
    </w:p>
    <w:p w14:paraId="29D563EC">
      <w:pPr>
        <w:pStyle w:val="15"/>
        <w:spacing w:before="0" w:beforeAutospacing="0" w:after="0" w:afterAutospacing="0" w:line="360" w:lineRule="auto"/>
        <w:rPr>
          <w:rStyle w:val="16"/>
          <w:color w:val="000000" w:themeColor="text1"/>
          <w14:textFill>
            <w14:solidFill>
              <w14:schemeClr w14:val="tx1"/>
            </w14:solidFill>
          </w14:textFill>
        </w:rPr>
      </w:pPr>
      <w:r>
        <w:rPr>
          <w:rStyle w:val="16"/>
          <w:color w:val="000000" w:themeColor="text1" w:themeTint="FF"/>
          <w14:textFill>
            <w14:solidFill>
              <w14:schemeClr w14:val="tx1">
                <w14:lumMod w14:val="100000"/>
                <w14:lumOff w14:val="0"/>
              </w14:schemeClr>
            </w14:solidFill>
          </w14:textFill>
        </w:rPr>
        <w:t>3.1.5 Fluxurile de mesaje și legăturile dintre componentele sistemului</w:t>
      </w:r>
    </w:p>
    <w:p w14:paraId="2C4F0BD4">
      <w:pPr>
        <w:pStyle w:val="15"/>
        <w:spacing w:before="0" w:beforeAutospacing="0" w:after="0" w:afterAutospacing="0" w:line="360" w:lineRule="auto"/>
        <w:ind w:firstLine="720"/>
        <w:rPr>
          <w:color w:val="000000" w:themeColor="text1"/>
          <w14:textFill>
            <w14:solidFill>
              <w14:schemeClr w14:val="tx1"/>
            </w14:solidFill>
          </w14:textFill>
        </w:rPr>
      </w:pPr>
      <w:r>
        <w:rPr>
          <w:color w:val="000000" w:themeColor="text1" w:themeTint="FF"/>
          <w14:textFill>
            <w14:solidFill>
              <w14:schemeClr w14:val="tx1">
                <w14:lumMod w14:val="100000"/>
                <w14:lumOff w14:val="0"/>
              </w14:schemeClr>
            </w14:solidFill>
          </w14:textFill>
        </w:rPr>
        <w:t>Fluxurile de mesaje și legăturile dintre componentele sistemului sunt esențiale pentru a asigura comunicarea corectă între părțile implicate în procesul de analiză al secvențelor ADN. Aceste fluxuri definesc cum datele sunt transmise între utilizator, aplicație, modulele de procesare și rezultatele finale. Iată o descriere detaliată a fluxurilor de mesaje și legăturilor dintre componentele principale ale sistemului:</w:t>
      </w:r>
    </w:p>
    <w:p w14:paraId="06B6504F">
      <w:pPr>
        <w:pStyle w:val="15"/>
        <w:spacing w:before="0" w:beforeAutospacing="0" w:after="0" w:afterAutospacing="0" w:line="360" w:lineRule="auto"/>
        <w:rPr>
          <w:rFonts w:hint="default"/>
          <w:color w:val="000000" w:themeColor="text1"/>
          <w:lang w:val="en-US"/>
          <w14:textFill>
            <w14:solidFill>
              <w14:schemeClr w14:val="tx1"/>
            </w14:solidFill>
          </w14:textFill>
        </w:rPr>
      </w:pPr>
      <w:r>
        <w:rPr>
          <w:rStyle w:val="16"/>
          <w:b w:val="0"/>
          <w:bCs w:val="0"/>
          <w:color w:val="000000" w:themeColor="text1" w:themeTint="FF"/>
          <w14:textFill>
            <w14:solidFill>
              <w14:schemeClr w14:val="tx1">
                <w14:lumMod w14:val="100000"/>
                <w14:lumOff w14:val="0"/>
              </w14:schemeClr>
            </w14:solidFill>
          </w14:textFill>
        </w:rPr>
        <w:t>-</w:t>
      </w:r>
      <w:r>
        <w:rPr>
          <w:rStyle w:val="16"/>
          <w:color w:val="000000" w:themeColor="text1" w:themeTint="FF"/>
          <w14:textFill>
            <w14:solidFill>
              <w14:schemeClr w14:val="tx1">
                <w14:lumMod w14:val="100000"/>
                <w14:lumOff w14:val="0"/>
              </w14:schemeClr>
            </w14:solidFill>
          </w14:textFill>
        </w:rPr>
        <w:t xml:space="preserve"> Interacțiunea cu utilizatorul. </w:t>
      </w:r>
      <w:r>
        <w:rPr>
          <w:rStyle w:val="16"/>
          <w:b w:val="0"/>
          <w:bCs w:val="0"/>
          <w:color w:val="000000" w:themeColor="text1" w:themeTint="FF"/>
          <w14:textFill>
            <w14:solidFill>
              <w14:schemeClr w14:val="tx1">
                <w14:lumMod w14:val="100000"/>
                <w14:lumOff w14:val="0"/>
              </w14:schemeClr>
            </w14:solidFill>
          </w14:textFill>
        </w:rPr>
        <w:t>Inputul utilizatorului</w:t>
      </w:r>
      <w:r>
        <w:rPr>
          <w:color w:val="000000" w:themeColor="text1" w:themeTint="FF"/>
          <w14:textFill>
            <w14:solidFill>
              <w14:schemeClr w14:val="tx1">
                <w14:lumMod w14:val="100000"/>
                <w14:lumOff w14:val="0"/>
              </w14:schemeClr>
            </w14:solidFill>
          </w14:textFill>
        </w:rPr>
        <w:t>: Utilizatorul începe prin a introduce secvențele ADN în sistem printr-un fișier de tip text sau printr-un formular interactiv. Acest mesaj conține datele ADN care urmează să fie procesate. Fluxul de date între utilizator și aplicație începe cu trimiterea unui mesaj de tip "input ADN" din interfața utilizatorului către modulul de validare a datelor. Dacă secvențele ADN conțin erori, aplicația trimite mesaje de eroare către utilizator (de exemplu, "Datele sunt incorecte", "Formatul ADN nu este valid"), iar utilizatorul trebuie să corecteze intrările.</w:t>
      </w:r>
      <w:r>
        <w:rPr>
          <w:rFonts w:hint="default"/>
          <w:color w:val="000000" w:themeColor="text1" w:themeTint="FF"/>
          <w:lang w:val="en-US"/>
          <w14:textFill>
            <w14:solidFill>
              <w14:schemeClr w14:val="tx1">
                <w14:lumMod w14:val="100000"/>
                <w14:lumOff w14:val="0"/>
              </w14:schemeClr>
            </w14:solidFill>
          </w14:textFill>
        </w:rPr>
        <w:t>[13]</w:t>
      </w:r>
    </w:p>
    <w:p w14:paraId="5828EA00">
      <w:pPr>
        <w:pStyle w:val="15"/>
        <w:spacing w:before="0" w:beforeAutospacing="0" w:after="0" w:afterAutospacing="0" w:line="360" w:lineRule="auto"/>
        <w:rPr>
          <w:color w:val="000000" w:themeColor="text1"/>
          <w14:textFill>
            <w14:solidFill>
              <w14:schemeClr w14:val="tx1"/>
            </w14:solidFill>
          </w14:textFill>
        </w:rPr>
      </w:pPr>
      <w:r>
        <w:rPr>
          <w:color w:val="000000" w:themeColor="text1" w:themeTint="FF"/>
          <w14:textFill>
            <w14:solidFill>
              <w14:schemeClr w14:val="tx1">
                <w14:lumMod w14:val="100000"/>
                <w14:lumOff w14:val="0"/>
              </w14:schemeClr>
            </w14:solidFill>
          </w14:textFill>
        </w:rPr>
        <w:t xml:space="preserve">- </w:t>
      </w:r>
      <w:r>
        <w:rPr>
          <w:rStyle w:val="16"/>
          <w:color w:val="000000" w:themeColor="text1" w:themeTint="FF"/>
          <w14:textFill>
            <w14:solidFill>
              <w14:schemeClr w14:val="tx1">
                <w14:lumMod w14:val="100000"/>
                <w14:lumOff w14:val="0"/>
              </w14:schemeClr>
            </w14:solidFill>
          </w14:textFill>
        </w:rPr>
        <w:t xml:space="preserve">Procesarea datelor AND. </w:t>
      </w:r>
      <w:r>
        <w:rPr>
          <w:color w:val="000000" w:themeColor="text1" w:themeTint="FF"/>
          <w14:textFill>
            <w14:solidFill>
              <w14:schemeClr w14:val="tx1">
                <w14:lumMod w14:val="100000"/>
                <w14:lumOff w14:val="0"/>
              </w14:schemeClr>
            </w14:solidFill>
          </w14:textFill>
        </w:rPr>
        <w:t xml:space="preserve">După ce datele sunt primite, fluxul de mesaje se transmite de la interfața utilizatorului la modulul de validare a datelor. Modulul de validare analizează secvențele ADN pentru a verifica corectitudinea și conformitatea acestora cu formatele specifice. Dacă validarea este reușită, mesajul "validare reușită" este trimis la modulul de aliniere; dacă nu, un mesaj de eroare este trimis înapoi către utilizator. </w:t>
      </w:r>
      <w:r>
        <w:rPr>
          <w:rStyle w:val="16"/>
          <w:b w:val="0"/>
          <w:bCs w:val="0"/>
          <w:color w:val="000000" w:themeColor="text1" w:themeTint="FF"/>
          <w14:textFill>
            <w14:solidFill>
              <w14:schemeClr w14:val="tx1">
                <w14:lumMod w14:val="100000"/>
                <w14:lumOff w14:val="0"/>
              </w14:schemeClr>
            </w14:solidFill>
          </w14:textFill>
        </w:rPr>
        <w:t>Alinierea secvențelor</w:t>
      </w:r>
      <w:r>
        <w:rPr>
          <w:color w:val="000000" w:themeColor="text1" w:themeTint="FF"/>
          <w14:textFill>
            <w14:solidFill>
              <w14:schemeClr w14:val="tx1">
                <w14:lumMod w14:val="100000"/>
                <w14:lumOff w14:val="0"/>
              </w14:schemeClr>
            </w14:solidFill>
          </w14:textFill>
        </w:rPr>
        <w:t xml:space="preserve">: După validare, fluxul de mesaje trimite datele către modulul de aliniere, care folosește algoritmi de aliniere pentru a compara secvențele ADN și a le organiza într-un format unificat. La finalul acestui proces, rezultatul aliniamentului (o matrice de aliniere) este trimis mai departe către modulul de calcul al entropiei și stabilității. </w:t>
      </w:r>
      <w:r>
        <w:rPr>
          <w:rStyle w:val="16"/>
          <w:b w:val="0"/>
          <w:bCs w:val="0"/>
          <w:color w:val="000000" w:themeColor="text1" w:themeTint="FF"/>
          <w14:textFill>
            <w14:solidFill>
              <w14:schemeClr w14:val="tx1">
                <w14:lumMod w14:val="100000"/>
                <w14:lumOff w14:val="0"/>
              </w14:schemeClr>
            </w14:solidFill>
          </w14:textFill>
        </w:rPr>
        <w:t>Calculul entropiei și stabilității</w:t>
      </w:r>
      <w:r>
        <w:rPr>
          <w:color w:val="000000" w:themeColor="text1" w:themeTint="FF"/>
          <w14:textFill>
            <w14:solidFill>
              <w14:schemeClr w14:val="tx1">
                <w14:lumMod w14:val="100000"/>
                <w14:lumOff w14:val="0"/>
              </w14:schemeClr>
            </w14:solidFill>
          </w14:textFill>
        </w:rPr>
        <w:t>: Modulul de calcul primește datele aliniate și efectuează calculele statistice. După finalizare, rezultatele sunt trimise către modulul de generare a raportului.</w:t>
      </w:r>
    </w:p>
    <w:p w14:paraId="749F561A">
      <w:pPr>
        <w:pStyle w:val="15"/>
        <w:spacing w:before="0" w:beforeAutospacing="0" w:after="0" w:afterAutospacing="0" w:line="360" w:lineRule="auto"/>
        <w:rPr>
          <w:color w:val="000000" w:themeColor="text1" w:themeTint="FF"/>
          <w14:textFill>
            <w14:solidFill>
              <w14:schemeClr w14:val="tx1">
                <w14:lumMod w14:val="100000"/>
                <w14:lumOff w14:val="0"/>
              </w14:schemeClr>
            </w14:solidFill>
          </w14:textFill>
        </w:rPr>
      </w:pPr>
      <w:r>
        <w:rPr>
          <w:rStyle w:val="16"/>
          <w:b w:val="0"/>
          <w:bCs w:val="0"/>
          <w:color w:val="000000" w:themeColor="text1" w:themeTint="FF"/>
          <w14:textFill>
            <w14:solidFill>
              <w14:schemeClr w14:val="tx1">
                <w14:lumMod w14:val="100000"/>
                <w14:lumOff w14:val="0"/>
              </w14:schemeClr>
            </w14:solidFill>
          </w14:textFill>
        </w:rPr>
        <w:t xml:space="preserve">- </w:t>
      </w:r>
      <w:r>
        <w:rPr>
          <w:rStyle w:val="16"/>
          <w:color w:val="000000" w:themeColor="text1" w:themeTint="FF"/>
          <w14:textFill>
            <w14:solidFill>
              <w14:schemeClr w14:val="tx1">
                <w14:lumMod w14:val="100000"/>
                <w14:lumOff w14:val="0"/>
              </w14:schemeClr>
            </w14:solidFill>
          </w14:textFill>
        </w:rPr>
        <w:t xml:space="preserve">Generarea și vizualizarea rezultatelor. </w:t>
      </w:r>
      <w:r>
        <w:rPr>
          <w:color w:val="000000" w:themeColor="text1" w:themeTint="FF"/>
          <w14:textFill>
            <w14:solidFill>
              <w14:schemeClr w14:val="tx1">
                <w14:lumMod w14:val="100000"/>
                <w14:lumOff w14:val="0"/>
              </w14:schemeClr>
            </w14:solidFill>
          </w14:textFill>
        </w:rPr>
        <w:t xml:space="preserve">După efectuarea calculului, fluxul de mesaje transmite datele procesate către modulul de generare a raportului, care creează un document structurat ce conține rezultatele analizei. Acest raport poate include grafice vizuale, statistici și tabele, care sunt trimise înapoi către interfața utilizatorului pentru vizualizare sau descărcare. După generarea raportului, un mesaj final este trimis utilizatorului cu detalii despre rezultate, oferindu-i posibilitatea de a descărca raportul sau de a vizualiza informațiile în format interactiv. </w:t>
      </w:r>
      <w:r>
        <w:rPr>
          <w:rStyle w:val="16"/>
          <w:b w:val="0"/>
          <w:bCs w:val="0"/>
          <w:color w:val="000000" w:themeColor="text1" w:themeTint="FF"/>
          <w14:textFill>
            <w14:solidFill>
              <w14:schemeClr w14:val="tx1">
                <w14:lumMod w14:val="100000"/>
                <w14:lumOff w14:val="0"/>
              </w14:schemeClr>
            </w14:solidFill>
          </w14:textFill>
        </w:rPr>
        <w:t>Legăturile dintre componentele sistemului</w:t>
      </w:r>
      <w:r>
        <w:rPr>
          <w:color w:val="000000" w:themeColor="text1" w:themeTint="FF"/>
          <w14:textFill>
            <w14:solidFill>
              <w14:schemeClr w14:val="tx1">
                <w14:lumMod w14:val="100000"/>
                <w14:lumOff w14:val="0"/>
              </w14:schemeClr>
            </w14:solidFill>
          </w14:textFill>
        </w:rPr>
        <w:t xml:space="preserve"> sunt realizate prin intermediul unor interfețe bine definite (APIs sau module de comunicare internă), care permit schimbul de informații între fiecare parte a aplicației. Aceste componente sunt interconectate într-un flux logic, asigurându-se că fiecare etapă de procesare este completă înainte de a trece la următoarea.</w:t>
      </w:r>
    </w:p>
    <w:p w14:paraId="34512815">
      <w:pPr>
        <w:pStyle w:val="15"/>
        <w:spacing w:before="0" w:beforeAutospacing="0" w:after="0" w:afterAutospacing="0" w:line="360" w:lineRule="auto"/>
        <w:rPr>
          <w:color w:val="000000" w:themeColor="text1" w:themeTint="FF"/>
          <w14:textFill>
            <w14:solidFill>
              <w14:schemeClr w14:val="tx1">
                <w14:lumMod w14:val="100000"/>
                <w14:lumOff w14:val="0"/>
              </w14:schemeClr>
            </w14:solidFill>
          </w14:textFill>
        </w:rPr>
      </w:pPr>
    </w:p>
    <w:p w14:paraId="46C32238">
      <w:pPr>
        <w:pStyle w:val="15"/>
        <w:spacing w:before="0" w:beforeAutospacing="0" w:after="0" w:afterAutospacing="0" w:line="360" w:lineRule="auto"/>
        <w:rPr>
          <w:rStyle w:val="16"/>
          <w:color w:val="000000" w:themeColor="text1"/>
          <w14:textFill>
            <w14:solidFill>
              <w14:schemeClr w14:val="tx1"/>
            </w14:solidFill>
          </w14:textFill>
        </w:rPr>
      </w:pPr>
      <w:r>
        <w:rPr>
          <w:rStyle w:val="16"/>
          <w:color w:val="000000" w:themeColor="text1" w:themeTint="FF"/>
          <w14:textFill>
            <w14:solidFill>
              <w14:schemeClr w14:val="tx1">
                <w14:lumMod w14:val="100000"/>
                <w14:lumOff w14:val="0"/>
              </w14:schemeClr>
            </w14:solidFill>
          </w14:textFill>
        </w:rPr>
        <w:t>3.2Descrierea structurii statice a sistemului</w:t>
      </w:r>
    </w:p>
    <w:p w14:paraId="09B4FE75">
      <w:pPr>
        <w:pStyle w:val="15"/>
        <w:spacing w:before="0" w:beforeAutospacing="0" w:after="0" w:afterAutospacing="0" w:line="360" w:lineRule="auto"/>
        <w:ind w:firstLine="720"/>
        <w:rPr>
          <w:color w:val="000000" w:themeColor="text1"/>
          <w14:textFill>
            <w14:solidFill>
              <w14:schemeClr w14:val="tx1"/>
            </w14:solidFill>
          </w14:textFill>
        </w:rPr>
      </w:pPr>
      <w:r>
        <w:rPr>
          <w:color w:val="000000" w:themeColor="text1" w:themeTint="FF"/>
          <w14:textFill>
            <w14:solidFill>
              <w14:schemeClr w14:val="tx1">
                <w14:lumMod w14:val="100000"/>
                <w14:lumOff w14:val="0"/>
              </w14:schemeClr>
            </w14:solidFill>
          </w14:textFill>
        </w:rPr>
        <w:t>Structura statică a sistemului descrie modul în care sunt organizate și interconectate componentele și modulele acestuia, fără a ține cont de fluxurile dinamice de mesaje și interacțiunile de la un moment dat. Aceasta se concentrează pe definirea arhitecturii la un nivel înalt, clarificând cum sunt dispuse componentele fundamentale și relațiile dintre ele pe parcursul vieții sistemului.</w:t>
      </w:r>
    </w:p>
    <w:p w14:paraId="709F5101">
      <w:pPr>
        <w:pStyle w:val="15"/>
        <w:spacing w:before="0" w:beforeAutospacing="0" w:after="0" w:afterAutospacing="0" w:line="360" w:lineRule="auto"/>
        <w:rPr>
          <w:rFonts w:hint="default"/>
          <w:color w:val="000000" w:themeColor="text1"/>
          <w:lang w:val="en-US"/>
          <w14:textFill>
            <w14:solidFill>
              <w14:schemeClr w14:val="tx1"/>
            </w14:solidFill>
          </w14:textFill>
        </w:rPr>
      </w:pPr>
      <w:r>
        <w:rPr>
          <w:rStyle w:val="16"/>
          <w:b w:val="0"/>
          <w:bCs w:val="0"/>
          <w:color w:val="000000" w:themeColor="text1" w:themeTint="FF"/>
          <w14:textFill>
            <w14:solidFill>
              <w14:schemeClr w14:val="tx1">
                <w14:lumMod w14:val="100000"/>
                <w14:lumOff w14:val="0"/>
              </w14:schemeClr>
            </w14:solidFill>
          </w14:textFill>
        </w:rPr>
        <w:t xml:space="preserve">- </w:t>
      </w:r>
      <w:r>
        <w:rPr>
          <w:rStyle w:val="16"/>
          <w:color w:val="000000" w:themeColor="text1" w:themeTint="FF"/>
          <w14:textFill>
            <w14:solidFill>
              <w14:schemeClr w14:val="tx1">
                <w14:lumMod w14:val="100000"/>
                <w14:lumOff w14:val="0"/>
              </w14:schemeClr>
            </w14:solidFill>
          </w14:textFill>
        </w:rPr>
        <w:t>Interfața Utilizatorului (UI)</w:t>
      </w:r>
      <w:r>
        <w:rPr>
          <w:rStyle w:val="16"/>
          <w:b w:val="0"/>
          <w:bCs w:val="0"/>
          <w:color w:val="000000" w:themeColor="text1" w:themeTint="FF"/>
          <w14:textFill>
            <w14:solidFill>
              <w14:schemeClr w14:val="tx1">
                <w14:lumMod w14:val="100000"/>
                <w14:lumOff w14:val="0"/>
              </w14:schemeClr>
            </w14:solidFill>
          </w14:textFill>
        </w:rPr>
        <w:t xml:space="preserve">. </w:t>
      </w:r>
      <w:r>
        <w:rPr>
          <w:color w:val="000000" w:themeColor="text1" w:themeTint="FF"/>
          <w14:textFill>
            <w14:solidFill>
              <w14:schemeClr w14:val="tx1">
                <w14:lumMod w14:val="100000"/>
                <w14:lumOff w14:val="0"/>
              </w14:schemeClr>
            </w14:solidFill>
          </w14:textFill>
        </w:rPr>
        <w:t>Modulul de Interfață Utilizator (UI) este responsabil pentru interacțiunea directă a utilizatorului cu aplicația. Acesta oferă un mediu vizual și intuitiv în care utilizatorii pot introduce secvențele ADN necesare pentru procesare și pot vizualiza rezultatele obținute în urma calculelor. UI-ul include elemente grafice care facilitează navigarea și înțelegerea fluxului de lucru al aplicației. Utilizatorul poate să inițieze procesul de aliniere ADN, să valideze datele introduse și să acceseze rapoartele generate într-un format clar și ușor de înțeles. De asemenea, UI-ul permite feedback imediat asupra erorilor sau corectitudinii datelor introduse, ajutând utilizatorul să corecteze eventualele greșeli înainte de a avansa la etapele ulterioare.</w:t>
      </w:r>
      <w:r>
        <w:rPr>
          <w:rFonts w:hint="default"/>
          <w:color w:val="000000" w:themeColor="text1" w:themeTint="FF"/>
          <w:lang w:val="en-US"/>
          <w14:textFill>
            <w14:solidFill>
              <w14:schemeClr w14:val="tx1">
                <w14:lumMod w14:val="100000"/>
                <w14:lumOff w14:val="0"/>
              </w14:schemeClr>
            </w14:solidFill>
          </w14:textFill>
        </w:rPr>
        <w:t>[14]</w:t>
      </w:r>
    </w:p>
    <w:p w14:paraId="4E5C6A19">
      <w:pPr>
        <w:pStyle w:val="15"/>
        <w:spacing w:before="0" w:beforeAutospacing="0" w:after="0" w:afterAutospacing="0" w:line="360" w:lineRule="auto"/>
        <w:rPr>
          <w:color w:val="000000" w:themeColor="text1"/>
          <w14:textFill>
            <w14:solidFill>
              <w14:schemeClr w14:val="tx1"/>
            </w14:solidFill>
          </w14:textFill>
        </w:rPr>
      </w:pPr>
      <w:r>
        <w:rPr>
          <w:rStyle w:val="16"/>
          <w:b w:val="0"/>
          <w:bCs w:val="0"/>
          <w:color w:val="000000" w:themeColor="text1" w:themeTint="FF"/>
          <w14:textFill>
            <w14:solidFill>
              <w14:schemeClr w14:val="tx1">
                <w14:lumMod w14:val="100000"/>
                <w14:lumOff w14:val="0"/>
              </w14:schemeClr>
            </w14:solidFill>
          </w14:textFill>
        </w:rPr>
        <w:t xml:space="preserve">- </w:t>
      </w:r>
      <w:r>
        <w:rPr>
          <w:rStyle w:val="16"/>
          <w:color w:val="000000" w:themeColor="text1" w:themeTint="FF"/>
          <w14:textFill>
            <w14:solidFill>
              <w14:schemeClr w14:val="tx1">
                <w14:lumMod w14:val="100000"/>
                <w14:lumOff w14:val="0"/>
              </w14:schemeClr>
            </w14:solidFill>
          </w14:textFill>
        </w:rPr>
        <w:t>Modulul de Validare a Datelor.</w:t>
      </w:r>
      <w:r>
        <w:rPr>
          <w:rStyle w:val="16"/>
          <w:b w:val="0"/>
          <w:bCs w:val="0"/>
          <w:color w:val="000000" w:themeColor="text1" w:themeTint="FF"/>
          <w14:textFill>
            <w14:solidFill>
              <w14:schemeClr w14:val="tx1">
                <w14:lumMod w14:val="100000"/>
                <w14:lumOff w14:val="0"/>
              </w14:schemeClr>
            </w14:solidFill>
          </w14:textFill>
        </w:rPr>
        <w:t xml:space="preserve"> </w:t>
      </w:r>
      <w:r>
        <w:rPr>
          <w:color w:val="000000" w:themeColor="text1" w:themeTint="FF"/>
          <w14:textFill>
            <w14:solidFill>
              <w14:schemeClr w14:val="tx1">
                <w14:lumMod w14:val="100000"/>
                <w14:lumOff w14:val="0"/>
              </w14:schemeClr>
            </w14:solidFill>
          </w14:textFill>
        </w:rPr>
        <w:t>Modulul de Validare a Datelor este responsabil pentru asigurarea corectitudinii și integrității secvențelor ADN introduse de utilizator. În această etapă, datele sunt verificate pentru a se asigura că respectă formatele necesare și nu conțin erori care ar putea afecta rezultatele procesării. Acest modul efectuează verificări de sintaxă și validări pe baza unor reguli prestabilite, cum ar fi lungimea secvențelor, prezența caracterelor incorecte sau lipsa datelor esențiale. De asemenea, poate identifica secvențele ADN care sunt incomplete sau greșit formate și poate oferi utilizatorului informații detaliate despre erorile detectate, permițând astfel corectarea lor înainte de a trece la procesul de aliniere.</w:t>
      </w:r>
    </w:p>
    <w:p w14:paraId="207DAC34">
      <w:pPr>
        <w:pStyle w:val="15"/>
        <w:spacing w:before="0" w:beforeAutospacing="0" w:after="0" w:afterAutospacing="0" w:line="360" w:lineRule="auto"/>
        <w:rPr>
          <w:color w:val="000000" w:themeColor="text1"/>
          <w14:textFill>
            <w14:solidFill>
              <w14:schemeClr w14:val="tx1"/>
            </w14:solidFill>
          </w14:textFill>
        </w:rPr>
      </w:pPr>
      <w:r>
        <w:rPr>
          <w:rStyle w:val="16"/>
          <w:b w:val="0"/>
          <w:bCs w:val="0"/>
          <w:color w:val="000000" w:themeColor="text1" w:themeTint="FF"/>
          <w14:textFill>
            <w14:solidFill>
              <w14:schemeClr w14:val="tx1">
                <w14:lumMod w14:val="100000"/>
                <w14:lumOff w14:val="0"/>
              </w14:schemeClr>
            </w14:solidFill>
          </w14:textFill>
        </w:rPr>
        <w:t xml:space="preserve">- </w:t>
      </w:r>
      <w:r>
        <w:rPr>
          <w:rStyle w:val="16"/>
          <w:color w:val="000000" w:themeColor="text1" w:themeTint="FF"/>
          <w14:textFill>
            <w14:solidFill>
              <w14:schemeClr w14:val="tx1">
                <w14:lumMod w14:val="100000"/>
                <w14:lumOff w14:val="0"/>
              </w14:schemeClr>
            </w14:solidFill>
          </w14:textFill>
        </w:rPr>
        <w:t>Modulul de Aliniere AND.</w:t>
      </w:r>
      <w:r>
        <w:rPr>
          <w:rStyle w:val="16"/>
          <w:b w:val="0"/>
          <w:bCs w:val="0"/>
          <w:color w:val="000000" w:themeColor="text1" w:themeTint="FF"/>
          <w14:textFill>
            <w14:solidFill>
              <w14:schemeClr w14:val="tx1">
                <w14:lumMod w14:val="100000"/>
                <w14:lumOff w14:val="0"/>
              </w14:schemeClr>
            </w14:solidFill>
          </w14:textFill>
        </w:rPr>
        <w:t xml:space="preserve"> </w:t>
      </w:r>
      <w:r>
        <w:rPr>
          <w:color w:val="000000" w:themeColor="text1" w:themeTint="FF"/>
          <w14:textFill>
            <w14:solidFill>
              <w14:schemeClr w14:val="tx1">
                <w14:lumMod w14:val="100000"/>
                <w14:lumOff w14:val="0"/>
              </w14:schemeClr>
            </w14:solidFill>
          </w14:textFill>
        </w:rPr>
        <w:t>Modulul de Aliniere ADN este responsabil pentru procesul de aliniere al secvențelor ADN, esențial pentru compararea acestora în scopul identificării similarităților sau diferențelor. Acest modul utilizează algoritmi de aliniere, precum alinierea globală sau locală, pentru a potrivi secvențele într-un mod care să maximizeze asemănările între ele. Algoritmii pot fi adaptați în funcție de cerințele aplicației, iar selecția acestora depinde de specificul secvențelor ADN analizate. Alinierea corectă a secvențelor ADN este crucială pentru etapa următoare de calcul, deoarece erorile de aliniere pot afecta acuratețea rezultatelor finale.</w:t>
      </w:r>
    </w:p>
    <w:p w14:paraId="5116E9A7">
      <w:pPr>
        <w:pStyle w:val="15"/>
        <w:spacing w:before="0" w:beforeAutospacing="0" w:after="0" w:afterAutospacing="0" w:line="360" w:lineRule="auto"/>
        <w:rPr>
          <w:rFonts w:hint="default"/>
          <w:color w:val="000000" w:themeColor="text1"/>
          <w:lang w:val="en-US"/>
          <w14:textFill>
            <w14:solidFill>
              <w14:schemeClr w14:val="tx1"/>
            </w14:solidFill>
          </w14:textFill>
        </w:rPr>
      </w:pPr>
      <w:r>
        <w:rPr>
          <w:rStyle w:val="16"/>
          <w:b w:val="0"/>
          <w:bCs w:val="0"/>
          <w:color w:val="000000" w:themeColor="text1" w:themeTint="FF"/>
          <w14:textFill>
            <w14:solidFill>
              <w14:schemeClr w14:val="tx1">
                <w14:lumMod w14:val="100000"/>
                <w14:lumOff w14:val="0"/>
              </w14:schemeClr>
            </w14:solidFill>
          </w14:textFill>
        </w:rPr>
        <w:t xml:space="preserve">- </w:t>
      </w:r>
      <w:r>
        <w:rPr>
          <w:rStyle w:val="16"/>
          <w:color w:val="000000" w:themeColor="text1" w:themeTint="FF"/>
          <w14:textFill>
            <w14:solidFill>
              <w14:schemeClr w14:val="tx1">
                <w14:lumMod w14:val="100000"/>
                <w14:lumOff w14:val="0"/>
              </w14:schemeClr>
            </w14:solidFill>
          </w14:textFill>
        </w:rPr>
        <w:t>Modulul de Calcul Entropie și Stabilitate.</w:t>
      </w:r>
      <w:r>
        <w:rPr>
          <w:rStyle w:val="16"/>
          <w:b w:val="0"/>
          <w:bCs w:val="0"/>
          <w:color w:val="000000" w:themeColor="text1" w:themeTint="FF"/>
          <w14:textFill>
            <w14:solidFill>
              <w14:schemeClr w14:val="tx1">
                <w14:lumMod w14:val="100000"/>
                <w14:lumOff w14:val="0"/>
              </w14:schemeClr>
            </w14:solidFill>
          </w14:textFill>
        </w:rPr>
        <w:t xml:space="preserve"> </w:t>
      </w:r>
      <w:r>
        <w:rPr>
          <w:color w:val="000000" w:themeColor="text1" w:themeTint="FF"/>
          <w14:textFill>
            <w14:solidFill>
              <w14:schemeClr w14:val="tx1">
                <w14:lumMod w14:val="100000"/>
                <w14:lumOff w14:val="0"/>
              </w14:schemeClr>
            </w14:solidFill>
          </w14:textFill>
        </w:rPr>
        <w:t>După realizarea alinierii, secvențele aliniate sunt procesate de modulul de calcul pentru a determina entropia și stabilitatea acestora. Entropia este o măsură a diversității secvențelor, iar stabilitatea reflectă capacitatea acestora de a menține structuri constante în cadrul analizei. Aceste metrici sunt esențiale pentru a evalua variabilitatea genetică a secvențelor ADN și pentru a înțelege comportamentele acestora într-un context mai larg. Modulul folosește formule matematice și statistice pentru a calcula aceste valori și pentru a le interpreta în funcție de scopul analizei ADN, oferind informații valoroase pentru cercetători și specialiști în domeniu.</w:t>
      </w:r>
      <w:r>
        <w:rPr>
          <w:rFonts w:hint="default"/>
          <w:color w:val="000000" w:themeColor="text1" w:themeTint="FF"/>
          <w:lang w:val="en-US"/>
          <w14:textFill>
            <w14:solidFill>
              <w14:schemeClr w14:val="tx1">
                <w14:lumMod w14:val="100000"/>
                <w14:lumOff w14:val="0"/>
              </w14:schemeClr>
            </w14:solidFill>
          </w14:textFill>
        </w:rPr>
        <w:t xml:space="preserve">[15], </w:t>
      </w:r>
      <w:bookmarkStart w:id="15" w:name="_GoBack"/>
      <w:bookmarkEnd w:id="15"/>
      <w:r>
        <w:rPr>
          <w:rFonts w:hint="default"/>
          <w:color w:val="000000" w:themeColor="text1" w:themeTint="FF"/>
          <w:lang w:val="en-US"/>
          <w14:textFill>
            <w14:solidFill>
              <w14:schemeClr w14:val="tx1">
                <w14:lumMod w14:val="100000"/>
                <w14:lumOff w14:val="0"/>
              </w14:schemeClr>
            </w14:solidFill>
          </w14:textFill>
        </w:rPr>
        <w:t>[16]</w:t>
      </w:r>
    </w:p>
    <w:p w14:paraId="6B62F1B3">
      <w:pPr>
        <w:pStyle w:val="15"/>
        <w:spacing w:before="0" w:beforeAutospacing="0" w:after="0" w:afterAutospacing="0" w:line="360" w:lineRule="auto"/>
      </w:pPr>
      <w:r>
        <w:rPr>
          <w:rStyle w:val="16"/>
          <w:b w:val="0"/>
          <w:bCs w:val="0"/>
          <w:color w:val="000000" w:themeColor="text1" w:themeTint="FF"/>
          <w14:textFill>
            <w14:solidFill>
              <w14:schemeClr w14:val="tx1">
                <w14:lumMod w14:val="100000"/>
                <w14:lumOff w14:val="0"/>
              </w14:schemeClr>
            </w14:solidFill>
          </w14:textFill>
        </w:rPr>
        <w:t>-</w:t>
      </w:r>
      <w:r>
        <w:rPr>
          <w:rStyle w:val="16"/>
          <w:color w:val="000000" w:themeColor="text1" w:themeTint="FF"/>
          <w14:textFill>
            <w14:solidFill>
              <w14:schemeClr w14:val="tx1">
                <w14:lumMod w14:val="100000"/>
                <w14:lumOff w14:val="0"/>
              </w14:schemeClr>
            </w14:solidFill>
          </w14:textFill>
        </w:rPr>
        <w:t xml:space="preserve"> Baza de Date (DB).</w:t>
      </w:r>
      <w:r>
        <w:rPr>
          <w:rStyle w:val="16"/>
          <w:b w:val="0"/>
          <w:bCs w:val="0"/>
          <w:color w:val="000000" w:themeColor="text1" w:themeTint="FF"/>
          <w14:textFill>
            <w14:solidFill>
              <w14:schemeClr w14:val="tx1">
                <w14:lumMod w14:val="100000"/>
                <w14:lumOff w14:val="0"/>
              </w14:schemeClr>
            </w14:solidFill>
          </w14:textFill>
        </w:rPr>
        <w:t xml:space="preserve"> </w:t>
      </w:r>
      <w:r>
        <w:rPr>
          <w:color w:val="000000" w:themeColor="text1" w:themeTint="FF"/>
          <w14:textFill>
            <w14:solidFill>
              <w14:schemeClr w14:val="tx1">
                <w14:lumMod w14:val="100000"/>
                <w14:lumOff w14:val="0"/>
              </w14:schemeClr>
            </w14:solidFill>
          </w14:textFill>
        </w:rPr>
        <w:t>Baza de Date (DB) este un sistem de gestionare a bazelor de date care stochează informațiile și rezultatele obținute în urma proceselor de aliniere și calcul ale secvențelor ADN. Aceasta asigură persistența datelor, permițând stocarea pe termen lung a tuturor datelor de intrare și ieșire generate de aplicație. Baza de date permite accesul rapid la informațiile necesare pentru validare, analiză și generarea rapoartelor, iar aceasta poate fi structurat în tabele dedicate pentru stocarea secvențelor ADN, rezultatelor calculelor și istoricului proceselor. Graficul</w:t>
      </w:r>
      <w:r>
        <w:rPr>
          <w:rFonts w:hint="default"/>
          <w:color w:val="000000" w:themeColor="text1" w:themeTint="FF"/>
          <w:lang w:val="en-US"/>
          <w14:textFill>
            <w14:solidFill>
              <w14:schemeClr w14:val="tx1">
                <w14:lumMod w14:val="100000"/>
                <w14:lumOff w14:val="0"/>
              </w14:schemeClr>
            </w14:solidFill>
          </w14:textFill>
        </w:rPr>
        <w:t xml:space="preserve"> din figura 3.3</w:t>
      </w:r>
      <w:r>
        <w:rPr>
          <w:color w:val="000000" w:themeColor="text1" w:themeTint="FF"/>
          <w14:textFill>
            <w14:solidFill>
              <w14:schemeClr w14:val="tx1">
                <w14:lumMod w14:val="100000"/>
                <w14:lumOff w14:val="0"/>
              </w14:schemeClr>
            </w14:solidFill>
          </w14:textFill>
        </w:rPr>
        <w:t xml:space="preserve"> ilustrează volumul fluxului de date procesat de fiecare modul al sistemului, evidențiind intensitatea operațiunilor din etapele cheie: validarea datelor, alinierea ADN, calculul entropiei și generarea raportului final. Culorile distincte facilitează identificarea fiecărui modul.</w:t>
      </w:r>
    </w:p>
    <w:p w14:paraId="02F2C34E">
      <w:pPr>
        <w:pStyle w:val="15"/>
        <w:spacing w:before="0" w:beforeAutospacing="0" w:after="0" w:afterAutospacing="0" w:line="360" w:lineRule="auto"/>
      </w:pPr>
      <w:r>
        <w:drawing>
          <wp:inline distT="0" distB="0" distL="114300" distR="114300">
            <wp:extent cx="6473190" cy="345249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20">
                      <a:extLst>
                        <a:ext uri="{28A0092B-C50C-407E-A947-70E740481C1C}">
                          <a14:useLocalDpi xmlns:a14="http://schemas.microsoft.com/office/drawing/2010/main" val="0"/>
                        </a:ext>
                      </a:extLst>
                    </a:blip>
                    <a:srcRect t="5842" b="4690"/>
                    <a:stretch>
                      <a:fillRect/>
                    </a:stretch>
                  </pic:blipFill>
                  <pic:spPr>
                    <a:xfrm>
                      <a:off x="0" y="0"/>
                      <a:ext cx="6473824" cy="3452495"/>
                    </a:xfrm>
                    <a:prstGeom prst="rect">
                      <a:avLst/>
                    </a:prstGeom>
                  </pic:spPr>
                </pic:pic>
              </a:graphicData>
            </a:graphic>
          </wp:inline>
        </w:drawing>
      </w:r>
    </w:p>
    <w:p w14:paraId="0DE05D59">
      <w:pPr>
        <w:pStyle w:val="15"/>
        <w:spacing w:before="0" w:beforeAutospacing="0" w:after="0" w:afterAutospacing="0" w:line="360" w:lineRule="auto"/>
        <w:jc w:val="center"/>
        <w:rPr>
          <w:rFonts w:hint="default"/>
          <w:b/>
          <w:bCs/>
          <w:lang w:val="en-US"/>
        </w:rPr>
      </w:pPr>
      <w:r>
        <w:rPr>
          <w:rFonts w:hint="default"/>
          <w:b/>
          <w:bCs/>
          <w:lang w:val="en-US"/>
        </w:rPr>
        <w:t>Figura 3.3 - Structura sistemului</w:t>
      </w:r>
    </w:p>
    <w:p w14:paraId="4A0A4E22">
      <w:pPr>
        <w:pStyle w:val="15"/>
        <w:spacing w:before="0" w:beforeAutospacing="0" w:after="0" w:afterAutospacing="0" w:line="360" w:lineRule="auto"/>
        <w:ind w:firstLine="720"/>
        <w:rPr>
          <w:color w:val="000000" w:themeColor="text1"/>
          <w14:textFill>
            <w14:solidFill>
              <w14:schemeClr w14:val="tx1"/>
            </w14:solidFill>
          </w14:textFill>
        </w:rPr>
      </w:pPr>
      <w:r>
        <w:rPr>
          <w:color w:val="000000" w:themeColor="text1" w:themeTint="FF"/>
          <w14:textFill>
            <w14:solidFill>
              <w14:schemeClr w14:val="tx1">
                <w14:lumMod w14:val="100000"/>
                <w14:lumOff w14:val="0"/>
              </w14:schemeClr>
            </w14:solidFill>
          </w14:textFill>
        </w:rPr>
        <w:t>Relațiile de dependență dintre elementele sistemului reflectă modul în care componentele interacționează și depind unele de altele pentru a asigura buna funcționare a proceselor. În cadrul acestui sistem, fiecare modul joacă un rol esențial și interacționează cu celelalte module pentru a îndeplini sarcinile specifice.</w:t>
      </w:r>
    </w:p>
    <w:p w14:paraId="7B16FDC1">
      <w:pPr>
        <w:pStyle w:val="15"/>
        <w:spacing w:before="0" w:beforeAutospacing="0" w:after="0" w:afterAutospacing="0" w:line="360" w:lineRule="auto"/>
        <w:ind w:firstLine="720"/>
        <w:rPr>
          <w:color w:val="000000" w:themeColor="text1"/>
          <w14:textFill>
            <w14:solidFill>
              <w14:schemeClr w14:val="tx1"/>
            </w14:solidFill>
          </w14:textFill>
        </w:rPr>
      </w:pPr>
      <w:r>
        <w:rPr>
          <w:color w:val="000000" w:themeColor="text1" w:themeTint="FF"/>
          <w14:textFill>
            <w14:solidFill>
              <w14:schemeClr w14:val="tx1">
                <w14:lumMod w14:val="100000"/>
                <w14:lumOff w14:val="0"/>
              </w14:schemeClr>
            </w14:solidFill>
          </w14:textFill>
        </w:rPr>
        <w:t>Interfața Utilizatorului (UI) depinde de Modulul de Validare a Datelor, deoarece utilizatorul furnizează secvențele ADN prin intermediul UI, iar aceste date trebuie validate înainte de a putea continua procesul. Fără validarea corectă a datelor, sistemul nu poate trece la pașii următori. Modulul de Validare a Datelor depinde de Interfața Utilizatorului (UI) pentru a obține datele introduse de utilizator. De asemenea, acest modul este conectat la Baza de Date (DB) pentru a verifica integritatea datelor în raport cu informațiile deja stocate. Validarea corectă a datelor este crucială pentru evitarea erorilor de procesare în etapele următoare.</w:t>
      </w:r>
    </w:p>
    <w:p w14:paraId="6EAF44A4">
      <w:pPr>
        <w:pStyle w:val="15"/>
        <w:spacing w:before="0" w:beforeAutospacing="0" w:after="0" w:afterAutospacing="0" w:line="360" w:lineRule="auto"/>
        <w:ind w:firstLine="720"/>
        <w:rPr>
          <w:color w:val="000000" w:themeColor="text1"/>
          <w14:textFill>
            <w14:solidFill>
              <w14:schemeClr w14:val="tx1"/>
            </w14:solidFill>
          </w14:textFill>
        </w:rPr>
      </w:pPr>
      <w:r>
        <w:rPr>
          <w:color w:val="000000" w:themeColor="text1" w:themeTint="FF"/>
          <w14:textFill>
            <w14:solidFill>
              <w14:schemeClr w14:val="tx1">
                <w14:lumMod w14:val="100000"/>
                <w14:lumOff w14:val="0"/>
              </w14:schemeClr>
            </w14:solidFill>
          </w14:textFill>
        </w:rPr>
        <w:t>Modulul de Aliniere ADN depinde de Modulul de Validare a Datelor, deoarece procesul de aliniere nu poate începe decât după ce datele au fost validate. De asemenea, acest modul interacționează cu Baza de Date (DB) pentru a salva secvențele ADN aliniate și pentru a accesa informațiile istorice necesare pentru comparații. Modulul de Calcul Entropie și Stabilitate depinde de Modulul de Aliniere ADN, deoarece calculele pentru entropie și stabilitate se bazează pe secvențele ADN aliniate. Fără alinierea corectă a secvențelor, aceste calcule nu ar fi valide.</w:t>
      </w:r>
    </w:p>
    <w:p w14:paraId="1262B59B">
      <w:pPr>
        <w:pStyle w:val="15"/>
        <w:spacing w:before="0" w:beforeAutospacing="0" w:after="0" w:afterAutospacing="0" w:line="360" w:lineRule="auto"/>
        <w:ind w:firstLine="720"/>
        <w:rPr>
          <w:color w:val="000000" w:themeColor="text1"/>
          <w14:textFill>
            <w14:solidFill>
              <w14:schemeClr w14:val="tx1"/>
            </w14:solidFill>
          </w14:textFill>
        </w:rPr>
      </w:pPr>
      <w:r>
        <w:rPr>
          <w:color w:val="000000" w:themeColor="text1" w:themeTint="FF"/>
          <w14:textFill>
            <w14:solidFill>
              <w14:schemeClr w14:val="tx1">
                <w14:lumMod w14:val="100000"/>
                <w14:lumOff w14:val="0"/>
              </w14:schemeClr>
            </w14:solidFill>
          </w14:textFill>
        </w:rPr>
        <w:t>Modulul de Generare a Raportului depinde de Modulul de Calcul Entropie și Stabilitate, deoarece raportul final va include valorile calculate pentru entropie și stabilitate. De asemenea, acest modul poate interacționa cu Baza de Date (DB) pentru a salva raportul generat și pentru a-l face accesibil utilizatorilor. Baza de Date (DB) joacă un rol central în întreaga structură a sistemului. Aceasta asigură persistenta datelor la fiecare pas: stochează secvențele ADN, rezultatele validării, secvențele aliniate, calculele de entropie și stabilitate, și rapoartele finale. De asemenea, baza de date poate fi accesată de toate celelalte module pentru a salva și a recupera datele necesare.</w:t>
      </w:r>
    </w:p>
    <w:p w14:paraId="1F39D1A1">
      <w:pPr>
        <w:pStyle w:val="15"/>
        <w:spacing w:before="0" w:beforeAutospacing="0" w:after="0" w:afterAutospacing="0" w:line="360" w:lineRule="auto"/>
        <w:ind w:firstLine="720"/>
        <w:rPr>
          <w:color w:val="000000" w:themeColor="text1"/>
          <w14:textFill>
            <w14:solidFill>
              <w14:schemeClr w14:val="tx1"/>
            </w14:solidFill>
          </w14:textFill>
        </w:rPr>
      </w:pPr>
      <w:r>
        <w:rPr>
          <w:color w:val="000000" w:themeColor="text1" w:themeTint="FF"/>
          <w14:textFill>
            <w14:solidFill>
              <w14:schemeClr w14:val="tx1">
                <w14:lumMod w14:val="100000"/>
                <w14:lumOff w14:val="0"/>
              </w14:schemeClr>
            </w14:solidFill>
          </w14:textFill>
        </w:rPr>
        <w:t>Astfel, relațiile de dependență sunt esențiale pentru fluxul corect al proceselor din sistem, fiecare componentă având un rol bine definit și interacționând cu celelalte pentru a asigura finalizarea cu succes a procesului de analiză a secvențelor ADN. Fiecare modul depinde de ieșirea corectă a modulului anterior pentru a continua procesul și a produce rezultatele finale.</w:t>
      </w:r>
    </w:p>
    <w:p w14:paraId="19219836">
      <w:pPr>
        <w:pStyle w:val="15"/>
        <w:spacing w:before="0" w:beforeAutospacing="0" w:after="0" w:afterAutospacing="0" w:line="360" w:lineRule="auto"/>
        <w:ind w:firstLine="720"/>
        <w:rPr>
          <w:color w:val="000000" w:themeColor="text1" w:themeTint="FF"/>
          <w14:textFill>
            <w14:solidFill>
              <w14:schemeClr w14:val="tx1">
                <w14:lumMod w14:val="100000"/>
                <w14:lumOff w14:val="0"/>
              </w14:schemeClr>
            </w14:solidFill>
          </w14:textFill>
        </w:rPr>
      </w:pPr>
      <w:r>
        <w:rPr>
          <w:color w:val="000000" w:themeColor="text1" w:themeTint="FF"/>
          <w14:textFill>
            <w14:solidFill>
              <w14:schemeClr w14:val="tx1">
                <w14:lumMod w14:val="100000"/>
                <w14:lumOff w14:val="0"/>
              </w14:schemeClr>
            </w14:solidFill>
          </w14:textFill>
        </w:rPr>
        <w:t>Tabelul 1.2 ilustrează componentele principale ale sistemului de procesare ADN, rolurile acestora și fluxurile de mesaje între ele. Fiecare componentă contribuie la realizarea etapelor specifice ale procesului: introducerea datelor, validarea, alinierea, analiza statistică și generarea raportului. Fluxurile de mesaje descriu modul în care informațiile sunt transmise și procesate pentru a asigura o comunicare eficientă între părți. Această structură asigură coerența și completitudinea procesului.</w:t>
      </w:r>
    </w:p>
    <w:p w14:paraId="2B75C007">
      <w:pPr>
        <w:pStyle w:val="15"/>
        <w:spacing w:before="0" w:beforeAutospacing="0" w:after="0" w:afterAutospacing="0" w:line="360" w:lineRule="auto"/>
        <w:ind w:firstLine="720"/>
        <w:rPr>
          <w:color w:val="000000" w:themeColor="text1" w:themeTint="FF"/>
          <w14:textFill>
            <w14:solidFill>
              <w14:schemeClr w14:val="tx1">
                <w14:lumMod w14:val="100000"/>
                <w14:lumOff w14:val="0"/>
              </w14:schemeClr>
            </w14:solidFill>
          </w14:textFill>
        </w:rPr>
      </w:pPr>
    </w:p>
    <w:p w14:paraId="17F01785">
      <w:pPr>
        <w:pStyle w:val="15"/>
        <w:spacing w:before="0" w:beforeAutospacing="0" w:after="0" w:afterAutospacing="0" w:line="360" w:lineRule="auto"/>
        <w:ind w:firstLine="720"/>
        <w:rPr>
          <w:color w:val="000000" w:themeColor="text1" w:themeTint="FF"/>
          <w14:textFill>
            <w14:solidFill>
              <w14:schemeClr w14:val="tx1">
                <w14:lumMod w14:val="100000"/>
                <w14:lumOff w14:val="0"/>
              </w14:schemeClr>
            </w14:solidFill>
          </w14:textFill>
        </w:rPr>
      </w:pPr>
    </w:p>
    <w:p w14:paraId="2483FF8E">
      <w:pPr>
        <w:pStyle w:val="15"/>
        <w:spacing w:before="0" w:beforeAutospacing="0" w:after="0" w:afterAutospacing="0" w:line="360" w:lineRule="auto"/>
        <w:jc w:val="right"/>
        <w:rPr>
          <w:b/>
          <w:bCs/>
          <w:color w:val="000000" w:themeColor="text1"/>
          <w14:textFill>
            <w14:solidFill>
              <w14:schemeClr w14:val="tx1"/>
            </w14:solidFill>
          </w14:textFill>
        </w:rPr>
      </w:pPr>
      <w:r>
        <w:rPr>
          <w:b/>
          <w:bCs/>
          <w:color w:val="000000" w:themeColor="text1" w:themeTint="FF"/>
          <w14:textFill>
            <w14:solidFill>
              <w14:schemeClr w14:val="tx1">
                <w14:lumMod w14:val="100000"/>
                <w14:lumOff w14:val="0"/>
              </w14:schemeClr>
            </w14:solidFill>
          </w14:textFill>
        </w:rPr>
        <w:t>Tabelul 3.2 - Fluxuri in Sistem ADN</w:t>
      </w:r>
    </w:p>
    <w:tbl>
      <w:tblPr>
        <w:tblStyle w:val="18"/>
        <w:tblW w:w="0" w:type="auto"/>
        <w:tblInd w:w="0" w:type="dxa"/>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Layout w:type="autofit"/>
        <w:tblCellMar>
          <w:top w:w="0" w:type="dxa"/>
          <w:left w:w="108" w:type="dxa"/>
          <w:bottom w:w="0" w:type="dxa"/>
          <w:right w:w="108" w:type="dxa"/>
        </w:tblCellMar>
      </w:tblPr>
      <w:tblGrid>
        <w:gridCol w:w="3474"/>
        <w:gridCol w:w="3475"/>
        <w:gridCol w:w="3475"/>
      </w:tblGrid>
      <w:tr w14:paraId="09FC5061">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CellMar>
            <w:top w:w="0" w:type="dxa"/>
            <w:left w:w="108" w:type="dxa"/>
            <w:bottom w:w="0" w:type="dxa"/>
            <w:right w:w="108" w:type="dxa"/>
          </w:tblCellMar>
        </w:tblPrEx>
        <w:tc>
          <w:tcPr>
            <w:tcW w:w="3474" w:type="dxa"/>
            <w:tcBorders>
              <w:tl2br w:val="nil"/>
              <w:tr2bl w:val="nil"/>
            </w:tcBorders>
            <w:vAlign w:val="center"/>
          </w:tcPr>
          <w:p w14:paraId="4921E39F">
            <w:pPr>
              <w:pStyle w:val="15"/>
              <w:spacing w:before="0" w:beforeAutospacing="0" w:after="0" w:afterAutospacing="0" w:line="360" w:lineRule="auto"/>
              <w:ind w:firstLine="720"/>
              <w:jc w:val="center"/>
              <w:rPr>
                <w:b/>
                <w:bCs/>
                <w:color w:val="000000" w:themeColor="text1"/>
                <w14:textFill>
                  <w14:solidFill>
                    <w14:schemeClr w14:val="tx1"/>
                  </w14:solidFill>
                </w14:textFill>
              </w:rPr>
            </w:pPr>
            <w:r>
              <w:rPr>
                <w:b/>
                <w:bCs/>
                <w:color w:val="000000" w:themeColor="text1" w:themeTint="FF"/>
                <w14:textFill>
                  <w14:solidFill>
                    <w14:schemeClr w14:val="tx1">
                      <w14:lumMod w14:val="100000"/>
                      <w14:lumOff w14:val="0"/>
                    </w14:schemeClr>
                  </w14:solidFill>
                </w14:textFill>
              </w:rPr>
              <w:t>Componentă</w:t>
            </w:r>
          </w:p>
        </w:tc>
        <w:tc>
          <w:tcPr>
            <w:tcW w:w="3475" w:type="dxa"/>
            <w:tcBorders>
              <w:tl2br w:val="nil"/>
              <w:tr2bl w:val="nil"/>
            </w:tcBorders>
            <w:vAlign w:val="center"/>
          </w:tcPr>
          <w:p w14:paraId="460AC78E">
            <w:pPr>
              <w:pStyle w:val="15"/>
              <w:spacing w:before="0" w:beforeAutospacing="0" w:after="0" w:afterAutospacing="0" w:line="360" w:lineRule="auto"/>
              <w:ind w:firstLine="720"/>
              <w:jc w:val="center"/>
              <w:rPr>
                <w:b/>
                <w:bCs/>
                <w:color w:val="000000" w:themeColor="text1"/>
                <w14:textFill>
                  <w14:solidFill>
                    <w14:schemeClr w14:val="tx1"/>
                  </w14:solidFill>
                </w14:textFill>
              </w:rPr>
            </w:pPr>
            <w:r>
              <w:rPr>
                <w:b/>
                <w:bCs/>
                <w:color w:val="000000" w:themeColor="text1" w:themeTint="FF"/>
                <w14:textFill>
                  <w14:solidFill>
                    <w14:schemeClr w14:val="tx1">
                      <w14:lumMod w14:val="100000"/>
                      <w14:lumOff w14:val="0"/>
                    </w14:schemeClr>
                  </w14:solidFill>
                </w14:textFill>
              </w:rPr>
              <w:t>Rol</w:t>
            </w:r>
          </w:p>
        </w:tc>
        <w:tc>
          <w:tcPr>
            <w:tcW w:w="3475" w:type="dxa"/>
            <w:tcBorders>
              <w:tl2br w:val="nil"/>
              <w:tr2bl w:val="nil"/>
            </w:tcBorders>
            <w:vAlign w:val="center"/>
          </w:tcPr>
          <w:p w14:paraId="6396A112">
            <w:pPr>
              <w:pStyle w:val="15"/>
              <w:spacing w:before="0" w:beforeAutospacing="0" w:after="0" w:afterAutospacing="0" w:line="360" w:lineRule="auto"/>
              <w:ind w:firstLine="720"/>
              <w:jc w:val="center"/>
              <w:rPr>
                <w:b/>
                <w:bCs/>
                <w:color w:val="000000" w:themeColor="text1"/>
                <w14:textFill>
                  <w14:solidFill>
                    <w14:schemeClr w14:val="tx1"/>
                  </w14:solidFill>
                </w14:textFill>
              </w:rPr>
            </w:pPr>
            <w:r>
              <w:rPr>
                <w:b/>
                <w:bCs/>
                <w:color w:val="000000" w:themeColor="text1" w:themeTint="FF"/>
                <w14:textFill>
                  <w14:solidFill>
                    <w14:schemeClr w14:val="tx1">
                      <w14:lumMod w14:val="100000"/>
                      <w14:lumOff w14:val="0"/>
                    </w14:schemeClr>
                  </w14:solidFill>
                </w14:textFill>
              </w:rPr>
              <w:t>Flux de mesaje</w:t>
            </w:r>
          </w:p>
        </w:tc>
      </w:tr>
      <w:tr w14:paraId="2E6B3513">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CellMar>
            <w:top w:w="0" w:type="dxa"/>
            <w:left w:w="108" w:type="dxa"/>
            <w:bottom w:w="0" w:type="dxa"/>
            <w:right w:w="108" w:type="dxa"/>
          </w:tblCellMar>
        </w:tblPrEx>
        <w:tc>
          <w:tcPr>
            <w:tcW w:w="3474" w:type="dxa"/>
            <w:tcBorders>
              <w:tl2br w:val="nil"/>
              <w:tr2bl w:val="nil"/>
            </w:tcBorders>
            <w:vAlign w:val="center"/>
          </w:tcPr>
          <w:p w14:paraId="4661D35B">
            <w:pPr>
              <w:pStyle w:val="15"/>
              <w:spacing w:before="0" w:beforeAutospacing="0" w:after="0" w:afterAutospacing="0" w:line="360" w:lineRule="auto"/>
              <w:ind w:firstLine="720"/>
              <w:jc w:val="center"/>
              <w:rPr>
                <w:color w:val="000000" w:themeColor="text1"/>
                <w14:textFill>
                  <w14:solidFill>
                    <w14:schemeClr w14:val="tx1"/>
                  </w14:solidFill>
                </w14:textFill>
              </w:rPr>
            </w:pPr>
            <w:r>
              <w:rPr>
                <w:color w:val="000000" w:themeColor="text1" w:themeTint="FF"/>
                <w14:textFill>
                  <w14:solidFill>
                    <w14:schemeClr w14:val="tx1">
                      <w14:lumMod w14:val="100000"/>
                      <w14:lumOff w14:val="0"/>
                    </w14:schemeClr>
                  </w14:solidFill>
                </w14:textFill>
              </w:rPr>
              <w:t>Interfața Utilizatorului</w:t>
            </w:r>
          </w:p>
        </w:tc>
        <w:tc>
          <w:tcPr>
            <w:tcW w:w="3475" w:type="dxa"/>
            <w:tcBorders>
              <w:tl2br w:val="nil"/>
              <w:tr2bl w:val="nil"/>
            </w:tcBorders>
            <w:vAlign w:val="center"/>
          </w:tcPr>
          <w:p w14:paraId="64A549D5">
            <w:pPr>
              <w:pStyle w:val="15"/>
              <w:spacing w:before="0" w:beforeAutospacing="0" w:after="0" w:afterAutospacing="0" w:line="360" w:lineRule="auto"/>
              <w:ind w:firstLine="720"/>
              <w:jc w:val="center"/>
              <w:rPr>
                <w:color w:val="000000" w:themeColor="text1"/>
                <w14:textFill>
                  <w14:solidFill>
                    <w14:schemeClr w14:val="tx1"/>
                  </w14:solidFill>
                </w14:textFill>
              </w:rPr>
            </w:pPr>
            <w:r>
              <w:rPr>
                <w:color w:val="000000" w:themeColor="text1" w:themeTint="FF"/>
                <w14:textFill>
                  <w14:solidFill>
                    <w14:schemeClr w14:val="tx1">
                      <w14:lumMod w14:val="100000"/>
                      <w14:lumOff w14:val="0"/>
                    </w14:schemeClr>
                  </w14:solidFill>
                </w14:textFill>
              </w:rPr>
              <w:t>Permite utilizatorului să introducă secvențele ADN și să vizualizeze rezultatele analizei.</w:t>
            </w:r>
          </w:p>
        </w:tc>
        <w:tc>
          <w:tcPr>
            <w:tcW w:w="3475" w:type="dxa"/>
            <w:tcBorders>
              <w:tl2br w:val="nil"/>
              <w:tr2bl w:val="nil"/>
            </w:tcBorders>
            <w:vAlign w:val="center"/>
          </w:tcPr>
          <w:p w14:paraId="7699D9BF">
            <w:pPr>
              <w:pStyle w:val="15"/>
              <w:spacing w:before="0" w:beforeAutospacing="0" w:after="0" w:afterAutospacing="0" w:line="360" w:lineRule="auto"/>
              <w:ind w:firstLine="720"/>
              <w:jc w:val="center"/>
              <w:rPr>
                <w:color w:val="000000" w:themeColor="text1"/>
                <w14:textFill>
                  <w14:solidFill>
                    <w14:schemeClr w14:val="tx1"/>
                  </w14:solidFill>
                </w14:textFill>
              </w:rPr>
            </w:pPr>
            <w:r>
              <w:rPr>
                <w:color w:val="000000" w:themeColor="text1" w:themeTint="FF"/>
                <w14:textFill>
                  <w14:solidFill>
                    <w14:schemeClr w14:val="tx1">
                      <w14:lumMod w14:val="100000"/>
                      <w14:lumOff w14:val="0"/>
                    </w14:schemeClr>
                  </w14:solidFill>
                </w14:textFill>
              </w:rPr>
              <w:t>Utilizatorul trimite secvențe ADN → Primește feedback (erori sau succes) → Vizualizează raportul generat.</w:t>
            </w:r>
          </w:p>
        </w:tc>
      </w:tr>
      <w:tr w14:paraId="4966D802">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CellMar>
            <w:top w:w="0" w:type="dxa"/>
            <w:left w:w="108" w:type="dxa"/>
            <w:bottom w:w="0" w:type="dxa"/>
            <w:right w:w="108" w:type="dxa"/>
          </w:tblCellMar>
        </w:tblPrEx>
        <w:tc>
          <w:tcPr>
            <w:tcW w:w="3474" w:type="dxa"/>
            <w:tcBorders>
              <w:tl2br w:val="nil"/>
              <w:tr2bl w:val="nil"/>
            </w:tcBorders>
            <w:vAlign w:val="center"/>
          </w:tcPr>
          <w:p w14:paraId="01A5D1D9">
            <w:pPr>
              <w:pStyle w:val="15"/>
              <w:spacing w:before="0" w:beforeAutospacing="0" w:after="0" w:afterAutospacing="0" w:line="360" w:lineRule="auto"/>
              <w:ind w:firstLine="720"/>
              <w:jc w:val="center"/>
              <w:rPr>
                <w:color w:val="000000" w:themeColor="text1"/>
                <w14:textFill>
                  <w14:solidFill>
                    <w14:schemeClr w14:val="tx1"/>
                  </w14:solidFill>
                </w14:textFill>
              </w:rPr>
            </w:pPr>
            <w:r>
              <w:rPr>
                <w:color w:val="000000" w:themeColor="text1" w:themeTint="FF"/>
                <w14:textFill>
                  <w14:solidFill>
                    <w14:schemeClr w14:val="tx1">
                      <w14:lumMod w14:val="100000"/>
                      <w14:lumOff w14:val="0"/>
                    </w14:schemeClr>
                  </w14:solidFill>
                </w14:textFill>
              </w:rPr>
              <w:t>Modulul de Validare a Datelor</w:t>
            </w:r>
          </w:p>
        </w:tc>
        <w:tc>
          <w:tcPr>
            <w:tcW w:w="3475" w:type="dxa"/>
            <w:tcBorders>
              <w:tl2br w:val="nil"/>
              <w:tr2bl w:val="nil"/>
            </w:tcBorders>
            <w:vAlign w:val="center"/>
          </w:tcPr>
          <w:p w14:paraId="0A3F028B">
            <w:pPr>
              <w:pStyle w:val="15"/>
              <w:spacing w:before="0" w:beforeAutospacing="0" w:after="0" w:afterAutospacing="0" w:line="360" w:lineRule="auto"/>
              <w:ind w:firstLine="720"/>
              <w:jc w:val="center"/>
              <w:rPr>
                <w:color w:val="000000" w:themeColor="text1"/>
                <w14:textFill>
                  <w14:solidFill>
                    <w14:schemeClr w14:val="tx1"/>
                  </w14:solidFill>
                </w14:textFill>
              </w:rPr>
            </w:pPr>
            <w:r>
              <w:rPr>
                <w:color w:val="000000" w:themeColor="text1" w:themeTint="FF"/>
                <w14:textFill>
                  <w14:solidFill>
                    <w14:schemeClr w14:val="tx1">
                      <w14:lumMod w14:val="100000"/>
                      <w14:lumOff w14:val="0"/>
                    </w14:schemeClr>
                  </w14:solidFill>
                </w14:textFill>
              </w:rPr>
              <w:t>Verifică corectitudinea și integritatea secvențelor ADN introduse de utilizator.</w:t>
            </w:r>
          </w:p>
        </w:tc>
        <w:tc>
          <w:tcPr>
            <w:tcW w:w="3475" w:type="dxa"/>
            <w:tcBorders>
              <w:tl2br w:val="nil"/>
              <w:tr2bl w:val="nil"/>
            </w:tcBorders>
            <w:vAlign w:val="center"/>
          </w:tcPr>
          <w:p w14:paraId="435491E8">
            <w:pPr>
              <w:pStyle w:val="15"/>
              <w:spacing w:before="0" w:beforeAutospacing="0" w:after="0" w:afterAutospacing="0" w:line="360" w:lineRule="auto"/>
              <w:ind w:firstLine="720"/>
              <w:jc w:val="center"/>
              <w:rPr>
                <w:color w:val="000000" w:themeColor="text1"/>
                <w14:textFill>
                  <w14:solidFill>
                    <w14:schemeClr w14:val="tx1"/>
                  </w14:solidFill>
                </w14:textFill>
              </w:rPr>
            </w:pPr>
            <w:r>
              <w:rPr>
                <w:color w:val="000000" w:themeColor="text1" w:themeTint="FF"/>
                <w14:textFill>
                  <w14:solidFill>
                    <w14:schemeClr w14:val="tx1">
                      <w14:lumMod w14:val="100000"/>
                      <w14:lumOff w14:val="0"/>
                    </w14:schemeClr>
                  </w14:solidFill>
                </w14:textFill>
              </w:rPr>
              <w:t>Primește date de la interfață → Verifică validitatea → Trimite mesaje de eroare sau succes către interfață și modulul de aliniere.</w:t>
            </w:r>
          </w:p>
        </w:tc>
      </w:tr>
      <w:tr w14:paraId="7C9ADD71">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CellMar>
            <w:top w:w="0" w:type="dxa"/>
            <w:left w:w="108" w:type="dxa"/>
            <w:bottom w:w="0" w:type="dxa"/>
            <w:right w:w="108" w:type="dxa"/>
          </w:tblCellMar>
        </w:tblPrEx>
        <w:tc>
          <w:tcPr>
            <w:tcW w:w="3474" w:type="dxa"/>
            <w:tcBorders>
              <w:tl2br w:val="nil"/>
              <w:tr2bl w:val="nil"/>
            </w:tcBorders>
            <w:vAlign w:val="center"/>
          </w:tcPr>
          <w:p w14:paraId="5762A010">
            <w:pPr>
              <w:pStyle w:val="15"/>
              <w:spacing w:before="0" w:beforeAutospacing="0" w:after="0" w:afterAutospacing="0" w:line="360" w:lineRule="auto"/>
              <w:ind w:firstLine="720"/>
              <w:jc w:val="center"/>
              <w:rPr>
                <w:color w:val="000000" w:themeColor="text1"/>
                <w14:textFill>
                  <w14:solidFill>
                    <w14:schemeClr w14:val="tx1"/>
                  </w14:solidFill>
                </w14:textFill>
              </w:rPr>
            </w:pPr>
            <w:r>
              <w:rPr>
                <w:color w:val="000000" w:themeColor="text1" w:themeTint="FF"/>
                <w14:textFill>
                  <w14:solidFill>
                    <w14:schemeClr w14:val="tx1">
                      <w14:lumMod w14:val="100000"/>
                      <w14:lumOff w14:val="0"/>
                    </w14:schemeClr>
                  </w14:solidFill>
                </w14:textFill>
              </w:rPr>
              <w:t>Modulul de Aliniere</w:t>
            </w:r>
          </w:p>
        </w:tc>
        <w:tc>
          <w:tcPr>
            <w:tcW w:w="3475" w:type="dxa"/>
            <w:tcBorders>
              <w:tl2br w:val="nil"/>
              <w:tr2bl w:val="nil"/>
            </w:tcBorders>
            <w:vAlign w:val="center"/>
          </w:tcPr>
          <w:p w14:paraId="5DF4E7C1">
            <w:pPr>
              <w:pStyle w:val="15"/>
              <w:spacing w:before="0" w:beforeAutospacing="0" w:after="0" w:afterAutospacing="0" w:line="360" w:lineRule="auto"/>
              <w:ind w:firstLine="720"/>
              <w:jc w:val="center"/>
              <w:rPr>
                <w:color w:val="000000" w:themeColor="text1"/>
                <w14:textFill>
                  <w14:solidFill>
                    <w14:schemeClr w14:val="tx1"/>
                  </w14:solidFill>
                </w14:textFill>
              </w:rPr>
            </w:pPr>
            <w:r>
              <w:rPr>
                <w:color w:val="000000" w:themeColor="text1" w:themeTint="FF"/>
                <w14:textFill>
                  <w14:solidFill>
                    <w14:schemeClr w14:val="tx1">
                      <w14:lumMod w14:val="100000"/>
                      <w14:lumOff w14:val="0"/>
                    </w14:schemeClr>
                  </w14:solidFill>
                </w14:textFill>
              </w:rPr>
              <w:t>Aplică algoritmi pentru compararea și organizarea secvențelor ADN.</w:t>
            </w:r>
          </w:p>
        </w:tc>
        <w:tc>
          <w:tcPr>
            <w:tcW w:w="3475" w:type="dxa"/>
            <w:tcBorders>
              <w:tl2br w:val="nil"/>
              <w:tr2bl w:val="nil"/>
            </w:tcBorders>
            <w:vAlign w:val="center"/>
          </w:tcPr>
          <w:p w14:paraId="6E196018">
            <w:pPr>
              <w:pStyle w:val="15"/>
              <w:spacing w:before="0" w:beforeAutospacing="0" w:after="0" w:afterAutospacing="0" w:line="360" w:lineRule="auto"/>
              <w:ind w:firstLine="720"/>
              <w:jc w:val="center"/>
              <w:rPr>
                <w:color w:val="000000" w:themeColor="text1"/>
                <w14:textFill>
                  <w14:solidFill>
                    <w14:schemeClr w14:val="tx1"/>
                  </w14:solidFill>
                </w14:textFill>
              </w:rPr>
            </w:pPr>
            <w:r>
              <w:rPr>
                <w:color w:val="000000" w:themeColor="text1" w:themeTint="FF"/>
                <w14:textFill>
                  <w14:solidFill>
                    <w14:schemeClr w14:val="tx1">
                      <w14:lumMod w14:val="100000"/>
                      <w14:lumOff w14:val="0"/>
                    </w14:schemeClr>
                  </w14:solidFill>
                </w14:textFill>
              </w:rPr>
              <w:t>Primește date validate → Efectuează alinierea secvențelor → Trimite matricea aliniată către modulul de calcul.</w:t>
            </w:r>
          </w:p>
        </w:tc>
      </w:tr>
      <w:tr w14:paraId="42E00BBD">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CellMar>
            <w:top w:w="0" w:type="dxa"/>
            <w:left w:w="108" w:type="dxa"/>
            <w:bottom w:w="0" w:type="dxa"/>
            <w:right w:w="108" w:type="dxa"/>
          </w:tblCellMar>
        </w:tblPrEx>
        <w:tc>
          <w:tcPr>
            <w:tcW w:w="3474" w:type="dxa"/>
            <w:tcBorders>
              <w:tl2br w:val="nil"/>
              <w:tr2bl w:val="nil"/>
            </w:tcBorders>
            <w:vAlign w:val="center"/>
          </w:tcPr>
          <w:p w14:paraId="3B1522E3">
            <w:pPr>
              <w:pStyle w:val="15"/>
              <w:spacing w:before="0" w:beforeAutospacing="0" w:after="0" w:afterAutospacing="0" w:line="360" w:lineRule="auto"/>
              <w:ind w:firstLine="720"/>
              <w:jc w:val="center"/>
              <w:rPr>
                <w:color w:val="000000" w:themeColor="text1"/>
                <w14:textFill>
                  <w14:solidFill>
                    <w14:schemeClr w14:val="tx1"/>
                  </w14:solidFill>
                </w14:textFill>
              </w:rPr>
            </w:pPr>
            <w:r>
              <w:rPr>
                <w:color w:val="000000" w:themeColor="text1" w:themeTint="FF"/>
                <w14:textFill>
                  <w14:solidFill>
                    <w14:schemeClr w14:val="tx1">
                      <w14:lumMod w14:val="100000"/>
                      <w14:lumOff w14:val="0"/>
                    </w14:schemeClr>
                  </w14:solidFill>
                </w14:textFill>
              </w:rPr>
              <w:t>Modulul de Calcul</w:t>
            </w:r>
          </w:p>
        </w:tc>
        <w:tc>
          <w:tcPr>
            <w:tcW w:w="3475" w:type="dxa"/>
            <w:tcBorders>
              <w:tl2br w:val="nil"/>
              <w:tr2bl w:val="nil"/>
            </w:tcBorders>
            <w:vAlign w:val="center"/>
          </w:tcPr>
          <w:p w14:paraId="46DB11F7">
            <w:pPr>
              <w:pStyle w:val="15"/>
              <w:spacing w:before="0" w:beforeAutospacing="0" w:after="0" w:afterAutospacing="0" w:line="360" w:lineRule="auto"/>
              <w:ind w:firstLine="720"/>
              <w:jc w:val="center"/>
              <w:rPr>
                <w:color w:val="000000" w:themeColor="text1"/>
                <w14:textFill>
                  <w14:solidFill>
                    <w14:schemeClr w14:val="tx1"/>
                  </w14:solidFill>
                </w14:textFill>
              </w:rPr>
            </w:pPr>
            <w:r>
              <w:rPr>
                <w:color w:val="000000" w:themeColor="text1" w:themeTint="FF"/>
                <w14:textFill>
                  <w14:solidFill>
                    <w14:schemeClr w14:val="tx1">
                      <w14:lumMod w14:val="100000"/>
                      <w14:lumOff w14:val="0"/>
                    </w14:schemeClr>
                  </w14:solidFill>
                </w14:textFill>
              </w:rPr>
              <w:t>Realizează analize statistice, cum ar fi calculul entropiei și stabilității secvențelor.</w:t>
            </w:r>
          </w:p>
        </w:tc>
        <w:tc>
          <w:tcPr>
            <w:tcW w:w="3475" w:type="dxa"/>
            <w:tcBorders>
              <w:tl2br w:val="nil"/>
              <w:tr2bl w:val="nil"/>
            </w:tcBorders>
            <w:vAlign w:val="center"/>
          </w:tcPr>
          <w:p w14:paraId="5AE2027B">
            <w:pPr>
              <w:pStyle w:val="15"/>
              <w:spacing w:before="0" w:beforeAutospacing="0" w:after="0" w:afterAutospacing="0" w:line="360" w:lineRule="auto"/>
              <w:ind w:firstLine="720"/>
              <w:jc w:val="center"/>
              <w:rPr>
                <w:color w:val="000000" w:themeColor="text1"/>
                <w14:textFill>
                  <w14:solidFill>
                    <w14:schemeClr w14:val="tx1"/>
                  </w14:solidFill>
                </w14:textFill>
              </w:rPr>
            </w:pPr>
            <w:r>
              <w:rPr>
                <w:color w:val="000000" w:themeColor="text1" w:themeTint="FF"/>
                <w14:textFill>
                  <w14:solidFill>
                    <w14:schemeClr w14:val="tx1">
                      <w14:lumMod w14:val="100000"/>
                      <w14:lumOff w14:val="0"/>
                    </w14:schemeClr>
                  </w14:solidFill>
                </w14:textFill>
              </w:rPr>
              <w:t>Primește matricea aliniată → Efectuează calcule statistice → Trimite rezultatele către modulul de generare a raportului.</w:t>
            </w:r>
          </w:p>
        </w:tc>
      </w:tr>
      <w:tr w14:paraId="7D56EFDE">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CellMar>
            <w:top w:w="0" w:type="dxa"/>
            <w:left w:w="108" w:type="dxa"/>
            <w:bottom w:w="0" w:type="dxa"/>
            <w:right w:w="108" w:type="dxa"/>
          </w:tblCellMar>
        </w:tblPrEx>
        <w:tc>
          <w:tcPr>
            <w:tcW w:w="3474" w:type="dxa"/>
            <w:tcBorders>
              <w:tl2br w:val="nil"/>
              <w:tr2bl w:val="nil"/>
            </w:tcBorders>
            <w:vAlign w:val="center"/>
          </w:tcPr>
          <w:p w14:paraId="4EE62DA4">
            <w:pPr>
              <w:pStyle w:val="15"/>
              <w:spacing w:before="0" w:beforeAutospacing="0" w:after="0" w:afterAutospacing="0" w:line="360" w:lineRule="auto"/>
              <w:ind w:firstLine="720"/>
              <w:jc w:val="center"/>
              <w:rPr>
                <w:color w:val="000000" w:themeColor="text1"/>
                <w14:textFill>
                  <w14:solidFill>
                    <w14:schemeClr w14:val="tx1"/>
                  </w14:solidFill>
                </w14:textFill>
              </w:rPr>
            </w:pPr>
            <w:r>
              <w:rPr>
                <w:color w:val="000000" w:themeColor="text1" w:themeTint="FF"/>
                <w14:textFill>
                  <w14:solidFill>
                    <w14:schemeClr w14:val="tx1">
                      <w14:lumMod w14:val="100000"/>
                      <w14:lumOff w14:val="0"/>
                    </w14:schemeClr>
                  </w14:solidFill>
                </w14:textFill>
              </w:rPr>
              <w:t>Modulul de Generare a Raportului</w:t>
            </w:r>
          </w:p>
        </w:tc>
        <w:tc>
          <w:tcPr>
            <w:tcW w:w="3475" w:type="dxa"/>
            <w:tcBorders>
              <w:tl2br w:val="nil"/>
              <w:tr2bl w:val="nil"/>
            </w:tcBorders>
            <w:vAlign w:val="center"/>
          </w:tcPr>
          <w:p w14:paraId="50ED4272">
            <w:pPr>
              <w:pStyle w:val="15"/>
              <w:spacing w:before="0" w:beforeAutospacing="0" w:after="0" w:afterAutospacing="0" w:line="360" w:lineRule="auto"/>
              <w:ind w:firstLine="720"/>
              <w:jc w:val="center"/>
              <w:rPr>
                <w:color w:val="000000" w:themeColor="text1"/>
                <w14:textFill>
                  <w14:solidFill>
                    <w14:schemeClr w14:val="tx1"/>
                  </w14:solidFill>
                </w14:textFill>
              </w:rPr>
            </w:pPr>
            <w:r>
              <w:rPr>
                <w:color w:val="000000" w:themeColor="text1" w:themeTint="FF"/>
                <w14:textFill>
                  <w14:solidFill>
                    <w14:schemeClr w14:val="tx1">
                      <w14:lumMod w14:val="100000"/>
                      <w14:lumOff w14:val="0"/>
                    </w14:schemeClr>
                  </w14:solidFill>
                </w14:textFill>
              </w:rPr>
              <w:t>Creează un raport structurat cu rezultatele analizei, inclusiv tabele, grafice și statistici.</w:t>
            </w:r>
          </w:p>
        </w:tc>
        <w:tc>
          <w:tcPr>
            <w:tcW w:w="3475" w:type="dxa"/>
            <w:tcBorders>
              <w:tl2br w:val="nil"/>
              <w:tr2bl w:val="nil"/>
            </w:tcBorders>
            <w:vAlign w:val="center"/>
          </w:tcPr>
          <w:p w14:paraId="072605CB">
            <w:pPr>
              <w:pStyle w:val="15"/>
              <w:spacing w:before="0" w:beforeAutospacing="0" w:after="0" w:afterAutospacing="0" w:line="360" w:lineRule="auto"/>
              <w:ind w:firstLine="720"/>
              <w:jc w:val="center"/>
              <w:rPr>
                <w:color w:val="000000" w:themeColor="text1"/>
                <w14:textFill>
                  <w14:solidFill>
                    <w14:schemeClr w14:val="tx1"/>
                  </w14:solidFill>
                </w14:textFill>
              </w:rPr>
            </w:pPr>
            <w:r>
              <w:rPr>
                <w:color w:val="000000" w:themeColor="text1" w:themeTint="FF"/>
                <w14:textFill>
                  <w14:solidFill>
                    <w14:schemeClr w14:val="tx1">
                      <w14:lumMod w14:val="100000"/>
                      <w14:lumOff w14:val="0"/>
                    </w14:schemeClr>
                  </w14:solidFill>
                </w14:textFill>
              </w:rPr>
              <w:t>Primește rezultatele analizei → Formatează raportul → Trimite raportul final către interfață pentru vizualizare sau descărcare.</w:t>
            </w:r>
          </w:p>
        </w:tc>
      </w:tr>
    </w:tbl>
    <w:p w14:paraId="36FEB5B0">
      <w:pPr>
        <w:pStyle w:val="15"/>
        <w:spacing w:before="0" w:beforeAutospacing="0" w:after="0" w:afterAutospacing="0" w:line="360" w:lineRule="auto"/>
        <w:ind w:firstLine="720"/>
        <w:rPr>
          <w:rFonts w:ascii="Times New Roman" w:hAnsi="Times New Roman" w:eastAsia="Courier New" w:cs="Times New Roman"/>
          <w:color w:val="000000" w:themeColor="text1"/>
          <w14:textFill>
            <w14:solidFill>
              <w14:schemeClr w14:val="tx1"/>
            </w14:solidFill>
          </w14:textFill>
        </w:rPr>
      </w:pPr>
      <w:r>
        <w:rPr>
          <w:color w:val="000000" w:themeColor="text1" w:themeTint="FF"/>
          <w14:textFill>
            <w14:solidFill>
              <w14:schemeClr w14:val="tx1">
                <w14:lumMod w14:val="100000"/>
                <w14:lumOff w14:val="0"/>
              </w14:schemeClr>
            </w14:solidFill>
          </w14:textFill>
        </w:rPr>
        <w:t>Modelarea echipamentelor mediului de intrare presupune definirea și descrierea dispozitivelor care furnizează datele de intrare pentru sistemul de procesare a secvențelor ADN. Aceste echipamente pot include calculatoare desktop, laptopuri, servere sau chiar dispozitive mobile care permit utilizatorilor să introducă secvențele ADN în aplicație. De asemenea, ar putea include aplicații externe care pot interacționa cu sistemul, precum baze de date biologice sau servicii web care furnizează secvențe ADN deja preprocesate. Echipamentele din mediul de intrare sunt conectate la sistemul principal prin intermediul unor interfețe de comunicație, fie prin rețele locale, fie prin rețele de internet, asigurându-se astfel transferul corect și rapid al datelor. În funcție de natura echipamentelor, aceste date pot fi preluate direct din fișiere (de exemplu, fișiere FASTA sau FASTQ) sau prin interacțiune directă cu utilizatorul, care le introduce prin interfața grafică.</w:t>
      </w:r>
    </w:p>
    <w:p w14:paraId="7D5F6D10">
      <w:pPr>
        <w:spacing w:before="0" w:beforeAutospacing="0" w:after="0" w:afterAutospacing="0" w:line="360" w:lineRule="auto"/>
        <w:jc w:val="center"/>
        <w:rPr>
          <w:rFonts w:ascii="Times New Roman" w:hAnsi="Times New Roman" w:eastAsia="Courier New" w:cs="Times New Roman"/>
          <w:b/>
          <w:bCs/>
          <w:color w:val="000000" w:themeColor="text1" w:themeTint="FF"/>
          <w:sz w:val="26"/>
          <w:szCs w:val="26"/>
          <w14:textFill>
            <w14:solidFill>
              <w14:schemeClr w14:val="tx1">
                <w14:lumMod w14:val="100000"/>
                <w14:lumOff w14:val="0"/>
              </w14:schemeClr>
            </w14:solidFill>
          </w14:textFill>
        </w:rPr>
      </w:pPr>
      <w:r>
        <w:rPr>
          <w:rFonts w:ascii="Times New Roman" w:hAnsi="Times New Roman" w:eastAsia="Courier New" w:cs="Times New Roman"/>
          <w:b/>
          <w:bCs/>
          <w:color w:val="000000" w:themeColor="text1" w:themeTint="FF"/>
          <w:sz w:val="26"/>
          <w:szCs w:val="26"/>
          <w14:textFill>
            <w14:solidFill>
              <w14:schemeClr w14:val="tx1">
                <w14:lumMod w14:val="100000"/>
                <w14:lumOff w14:val="0"/>
              </w14:schemeClr>
            </w14:solidFill>
          </w14:textFill>
        </w:rPr>
        <w:t>4 INTERFAȚA</w:t>
      </w:r>
    </w:p>
    <w:p w14:paraId="0903E860">
      <w:pPr>
        <w:spacing w:before="0" w:beforeAutospacing="0" w:after="0" w:afterAutospacing="0" w:line="360" w:lineRule="auto"/>
        <w:jc w:val="center"/>
        <w:rPr>
          <w:rFonts w:ascii="Times New Roman" w:hAnsi="Times New Roman" w:eastAsia="Courier New" w:cs="Times New Roman"/>
          <w:b/>
          <w:bCs/>
          <w:color w:val="000000" w:themeColor="text1" w:themeTint="FF"/>
          <w:sz w:val="24"/>
          <w:szCs w:val="24"/>
          <w14:textFill>
            <w14:solidFill>
              <w14:schemeClr w14:val="tx1">
                <w14:lumMod w14:val="100000"/>
                <w14:lumOff w14:val="0"/>
              </w14:schemeClr>
            </w14:solidFill>
          </w14:textFill>
        </w:rPr>
      </w:pPr>
    </w:p>
    <w:p w14:paraId="56AFA470">
      <w:pPr>
        <w:spacing w:before="0" w:beforeAutospacing="0" w:after="0" w:afterAutospacing="0" w:line="360" w:lineRule="auto"/>
        <w:ind w:firstLine="720"/>
        <w:rPr>
          <w:rFonts w:ascii="Times New Roman" w:hAnsi="Times New Roman" w:eastAsia="Courier New" w:cs="Times New Roman"/>
          <w:color w:val="000000" w:themeColor="text1"/>
          <w14:textFill>
            <w14:solidFill>
              <w14:schemeClr w14:val="tx1"/>
            </w14:solidFill>
          </w14:textFill>
        </w:rPr>
      </w:pPr>
      <w:r>
        <w:rPr>
          <w:rFonts w:ascii="Times New Roman" w:hAnsi="Times New Roman" w:eastAsia="Courier New" w:cs="Times New Roman"/>
          <w:color w:val="000000" w:themeColor="text1" w:themeTint="FF"/>
          <w14:textFill>
            <w14:solidFill>
              <w14:schemeClr w14:val="tx1">
                <w14:lumMod w14:val="100000"/>
                <w14:lumOff w14:val="0"/>
              </w14:schemeClr>
            </w14:solidFill>
          </w14:textFill>
        </w:rPr>
        <w:t>Figura 4.1 prezintă structura principală a interfeței „Eficacitatea șirurilor concatenate”. Elementele principale includ un titlu animat și o secțiune de descriere, care evidențiază funcțiile principale ale aplicației, cum ar fi analiza genetică și alinierea ADN.</w:t>
      </w:r>
    </w:p>
    <w:p w14:paraId="30D7AA69">
      <w:pPr>
        <w:spacing w:before="0" w:beforeAutospacing="0" w:after="0" w:afterAutospacing="0" w:line="360" w:lineRule="auto"/>
        <w:ind w:firstLine="720"/>
        <w:jc w:val="center"/>
        <w:rPr>
          <w:rFonts w:ascii="Times New Roman" w:hAnsi="Times New Roman" w:eastAsia="Courier New" w:cs="Times New Roman"/>
          <w:color w:val="000000" w:themeColor="text1"/>
          <w14:textFill>
            <w14:solidFill>
              <w14:schemeClr w14:val="tx1"/>
            </w14:solidFill>
          </w14:textFill>
        </w:rPr>
      </w:pPr>
      <w:r>
        <w:drawing>
          <wp:inline distT="0" distB="0" distL="114300" distR="114300">
            <wp:extent cx="5486400" cy="3657600"/>
            <wp:effectExtent l="0" t="0" r="0" b="0"/>
            <wp:docPr id="11" name="Picture 1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1">
                      <a:extLst>
                        <a:ext uri="{28A0092B-C50C-407E-A947-70E740481C1C}">
                          <a14:useLocalDpi xmlns:a14="http://schemas.microsoft.com/office/drawing/2010/main" val="0"/>
                        </a:ext>
                      </a:extLst>
                    </a:blip>
                    <a:stretch>
                      <a:fillRect/>
                    </a:stretch>
                  </pic:blipFill>
                  <pic:spPr>
                    <a:xfrm>
                      <a:off x="0" y="0"/>
                      <a:ext cx="5486400" cy="3657600"/>
                    </a:xfrm>
                    <a:prstGeom prst="rect">
                      <a:avLst/>
                    </a:prstGeom>
                  </pic:spPr>
                </pic:pic>
              </a:graphicData>
            </a:graphic>
          </wp:inline>
        </w:drawing>
      </w:r>
    </w:p>
    <w:p w14:paraId="3DAD945A">
      <w:pPr>
        <w:spacing w:before="0" w:beforeAutospacing="0" w:after="0" w:afterAutospacing="0" w:line="360" w:lineRule="auto"/>
        <w:jc w:val="center"/>
        <w:rPr>
          <w:rFonts w:ascii="Times New Roman" w:hAnsi="Times New Roman" w:eastAsia="Courier New"/>
          <w:b/>
          <w:bCs/>
          <w:color w:val="000000" w:themeColor="text1"/>
          <w:sz w:val="26"/>
          <w:szCs w:val="26"/>
          <w14:textFill>
            <w14:solidFill>
              <w14:schemeClr w14:val="tx1"/>
            </w14:solidFill>
          </w14:textFill>
        </w:rPr>
      </w:pPr>
      <w:r>
        <w:rPr>
          <w:rFonts w:ascii="Times New Roman" w:hAnsi="Times New Roman" w:eastAsia="Courier New" w:cs="Times New Roman"/>
          <w:b/>
          <w:bCs/>
          <w:color w:val="000000" w:themeColor="text1" w:themeTint="FF"/>
          <w:sz w:val="26"/>
          <w:szCs w:val="26"/>
          <w14:textFill>
            <w14:solidFill>
              <w14:schemeClr w14:val="tx1">
                <w14:lumMod w14:val="100000"/>
                <w14:lumOff w14:val="0"/>
              </w14:schemeClr>
            </w14:solidFill>
          </w14:textFill>
        </w:rPr>
        <w:t xml:space="preserve">Figura 4.1 - </w:t>
      </w:r>
      <w:r>
        <w:rPr>
          <w:rFonts w:ascii="Times New Roman" w:hAnsi="Times New Roman" w:eastAsia="Courier New"/>
          <w:b/>
          <w:bCs/>
          <w:color w:val="000000" w:themeColor="text1" w:themeTint="FF"/>
          <w:sz w:val="26"/>
          <w:szCs w:val="26"/>
          <w14:textFill>
            <w14:solidFill>
              <w14:schemeClr w14:val="tx1">
                <w14:lumMod w14:val="100000"/>
                <w14:lumOff w14:val="0"/>
              </w14:schemeClr>
            </w14:solidFill>
          </w14:textFill>
        </w:rPr>
        <w:t>Pagina principală</w:t>
      </w:r>
    </w:p>
    <w:p w14:paraId="6E07E8C1">
      <w:pPr>
        <w:spacing w:before="0" w:beforeAutospacing="0" w:after="0" w:afterAutospacing="0" w:line="360" w:lineRule="auto"/>
        <w:ind w:firstLine="720"/>
        <w:rPr>
          <w:rFonts w:ascii="Times New Roman" w:hAnsi="Times New Roman" w:eastAsia="Courier New"/>
          <w:color w:val="000000" w:themeColor="text1"/>
          <w:sz w:val="26"/>
          <w:szCs w:val="26"/>
          <w14:textFill>
            <w14:solidFill>
              <w14:schemeClr w14:val="tx1"/>
            </w14:solidFill>
          </w14:textFill>
        </w:rPr>
      </w:pPr>
      <w:r>
        <w:rPr>
          <w:rFonts w:ascii="Times New Roman" w:hAnsi="Times New Roman" w:eastAsia="Courier New"/>
          <w:color w:val="000000" w:themeColor="text1" w:themeTint="FF"/>
          <w:sz w:val="26"/>
          <w:szCs w:val="26"/>
          <w14:textFill>
            <w14:solidFill>
              <w14:schemeClr w14:val="tx1">
                <w14:lumMod w14:val="100000"/>
                <w14:lumOff w14:val="0"/>
              </w14:schemeClr>
            </w14:solidFill>
          </w14:textFill>
        </w:rPr>
        <w:t>In figura 4.2 este ilustrată secțiunea dedicată introducerii secvenței ADN de către utilizator. Exemplul sugerat (ATGCGA...) oferă ghidaj vizual, iar utilizatorul poate accesa lista de secvențe ADN predefinite prin focalizarea câmpului de introducere.</w:t>
      </w:r>
    </w:p>
    <w:p w14:paraId="7196D064">
      <w:pPr>
        <w:spacing w:before="0" w:beforeAutospacing="0" w:after="0" w:afterAutospacing="0" w:line="360" w:lineRule="auto"/>
        <w:ind w:firstLine="720"/>
        <w:jc w:val="center"/>
      </w:pPr>
      <w:r>
        <w:drawing>
          <wp:inline distT="0" distB="0" distL="114300" distR="114300">
            <wp:extent cx="5486400" cy="3657600"/>
            <wp:effectExtent l="0" t="0" r="0" b="0"/>
            <wp:docPr id="22" name="Picture 22"/>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2">
                      <a:extLst>
                        <a:ext uri="{28A0092B-C50C-407E-A947-70E740481C1C}">
                          <a14:useLocalDpi xmlns:a14="http://schemas.microsoft.com/office/drawing/2010/main" val="0"/>
                        </a:ext>
                      </a:extLst>
                    </a:blip>
                    <a:stretch>
                      <a:fillRect/>
                    </a:stretch>
                  </pic:blipFill>
                  <pic:spPr>
                    <a:xfrm>
                      <a:off x="0" y="0"/>
                      <a:ext cx="5486400" cy="3657600"/>
                    </a:xfrm>
                    <a:prstGeom prst="rect">
                      <a:avLst/>
                    </a:prstGeom>
                  </pic:spPr>
                </pic:pic>
              </a:graphicData>
            </a:graphic>
          </wp:inline>
        </w:drawing>
      </w:r>
    </w:p>
    <w:p w14:paraId="7900838F">
      <w:pPr>
        <w:spacing w:before="0" w:beforeAutospacing="0" w:after="0" w:afterAutospacing="0" w:line="360" w:lineRule="auto"/>
        <w:ind w:firstLine="720"/>
        <w:jc w:val="center"/>
        <w:rPr>
          <w:rFonts w:ascii="Times New Roman" w:hAnsi="Times New Roman" w:cs="Times New Roman"/>
          <w:b/>
          <w:bCs/>
        </w:rPr>
      </w:pPr>
      <w:r>
        <w:rPr>
          <w:rFonts w:ascii="Times New Roman" w:hAnsi="Times New Roman" w:cs="Times New Roman"/>
          <w:b/>
          <w:bCs/>
        </w:rPr>
        <w:t>Figura 4.2 - Secțiunea de introducere a secvențelor AND</w:t>
      </w:r>
    </w:p>
    <w:p w14:paraId="39CC0A7A">
      <w:pPr>
        <w:spacing w:before="0" w:beforeAutospacing="0" w:after="0" w:afterAutospacing="0" w:line="360" w:lineRule="auto"/>
        <w:ind w:firstLine="720"/>
        <w:rPr>
          <w:rFonts w:ascii="Times New Roman" w:hAnsi="Times New Roman" w:cs="Times New Roman"/>
        </w:rPr>
      </w:pPr>
      <w:r>
        <w:rPr>
          <w:rFonts w:ascii="Times New Roman" w:hAnsi="Times New Roman"/>
        </w:rPr>
        <w:t>Figura 4.3 evidențiază meniul de sugestii care apare automat atunci când utilizatorul începe să introducă sau selectează câmpul ADN. Utilizatorul poate face clic pe una dintre opțiunile disponibile pentru a completa rapid o secvență validă.</w:t>
      </w:r>
    </w:p>
    <w:p w14:paraId="34FF1C98">
      <w:pPr>
        <w:spacing w:before="0" w:beforeAutospacing="0" w:after="0" w:afterAutospacing="0" w:line="360" w:lineRule="auto"/>
        <w:jc w:val="center"/>
        <w:rPr>
          <w:rFonts w:ascii="Times New Roman" w:hAnsi="Times New Roman" w:eastAsia="Courier New" w:cs="Times New Roman"/>
          <w:b/>
          <w:bCs/>
          <w:color w:val="000000" w:themeColor="text1"/>
          <w:sz w:val="26"/>
          <w:szCs w:val="26"/>
          <w14:textFill>
            <w14:solidFill>
              <w14:schemeClr w14:val="tx1"/>
            </w14:solidFill>
          </w14:textFill>
        </w:rPr>
      </w:pPr>
      <w:r>
        <w:drawing>
          <wp:inline distT="0" distB="0" distL="114300" distR="114300">
            <wp:extent cx="5486400" cy="3657600"/>
            <wp:effectExtent l="0" t="0" r="0" b="0"/>
            <wp:docPr id="23" name="Picture 23"/>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3">
                      <a:extLst>
                        <a:ext uri="{28A0092B-C50C-407E-A947-70E740481C1C}">
                          <a14:useLocalDpi xmlns:a14="http://schemas.microsoft.com/office/drawing/2010/main" val="0"/>
                        </a:ext>
                      </a:extLst>
                    </a:blip>
                    <a:stretch>
                      <a:fillRect/>
                    </a:stretch>
                  </pic:blipFill>
                  <pic:spPr>
                    <a:xfrm>
                      <a:off x="0" y="0"/>
                      <a:ext cx="5486400" cy="3657600"/>
                    </a:xfrm>
                    <a:prstGeom prst="rect">
                      <a:avLst/>
                    </a:prstGeom>
                  </pic:spPr>
                </pic:pic>
              </a:graphicData>
            </a:graphic>
          </wp:inline>
        </w:drawing>
      </w:r>
    </w:p>
    <w:p w14:paraId="74912C1A">
      <w:pPr>
        <w:spacing w:before="0" w:beforeAutospacing="0" w:after="0" w:afterAutospacing="0" w:line="360" w:lineRule="auto"/>
        <w:jc w:val="center"/>
        <w:rPr>
          <w:rFonts w:ascii="Times New Roman" w:hAnsi="Times New Roman" w:eastAsia="Courier New"/>
          <w:b/>
          <w:bCs/>
          <w:color w:val="000000" w:themeColor="text1"/>
          <w:sz w:val="26"/>
          <w:szCs w:val="26"/>
          <w14:textFill>
            <w14:solidFill>
              <w14:schemeClr w14:val="tx1"/>
            </w14:solidFill>
          </w14:textFill>
        </w:rPr>
      </w:pPr>
      <w:r>
        <w:rPr>
          <w:rFonts w:ascii="Times New Roman" w:hAnsi="Times New Roman" w:eastAsia="Courier New" w:cs="Times New Roman"/>
          <w:b/>
          <w:bCs/>
          <w:color w:val="000000" w:themeColor="text1" w:themeTint="FF"/>
          <w:sz w:val="26"/>
          <w:szCs w:val="26"/>
          <w14:textFill>
            <w14:solidFill>
              <w14:schemeClr w14:val="tx1">
                <w14:lumMod w14:val="100000"/>
                <w14:lumOff w14:val="0"/>
              </w14:schemeClr>
            </w14:solidFill>
          </w14:textFill>
        </w:rPr>
        <w:t xml:space="preserve">Figura 4.3 - </w:t>
      </w:r>
      <w:r>
        <w:rPr>
          <w:rFonts w:ascii="Times New Roman" w:hAnsi="Times New Roman" w:eastAsia="Courier New"/>
          <w:b/>
          <w:bCs/>
          <w:color w:val="000000" w:themeColor="text1" w:themeTint="FF"/>
          <w:sz w:val="26"/>
          <w:szCs w:val="26"/>
          <w14:textFill>
            <w14:solidFill>
              <w14:schemeClr w14:val="tx1">
                <w14:lumMod w14:val="100000"/>
                <w14:lumOff w14:val="0"/>
              </w14:schemeClr>
            </w14:solidFill>
          </w14:textFill>
        </w:rPr>
        <w:t>Selectarea exemplelor de secvențe AND</w:t>
      </w:r>
    </w:p>
    <w:p w14:paraId="3DC04EAB">
      <w:pPr>
        <w:spacing w:before="0" w:beforeAutospacing="0" w:after="0" w:afterAutospacing="0" w:line="360" w:lineRule="auto"/>
        <w:ind w:firstLine="720"/>
        <w:rPr>
          <w:rFonts w:ascii="Times New Roman" w:hAnsi="Times New Roman" w:eastAsia="Courier New"/>
          <w:color w:val="000000" w:themeColor="text1"/>
          <w14:textFill>
            <w14:solidFill>
              <w14:schemeClr w14:val="tx1"/>
            </w14:solidFill>
          </w14:textFill>
        </w:rPr>
      </w:pPr>
      <w:r>
        <w:rPr>
          <w:rFonts w:ascii="Times New Roman" w:hAnsi="Times New Roman" w:eastAsia="Courier New"/>
          <w:color w:val="000000" w:themeColor="text1" w:themeTint="FF"/>
          <w14:textFill>
            <w14:solidFill>
              <w14:schemeClr w14:val="tx1">
                <w14:lumMod w14:val="100000"/>
                <w14:lumOff w14:val="0"/>
              </w14:schemeClr>
            </w14:solidFill>
          </w14:textFill>
        </w:rPr>
        <w:t>În figura 4.4, sunt afișate rezultatele generate după analizarea unei secvențe ADN. Datele includ boli genetice detectate, alinierea globală și locală, frecvențele nucleotidelor, motivele ADN identificate și detalii despre arborele minim de acoperire generat prin algoritmul Kruskal.</w:t>
      </w:r>
    </w:p>
    <w:p w14:paraId="6D072C0D">
      <w:pPr>
        <w:spacing w:before="0" w:beforeAutospacing="0" w:after="0" w:afterAutospacing="0" w:line="360" w:lineRule="auto"/>
        <w:jc w:val="center"/>
      </w:pPr>
      <w:r>
        <w:drawing>
          <wp:inline distT="0" distB="0" distL="114300" distR="114300">
            <wp:extent cx="5486400" cy="3657600"/>
            <wp:effectExtent l="0" t="0" r="0" b="0"/>
            <wp:docPr id="14" name="Picture 14"/>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4">
                      <a:extLst>
                        <a:ext uri="{28A0092B-C50C-407E-A947-70E740481C1C}">
                          <a14:useLocalDpi xmlns:a14="http://schemas.microsoft.com/office/drawing/2010/main" val="0"/>
                        </a:ext>
                      </a:extLst>
                    </a:blip>
                    <a:stretch>
                      <a:fillRect/>
                    </a:stretch>
                  </pic:blipFill>
                  <pic:spPr>
                    <a:xfrm>
                      <a:off x="0" y="0"/>
                      <a:ext cx="5486400" cy="3657600"/>
                    </a:xfrm>
                    <a:prstGeom prst="rect">
                      <a:avLst/>
                    </a:prstGeom>
                  </pic:spPr>
                </pic:pic>
              </a:graphicData>
            </a:graphic>
          </wp:inline>
        </w:drawing>
      </w:r>
    </w:p>
    <w:p w14:paraId="3F1C2BF4">
      <w:pPr>
        <w:spacing w:before="0" w:beforeAutospacing="0" w:after="0" w:afterAutospacing="0" w:line="360" w:lineRule="auto"/>
        <w:jc w:val="center"/>
        <w:rPr>
          <w:rFonts w:ascii="Times New Roman" w:hAnsi="Times New Roman" w:cs="Times New Roman"/>
          <w:b/>
          <w:bCs/>
        </w:rPr>
      </w:pPr>
      <w:r>
        <w:rPr>
          <w:rFonts w:ascii="Times New Roman" w:hAnsi="Times New Roman" w:cs="Times New Roman"/>
          <w:b/>
          <w:bCs/>
        </w:rPr>
        <w:t>Figura 4.4 - Rezultatele analizei ADN</w:t>
      </w:r>
    </w:p>
    <w:p w14:paraId="48A21919">
      <w:pPr>
        <w:spacing w:before="0" w:beforeAutospacing="0" w:after="0" w:afterAutospacing="0" w:line="360" w:lineRule="auto"/>
        <w:jc w:val="center"/>
        <w:rPr>
          <w:rFonts w:ascii="Times New Roman" w:hAnsi="Times New Roman" w:eastAsia="Courier New" w:cs="Times New Roman"/>
          <w:b/>
          <w:bCs/>
          <w:color w:val="000000" w:themeColor="text1"/>
          <w:sz w:val="26"/>
          <w:szCs w:val="26"/>
          <w14:textFill>
            <w14:solidFill>
              <w14:schemeClr w14:val="tx1"/>
            </w14:solidFill>
          </w14:textFill>
        </w:rPr>
      </w:pPr>
    </w:p>
    <w:p w14:paraId="6BD18F9B">
      <w:pPr>
        <w:spacing w:before="0" w:beforeAutospacing="0" w:after="0" w:afterAutospacing="0" w:line="360" w:lineRule="auto"/>
        <w:jc w:val="center"/>
        <w:rPr>
          <w:rFonts w:ascii="Times New Roman" w:hAnsi="Times New Roman" w:eastAsia="Courier New" w:cs="Times New Roman"/>
          <w:b/>
          <w:bCs/>
          <w:color w:val="000000" w:themeColor="text1"/>
          <w:sz w:val="26"/>
          <w:szCs w:val="26"/>
          <w14:textFill>
            <w14:solidFill>
              <w14:schemeClr w14:val="tx1"/>
            </w14:solidFill>
          </w14:textFill>
        </w:rPr>
      </w:pPr>
    </w:p>
    <w:p w14:paraId="238601FE">
      <w:pPr>
        <w:spacing w:before="0" w:beforeAutospacing="0" w:after="0" w:afterAutospacing="0" w:line="360" w:lineRule="auto"/>
        <w:jc w:val="center"/>
        <w:rPr>
          <w:rFonts w:ascii="Times New Roman" w:hAnsi="Times New Roman" w:eastAsia="Courier New" w:cs="Times New Roman"/>
          <w:b/>
          <w:bCs/>
          <w:color w:val="000000" w:themeColor="text1"/>
          <w:sz w:val="26"/>
          <w:szCs w:val="26"/>
          <w14:textFill>
            <w14:solidFill>
              <w14:schemeClr w14:val="tx1"/>
            </w14:solidFill>
          </w14:textFill>
        </w:rPr>
      </w:pPr>
    </w:p>
    <w:p w14:paraId="0F3CABC7">
      <w:pPr>
        <w:spacing w:before="0" w:beforeAutospacing="0" w:after="0" w:afterAutospacing="0" w:line="360" w:lineRule="auto"/>
        <w:jc w:val="center"/>
        <w:rPr>
          <w:rFonts w:ascii="Times New Roman" w:hAnsi="Times New Roman" w:eastAsia="Courier New" w:cs="Times New Roman"/>
          <w:b/>
          <w:bCs/>
          <w:color w:val="000000" w:themeColor="text1"/>
          <w:sz w:val="26"/>
          <w:szCs w:val="26"/>
          <w14:textFill>
            <w14:solidFill>
              <w14:schemeClr w14:val="tx1"/>
            </w14:solidFill>
          </w14:textFill>
        </w:rPr>
      </w:pPr>
    </w:p>
    <w:p w14:paraId="5B08B5D1">
      <w:pPr>
        <w:spacing w:before="0" w:beforeAutospacing="0" w:after="0" w:afterAutospacing="0" w:line="360" w:lineRule="auto"/>
        <w:jc w:val="center"/>
        <w:rPr>
          <w:rFonts w:ascii="Times New Roman" w:hAnsi="Times New Roman" w:eastAsia="Courier New" w:cs="Times New Roman"/>
          <w:b/>
          <w:bCs/>
          <w:color w:val="000000" w:themeColor="text1"/>
          <w:sz w:val="26"/>
          <w:szCs w:val="26"/>
          <w14:textFill>
            <w14:solidFill>
              <w14:schemeClr w14:val="tx1"/>
            </w14:solidFill>
          </w14:textFill>
        </w:rPr>
      </w:pPr>
    </w:p>
    <w:p w14:paraId="16DEB4AB">
      <w:pPr>
        <w:spacing w:before="0" w:beforeAutospacing="0" w:after="0" w:afterAutospacing="0" w:line="360" w:lineRule="auto"/>
        <w:jc w:val="center"/>
        <w:rPr>
          <w:rFonts w:ascii="Times New Roman" w:hAnsi="Times New Roman" w:eastAsia="Courier New" w:cs="Times New Roman"/>
          <w:b/>
          <w:bCs/>
          <w:color w:val="000000" w:themeColor="text1"/>
          <w:sz w:val="26"/>
          <w:szCs w:val="26"/>
          <w14:textFill>
            <w14:solidFill>
              <w14:schemeClr w14:val="tx1"/>
            </w14:solidFill>
          </w14:textFill>
        </w:rPr>
      </w:pPr>
    </w:p>
    <w:p w14:paraId="0AD9C6F4">
      <w:pPr>
        <w:spacing w:before="0" w:beforeAutospacing="0" w:after="0" w:afterAutospacing="0" w:line="360" w:lineRule="auto"/>
        <w:jc w:val="center"/>
        <w:rPr>
          <w:rFonts w:ascii="Times New Roman" w:hAnsi="Times New Roman" w:eastAsia="Courier New" w:cs="Times New Roman"/>
          <w:b/>
          <w:bCs/>
          <w:color w:val="000000" w:themeColor="text1"/>
          <w:sz w:val="26"/>
          <w:szCs w:val="26"/>
          <w14:textFill>
            <w14:solidFill>
              <w14:schemeClr w14:val="tx1"/>
            </w14:solidFill>
          </w14:textFill>
        </w:rPr>
      </w:pPr>
    </w:p>
    <w:p w14:paraId="4B1F511A">
      <w:pPr>
        <w:spacing w:before="0" w:beforeAutospacing="0" w:after="0" w:afterAutospacing="0" w:line="360" w:lineRule="auto"/>
        <w:jc w:val="center"/>
        <w:rPr>
          <w:rFonts w:ascii="Times New Roman" w:hAnsi="Times New Roman" w:eastAsia="Courier New" w:cs="Times New Roman"/>
          <w:b/>
          <w:bCs/>
          <w:color w:val="000000" w:themeColor="text1"/>
          <w:sz w:val="26"/>
          <w:szCs w:val="26"/>
          <w14:textFill>
            <w14:solidFill>
              <w14:schemeClr w14:val="tx1"/>
            </w14:solidFill>
          </w14:textFill>
        </w:rPr>
      </w:pPr>
    </w:p>
    <w:p w14:paraId="65F9C3DC">
      <w:pPr>
        <w:spacing w:before="0" w:beforeAutospacing="0" w:after="0" w:afterAutospacing="0" w:line="360" w:lineRule="auto"/>
        <w:jc w:val="center"/>
        <w:rPr>
          <w:rFonts w:ascii="Times New Roman" w:hAnsi="Times New Roman" w:eastAsia="Courier New" w:cs="Times New Roman"/>
          <w:b/>
          <w:bCs/>
          <w:color w:val="000000" w:themeColor="text1"/>
          <w:sz w:val="26"/>
          <w:szCs w:val="26"/>
          <w14:textFill>
            <w14:solidFill>
              <w14:schemeClr w14:val="tx1"/>
            </w14:solidFill>
          </w14:textFill>
        </w:rPr>
      </w:pPr>
    </w:p>
    <w:p w14:paraId="5023141B">
      <w:pPr>
        <w:spacing w:before="0" w:beforeAutospacing="0" w:after="0" w:afterAutospacing="0" w:line="360" w:lineRule="auto"/>
        <w:jc w:val="center"/>
        <w:rPr>
          <w:rFonts w:ascii="Times New Roman" w:hAnsi="Times New Roman" w:eastAsia="Courier New" w:cs="Times New Roman"/>
          <w:b/>
          <w:bCs/>
          <w:color w:val="000000" w:themeColor="text1"/>
          <w:sz w:val="26"/>
          <w:szCs w:val="26"/>
          <w14:textFill>
            <w14:solidFill>
              <w14:schemeClr w14:val="tx1"/>
            </w14:solidFill>
          </w14:textFill>
        </w:rPr>
      </w:pPr>
    </w:p>
    <w:p w14:paraId="1F3B1409">
      <w:pPr>
        <w:spacing w:before="0" w:beforeAutospacing="0" w:after="0" w:afterAutospacing="0" w:line="360" w:lineRule="auto"/>
        <w:jc w:val="center"/>
        <w:rPr>
          <w:rFonts w:ascii="Times New Roman" w:hAnsi="Times New Roman" w:eastAsia="Courier New" w:cs="Times New Roman"/>
          <w:b/>
          <w:bCs/>
          <w:color w:val="000000" w:themeColor="text1"/>
          <w:sz w:val="26"/>
          <w:szCs w:val="26"/>
          <w14:textFill>
            <w14:solidFill>
              <w14:schemeClr w14:val="tx1"/>
            </w14:solidFill>
          </w14:textFill>
        </w:rPr>
      </w:pPr>
    </w:p>
    <w:p w14:paraId="562C75D1">
      <w:pPr>
        <w:spacing w:before="0" w:beforeAutospacing="0" w:after="0" w:afterAutospacing="0" w:line="360" w:lineRule="auto"/>
        <w:jc w:val="center"/>
        <w:rPr>
          <w:rFonts w:ascii="Times New Roman" w:hAnsi="Times New Roman" w:eastAsia="Courier New" w:cs="Times New Roman"/>
          <w:b/>
          <w:bCs/>
          <w:color w:val="000000" w:themeColor="text1"/>
          <w:sz w:val="26"/>
          <w:szCs w:val="26"/>
          <w14:textFill>
            <w14:solidFill>
              <w14:schemeClr w14:val="tx1"/>
            </w14:solidFill>
          </w14:textFill>
        </w:rPr>
      </w:pPr>
    </w:p>
    <w:p w14:paraId="664355AD">
      <w:pPr>
        <w:spacing w:before="0" w:beforeAutospacing="0" w:after="0" w:afterAutospacing="0" w:line="360" w:lineRule="auto"/>
        <w:jc w:val="center"/>
        <w:rPr>
          <w:rFonts w:ascii="Times New Roman" w:hAnsi="Times New Roman" w:eastAsia="Courier New" w:cs="Times New Roman"/>
          <w:b/>
          <w:bCs/>
          <w:color w:val="000000" w:themeColor="text1"/>
          <w:sz w:val="26"/>
          <w:szCs w:val="26"/>
          <w14:textFill>
            <w14:solidFill>
              <w14:schemeClr w14:val="tx1"/>
            </w14:solidFill>
          </w14:textFill>
        </w:rPr>
      </w:pPr>
    </w:p>
    <w:p w14:paraId="722B00AE">
      <w:pPr>
        <w:spacing w:before="0" w:beforeAutospacing="0" w:after="0" w:afterAutospacing="0" w:line="360" w:lineRule="auto"/>
        <w:jc w:val="both"/>
        <w:rPr>
          <w:rFonts w:ascii="Times New Roman" w:hAnsi="Times New Roman" w:eastAsia="Courier New" w:cs="Times New Roman"/>
          <w:b/>
          <w:bCs/>
          <w:color w:val="000000" w:themeColor="text1"/>
          <w:sz w:val="26"/>
          <w:szCs w:val="26"/>
          <w14:textFill>
            <w14:solidFill>
              <w14:schemeClr w14:val="tx1"/>
            </w14:solidFill>
          </w14:textFill>
        </w:rPr>
      </w:pPr>
    </w:p>
    <w:p w14:paraId="42C6D796">
      <w:pPr>
        <w:spacing w:before="0" w:beforeAutospacing="0" w:after="0" w:afterAutospacing="0" w:line="360" w:lineRule="auto"/>
        <w:rPr>
          <w:rFonts w:ascii="Times New Roman" w:hAnsi="Times New Roman" w:eastAsia="Courier New" w:cs="Times New Roman"/>
          <w:color w:val="000000" w:themeColor="text1"/>
          <w14:textFill>
            <w14:solidFill>
              <w14:schemeClr w14:val="tx1"/>
            </w14:solidFill>
          </w14:textFill>
        </w:rPr>
      </w:pPr>
    </w:p>
    <w:p w14:paraId="70B16DAB">
      <w:pPr>
        <w:pStyle w:val="15"/>
        <w:spacing w:before="0" w:beforeAutospacing="0" w:after="0" w:afterAutospacing="0" w:line="360" w:lineRule="auto"/>
        <w:ind w:left="-240" w:leftChars="-100"/>
        <w:jc w:val="center"/>
        <w:rPr>
          <w:rFonts w:eastAsia="Times New Roman"/>
          <w:b/>
          <w:bCs/>
          <w:color w:val="000000" w:themeColor="text1" w:themeTint="FF"/>
          <w:sz w:val="26"/>
          <w:szCs w:val="26"/>
          <w14:textFill>
            <w14:solidFill>
              <w14:schemeClr w14:val="tx1">
                <w14:lumMod w14:val="100000"/>
                <w14:lumOff w14:val="0"/>
              </w14:schemeClr>
            </w14:solidFill>
          </w14:textFill>
        </w:rPr>
      </w:pPr>
      <w:r>
        <w:rPr>
          <w:rFonts w:eastAsia="Times New Roman"/>
          <w:b/>
          <w:bCs/>
          <w:color w:val="000000" w:themeColor="text1" w:themeTint="FF"/>
          <w:sz w:val="26"/>
          <w:szCs w:val="26"/>
          <w14:textFill>
            <w14:solidFill>
              <w14:schemeClr w14:val="tx1">
                <w14:lumMod w14:val="100000"/>
                <w14:lumOff w14:val="0"/>
              </w14:schemeClr>
            </w14:solidFill>
          </w14:textFill>
        </w:rPr>
        <w:t>CONCLUZII</w:t>
      </w:r>
    </w:p>
    <w:p w14:paraId="09C72D55">
      <w:pPr>
        <w:pStyle w:val="15"/>
        <w:spacing w:before="0" w:beforeAutospacing="0" w:after="0" w:afterAutospacing="0" w:line="360" w:lineRule="auto"/>
        <w:ind w:left="-240" w:leftChars="-100"/>
        <w:jc w:val="center"/>
        <w:rPr>
          <w:rFonts w:eastAsia="Times New Roman"/>
          <w:b/>
          <w:bCs/>
          <w:color w:val="000000" w:themeColor="text1" w:themeTint="FF"/>
          <w:sz w:val="24"/>
          <w:szCs w:val="24"/>
          <w14:textFill>
            <w14:solidFill>
              <w14:schemeClr w14:val="tx1">
                <w14:lumMod w14:val="100000"/>
                <w14:lumOff w14:val="0"/>
              </w14:schemeClr>
            </w14:solidFill>
          </w14:textFill>
        </w:rPr>
      </w:pPr>
    </w:p>
    <w:p w14:paraId="7B86834A">
      <w:pPr>
        <w:pStyle w:val="15"/>
        <w:spacing w:before="0" w:beforeAutospacing="0" w:after="0" w:afterAutospacing="0" w:line="360" w:lineRule="auto"/>
        <w:ind w:firstLine="720"/>
      </w:pPr>
      <w:r>
        <w:t>Tema proiectului propus, referitoare la analiza secvențelor ADN și aplicarea tehnicilor de aliniere și evaluare a diversității genetice, are o semnificație deosebită în domeniul bioinformaticii și al cercetării genetice. În contextul în care secvențele ADN devin tot mai accesibile și utile în medicina personalizată și în diagnosticarea bolilor genetice, importanța unei analize precise și rapide a acestora este mai evidentă ca niciodată. Proiectul propune contribuții semnificative la dezvoltarea unor instrumente algoritmice eficiente, care să permită analiza detaliată a ADN-ului și să sprijine cercetările fundamentale în domeniul geneticii, precum și studiile aplicative în domeniul medical.</w:t>
      </w:r>
    </w:p>
    <w:p w14:paraId="59BE5118">
      <w:pPr>
        <w:pStyle w:val="15"/>
        <w:spacing w:before="0" w:beforeAutospacing="0" w:after="0" w:afterAutospacing="0" w:line="360" w:lineRule="auto"/>
        <w:ind w:firstLine="720"/>
      </w:pPr>
      <w:r>
        <w:t>Prin implementarea și compararea algoritmilor Needleman-Wunsch și Smith-Waterman pentru alinierea globală și locală, proiectul își propune nu doar aprofundarea înțelegerii metodelor de aliniere, dar și evaluarea eficienței acestora în aplicarea lor în diverse contexte bioinformatice. Un alt obiectiv esențial al proiectului este calculul entropiei Shannon pentru evaluarea diversității secvențelor ADN, precum și determinarea stabilității acestora pe baza perechilor G-C. Aceste abordări vor oferi perspective valoroase asupra structurii și rezistenței ADN-ului, facilitând predicția comportamentului genetic al organismelor și înțelegerea evoluției acestora.</w:t>
      </w:r>
    </w:p>
    <w:p w14:paraId="4B06530E">
      <w:pPr>
        <w:pStyle w:val="15"/>
        <w:spacing w:before="0" w:beforeAutospacing="0" w:after="0" w:afterAutospacing="0" w:line="360" w:lineRule="auto"/>
      </w:pPr>
      <w:r>
        <w:t>De asemenea, un aspect semnificativ al proiectului este analiza mutațiilor genetice și a potențialului acestora de a influența predispozițiile la afecțiuni genetice. Acest obiectiv nu doar că abordează o problemă fundamentală în diagnosticarea timpurie a bolilor, dar contribuie și la dezvoltarea unor strategii de prevenție, un element important al cercetărilor biomedicale moderne.</w:t>
      </w:r>
    </w:p>
    <w:p w14:paraId="4558DA9A">
      <w:pPr>
        <w:pStyle w:val="15"/>
        <w:spacing w:before="0" w:beforeAutospacing="0" w:after="0" w:afterAutospacing="0" w:line="360" w:lineRule="auto"/>
        <w:ind w:firstLine="720"/>
      </w:pPr>
      <w:r>
        <w:t>Implementarea acestui proiect într-un cadru academic sau profesional poate sprijini progrese importante în domeniul bioinformaticii, atât în ceea ce privește eficiența și precizia analizelor genetice, cât și în dezvoltarea unor instrumente scalabile care să poată fi utilizate în laboratoare de cercetare genetică. Rezultatele obținute pot fi folosite ca fundament pentru studii evoluționare, identificarea markerilor genetici sau în cercetarea personalizată a terapiilor pentru diverse afecțiuni genetice.</w:t>
      </w:r>
    </w:p>
    <w:p w14:paraId="4D4C0309">
      <w:pPr>
        <w:pStyle w:val="15"/>
        <w:spacing w:before="0" w:beforeAutospacing="0" w:after="0" w:afterAutospacing="0" w:line="360" w:lineRule="auto"/>
        <w:ind w:firstLine="720"/>
      </w:pPr>
      <w:r>
        <w:t>În ansamblu, proiectul propus aduce o contribuție semnificativă atât în domeniul cercetării fundamentale, cât și în cel aplicativ, având implicații importante în medicina personalizată, în dezvoltarea de noi tratamente pentru bolile genetice și în aprofundarea cunoașterii despre genomurile viețuitoarelor. Acesta demonstrează potențialul bioinformaticii de a transforma domeniul sănătății prin instrumente inovative care pot revoluționa modul în care sunt diagnosticate și tratate afecțiunile genetice.</w:t>
      </w:r>
    </w:p>
    <w:p w14:paraId="6E1831B3">
      <w:pPr>
        <w:pStyle w:val="15"/>
        <w:spacing w:before="0" w:beforeAutospacing="0" w:after="0" w:afterAutospacing="0" w:line="360" w:lineRule="auto"/>
        <w:rPr>
          <w:rFonts w:eastAsia="Times New Roman"/>
          <w:b/>
          <w:bCs/>
          <w:color w:val="000000" w:themeColor="text1"/>
          <w14:textFill>
            <w14:solidFill>
              <w14:schemeClr w14:val="tx1"/>
            </w14:solidFill>
          </w14:textFill>
        </w:rPr>
      </w:pPr>
    </w:p>
    <w:p w14:paraId="1F3A6A16">
      <w:pPr>
        <w:pStyle w:val="15"/>
        <w:spacing w:before="0" w:beforeAutospacing="0" w:after="0" w:afterAutospacing="0" w:line="360" w:lineRule="auto"/>
        <w:rPr>
          <w:rFonts w:eastAsia="Times New Roman"/>
          <w:b/>
          <w:bCs/>
          <w:color w:val="000000" w:themeColor="text1"/>
          <w14:textFill>
            <w14:solidFill>
              <w14:schemeClr w14:val="tx1"/>
            </w14:solidFill>
          </w14:textFill>
        </w:rPr>
      </w:pPr>
    </w:p>
    <w:p w14:paraId="56C572F3">
      <w:pPr>
        <w:pStyle w:val="15"/>
        <w:spacing w:before="0" w:beforeAutospacing="0" w:after="0" w:afterAutospacing="0" w:line="360" w:lineRule="auto"/>
        <w:rPr>
          <w:rFonts w:eastAsia="Times New Roman"/>
          <w:b/>
          <w:bCs/>
          <w:color w:val="000000" w:themeColor="text1"/>
          <w14:textFill>
            <w14:solidFill>
              <w14:schemeClr w14:val="tx1"/>
            </w14:solidFill>
          </w14:textFill>
        </w:rPr>
      </w:pPr>
    </w:p>
    <w:p w14:paraId="6ED5C0C3">
      <w:pPr>
        <w:pStyle w:val="15"/>
        <w:spacing w:before="0" w:beforeAutospacing="0" w:after="0" w:afterAutospacing="0" w:line="360" w:lineRule="auto"/>
        <w:rPr>
          <w:rFonts w:eastAsia="Times New Roman"/>
          <w:b/>
          <w:bCs/>
          <w:color w:val="000000" w:themeColor="text1"/>
          <w14:textFill>
            <w14:solidFill>
              <w14:schemeClr w14:val="tx1"/>
            </w14:solidFill>
          </w14:textFill>
        </w:rPr>
      </w:pPr>
    </w:p>
    <w:p w14:paraId="2683B4B8">
      <w:pPr>
        <w:pStyle w:val="15"/>
        <w:spacing w:before="0" w:beforeAutospacing="0" w:after="0" w:afterAutospacing="0" w:line="360" w:lineRule="auto"/>
        <w:rPr>
          <w:rFonts w:eastAsia="Times New Roman"/>
          <w:b/>
          <w:bCs/>
          <w:color w:val="000000" w:themeColor="text1"/>
          <w14:textFill>
            <w14:solidFill>
              <w14:schemeClr w14:val="tx1"/>
            </w14:solidFill>
          </w14:textFill>
        </w:rPr>
      </w:pPr>
    </w:p>
    <w:p w14:paraId="34530E79">
      <w:pPr>
        <w:spacing w:before="0" w:beforeAutospacing="0" w:after="0" w:afterAutospacing="0" w:line="360" w:lineRule="auto"/>
        <w:jc w:val="center"/>
        <w:rPr>
          <w:rFonts w:ascii="Times New Roman" w:hAnsi="Times New Roman" w:eastAsia="Courier New" w:cs="Times New Roman"/>
          <w:b/>
          <w:bCs/>
          <w:color w:val="000000" w:themeColor="text1" w:themeTint="FF"/>
          <w:sz w:val="26"/>
          <w:szCs w:val="26"/>
          <w14:textFill>
            <w14:solidFill>
              <w14:schemeClr w14:val="tx1">
                <w14:lumMod w14:val="100000"/>
                <w14:lumOff w14:val="0"/>
              </w14:schemeClr>
            </w14:solidFill>
          </w14:textFill>
        </w:rPr>
      </w:pPr>
      <w:r>
        <w:rPr>
          <w:rFonts w:ascii="Times New Roman" w:hAnsi="Times New Roman" w:eastAsia="Courier New" w:cs="Times New Roman"/>
          <w:b/>
          <w:bCs/>
          <w:color w:val="000000" w:themeColor="text1" w:themeTint="FF"/>
          <w:sz w:val="26"/>
          <w:szCs w:val="26"/>
          <w14:textFill>
            <w14:solidFill>
              <w14:schemeClr w14:val="tx1">
                <w14:lumMod w14:val="100000"/>
                <w14:lumOff w14:val="0"/>
              </w14:schemeClr>
            </w14:solidFill>
          </w14:textFill>
        </w:rPr>
        <w:t>BIBLIOGRAFIE</w:t>
      </w:r>
    </w:p>
    <w:p w14:paraId="665EB3A9">
      <w:pPr>
        <w:spacing w:before="0" w:beforeAutospacing="0" w:after="0" w:afterAutospacing="0" w:line="360" w:lineRule="auto"/>
        <w:jc w:val="center"/>
        <w:rPr>
          <w:rFonts w:ascii="Times New Roman" w:hAnsi="Times New Roman" w:eastAsia="Courier New" w:cs="Times New Roman"/>
          <w:b/>
          <w:bCs/>
          <w:color w:val="000000" w:themeColor="text1" w:themeTint="FF"/>
          <w:sz w:val="24"/>
          <w:szCs w:val="24"/>
          <w14:textFill>
            <w14:solidFill>
              <w14:schemeClr w14:val="tx1">
                <w14:lumMod w14:val="100000"/>
                <w14:lumOff w14:val="0"/>
              </w14:schemeClr>
            </w14:solidFill>
          </w14:textFill>
        </w:rPr>
      </w:pPr>
    </w:p>
    <w:p w14:paraId="1BD37F0D">
      <w:pPr>
        <w:spacing w:before="0" w:beforeAutospacing="0" w:after="0" w:afterAutospacing="0" w:line="360" w:lineRule="auto"/>
        <w:rPr>
          <w:rFonts w:ascii="Times New Roman" w:hAnsi="Times New Roman" w:eastAsia="Courier New" w:cs="Times New Roman"/>
          <w:color w:val="000000" w:themeColor="text1"/>
          <w14:textFill>
            <w14:solidFill>
              <w14:schemeClr w14:val="tx1"/>
            </w14:solidFill>
          </w14:textFill>
        </w:rPr>
      </w:pPr>
      <w:r>
        <w:rPr>
          <w:rStyle w:val="10"/>
          <w:rFonts w:ascii="Times New Roman" w:hAnsi="Times New Roman" w:eastAsia="SimSun" w:cs="Times New Roman"/>
          <w:i w:val="0"/>
          <w:iCs w:val="0"/>
        </w:rPr>
        <w:t>[1]   Bioinformatics: Sequence and Genome Analysis</w:t>
      </w:r>
      <w:r>
        <w:rPr>
          <w:rFonts w:ascii="Times New Roman" w:hAnsi="Times New Roman" w:eastAsia="SimSun" w:cs="Times New Roman"/>
        </w:rPr>
        <w:t xml:space="preserve"> de David W. Mount</w:t>
      </w:r>
    </w:p>
    <w:p w14:paraId="25835385">
      <w:pPr>
        <w:spacing w:before="0" w:beforeAutospacing="0" w:after="0" w:afterAutospacing="0" w:line="360" w:lineRule="auto"/>
        <w:ind w:left="120" w:hanging="120" w:hangingChars="50"/>
        <w:rPr>
          <w:rFonts w:ascii="Times New Roman" w:hAnsi="Times New Roman" w:eastAsia="SimSun" w:cs="Times New Roman"/>
        </w:rPr>
      </w:pPr>
      <w:r>
        <w:rPr>
          <w:rStyle w:val="10"/>
          <w:rFonts w:ascii="Times New Roman" w:hAnsi="Times New Roman" w:eastAsia="SimSun" w:cs="Times New Roman"/>
          <w:i w:val="0"/>
          <w:iCs w:val="0"/>
        </w:rPr>
        <w:t>[2]   Biological Sequence Analysis: Probabilistic Models of Proteins and Nucleic Acids</w:t>
      </w:r>
      <w:r>
        <w:rPr>
          <w:rFonts w:ascii="Times New Roman" w:hAnsi="Times New Roman" w:eastAsia="SimSun" w:cs="Times New Roman"/>
        </w:rPr>
        <w:t xml:space="preserve"> de Richard</w:t>
      </w:r>
    </w:p>
    <w:p w14:paraId="7B89191D">
      <w:pPr>
        <w:spacing w:before="0" w:beforeAutospacing="0" w:after="0" w:afterAutospacing="0" w:line="360" w:lineRule="auto"/>
        <w:ind w:left="240" w:leftChars="100" w:firstLine="240" w:firstLineChars="100"/>
        <w:rPr>
          <w:rFonts w:ascii="Times New Roman" w:hAnsi="Times New Roman" w:eastAsia="SimSun" w:cs="Times New Roman"/>
        </w:rPr>
      </w:pPr>
      <w:r>
        <w:rPr>
          <w:rFonts w:ascii="Times New Roman" w:hAnsi="Times New Roman" w:eastAsia="SimSun" w:cs="Times New Roman"/>
        </w:rPr>
        <w:t>Durbin, Sean R. Eddy, Anders Krogh și Graeme Mitchison</w:t>
      </w:r>
    </w:p>
    <w:p w14:paraId="293C32C0">
      <w:pPr>
        <w:numPr>
          <w:ilvl w:val="0"/>
          <w:numId w:val="2"/>
        </w:numPr>
        <w:spacing w:before="0" w:beforeAutospacing="0" w:after="0" w:afterAutospacing="0" w:line="360" w:lineRule="auto"/>
        <w:rPr>
          <w:rFonts w:ascii="Times New Roman" w:hAnsi="Times New Roman" w:eastAsia="Courier New" w:cs="Times New Roman"/>
          <w:color w:val="000000" w:themeColor="text1"/>
          <w14:textFill>
            <w14:solidFill>
              <w14:schemeClr w14:val="tx1"/>
            </w14:solidFill>
          </w14:textFill>
        </w:rPr>
      </w:pPr>
      <w:r>
        <w:rPr>
          <w:rFonts w:ascii="Times New Roman" w:hAnsi="Times New Roman" w:eastAsia="SimSun" w:cs="Times New Roman"/>
        </w:rPr>
        <w:t xml:space="preserve">  Nucleic Acids Research</w:t>
      </w:r>
      <w:r>
        <w:br w:type="textWrapping"/>
      </w:r>
      <w:r>
        <w:rPr>
          <w:rFonts w:ascii="Times New Roman" w:hAnsi="Times New Roman" w:eastAsia="SimSun" w:cs="Times New Roman"/>
        </w:rPr>
        <w:t xml:space="preserve">[4]   </w:t>
      </w:r>
      <w:r>
        <w:rPr>
          <w:rStyle w:val="10"/>
          <w:rFonts w:ascii="Times New Roman" w:hAnsi="Times New Roman" w:eastAsia="SimSun" w:cs="Times New Roman"/>
          <w:i w:val="0"/>
          <w:iCs w:val="0"/>
        </w:rPr>
        <w:t>Bioinformatics</w:t>
      </w:r>
      <w:r>
        <w:rPr>
          <w:rFonts w:ascii="Times New Roman" w:hAnsi="Times New Roman" w:eastAsia="SimSun" w:cs="Times New Roman"/>
        </w:rPr>
        <w:t xml:space="preserve"> (Oxford Academic)</w:t>
      </w:r>
      <w:r>
        <w:br w:type="textWrapping"/>
      </w:r>
      <w:r>
        <w:rPr>
          <w:rFonts w:ascii="Times New Roman" w:hAnsi="Times New Roman" w:eastAsia="SimSun" w:cs="Times New Roman"/>
        </w:rPr>
        <w:t>[5]   UCSC Genome Browser(https://genome.ucsc.edu/)</w:t>
      </w:r>
      <w:r>
        <w:br w:type="textWrapping"/>
      </w:r>
      <w:r>
        <w:rPr>
          <w:rFonts w:ascii="Times New Roman" w:hAnsi="Times New Roman" w:eastAsia="SimSun" w:cs="Times New Roman"/>
        </w:rPr>
        <w:t xml:space="preserve">[6]   </w:t>
      </w:r>
      <w:r>
        <w:rPr>
          <w:rStyle w:val="16"/>
          <w:rFonts w:ascii="Times New Roman" w:hAnsi="Times New Roman" w:eastAsia="SimSun" w:cs="Times New Roman"/>
          <w:b w:val="0"/>
          <w:bCs w:val="0"/>
        </w:rPr>
        <w:t>Geneious</w:t>
      </w:r>
      <w:r>
        <w:rPr>
          <w:rFonts w:ascii="Times New Roman" w:hAnsi="Times New Roman" w:eastAsia="SimSun" w:cs="Times New Roman"/>
        </w:rPr>
        <w:t xml:space="preserve"> (</w:t>
      </w:r>
      <w:r>
        <w:fldChar w:fldCharType="begin"/>
      </w:r>
      <w:r>
        <w:instrText xml:space="preserve"> HYPERLINK "https://www.geneious.com/" \h </w:instrText>
      </w:r>
      <w:r>
        <w:fldChar w:fldCharType="separate"/>
      </w:r>
      <w:r>
        <w:rPr>
          <w:rStyle w:val="14"/>
          <w:rFonts w:ascii="Times New Roman" w:hAnsi="Times New Roman" w:eastAsia="SimSun" w:cs="Times New Roman"/>
        </w:rPr>
        <w:t>https://www.geneious.com/</w:t>
      </w:r>
      <w:r>
        <w:rPr>
          <w:rStyle w:val="14"/>
          <w:rFonts w:ascii="Times New Roman" w:hAnsi="Times New Roman" w:eastAsia="SimSun" w:cs="Times New Roman"/>
        </w:rPr>
        <w:fldChar w:fldCharType="end"/>
      </w:r>
      <w:r>
        <w:rPr>
          <w:rFonts w:ascii="Times New Roman" w:hAnsi="Times New Roman" w:eastAsia="SimSun" w:cs="Times New Roman"/>
        </w:rPr>
        <w:t>)</w:t>
      </w:r>
      <w:r>
        <w:br w:type="textWrapping"/>
      </w:r>
      <w:r>
        <w:rPr>
          <w:rFonts w:ascii="Times New Roman" w:hAnsi="Times New Roman" w:eastAsia="SimSun" w:cs="Times New Roman"/>
        </w:rPr>
        <w:t xml:space="preserve">[7]   </w:t>
      </w:r>
      <w:r>
        <w:rPr>
          <w:rStyle w:val="16"/>
          <w:rFonts w:ascii="Times New Roman" w:hAnsi="Times New Roman" w:eastAsia="SimSun" w:cs="Times New Roman"/>
          <w:b w:val="0"/>
          <w:bCs w:val="0"/>
        </w:rPr>
        <w:t>Bioinformatics: Sequence Alignment and Analysis</w:t>
      </w:r>
      <w:r>
        <w:rPr>
          <w:rFonts w:ascii="Times New Roman" w:hAnsi="Times New Roman" w:eastAsia="SimSun" w:cs="Times New Roman"/>
        </w:rPr>
        <w:t xml:space="preserve"> de Arthur M. Lesk</w:t>
      </w:r>
      <w:r>
        <w:br w:type="textWrapping"/>
      </w:r>
      <w:r>
        <w:rPr>
          <w:rFonts w:ascii="Times New Roman" w:hAnsi="Times New Roman" w:eastAsia="SimSun" w:cs="Times New Roman"/>
        </w:rPr>
        <w:t xml:space="preserve">[8]   </w:t>
      </w:r>
      <w:r>
        <w:rPr>
          <w:rStyle w:val="16"/>
          <w:rFonts w:ascii="Times New Roman" w:hAnsi="Times New Roman" w:eastAsia="SimSun" w:cs="Times New Roman"/>
          <w:b w:val="0"/>
          <w:bCs w:val="0"/>
        </w:rPr>
        <w:t>Algorithms on Strings, Trees, and Sequences</w:t>
      </w:r>
      <w:r>
        <w:rPr>
          <w:rFonts w:ascii="Times New Roman" w:hAnsi="Times New Roman" w:eastAsia="SimSun" w:cs="Times New Roman"/>
        </w:rPr>
        <w:t xml:space="preserve"> de Dan Gusfield</w:t>
      </w:r>
      <w:r>
        <w:br w:type="textWrapping"/>
      </w:r>
      <w:r>
        <w:rPr>
          <w:rFonts w:ascii="Times New Roman" w:hAnsi="Times New Roman" w:eastAsia="SimSun" w:cs="Times New Roman"/>
        </w:rPr>
        <w:t xml:space="preserve">[9]   </w:t>
      </w:r>
      <w:r>
        <w:rPr>
          <w:rStyle w:val="16"/>
          <w:rFonts w:ascii="Times New Roman" w:hAnsi="Times New Roman" w:eastAsia="SimSun" w:cs="Times New Roman"/>
          <w:b w:val="0"/>
          <w:bCs w:val="0"/>
        </w:rPr>
        <w:t>Programming for Bioinformatics</w:t>
      </w:r>
      <w:r>
        <w:rPr>
          <w:rFonts w:ascii="Times New Roman" w:hAnsi="Times New Roman" w:eastAsia="SimSun" w:cs="Times New Roman"/>
        </w:rPr>
        <w:t xml:space="preserve"> de P. P. K. Vasantharaj David</w:t>
      </w:r>
      <w:r>
        <w:br w:type="textWrapping"/>
      </w:r>
      <w:r>
        <w:rPr>
          <w:rFonts w:ascii="Times New Roman" w:hAnsi="Times New Roman" w:eastAsia="SimSun" w:cs="Times New Roman"/>
        </w:rPr>
        <w:t xml:space="preserve">[10] </w:t>
      </w:r>
      <w:r>
        <w:rPr>
          <w:rStyle w:val="16"/>
          <w:rFonts w:ascii="Times New Roman" w:hAnsi="Times New Roman" w:eastAsia="SimSun" w:cs="Times New Roman"/>
          <w:b w:val="0"/>
          <w:bCs w:val="0"/>
        </w:rPr>
        <w:t>Pattern Recognition and Machine Learning</w:t>
      </w:r>
      <w:r>
        <w:rPr>
          <w:rFonts w:ascii="Times New Roman" w:hAnsi="Times New Roman" w:eastAsia="SimSun" w:cs="Times New Roman"/>
        </w:rPr>
        <w:t xml:space="preserve"> de Christopher M. Bishop</w:t>
      </w:r>
      <w:r>
        <w:br w:type="textWrapping"/>
      </w:r>
      <w:r>
        <w:rPr>
          <w:rFonts w:ascii="Times New Roman" w:hAnsi="Times New Roman" w:eastAsia="SimSun" w:cs="Times New Roman"/>
        </w:rPr>
        <w:t>[11]</w:t>
      </w:r>
      <w:r>
        <w:rPr>
          <w:rFonts w:ascii="Times New Roman" w:hAnsi="Times New Roman" w:eastAsia="SimSun"/>
        </w:rPr>
        <w:t>WunsAlgorithmhttps://bio.libretexts.org/Bookshelves/Computational_Biology/Book%3A_Computational_Biology_Genomes_Networks_and_Evolution_%28Kellis_et_al.%29/02%3A_Sequence_Alignment_and_Dynamic_Programming/2.05%3A_The_Needleman-Wunsch_Algorithm</w:t>
      </w:r>
    </w:p>
    <w:p w14:paraId="6DAC66B6">
      <w:pPr>
        <w:spacing w:before="0" w:beforeAutospacing="0" w:after="0" w:afterAutospacing="0" w:line="360" w:lineRule="auto"/>
        <w:rPr>
          <w:rFonts w:ascii="Times New Roman" w:hAnsi="Times New Roman" w:eastAsia="Courier New"/>
          <w:color w:val="000000" w:themeColor="text1"/>
          <w14:textFill>
            <w14:solidFill>
              <w14:schemeClr w14:val="tx1"/>
            </w14:solidFill>
          </w14:textFill>
        </w:rPr>
      </w:pPr>
      <w:r>
        <w:rPr>
          <w:rFonts w:ascii="Times New Roman" w:hAnsi="Times New Roman" w:eastAsia="Courier New"/>
          <w:color w:val="000000" w:themeColor="text1" w:themeTint="FF"/>
          <w14:textFill>
            <w14:solidFill>
              <w14:schemeClr w14:val="tx1">
                <w14:lumMod w14:val="100000"/>
                <w14:lumOff w14:val="0"/>
              </w14:schemeClr>
            </w14:solidFill>
          </w14:textFill>
        </w:rPr>
        <w:t>[12 ] https://www.public.asu.edu/~cbaral/cse591-s03/classnotes/seq-align.pdf</w:t>
      </w:r>
      <w:r>
        <w:br w:type="textWrapping"/>
      </w:r>
      <w:r>
        <w:rPr>
          <w:rFonts w:ascii="Times New Roman" w:hAnsi="Times New Roman" w:eastAsia="Courier New"/>
          <w:color w:val="000000" w:themeColor="text1" w:themeTint="FF"/>
          <w14:textFill>
            <w14:solidFill>
              <w14:schemeClr w14:val="tx1">
                <w14:lumMod w14:val="100000"/>
                <w14:lumOff w14:val="0"/>
              </w14:schemeClr>
            </w14:solidFill>
          </w14:textFill>
        </w:rPr>
        <w:t xml:space="preserve">[13] </w:t>
      </w:r>
      <w:r>
        <w:fldChar w:fldCharType="begin"/>
      </w:r>
      <w:r>
        <w:instrText xml:space="preserve"> HYPERLINK "https://www.kaell.se/bibook/pairwise/waterman.html" \h </w:instrText>
      </w:r>
      <w:r>
        <w:fldChar w:fldCharType="separate"/>
      </w:r>
      <w:r>
        <w:rPr>
          <w:rStyle w:val="14"/>
          <w:rFonts w:ascii="Times New Roman" w:hAnsi="Times New Roman" w:eastAsia="Courier New"/>
        </w:rPr>
        <w:t>https://www.kaell.se/bibook/pairwise/waterman.html</w:t>
      </w:r>
      <w:r>
        <w:rPr>
          <w:rStyle w:val="14"/>
          <w:rFonts w:ascii="Times New Roman" w:hAnsi="Times New Roman" w:eastAsia="Courier New"/>
        </w:rPr>
        <w:fldChar w:fldCharType="end"/>
      </w:r>
    </w:p>
    <w:p w14:paraId="652825C0">
      <w:pPr>
        <w:spacing w:before="0" w:beforeAutospacing="0" w:after="0" w:afterAutospacing="0" w:line="360" w:lineRule="auto"/>
        <w:rPr>
          <w:rFonts w:ascii="Times New Roman" w:hAnsi="Times New Roman" w:eastAsia="Courier New"/>
          <w:color w:val="000000" w:themeColor="text1"/>
          <w14:textFill>
            <w14:solidFill>
              <w14:schemeClr w14:val="tx1"/>
            </w14:solidFill>
          </w14:textFill>
        </w:rPr>
      </w:pPr>
      <w:r>
        <w:rPr>
          <w:rFonts w:ascii="Times New Roman" w:hAnsi="Times New Roman" w:eastAsia="Courier New"/>
          <w:color w:val="000000" w:themeColor="text1" w:themeTint="FF"/>
          <w14:textFill>
            <w14:solidFill>
              <w14:schemeClr w14:val="tx1">
                <w14:lumMod w14:val="100000"/>
                <w14:lumOff w14:val="0"/>
              </w14:schemeClr>
            </w14:solidFill>
          </w14:textFill>
        </w:rPr>
        <w:t>[14] http://elf.cs.pub.ro/sda-ab/wiki/laboratoare/laborator-07</w:t>
      </w:r>
    </w:p>
    <w:p w14:paraId="54E11D2A">
      <w:pPr>
        <w:spacing w:before="0" w:beforeAutospacing="0" w:after="0" w:afterAutospacing="0" w:line="360" w:lineRule="auto"/>
        <w:rPr>
          <w:rFonts w:ascii="Times New Roman" w:hAnsi="Times New Roman" w:eastAsia="Courier New" w:cs="Times New Roman"/>
          <w:color w:val="000000" w:themeColor="text1"/>
          <w14:textFill>
            <w14:solidFill>
              <w14:schemeClr w14:val="tx1"/>
            </w14:solidFill>
          </w14:textFill>
        </w:rPr>
      </w:pPr>
    </w:p>
    <w:p w14:paraId="31126E5D">
      <w:pPr>
        <w:spacing w:before="0" w:beforeAutospacing="0" w:after="0" w:afterAutospacing="0" w:line="360" w:lineRule="auto"/>
        <w:rPr>
          <w:rFonts w:ascii="Times New Roman" w:hAnsi="Times New Roman" w:eastAsia="Courier New" w:cs="Times New Roman"/>
          <w:color w:val="000000" w:themeColor="text1"/>
          <w14:textFill>
            <w14:solidFill>
              <w14:schemeClr w14:val="tx1"/>
            </w14:solidFill>
          </w14:textFill>
        </w:rPr>
      </w:pPr>
    </w:p>
    <w:p w14:paraId="2DE403A5">
      <w:pPr>
        <w:spacing w:before="0" w:beforeAutospacing="0" w:after="0" w:afterAutospacing="0" w:line="360" w:lineRule="auto"/>
        <w:rPr>
          <w:rFonts w:ascii="Times New Roman" w:hAnsi="Times New Roman" w:eastAsia="Courier New" w:cs="Times New Roman"/>
          <w:color w:val="000000" w:themeColor="text1"/>
          <w14:textFill>
            <w14:solidFill>
              <w14:schemeClr w14:val="tx1"/>
            </w14:solidFill>
          </w14:textFill>
        </w:rPr>
      </w:pPr>
    </w:p>
    <w:p w14:paraId="62431CDC">
      <w:pPr>
        <w:spacing w:before="0" w:beforeAutospacing="0" w:after="0" w:afterAutospacing="0" w:line="360" w:lineRule="auto"/>
        <w:rPr>
          <w:rFonts w:ascii="Times New Roman" w:hAnsi="Times New Roman" w:eastAsia="Courier New" w:cs="Times New Roman"/>
          <w:color w:val="000000" w:themeColor="text1"/>
          <w14:textFill>
            <w14:solidFill>
              <w14:schemeClr w14:val="tx1"/>
            </w14:solidFill>
          </w14:textFill>
        </w:rPr>
      </w:pPr>
    </w:p>
    <w:p w14:paraId="49E398E2">
      <w:pPr>
        <w:spacing w:before="0" w:beforeAutospacing="0" w:after="0" w:afterAutospacing="0" w:line="360" w:lineRule="auto"/>
        <w:rPr>
          <w:rFonts w:ascii="Times New Roman" w:hAnsi="Times New Roman" w:eastAsia="Courier New" w:cs="Times New Roman"/>
          <w:color w:val="000000" w:themeColor="text1"/>
          <w14:textFill>
            <w14:solidFill>
              <w14:schemeClr w14:val="tx1"/>
            </w14:solidFill>
          </w14:textFill>
        </w:rPr>
      </w:pPr>
    </w:p>
    <w:p w14:paraId="16287F21">
      <w:pPr>
        <w:spacing w:before="0" w:beforeAutospacing="0" w:after="0" w:afterAutospacing="0" w:line="360" w:lineRule="auto"/>
        <w:rPr>
          <w:rFonts w:ascii="Times New Roman" w:hAnsi="Times New Roman" w:eastAsia="Courier New" w:cs="Times New Roman"/>
          <w:color w:val="000000" w:themeColor="text1"/>
          <w14:textFill>
            <w14:solidFill>
              <w14:schemeClr w14:val="tx1"/>
            </w14:solidFill>
          </w14:textFill>
        </w:rPr>
      </w:pPr>
    </w:p>
    <w:p w14:paraId="5BE93A62">
      <w:pPr>
        <w:spacing w:before="0" w:beforeAutospacing="0" w:after="0" w:afterAutospacing="0" w:line="360" w:lineRule="auto"/>
        <w:rPr>
          <w:rFonts w:ascii="Times New Roman" w:hAnsi="Times New Roman" w:eastAsia="Courier New" w:cs="Times New Roman"/>
          <w:color w:val="000000" w:themeColor="text1"/>
          <w14:textFill>
            <w14:solidFill>
              <w14:schemeClr w14:val="tx1"/>
            </w14:solidFill>
          </w14:textFill>
        </w:rPr>
      </w:pPr>
    </w:p>
    <w:p w14:paraId="384BA73E">
      <w:pPr>
        <w:spacing w:before="0" w:beforeAutospacing="0" w:after="0" w:afterAutospacing="0" w:line="360" w:lineRule="auto"/>
        <w:rPr>
          <w:rFonts w:ascii="Times New Roman" w:hAnsi="Times New Roman" w:eastAsia="Courier New" w:cs="Times New Roman"/>
          <w:color w:val="000000" w:themeColor="text1"/>
          <w14:textFill>
            <w14:solidFill>
              <w14:schemeClr w14:val="tx1"/>
            </w14:solidFill>
          </w14:textFill>
        </w:rPr>
      </w:pPr>
    </w:p>
    <w:p w14:paraId="34B3F2EB">
      <w:pPr>
        <w:spacing w:before="0" w:beforeAutospacing="0" w:after="0" w:afterAutospacing="0" w:line="360" w:lineRule="auto"/>
        <w:rPr>
          <w:rFonts w:ascii="Times New Roman" w:hAnsi="Times New Roman" w:eastAsia="Courier New" w:cs="Times New Roman"/>
          <w:color w:val="000000" w:themeColor="text1"/>
          <w14:textFill>
            <w14:solidFill>
              <w14:schemeClr w14:val="tx1"/>
            </w14:solidFill>
          </w14:textFill>
        </w:rPr>
      </w:pPr>
    </w:p>
    <w:p w14:paraId="7D34F5C7">
      <w:pPr>
        <w:spacing w:before="0" w:beforeAutospacing="0" w:after="0" w:afterAutospacing="0" w:line="360" w:lineRule="auto"/>
        <w:rPr>
          <w:rFonts w:ascii="Times New Roman" w:hAnsi="Times New Roman" w:eastAsia="Courier New" w:cs="Times New Roman"/>
          <w:color w:val="000000" w:themeColor="text1"/>
          <w14:textFill>
            <w14:solidFill>
              <w14:schemeClr w14:val="tx1"/>
            </w14:solidFill>
          </w14:textFill>
        </w:rPr>
      </w:pPr>
    </w:p>
    <w:p w14:paraId="0B4020A7">
      <w:pPr>
        <w:spacing w:before="0" w:beforeAutospacing="0" w:after="0" w:afterAutospacing="0" w:line="360" w:lineRule="auto"/>
        <w:rPr>
          <w:rFonts w:ascii="Times New Roman" w:hAnsi="Times New Roman" w:eastAsia="Courier New" w:cs="Times New Roman"/>
          <w:color w:val="000000" w:themeColor="text1"/>
          <w14:textFill>
            <w14:solidFill>
              <w14:schemeClr w14:val="tx1"/>
            </w14:solidFill>
          </w14:textFill>
        </w:rPr>
      </w:pPr>
    </w:p>
    <w:p w14:paraId="6B216035">
      <w:pPr>
        <w:spacing w:before="0" w:beforeAutospacing="0" w:after="0" w:afterAutospacing="0" w:line="360" w:lineRule="auto"/>
        <w:rPr>
          <w:rFonts w:ascii="Times New Roman" w:hAnsi="Times New Roman" w:eastAsia="Courier New" w:cs="Times New Roman"/>
          <w:color w:val="000000" w:themeColor="text1"/>
          <w14:textFill>
            <w14:solidFill>
              <w14:schemeClr w14:val="tx1"/>
            </w14:solidFill>
          </w14:textFill>
        </w:rPr>
      </w:pPr>
    </w:p>
    <w:p w14:paraId="7F437C15">
      <w:pPr>
        <w:spacing w:before="0" w:beforeAutospacing="0" w:after="0" w:afterAutospacing="0" w:line="360" w:lineRule="auto"/>
        <w:rPr>
          <w:rFonts w:ascii="Times New Roman" w:hAnsi="Times New Roman" w:eastAsia="Courier New" w:cs="Times New Roman"/>
          <w:color w:val="000000" w:themeColor="text1"/>
          <w14:textFill>
            <w14:solidFill>
              <w14:schemeClr w14:val="tx1"/>
            </w14:solidFill>
          </w14:textFill>
        </w:rPr>
      </w:pPr>
    </w:p>
    <w:p w14:paraId="7DF98BE1">
      <w:pPr>
        <w:spacing w:before="0" w:beforeAutospacing="0" w:after="0" w:afterAutospacing="0" w:line="360" w:lineRule="auto"/>
        <w:rPr>
          <w:rFonts w:ascii="Times New Roman" w:hAnsi="Times New Roman" w:eastAsia="Courier New" w:cs="Times New Roman"/>
          <w:color w:val="000000" w:themeColor="text1"/>
          <w14:textFill>
            <w14:solidFill>
              <w14:schemeClr w14:val="tx1"/>
            </w14:solidFill>
          </w14:textFill>
        </w:rPr>
      </w:pPr>
    </w:p>
    <w:p w14:paraId="1D7B270A">
      <w:pPr>
        <w:spacing w:before="0" w:beforeAutospacing="0" w:after="0" w:afterAutospacing="0" w:line="360" w:lineRule="auto"/>
        <w:rPr>
          <w:rFonts w:ascii="Times New Roman" w:hAnsi="Times New Roman" w:eastAsia="Courier New" w:cs="Times New Roman"/>
          <w:color w:val="000000" w:themeColor="text1"/>
          <w14:textFill>
            <w14:solidFill>
              <w14:schemeClr w14:val="tx1"/>
            </w14:solidFill>
          </w14:textFill>
        </w:rPr>
      </w:pPr>
    </w:p>
    <w:p w14:paraId="5C71F136">
      <w:pPr>
        <w:spacing w:before="240" w:after="240" w:line="360" w:lineRule="auto"/>
        <w:rPr>
          <w:rFonts w:ascii="Times New Roman" w:hAnsi="Times New Roman" w:eastAsia="Times New Roman" w:cs="Times New Roman"/>
          <w:color w:val="000000" w:themeColor="text1"/>
          <w14:textFill>
            <w14:solidFill>
              <w14:schemeClr w14:val="tx1"/>
            </w14:solidFill>
          </w14:textFill>
        </w:rPr>
      </w:pPr>
    </w:p>
    <w:p w14:paraId="62199465">
      <w:pPr>
        <w:spacing w:before="240" w:after="240" w:line="360" w:lineRule="auto"/>
        <w:rPr>
          <w:rFonts w:ascii="Times New Roman" w:hAnsi="Times New Roman" w:eastAsia="Times New Roman" w:cs="Times New Roman"/>
          <w:color w:val="000000" w:themeColor="text1"/>
          <w14:textFill>
            <w14:solidFill>
              <w14:schemeClr w14:val="tx1"/>
            </w14:solidFill>
          </w14:textFill>
        </w:rPr>
      </w:pPr>
    </w:p>
    <w:p w14:paraId="0DA123B1">
      <w:pPr>
        <w:spacing w:before="240" w:after="240" w:line="360" w:lineRule="auto"/>
        <w:rPr>
          <w:rFonts w:ascii="Times New Roman" w:hAnsi="Times New Roman" w:eastAsia="Times New Roman" w:cs="Times New Roman"/>
          <w:color w:val="000000" w:themeColor="text1"/>
          <w14:textFill>
            <w14:solidFill>
              <w14:schemeClr w14:val="tx1"/>
            </w14:solidFill>
          </w14:textFill>
        </w:rPr>
      </w:pPr>
    </w:p>
    <w:p w14:paraId="4C4CEA3D">
      <w:pPr>
        <w:spacing w:before="240" w:after="240" w:line="360" w:lineRule="auto"/>
        <w:rPr>
          <w:rFonts w:ascii="Times New Roman" w:hAnsi="Times New Roman" w:eastAsia="Times New Roman" w:cs="Times New Roman"/>
          <w:color w:val="000000" w:themeColor="text1"/>
          <w14:textFill>
            <w14:solidFill>
              <w14:schemeClr w14:val="tx1"/>
            </w14:solidFill>
          </w14:textFill>
        </w:rPr>
      </w:pPr>
    </w:p>
    <w:p w14:paraId="50895670">
      <w:pPr>
        <w:spacing w:before="240" w:after="240" w:line="360" w:lineRule="auto"/>
        <w:rPr>
          <w:rFonts w:ascii="Times New Roman" w:hAnsi="Times New Roman" w:eastAsia="Times New Roman" w:cs="Times New Roman"/>
          <w:color w:val="000000" w:themeColor="text1"/>
          <w14:textFill>
            <w14:solidFill>
              <w14:schemeClr w14:val="tx1"/>
            </w14:solidFill>
          </w14:textFill>
        </w:rPr>
      </w:pPr>
    </w:p>
    <w:p w14:paraId="38C1F859">
      <w:pPr>
        <w:spacing w:before="240" w:after="240" w:line="360" w:lineRule="auto"/>
        <w:rPr>
          <w:rFonts w:ascii="Times New Roman" w:hAnsi="Times New Roman" w:eastAsia="Times New Roman" w:cs="Times New Roman"/>
          <w:color w:val="000000" w:themeColor="text1"/>
          <w14:textFill>
            <w14:solidFill>
              <w14:schemeClr w14:val="tx1"/>
            </w14:solidFill>
          </w14:textFill>
        </w:rPr>
      </w:pPr>
    </w:p>
    <w:p w14:paraId="0C8FE7CE">
      <w:pPr>
        <w:spacing w:before="240" w:after="240" w:line="360" w:lineRule="auto"/>
        <w:rPr>
          <w:rFonts w:ascii="Times New Roman" w:hAnsi="Times New Roman" w:eastAsia="Times New Roman" w:cs="Times New Roman"/>
          <w:color w:val="000000" w:themeColor="text1"/>
          <w14:textFill>
            <w14:solidFill>
              <w14:schemeClr w14:val="tx1"/>
            </w14:solidFill>
          </w14:textFill>
        </w:rPr>
      </w:pPr>
    </w:p>
    <w:p w14:paraId="41004F19">
      <w:pPr>
        <w:spacing w:before="240" w:after="240" w:line="360" w:lineRule="auto"/>
        <w:rPr>
          <w:rFonts w:ascii="Times New Roman" w:hAnsi="Times New Roman" w:eastAsia="Times New Roman" w:cs="Times New Roman"/>
          <w:color w:val="000000" w:themeColor="text1"/>
          <w14:textFill>
            <w14:solidFill>
              <w14:schemeClr w14:val="tx1"/>
            </w14:solidFill>
          </w14:textFill>
        </w:rPr>
      </w:pPr>
    </w:p>
    <w:p w14:paraId="67C0C651">
      <w:pPr>
        <w:spacing w:before="240" w:after="240" w:line="360" w:lineRule="auto"/>
        <w:rPr>
          <w:rFonts w:ascii="Times New Roman" w:hAnsi="Times New Roman" w:eastAsia="Times New Roman" w:cs="Times New Roman"/>
          <w:color w:val="000000" w:themeColor="text1"/>
          <w14:textFill>
            <w14:solidFill>
              <w14:schemeClr w14:val="tx1"/>
            </w14:solidFill>
          </w14:textFill>
        </w:rPr>
      </w:pPr>
    </w:p>
    <w:p w14:paraId="308D56CC">
      <w:pPr>
        <w:spacing w:before="240" w:after="240" w:line="360" w:lineRule="auto"/>
        <w:rPr>
          <w:rFonts w:ascii="Times New Roman" w:hAnsi="Times New Roman" w:eastAsia="Times New Roman" w:cs="Times New Roman"/>
          <w:color w:val="000000" w:themeColor="text1"/>
          <w14:textFill>
            <w14:solidFill>
              <w14:schemeClr w14:val="tx1"/>
            </w14:solidFill>
          </w14:textFill>
        </w:rPr>
      </w:pPr>
    </w:p>
    <w:p w14:paraId="797E50C6">
      <w:pPr>
        <w:spacing w:before="240" w:after="240" w:line="360" w:lineRule="auto"/>
        <w:rPr>
          <w:rFonts w:ascii="Times New Roman" w:hAnsi="Times New Roman" w:eastAsia="Courier New" w:cs="Times New Roman"/>
          <w:color w:val="000000" w:themeColor="text1"/>
          <w14:textFill>
            <w14:solidFill>
              <w14:schemeClr w14:val="tx1"/>
            </w14:solidFill>
          </w14:textFill>
        </w:rPr>
      </w:pPr>
    </w:p>
    <w:p w14:paraId="7B04FA47">
      <w:pPr>
        <w:spacing w:before="240" w:after="240" w:line="360" w:lineRule="auto"/>
        <w:rPr>
          <w:rFonts w:ascii="Times New Roman" w:hAnsi="Times New Roman" w:eastAsia="Courier New" w:cs="Times New Roman"/>
          <w:color w:val="000000" w:themeColor="text1"/>
          <w14:textFill>
            <w14:solidFill>
              <w14:schemeClr w14:val="tx1"/>
            </w14:solidFill>
          </w14:textFill>
        </w:rPr>
      </w:pPr>
    </w:p>
    <w:p w14:paraId="568C698B">
      <w:pPr>
        <w:spacing w:before="240" w:after="240" w:line="360" w:lineRule="auto"/>
        <w:rPr>
          <w:rFonts w:ascii="Times New Roman" w:hAnsi="Times New Roman" w:eastAsia="Courier New" w:cs="Times New Roman"/>
          <w:color w:val="000000" w:themeColor="text1"/>
          <w14:textFill>
            <w14:solidFill>
              <w14:schemeClr w14:val="tx1"/>
            </w14:solidFill>
          </w14:textFill>
        </w:rPr>
      </w:pPr>
    </w:p>
    <w:p w14:paraId="1A939487">
      <w:pPr>
        <w:spacing w:before="240" w:after="240" w:line="360" w:lineRule="auto"/>
        <w:rPr>
          <w:rFonts w:ascii="Times New Roman" w:hAnsi="Times New Roman" w:eastAsia="Courier New" w:cs="Times New Roman"/>
          <w:color w:val="000000" w:themeColor="text1"/>
          <w14:textFill>
            <w14:solidFill>
              <w14:schemeClr w14:val="tx1"/>
            </w14:solidFill>
          </w14:textFill>
        </w:rPr>
      </w:pPr>
    </w:p>
    <w:p w14:paraId="6AA258D8">
      <w:pPr>
        <w:spacing w:before="240" w:after="240" w:line="360" w:lineRule="auto"/>
        <w:rPr>
          <w:rFonts w:ascii="Times New Roman" w:hAnsi="Times New Roman" w:eastAsia="Courier New" w:cs="Times New Roman"/>
          <w:color w:val="000000" w:themeColor="text1"/>
          <w14:textFill>
            <w14:solidFill>
              <w14:schemeClr w14:val="tx1"/>
            </w14:solidFill>
          </w14:textFill>
        </w:rPr>
      </w:pPr>
    </w:p>
    <w:p w14:paraId="6FFBD3EC">
      <w:pPr>
        <w:spacing w:before="240" w:after="240" w:line="360" w:lineRule="auto"/>
        <w:rPr>
          <w:rFonts w:ascii="Times New Roman" w:hAnsi="Times New Roman" w:eastAsia="Courier New" w:cs="Times New Roman"/>
          <w:color w:val="000000" w:themeColor="text1"/>
          <w14:textFill>
            <w14:solidFill>
              <w14:schemeClr w14:val="tx1"/>
            </w14:solidFill>
          </w14:textFill>
        </w:rPr>
      </w:pPr>
    </w:p>
    <w:p w14:paraId="30DCCCAD">
      <w:pPr>
        <w:spacing w:before="240" w:after="240" w:line="360" w:lineRule="auto"/>
        <w:rPr>
          <w:rFonts w:ascii="Times New Roman" w:hAnsi="Times New Roman" w:eastAsia="Courier New" w:cs="Times New Roman"/>
          <w:color w:val="000000" w:themeColor="text1"/>
          <w14:textFill>
            <w14:solidFill>
              <w14:schemeClr w14:val="tx1"/>
            </w14:solidFill>
          </w14:textFill>
        </w:rPr>
      </w:pPr>
    </w:p>
    <w:p w14:paraId="36AF6883">
      <w:pPr>
        <w:spacing w:before="240" w:after="240" w:line="360" w:lineRule="auto"/>
        <w:rPr>
          <w:rFonts w:ascii="Times New Roman" w:hAnsi="Times New Roman" w:eastAsia="Courier New" w:cs="Times New Roman"/>
          <w:color w:val="000000" w:themeColor="text1"/>
          <w14:textFill>
            <w14:solidFill>
              <w14:schemeClr w14:val="tx1"/>
            </w14:solidFill>
          </w14:textFill>
        </w:rPr>
      </w:pPr>
    </w:p>
    <w:p w14:paraId="54C529ED">
      <w:pPr>
        <w:spacing w:before="240" w:after="240" w:line="360" w:lineRule="auto"/>
        <w:rPr>
          <w:rFonts w:ascii="Times New Roman" w:hAnsi="Times New Roman" w:eastAsia="Courier New" w:cs="Times New Roman"/>
          <w:color w:val="000000" w:themeColor="text1"/>
          <w14:textFill>
            <w14:solidFill>
              <w14:schemeClr w14:val="tx1"/>
            </w14:solidFill>
          </w14:textFill>
        </w:rPr>
      </w:pPr>
    </w:p>
    <w:p w14:paraId="1C0157D6">
      <w:pPr>
        <w:spacing w:before="240" w:after="240" w:line="360" w:lineRule="auto"/>
        <w:rPr>
          <w:rFonts w:ascii="Times New Roman" w:hAnsi="Times New Roman" w:eastAsia="Courier New" w:cs="Times New Roman"/>
          <w:color w:val="000000" w:themeColor="text1"/>
          <w14:textFill>
            <w14:solidFill>
              <w14:schemeClr w14:val="tx1"/>
            </w14:solidFill>
          </w14:textFill>
        </w:rPr>
      </w:pPr>
    </w:p>
    <w:p w14:paraId="3691E7B2">
      <w:pPr>
        <w:spacing w:line="360" w:lineRule="auto"/>
        <w:rPr>
          <w:rFonts w:ascii="Times New Roman" w:hAnsi="Times New Roman" w:eastAsia="Times New Roman" w:cs="Times New Roman"/>
          <w:b/>
          <w:color w:val="000000" w:themeColor="text1"/>
          <w14:textFill>
            <w14:solidFill>
              <w14:schemeClr w14:val="tx1"/>
            </w14:solidFill>
          </w14:textFill>
        </w:rPr>
      </w:pPr>
    </w:p>
    <w:sectPr>
      <w:footerReference r:id="rId9" w:type="first"/>
      <w:footerReference r:id="rId8" w:type="default"/>
      <w:pgSz w:w="11906" w:h="16838"/>
      <w:pgMar w:top="1137" w:right="561" w:bottom="1137" w:left="1137" w:header="720" w:footer="720" w:gutter="0"/>
      <w:pgNumType w:fmt="decimal"/>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Arial Unicode MS"/>
    <w:panose1 w:val="00000000000000000000"/>
    <w:charset w:val="86"/>
    <w:family w:val="auto"/>
    <w:pitch w:val="default"/>
    <w:sig w:usb0="00000000" w:usb1="00000000" w:usb2="00000000" w:usb3="00000000" w:csb0="00000000" w:csb1="00000000"/>
  </w:font>
  <w:font w:name="Aptos">
    <w:altName w:val="Segoe Print"/>
    <w:panose1 w:val="020B0004020202020204"/>
    <w:charset w:val="00"/>
    <w:family w:val="swiss"/>
    <w:pitch w:val="default"/>
    <w:sig w:usb0="00000000" w:usb1="00000000" w:usb2="00000000" w:usb3="00000000" w:csb0="0000019F" w:csb1="00000000"/>
  </w:font>
  <w:font w:name="Play">
    <w:altName w:val="AMGD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 w:name="Arial Unicode MS">
    <w:panose1 w:val="020B0604020202020204"/>
    <w:charset w:val="86"/>
    <w:family w:val="auto"/>
    <w:pitch w:val="default"/>
    <w:sig w:usb0="F7FFAEFF" w:usb1="F9DFFFFF" w:usb2="0000007F" w:usb3="00000000" w:csb0="203F01FF" w:csb1="DFFF0000"/>
  </w:font>
  <w:font w:name="AMGDT">
    <w:panose1 w:val="02000400000000000000"/>
    <w:charset w:val="00"/>
    <w:family w:val="auto"/>
    <w:pitch w:val="default"/>
    <w:sig w:usb0="80000003" w:usb1="1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8551C76">
    <w:pPr>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7DB2915"/>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15E8DFB">
    <w:pPr>
      <w:pStyle w:val="11"/>
      <w:rPr>
        <w:rFonts w:hint="default" w:ascii="Times New Roman" w:hAnsi="Times New Roman" w:cs="Times New Roman"/>
        <w:lang/>
      </w:rPr>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6" name="Text Box 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14:paraId="2E545AEB">
                          <w:pPr>
                            <w:pStyle w:val="11"/>
                            <w:rPr>
                              <w:rFonts w:hint="default"/>
                              <w:lang/>
                            </w:rPr>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">
              <v:fill on="f" focussize="0,0"/>
              <v:stroke on="f" weight="0.5pt"/>
              <v:imagedata o:title=""/>
              <o:lock v:ext="edit" aspectratio="f"/>
              <v:textbox inset="0mm,0mm,0mm,0mm" style="mso-fit-shape-to-text:t;">
                <w:txbxContent>
                  <w:p w14:paraId="2E545AEB">
                    <w:pPr>
                      <w:pStyle w:val="11"/>
                      <w:rPr>
                        <w:rFonts w:hint="default"/>
                        <w:lang/>
                      </w:rPr>
                    </w:pPr>
                  </w:p>
                </w:txbxContent>
              </v:textbox>
            </v:shape>
          </w:pict>
        </mc:Fallback>
      </mc:AlternateContent>
    </w:r>
  </w:p>
  <w:p w14:paraId="68C6C897">
    <w:pPr>
      <w:pStyle w:val="11"/>
      <w:rPr>
        <w:rFonts w:hint="default" w:ascii="Times New Roman" w:hAnsi="Times New Roman" w:cs="Times New Roman"/>
        <w:lang/>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92F20AE">
    <w:pPr>
      <w:jc w:val="center"/>
      <w:rPr>
        <w:rFonts w:hint="default" w:ascii="Times New Roman" w:hAnsi="Times New Roman" w:cs="Times New Roman"/>
      </w:rPr>
    </w:pPr>
    <w:r>
      <w:rPr>
        <w:sz w:val="24"/>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9" name="Text Box 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14:paraId="0D4980B0">
                          <w:pPr>
                            <w:jc w:val="center"/>
                          </w:pPr>
                          <w:r>
                            <w:rPr>
                              <w:rFonts w:hint="default" w:ascii="Times New Roman" w:hAnsi="Times New Roman" w:cs="Times New Roman"/>
                            </w:rPr>
                            <w:fldChar w:fldCharType="begin"/>
                          </w:r>
                          <w:r>
                            <w:rPr>
                              <w:rFonts w:hint="default" w:ascii="Times New Roman" w:hAnsi="Times New Roman" w:cs="Times New Roman"/>
                            </w:rPr>
                            <w:instrText xml:space="preserve">PAGE</w:instrText>
                          </w:r>
                          <w:r>
                            <w:rPr>
                              <w:rFonts w:hint="default" w:ascii="Times New Roman" w:hAnsi="Times New Roman" w:cs="Times New Roman"/>
                            </w:rPr>
                            <w:fldChar w:fldCharType="separate"/>
                          </w:r>
                          <w:r>
                            <w:rPr>
                              <w:rFonts w:hint="default" w:ascii="Times New Roman" w:hAnsi="Times New Roman" w:cs="Times New Roma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">
              <v:fill on="f" focussize="0,0"/>
              <v:stroke on="f" weight="0.5pt"/>
              <v:imagedata o:title=""/>
              <o:lock v:ext="edit" aspectratio="f"/>
              <v:textbox inset="0mm,0mm,0mm,0mm" style="mso-fit-shape-to-text:t;">
                <w:txbxContent>
                  <w:p w14:paraId="0D4980B0">
                    <w:pPr>
                      <w:jc w:val="center"/>
                    </w:pPr>
                    <w:r>
                      <w:rPr>
                        <w:rFonts w:hint="default" w:ascii="Times New Roman" w:hAnsi="Times New Roman" w:cs="Times New Roman"/>
                      </w:rPr>
                      <w:fldChar w:fldCharType="begin"/>
                    </w:r>
                    <w:r>
                      <w:rPr>
                        <w:rFonts w:hint="default" w:ascii="Times New Roman" w:hAnsi="Times New Roman" w:cs="Times New Roman"/>
                      </w:rPr>
                      <w:instrText xml:space="preserve">PAGE</w:instrText>
                    </w:r>
                    <w:r>
                      <w:rPr>
                        <w:rFonts w:hint="default" w:ascii="Times New Roman" w:hAnsi="Times New Roman" w:cs="Times New Roman"/>
                      </w:rPr>
                      <w:fldChar w:fldCharType="separate"/>
                    </w:r>
                    <w:r>
                      <w:rPr>
                        <w:rFonts w:hint="default" w:ascii="Times New Roman" w:hAnsi="Times New Roman" w:cs="Times New Roman"/>
                      </w:rPr>
                      <w:fldChar w:fldCharType="end"/>
                    </w:r>
                  </w:p>
                </w:txbxContent>
              </v:textbox>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94D5185">
    <w:pPr>
      <w:pStyle w:val="11"/>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9" w:lineRule="auto"/>
      </w:pPr>
      <w:r>
        <w:separator/>
      </w:r>
    </w:p>
  </w:footnote>
  <w:footnote w:type="continuationSeparator" w:id="1">
    <w:p>
      <w:pPr>
        <w:spacing w:before="0" w:after="0" w:line="27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8653191"/>
    <w:multiLevelType w:val="multilevel"/>
    <w:tmpl w:val="A8653191"/>
    <w:lvl w:ilvl="0" w:tentative="0">
      <w:start w:val="1"/>
      <w:numFmt w:val="decimal"/>
      <w:suff w:val="space"/>
      <w:lvlText w:val="%1."/>
      <w:lvlJc w:val="left"/>
    </w:lvl>
    <w:lvl w:ilvl="1" w:tentative="0">
      <w:start w:val="1"/>
      <w:numFmt w:val="decimal"/>
      <w:suff w:val="space"/>
      <w:lvlText w:val="%1.%2"/>
      <w:lvlJc w:val="left"/>
      <w:pPr>
        <w:ind w:left="0" w:firstLine="0"/>
      </w:pPr>
      <w:rPr>
        <w:rFonts w:hint="default"/>
        <w:b/>
        <w:bCs/>
      </w:rPr>
    </w:lvl>
    <w:lvl w:ilvl="2" w:tentative="0">
      <w:start w:val="1"/>
      <w:numFmt w:val="decimal"/>
      <w:suff w:val="space"/>
      <w:lvlText w:val="%1.%2.%3"/>
      <w:lvlJc w:val="left"/>
      <w:pPr>
        <w:ind w:left="0" w:firstLine="0"/>
      </w:pPr>
      <w:rPr>
        <w:rFonts w:hint="default"/>
      </w:rPr>
    </w:lvl>
    <w:lvl w:ilvl="3" w:tentative="0">
      <w:start w:val="1"/>
      <w:numFmt w:val="decimal"/>
      <w:suff w:val="space"/>
      <w:lvlText w:val="%1.%2.%3.%4"/>
      <w:lvlJc w:val="left"/>
      <w:pPr>
        <w:ind w:left="0" w:firstLine="0"/>
      </w:pPr>
      <w:rPr>
        <w:rFonts w:hint="default"/>
      </w:rPr>
    </w:lvl>
    <w:lvl w:ilvl="4" w:tentative="0">
      <w:start w:val="1"/>
      <w:numFmt w:val="decimal"/>
      <w:suff w:val="space"/>
      <w:lvlText w:val="%1.%2.%3.%4.%5"/>
      <w:lvlJc w:val="left"/>
      <w:pPr>
        <w:ind w:left="0" w:firstLine="0"/>
      </w:pPr>
      <w:rPr>
        <w:rFonts w:hint="default"/>
      </w:rPr>
    </w:lvl>
    <w:lvl w:ilvl="5" w:tentative="0">
      <w:start w:val="1"/>
      <w:numFmt w:val="decimal"/>
      <w:suff w:val="space"/>
      <w:lvlText w:val="%1.%2.%3.%4.%5.%6"/>
      <w:lvlJc w:val="left"/>
      <w:pPr>
        <w:ind w:left="0" w:firstLine="0"/>
      </w:pPr>
      <w:rPr>
        <w:rFonts w:hint="default"/>
      </w:rPr>
    </w:lvl>
    <w:lvl w:ilvl="6" w:tentative="0">
      <w:start w:val="1"/>
      <w:numFmt w:val="decimal"/>
      <w:suff w:val="space"/>
      <w:lvlText w:val="%1.%2.%3.%4.%5.%6.%7"/>
      <w:lvlJc w:val="left"/>
      <w:pPr>
        <w:ind w:left="0" w:firstLine="0"/>
      </w:pPr>
      <w:rPr>
        <w:rFonts w:hint="default"/>
      </w:rPr>
    </w:lvl>
    <w:lvl w:ilvl="7" w:tentative="0">
      <w:start w:val="1"/>
      <w:numFmt w:val="decimal"/>
      <w:suff w:val="space"/>
      <w:lvlText w:val="%1.%2.%3.%4.%5.%6.%7.%8"/>
      <w:lvlJc w:val="left"/>
      <w:pPr>
        <w:ind w:left="0" w:firstLine="0"/>
      </w:pPr>
      <w:rPr>
        <w:rFonts w:hint="default"/>
      </w:rPr>
    </w:lvl>
    <w:lvl w:ilvl="8" w:tentative="0">
      <w:start w:val="1"/>
      <w:numFmt w:val="decimal"/>
      <w:suff w:val="space"/>
      <w:lvlText w:val="%1.%2.%3.%4.%5.%6.%7.%8.%9"/>
      <w:lvlJc w:val="left"/>
      <w:pPr>
        <w:ind w:left="0" w:firstLine="0"/>
      </w:pPr>
      <w:rPr>
        <w:rFonts w:hint="default"/>
      </w:rPr>
    </w:lvl>
  </w:abstractNum>
  <w:abstractNum w:abstractNumId="1">
    <w:nsid w:val="091A7A48"/>
    <w:multiLevelType w:val="singleLevel"/>
    <w:tmpl w:val="091A7A48"/>
    <w:lvl w:ilvl="0" w:tentative="0">
      <w:start w:val="3"/>
      <w:numFmt w:val="decimal"/>
      <w:suff w:val="space"/>
      <w:lvlText w:val="[%1]"/>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6"/>
  <w:documentProtection w:enforcement="0"/>
  <w:defaultTabStop w:val="720"/>
  <w:hyphenationZone w:val="425"/>
  <w:noPunctuationKerning w:val="1"/>
  <w:characterSpacingControl w:val="doNotCompress"/>
  <w:footnotePr>
    <w:footnote w:id="0"/>
    <w:footnote w:id="1"/>
  </w:footnotePr>
  <w:endnotePr>
    <w:endnote w:id="0"/>
    <w:endnote w:id="1"/>
  </w:endnotePr>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413D4"/>
    <w:rsid w:val="000C2381"/>
    <w:rsid w:val="00604086"/>
    <w:rsid w:val="00F413D4"/>
    <w:rsid w:val="0B6A0083"/>
    <w:rsid w:val="120063DB"/>
    <w:rsid w:val="232583E3"/>
    <w:rsid w:val="282006E4"/>
    <w:rsid w:val="2AE4563C"/>
    <w:rsid w:val="2D866E77"/>
    <w:rsid w:val="30062D66"/>
    <w:rsid w:val="30EF04D7"/>
    <w:rsid w:val="333F4524"/>
    <w:rsid w:val="41CA5172"/>
    <w:rsid w:val="4F9A5CA8"/>
    <w:rsid w:val="50311EB7"/>
    <w:rsid w:val="54F9659E"/>
    <w:rsid w:val="59529663"/>
    <w:rsid w:val="5EE02109"/>
    <w:rsid w:val="62AC31F3"/>
    <w:rsid w:val="6DE117A9"/>
    <w:rsid w:val="7D6342C7"/>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59"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79" w:lineRule="auto"/>
    </w:pPr>
    <w:rPr>
      <w:rFonts w:ascii="Aptos" w:hAnsi="Aptos" w:eastAsia="Aptos" w:cs="Aptos"/>
      <w:sz w:val="24"/>
      <w:szCs w:val="24"/>
      <w:lang w:val="en-US" w:eastAsia="ja-JP" w:bidi="ar-SA"/>
    </w:rPr>
  </w:style>
  <w:style w:type="paragraph" w:styleId="2">
    <w:name w:val="heading 1"/>
    <w:basedOn w:val="1"/>
    <w:next w:val="1"/>
    <w:qFormat/>
    <w:uiPriority w:val="0"/>
    <w:pPr>
      <w:keepNext/>
      <w:keepLines/>
      <w:spacing w:before="360" w:after="80"/>
      <w:outlineLvl w:val="0"/>
    </w:pPr>
    <w:rPr>
      <w:rFonts w:ascii="Play" w:hAnsi="Play" w:eastAsia="Play" w:cs="Play"/>
      <w:color w:val="0F4761"/>
      <w:sz w:val="40"/>
      <w:szCs w:val="40"/>
    </w:rPr>
  </w:style>
  <w:style w:type="paragraph" w:styleId="3">
    <w:name w:val="heading 2"/>
    <w:basedOn w:val="1"/>
    <w:next w:val="1"/>
    <w:qFormat/>
    <w:uiPriority w:val="0"/>
    <w:pPr>
      <w:keepNext/>
      <w:keepLines/>
      <w:spacing w:before="160" w:after="80"/>
      <w:outlineLvl w:val="1"/>
    </w:pPr>
    <w:rPr>
      <w:rFonts w:ascii="Play" w:hAnsi="Play" w:eastAsia="Play" w:cs="Play"/>
      <w:color w:val="0F4761"/>
      <w:sz w:val="32"/>
      <w:szCs w:val="32"/>
    </w:rPr>
  </w:style>
  <w:style w:type="paragraph" w:styleId="4">
    <w:name w:val="heading 3"/>
    <w:basedOn w:val="1"/>
    <w:next w:val="1"/>
    <w:qFormat/>
    <w:uiPriority w:val="0"/>
    <w:pPr>
      <w:keepNext/>
      <w:keepLines/>
      <w:spacing w:before="160" w:after="80"/>
      <w:outlineLvl w:val="2"/>
    </w:pPr>
    <w:rPr>
      <w:color w:val="0F4761"/>
      <w:sz w:val="28"/>
      <w:szCs w:val="28"/>
    </w:rPr>
  </w:style>
  <w:style w:type="paragraph" w:styleId="5">
    <w:name w:val="heading 4"/>
    <w:basedOn w:val="1"/>
    <w:next w:val="1"/>
    <w:qFormat/>
    <w:uiPriority w:val="0"/>
    <w:pPr>
      <w:keepNext/>
      <w:keepLines/>
      <w:spacing w:before="80" w:after="40"/>
      <w:outlineLvl w:val="3"/>
    </w:pPr>
    <w:rPr>
      <w:i/>
      <w:color w:val="0F4761"/>
    </w:rPr>
  </w:style>
  <w:style w:type="paragraph" w:styleId="6">
    <w:name w:val="heading 5"/>
    <w:basedOn w:val="1"/>
    <w:next w:val="1"/>
    <w:qFormat/>
    <w:uiPriority w:val="0"/>
    <w:pPr>
      <w:keepNext/>
      <w:keepLines/>
      <w:spacing w:before="80" w:after="40"/>
      <w:outlineLvl w:val="4"/>
    </w:pPr>
    <w:rPr>
      <w:color w:val="0F4761"/>
    </w:rPr>
  </w:style>
  <w:style w:type="paragraph" w:styleId="7">
    <w:name w:val="heading 6"/>
    <w:basedOn w:val="1"/>
    <w:next w:val="1"/>
    <w:qFormat/>
    <w:uiPriority w:val="0"/>
    <w:pPr>
      <w:keepNext/>
      <w:keepLines/>
      <w:spacing w:before="40" w:after="0"/>
      <w:outlineLvl w:val="5"/>
    </w:pPr>
    <w:rPr>
      <w:i/>
      <w:color w:val="595959"/>
    </w:rPr>
  </w:style>
  <w:style w:type="character" w:default="1" w:styleId="8">
    <w:name w:val="Default Paragraph Font"/>
    <w:semiHidden/>
    <w:unhideWhenUsed/>
    <w:qFormat/>
    <w:uiPriority w:val="1"/>
  </w:style>
  <w:style w:type="table" w:default="1" w:styleId="9">
    <w:name w:val="Normal Table"/>
    <w:semiHidden/>
    <w:unhideWhenUsed/>
    <w:qFormat/>
    <w:uiPriority w:val="99"/>
    <w:tblPr>
      <w:tblCellMar>
        <w:top w:w="0" w:type="dxa"/>
        <w:left w:w="108" w:type="dxa"/>
        <w:bottom w:w="0" w:type="dxa"/>
        <w:right w:w="108" w:type="dxa"/>
      </w:tblCellMar>
    </w:tblPr>
  </w:style>
  <w:style w:type="character" w:styleId="10">
    <w:name w:val="Emphasis"/>
    <w:basedOn w:val="8"/>
    <w:qFormat/>
    <w:uiPriority w:val="0"/>
    <w:rPr>
      <w:i/>
      <w:iCs/>
    </w:rPr>
  </w:style>
  <w:style w:type="paragraph" w:styleId="11">
    <w:name w:val="footer"/>
    <w:basedOn w:val="1"/>
    <w:uiPriority w:val="0"/>
    <w:pPr>
      <w:tabs>
        <w:tab w:val="center" w:pos="4153"/>
        <w:tab w:val="right" w:pos="8306"/>
      </w:tabs>
      <w:snapToGrid w:val="0"/>
      <w:jc w:val="left"/>
    </w:pPr>
    <w:rPr>
      <w:sz w:val="18"/>
      <w:szCs w:val="18"/>
    </w:rPr>
  </w:style>
  <w:style w:type="paragraph" w:styleId="12">
    <w:name w:val="header"/>
    <w:basedOn w:val="1"/>
    <w:qFormat/>
    <w:uiPriority w:val="0"/>
    <w:pPr>
      <w:tabs>
        <w:tab w:val="center" w:pos="4153"/>
        <w:tab w:val="right" w:pos="8306"/>
      </w:tabs>
      <w:snapToGrid w:val="0"/>
    </w:pPr>
    <w:rPr>
      <w:sz w:val="18"/>
      <w:szCs w:val="18"/>
    </w:rPr>
  </w:style>
  <w:style w:type="character" w:styleId="13">
    <w:name w:val="HTML Code"/>
    <w:basedOn w:val="8"/>
    <w:qFormat/>
    <w:uiPriority w:val="0"/>
    <w:rPr>
      <w:rFonts w:ascii="Courier New" w:hAnsi="Courier New" w:cs="Courier New"/>
      <w:sz w:val="20"/>
      <w:szCs w:val="20"/>
    </w:rPr>
  </w:style>
  <w:style w:type="character" w:styleId="14">
    <w:name w:val="Hyperlink"/>
    <w:basedOn w:val="8"/>
    <w:qFormat/>
    <w:uiPriority w:val="0"/>
    <w:rPr>
      <w:color w:val="0000FF"/>
      <w:u w:val="single"/>
    </w:rPr>
  </w:style>
  <w:style w:type="paragraph" w:styleId="15">
    <w:name w:val="Normal (Web)"/>
    <w:qFormat/>
    <w:uiPriority w:val="0"/>
    <w:pPr>
      <w:spacing w:beforeAutospacing="1" w:afterAutospacing="1"/>
    </w:pPr>
    <w:rPr>
      <w:rFonts w:ascii="Times New Roman" w:hAnsi="Times New Roman" w:eastAsia="SimSun" w:cs="Times New Roman"/>
      <w:sz w:val="24"/>
      <w:szCs w:val="24"/>
      <w:lang w:val="en-US" w:eastAsia="zh-CN" w:bidi="ar-SA"/>
    </w:rPr>
  </w:style>
  <w:style w:type="character" w:styleId="16">
    <w:name w:val="Strong"/>
    <w:basedOn w:val="8"/>
    <w:qFormat/>
    <w:uiPriority w:val="0"/>
    <w:rPr>
      <w:b/>
      <w:bCs/>
    </w:rPr>
  </w:style>
  <w:style w:type="paragraph" w:styleId="17">
    <w:name w:val="Subtitle"/>
    <w:basedOn w:val="1"/>
    <w:next w:val="1"/>
    <w:qFormat/>
    <w:uiPriority w:val="0"/>
    <w:rPr>
      <w:color w:val="595959"/>
      <w:sz w:val="28"/>
      <w:szCs w:val="28"/>
    </w:rPr>
  </w:style>
  <w:style w:type="table" w:styleId="18">
    <w:name w:val="Table Grid"/>
    <w:basedOn w:val="9"/>
    <w:qFormat/>
    <w:uiPriority w:val="59"/>
    <w:rPr>
      <w:lang w:val="ru-RU"/>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9">
    <w:name w:val="Title"/>
    <w:basedOn w:val="1"/>
    <w:next w:val="1"/>
    <w:qFormat/>
    <w:uiPriority w:val="0"/>
    <w:pPr>
      <w:spacing w:after="80" w:line="240" w:lineRule="auto"/>
    </w:pPr>
    <w:rPr>
      <w:rFonts w:ascii="Play" w:hAnsi="Play" w:eastAsia="Play" w:cs="Play"/>
      <w:sz w:val="56"/>
      <w:szCs w:val="56"/>
    </w:rPr>
  </w:style>
  <w:style w:type="table" w:customStyle="1" w:styleId="20">
    <w:name w:val="Table Normal1"/>
    <w:qFormat/>
    <w:uiPriority w:val="0"/>
    <w:tblPr>
      <w:tblCellMar>
        <w:top w:w="0" w:type="dxa"/>
        <w:left w:w="0" w:type="dxa"/>
        <w:bottom w:w="0" w:type="dxa"/>
        <w:right w:w="0" w:type="dxa"/>
      </w:tblCellMar>
    </w:tblPr>
  </w:style>
  <w:style w:type="table" w:customStyle="1" w:styleId="21">
    <w:name w:val="Tabel simplu 41"/>
    <w:basedOn w:val="9"/>
    <w:qFormat/>
    <w:uiPriority w:val="44"/>
    <w:tblStylePr w:type="firstRow">
      <w:rPr>
        <w:b/>
        <w:bCs/>
      </w:rPr>
    </w:tblStylePr>
    <w:tblStylePr w:type="lastRow">
      <w:rPr>
        <w:b/>
        <w:bCs/>
      </w:rPr>
    </w:tblStylePr>
    <w:tblStylePr w:type="firstCol">
      <w:rPr>
        <w:b/>
        <w:bCs/>
      </w:rPr>
    </w:tblStylePr>
    <w:tblStylePr w:type="lastCol">
      <w:rPr>
        <w:b/>
        <w:bCs/>
      </w:rPr>
    </w:tblStylePr>
    <w:tblStylePr w:type="band1Vert">
      <w:tcPr>
        <w:shd w:val="clear" w:color="auto" w:fill="F1F1F1" w:themeFill="background1" w:themeFillShade="F2"/>
      </w:tcPr>
    </w:tblStylePr>
    <w:tblStylePr w:type="band1Horz">
      <w:tcPr>
        <w:shd w:val="clear" w:color="auto" w:fill="F1F1F1" w:themeFill="background1" w:themeFillShade="F2"/>
      </w:tcPr>
    </w:tblStylePr>
  </w:style>
</w:styles>
</file>

<file path=word/_rels/document.xml.rels><?xml version="1.0" encoding="UTF-8" standalone="yes"?>
<Relationships xmlns="http://schemas.openxmlformats.org/package/2006/relationships"><Relationship Id="rId9" Type="http://schemas.openxmlformats.org/officeDocument/2006/relationships/footer" Target="footer5.xml"/><Relationship Id="rId8" Type="http://schemas.openxmlformats.org/officeDocument/2006/relationships/footer" Target="footer4.xml"/><Relationship Id="rId7" Type="http://schemas.openxmlformats.org/officeDocument/2006/relationships/footer" Target="footer3.xml"/><Relationship Id="rId6" Type="http://schemas.openxmlformats.org/officeDocument/2006/relationships/footer" Target="footer2.xml"/><Relationship Id="rId5" Type="http://schemas.openxmlformats.org/officeDocument/2006/relationships/footer" Target="footer1.xml"/><Relationship Id="rId4" Type="http://schemas.openxmlformats.org/officeDocument/2006/relationships/endnotes" Target="endnotes.xml"/><Relationship Id="rId3" Type="http://schemas.openxmlformats.org/officeDocument/2006/relationships/footnotes" Target="footnotes.xml"/><Relationship Id="rId27" Type="http://schemas.openxmlformats.org/officeDocument/2006/relationships/fontTable" Target="fontTable.xml"/><Relationship Id="rId26" Type="http://schemas.openxmlformats.org/officeDocument/2006/relationships/numbering" Target="numbering.xml"/><Relationship Id="rId25" Type="http://schemas.openxmlformats.org/officeDocument/2006/relationships/customXml" Target="../customXml/item1.xml"/><Relationship Id="rId24" Type="http://schemas.openxmlformats.org/officeDocument/2006/relationships/image" Target="media/image14.png"/><Relationship Id="rId23" Type="http://schemas.openxmlformats.org/officeDocument/2006/relationships/image" Target="media/image13.png"/><Relationship Id="rId22" Type="http://schemas.openxmlformats.org/officeDocument/2006/relationships/image" Target="media/image12.png"/><Relationship Id="rId21" Type="http://schemas.openxmlformats.org/officeDocument/2006/relationships/image" Target="media/image11.png"/><Relationship Id="rId20" Type="http://schemas.openxmlformats.org/officeDocument/2006/relationships/image" Target="media/image10.png"/><Relationship Id="rId2" Type="http://schemas.openxmlformats.org/officeDocument/2006/relationships/settings" Target="settings.xml"/><Relationship Id="rId19" Type="http://schemas.openxmlformats.org/officeDocument/2006/relationships/image" Target="media/image9.png"/><Relationship Id="rId18" Type="http://schemas.openxmlformats.org/officeDocument/2006/relationships/image" Target="media/image8.png"/><Relationship Id="rId17" Type="http://schemas.openxmlformats.org/officeDocument/2006/relationships/image" Target="media/image7.png"/><Relationship Id="rId16" Type="http://schemas.openxmlformats.org/officeDocument/2006/relationships/image" Target="media/image6.GIF"/><Relationship Id="rId15" Type="http://schemas.openxmlformats.org/officeDocument/2006/relationships/image" Target="media/image5.png"/><Relationship Id="rId14" Type="http://schemas.openxmlformats.org/officeDocument/2006/relationships/image" Target="media/image4.png"/><Relationship Id="rId13" Type="http://schemas.openxmlformats.org/officeDocument/2006/relationships/image" Target="media/image3.png"/><Relationship Id="rId12" Type="http://schemas.openxmlformats.org/officeDocument/2006/relationships/image" Target="media/image2.png"/><Relationship Id="rId11" Type="http://schemas.openxmlformats.org/officeDocument/2006/relationships/image" Target="media/image1.jpeg"/><Relationship Id="rId10" Type="http://schemas.openxmlformats.org/officeDocument/2006/relationships/theme" Target="theme/theme1.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30</Pages>
  <TotalTime>27</TotalTime>
  <ScaleCrop>false</ScaleCrop>
  <LinksUpToDate>false</LinksUpToDate>
  <Application>WPS Office_12.2.0.18911_F1E327BC-269C-435d-A152-05C5408002CA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2024-11-29T12:52:00Z</dcterms:created>
  <dc:creator>Veronica</dc:creator>
  <cp:lastModifiedBy>Veronica Olari</cp:lastModifiedBy>
  <dcterms:modified xsi:type="dcterms:W3CDTF">2024-11-30T18:50:18Z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1033-12.2.0.18911</vt:lpwstr>
  </property>
  <property fmtid="{D5CDD505-2E9C-101B-9397-08002B2CF9AE}" pid="3" name="ICV">
    <vt:lpwstr>0F742D29A22E4683BC17FDE94015744A_13</vt:lpwstr>
  </property>
</Properties>
</file>