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CC0" w:rsidRPr="00C52280" w:rsidRDefault="009D3CC0" w:rsidP="00474CFD">
      <w:pPr>
        <w:shd w:val="clear" w:color="auto" w:fill="FFFFFF"/>
        <w:spacing w:after="0" w:line="240" w:lineRule="auto"/>
        <w:rPr>
          <w:rFonts w:ascii="Verdana" w:eastAsia="Times New Roman" w:hAnsi="Verdana" w:cs="Times New Roman"/>
          <w:color w:val="000000"/>
          <w:sz w:val="17"/>
          <w:szCs w:val="17"/>
          <w:lang w:eastAsia="en-GB"/>
        </w:rPr>
      </w:pPr>
      <w:r w:rsidRPr="00C52280">
        <w:rPr>
          <w:rFonts w:ascii="Verdana" w:eastAsia="Times New Roman" w:hAnsi="Verdana" w:cs="Times New Roman"/>
          <w:color w:val="000000"/>
          <w:sz w:val="17"/>
          <w:szCs w:val="17"/>
          <w:lang w:eastAsia="en-GB"/>
        </w:rPr>
        <w:t>Packages must satisfy the following checklist:</w:t>
      </w:r>
    </w:p>
    <w:tbl>
      <w:tblPr>
        <w:tblStyle w:val="TableGrid"/>
        <w:tblW w:w="5000" w:type="pct"/>
        <w:tblLook w:val="04A0" w:firstRow="1" w:lastRow="0" w:firstColumn="1" w:lastColumn="0" w:noHBand="0" w:noVBand="1"/>
      </w:tblPr>
      <w:tblGrid>
        <w:gridCol w:w="8548"/>
        <w:gridCol w:w="468"/>
      </w:tblGrid>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bidi="fa-IR"/>
              </w:rPr>
            </w:pPr>
            <w:r w:rsidRPr="009D3CC0">
              <w:rPr>
                <w:rFonts w:ascii="Verdana" w:eastAsia="Times New Roman" w:hAnsi="Verdana" w:cs="Times New Roman"/>
                <w:color w:val="000000"/>
                <w:sz w:val="17"/>
                <w:szCs w:val="17"/>
                <w:lang w:eastAsia="en-GB"/>
              </w:rPr>
              <w:t>Pass </w:t>
            </w:r>
            <w:r w:rsidRPr="00C52280">
              <w:rPr>
                <w:rFonts w:ascii="Lucida Console" w:eastAsia="Times New Roman" w:hAnsi="Lucida Console" w:cs="Courier New"/>
                <w:color w:val="87B13F"/>
                <w:sz w:val="20"/>
                <w:szCs w:val="20"/>
                <w:lang w:eastAsia="en-GB"/>
              </w:rPr>
              <w:t>R CMD build</w:t>
            </w:r>
            <w:r w:rsidRPr="009D3CC0">
              <w:rPr>
                <w:rFonts w:ascii="Verdana" w:eastAsia="Times New Roman" w:hAnsi="Verdana" w:cs="Times New Roman"/>
                <w:color w:val="000000"/>
                <w:sz w:val="17"/>
                <w:szCs w:val="17"/>
                <w:lang w:eastAsia="en-GB"/>
              </w:rPr>
              <w:t>, </w:t>
            </w:r>
            <w:r w:rsidRPr="00C52280">
              <w:rPr>
                <w:rFonts w:ascii="Lucida Console" w:eastAsia="Times New Roman" w:hAnsi="Lucida Console" w:cs="Courier New"/>
                <w:color w:val="87B13F"/>
                <w:sz w:val="20"/>
                <w:szCs w:val="20"/>
                <w:lang w:eastAsia="en-GB"/>
              </w:rPr>
              <w:t>R CMD check</w:t>
            </w:r>
            <w:r w:rsidRPr="009D3CC0">
              <w:rPr>
                <w:rFonts w:ascii="Verdana" w:eastAsia="Times New Roman" w:hAnsi="Verdana" w:cs="Times New Roman"/>
                <w:color w:val="000000"/>
                <w:sz w:val="17"/>
                <w:szCs w:val="17"/>
                <w:lang w:eastAsia="en-GB"/>
              </w:rPr>
              <w:t>, and </w:t>
            </w:r>
            <w:r w:rsidRPr="00C52280">
              <w:rPr>
                <w:rFonts w:ascii="Lucida Console" w:eastAsia="Times New Roman" w:hAnsi="Lucida Console" w:cs="Courier New"/>
                <w:color w:val="87B13F"/>
                <w:sz w:val="20"/>
                <w:szCs w:val="20"/>
                <w:lang w:eastAsia="en-GB"/>
              </w:rPr>
              <w:t xml:space="preserve">R CMD </w:t>
            </w:r>
            <w:proofErr w:type="spellStart"/>
            <w:r w:rsidRPr="00C52280">
              <w:rPr>
                <w:rFonts w:ascii="Lucida Console" w:eastAsia="Times New Roman" w:hAnsi="Lucida Console" w:cs="Courier New"/>
                <w:color w:val="87B13F"/>
                <w:sz w:val="20"/>
                <w:szCs w:val="20"/>
                <w:lang w:eastAsia="en-GB"/>
              </w:rPr>
              <w:t>BiocCheck</w:t>
            </w:r>
            <w:proofErr w:type="spellEnd"/>
            <w:r w:rsidRPr="009D3CC0">
              <w:rPr>
                <w:rFonts w:ascii="Verdana" w:eastAsia="Times New Roman" w:hAnsi="Verdana" w:cs="Times New Roman"/>
                <w:color w:val="000000"/>
                <w:sz w:val="17"/>
                <w:szCs w:val="17"/>
                <w:lang w:eastAsia="en-GB"/>
              </w:rPr>
              <w:t> (see the </w:t>
            </w:r>
            <w:hyperlink r:id="rId5" w:history="1">
              <w:r w:rsidRPr="00C52280">
                <w:rPr>
                  <w:rFonts w:ascii="Verdana" w:eastAsia="Times New Roman" w:hAnsi="Verdana" w:cs="Times New Roman"/>
                  <w:color w:val="1A81C2"/>
                  <w:sz w:val="17"/>
                  <w:szCs w:val="17"/>
                  <w:u w:val="single"/>
                  <w:lang w:eastAsia="en-GB"/>
                </w:rPr>
                <w:t>R CMD check</w:t>
              </w:r>
            </w:hyperlink>
            <w:r w:rsidRPr="009D3CC0">
              <w:rPr>
                <w:rFonts w:ascii="Verdana" w:eastAsia="Times New Roman" w:hAnsi="Verdana" w:cs="Times New Roman"/>
                <w:color w:val="000000"/>
                <w:sz w:val="17"/>
                <w:szCs w:val="17"/>
                <w:lang w:eastAsia="en-GB"/>
              </w:rPr>
              <w:t> </w:t>
            </w:r>
            <w:proofErr w:type="spellStart"/>
            <w:r w:rsidRPr="009D3CC0">
              <w:rPr>
                <w:rFonts w:ascii="Verdana" w:eastAsia="Times New Roman" w:hAnsi="Verdana" w:cs="Times New Roman"/>
                <w:color w:val="000000"/>
                <w:sz w:val="17"/>
                <w:szCs w:val="17"/>
                <w:lang w:eastAsia="en-GB"/>
              </w:rPr>
              <w:t>cheatsheet</w:t>
            </w:r>
            <w:proofErr w:type="spellEnd"/>
            <w:r w:rsidRPr="009D3CC0">
              <w:rPr>
                <w:rFonts w:ascii="Verdana" w:eastAsia="Times New Roman" w:hAnsi="Verdana" w:cs="Times New Roman"/>
                <w:color w:val="000000"/>
                <w:sz w:val="17"/>
                <w:szCs w:val="17"/>
                <w:lang w:eastAsia="en-GB"/>
              </w:rPr>
              <w:t xml:space="preserve"> and </w:t>
            </w:r>
            <w:proofErr w:type="spellStart"/>
            <w:r w:rsidRPr="009D3CC0">
              <w:rPr>
                <w:rFonts w:ascii="Verdana" w:eastAsia="Times New Roman" w:hAnsi="Verdana" w:cs="Times New Roman"/>
                <w:color w:val="000000"/>
                <w:sz w:val="17"/>
                <w:szCs w:val="17"/>
                <w:lang w:eastAsia="en-GB"/>
              </w:rPr>
              <w:t>the</w:t>
            </w:r>
            <w:hyperlink r:id="rId6" w:history="1">
              <w:r w:rsidRPr="00C52280">
                <w:rPr>
                  <w:rFonts w:ascii="Verdana" w:eastAsia="Times New Roman" w:hAnsi="Verdana" w:cs="Times New Roman"/>
                  <w:color w:val="1A81C2"/>
                  <w:sz w:val="17"/>
                  <w:szCs w:val="17"/>
                  <w:u w:val="single"/>
                  <w:lang w:eastAsia="en-GB"/>
                </w:rPr>
                <w:t>BiocCheck</w:t>
              </w:r>
              <w:proofErr w:type="spellEnd"/>
            </w:hyperlink>
            <w:r w:rsidRPr="009D3CC0">
              <w:rPr>
                <w:rFonts w:ascii="Verdana" w:eastAsia="Times New Roman" w:hAnsi="Verdana" w:cs="Times New Roman"/>
                <w:color w:val="000000"/>
                <w:sz w:val="17"/>
                <w:szCs w:val="17"/>
                <w:lang w:eastAsia="en-GB"/>
              </w:rPr>
              <w:t xml:space="preserve"> package) on all supported platforms (Windows, Macintosh, Linux) with no errors or warnings, using an </w:t>
            </w:r>
            <w:proofErr w:type="spellStart"/>
            <w:r w:rsidRPr="009D3CC0">
              <w:rPr>
                <w:rFonts w:ascii="Verdana" w:eastAsia="Times New Roman" w:hAnsi="Verdana" w:cs="Times New Roman"/>
                <w:color w:val="000000"/>
                <w:sz w:val="17"/>
                <w:szCs w:val="17"/>
                <w:lang w:eastAsia="en-GB"/>
              </w:rPr>
              <w:t>appropiate</w:t>
            </w:r>
            <w:proofErr w:type="spellEnd"/>
            <w:r w:rsidRPr="009D3CC0">
              <w:rPr>
                <w:rFonts w:ascii="Verdana" w:eastAsia="Times New Roman" w:hAnsi="Verdana" w:cs="Times New Roman"/>
                <w:color w:val="000000"/>
                <w:sz w:val="17"/>
                <w:szCs w:val="17"/>
                <w:lang w:eastAsia="en-GB"/>
              </w:rPr>
              <w:t xml:space="preserve"> version of R. To work out which version that is, see </w:t>
            </w:r>
            <w:proofErr w:type="spellStart"/>
            <w:r w:rsidRPr="009D3CC0">
              <w:rPr>
                <w:rFonts w:ascii="Verdana" w:eastAsia="Times New Roman" w:hAnsi="Verdana" w:cs="Times New Roman"/>
                <w:color w:val="000000"/>
                <w:sz w:val="17"/>
                <w:szCs w:val="17"/>
                <w:lang w:eastAsia="en-GB"/>
              </w:rPr>
              <w:fldChar w:fldCharType="begin"/>
            </w:r>
            <w:r w:rsidRPr="009D3CC0">
              <w:rPr>
                <w:rFonts w:ascii="Verdana" w:eastAsia="Times New Roman" w:hAnsi="Verdana" w:cs="Times New Roman"/>
                <w:color w:val="000000"/>
                <w:sz w:val="17"/>
                <w:szCs w:val="17"/>
                <w:lang w:eastAsia="en-GB"/>
              </w:rPr>
              <w:instrText xml:space="preserve"> HYPERLINK "https://www.bioconductor.org/developers/package-submission/how-to/useDevel" </w:instrText>
            </w:r>
            <w:r w:rsidRPr="009D3CC0">
              <w:rPr>
                <w:rFonts w:ascii="Verdana" w:eastAsia="Times New Roman" w:hAnsi="Verdana" w:cs="Times New Roman"/>
                <w:color w:val="000000"/>
                <w:sz w:val="17"/>
                <w:szCs w:val="17"/>
                <w:lang w:eastAsia="en-GB"/>
              </w:rPr>
              <w:fldChar w:fldCharType="separate"/>
            </w:r>
            <w:r w:rsidRPr="00C52280">
              <w:rPr>
                <w:rFonts w:ascii="Verdana" w:eastAsia="Times New Roman" w:hAnsi="Verdana" w:cs="Times New Roman"/>
                <w:color w:val="1A81C2"/>
                <w:sz w:val="17"/>
                <w:szCs w:val="17"/>
                <w:u w:val="single"/>
                <w:lang w:eastAsia="en-GB"/>
              </w:rPr>
              <w:t>useDevel</w:t>
            </w:r>
            <w:proofErr w:type="spellEnd"/>
            <w:r w:rsidRPr="009D3CC0">
              <w:rPr>
                <w:rFonts w:ascii="Verdana" w:eastAsia="Times New Roman" w:hAnsi="Verdana" w:cs="Times New Roman"/>
                <w:color w:val="000000"/>
                <w:sz w:val="17"/>
                <w:szCs w:val="17"/>
                <w:lang w:eastAsia="en-GB"/>
              </w:rPr>
              <w:fldChar w:fldCharType="end"/>
            </w:r>
            <w:r w:rsidRPr="009D3CC0">
              <w:rPr>
                <w:rFonts w:ascii="Verdana" w:eastAsia="Times New Roman" w:hAnsi="Verdana" w:cs="Times New Roman"/>
                <w:color w:val="000000"/>
                <w:sz w:val="17"/>
                <w:szCs w:val="17"/>
                <w:lang w:eastAsia="en-GB"/>
              </w:rPr>
              <w:t>.</w:t>
            </w:r>
            <w:bookmarkStart w:id="0" w:name="_GoBack"/>
            <w:bookmarkEnd w:id="0"/>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The result of </w:t>
            </w:r>
            <w:r w:rsidRPr="00C52280">
              <w:rPr>
                <w:rFonts w:ascii="Lucida Console" w:eastAsia="Times New Roman" w:hAnsi="Lucida Console" w:cs="Courier New"/>
                <w:color w:val="87B13F"/>
                <w:sz w:val="20"/>
                <w:szCs w:val="20"/>
                <w:lang w:eastAsia="en-GB"/>
              </w:rPr>
              <w:t>R CMD build</w:t>
            </w:r>
            <w:r w:rsidRPr="009D3CC0">
              <w:rPr>
                <w:rFonts w:ascii="Verdana" w:eastAsia="Times New Roman" w:hAnsi="Verdana" w:cs="Times New Roman"/>
                <w:color w:val="000000"/>
                <w:sz w:val="17"/>
                <w:szCs w:val="17"/>
                <w:lang w:eastAsia="en-GB"/>
              </w:rPr>
              <w:t> must be less than 4MB;</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C52280">
              <w:rPr>
                <w:rFonts w:ascii="Lucida Console" w:eastAsia="Times New Roman" w:hAnsi="Lucida Console" w:cs="Courier New"/>
                <w:color w:val="87B13F"/>
                <w:sz w:val="20"/>
                <w:szCs w:val="20"/>
                <w:lang w:eastAsia="en-GB"/>
              </w:rPr>
              <w:t>R CMD check</w:t>
            </w:r>
            <w:r w:rsidRPr="009D3CC0">
              <w:rPr>
                <w:rFonts w:ascii="Verdana" w:eastAsia="Times New Roman" w:hAnsi="Verdana" w:cs="Times New Roman"/>
                <w:color w:val="000000"/>
                <w:sz w:val="17"/>
                <w:szCs w:val="17"/>
                <w:lang w:eastAsia="en-GB"/>
              </w:rPr>
              <w:t> must complete within 5 minutes.</w:t>
            </w:r>
          </w:p>
        </w:tc>
        <w:tc>
          <w:tcPr>
            <w:tcW w:w="207" w:type="pct"/>
          </w:tcPr>
          <w:p w:rsidR="00C52280" w:rsidRPr="00C52280" w:rsidRDefault="00C52280" w:rsidP="00474CFD">
            <w:pPr>
              <w:spacing w:before="100" w:beforeAutospacing="1" w:after="100" w:afterAutospacing="1"/>
              <w:rPr>
                <w:rFonts w:ascii="Lucida Console" w:eastAsia="Times New Roman" w:hAnsi="Lucida Console" w:cs="Courier New"/>
                <w:color w:val="87B13F"/>
                <w:sz w:val="20"/>
                <w:szCs w:val="20"/>
                <w:lang w:eastAsia="en-GB"/>
              </w:rPr>
            </w:pPr>
            <w:r>
              <w:rPr>
                <w:rFonts w:ascii="Lucida Console" w:eastAsia="Times New Roman" w:hAnsi="Lucida Console" w:cs="Courier New"/>
                <w:color w:val="87B13F"/>
                <w:sz w:val="20"/>
                <w:szCs w:val="20"/>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 xml:space="preserve">Contain a DESCRIPTION file with valid contact information, an informative title and description, correct license specification, appropriate </w:t>
            </w:r>
            <w:proofErr w:type="spellStart"/>
            <w:r w:rsidRPr="009D3CC0">
              <w:rPr>
                <w:rFonts w:ascii="Verdana" w:eastAsia="Times New Roman" w:hAnsi="Verdana" w:cs="Times New Roman"/>
                <w:color w:val="000000"/>
                <w:sz w:val="17"/>
                <w:szCs w:val="17"/>
                <w:lang w:eastAsia="en-GB"/>
              </w:rPr>
              <w:t>biocViews</w:t>
            </w:r>
            <w:proofErr w:type="spellEnd"/>
            <w:r w:rsidRPr="009D3CC0">
              <w:rPr>
                <w:rFonts w:ascii="Verdana" w:eastAsia="Times New Roman" w:hAnsi="Verdana" w:cs="Times New Roman"/>
                <w:color w:val="000000"/>
                <w:sz w:val="17"/>
                <w:szCs w:val="17"/>
                <w:lang w:eastAsia="en-GB"/>
              </w:rPr>
              <w:t xml:space="preserve"> terms, valid version number.</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Set Version: 0.99.0 in the DESCRIPTION. Subsequent versions created during the review process will be numbered 0.99.1, 0.99.2, etc. When released, your package’s version number will be automatically incremented to 1.0.0.</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Contain a NAMESPACE that imports all symbols used in the package, and exports just those symbols the package author identifies as appropriate. Use of a NAMESPACE implies that appropriate packages are mentioned in the Imports: field of the DESCRIPTION file.</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Contain a vignette that illustrates the major uses of the package. The vignette must be </w:t>
            </w:r>
            <w:proofErr w:type="spellStart"/>
            <w:r w:rsidRPr="00C52280">
              <w:rPr>
                <w:rFonts w:ascii="Verdana" w:eastAsia="Times New Roman" w:hAnsi="Verdana" w:cs="Times New Roman"/>
                <w:i/>
                <w:iCs/>
                <w:color w:val="000000"/>
                <w:sz w:val="17"/>
                <w:szCs w:val="17"/>
                <w:lang w:eastAsia="en-GB"/>
              </w:rPr>
              <w:t>evaluated</w:t>
            </w:r>
            <w:r w:rsidRPr="009D3CC0">
              <w:rPr>
                <w:rFonts w:ascii="Verdana" w:eastAsia="Times New Roman" w:hAnsi="Verdana" w:cs="Times New Roman"/>
                <w:color w:val="000000"/>
                <w:sz w:val="17"/>
                <w:szCs w:val="17"/>
                <w:lang w:eastAsia="en-GB"/>
              </w:rPr>
              <w:t>during</w:t>
            </w:r>
            <w:proofErr w:type="spellEnd"/>
            <w:r w:rsidRPr="009D3CC0">
              <w:rPr>
                <w:rFonts w:ascii="Verdana" w:eastAsia="Times New Roman" w:hAnsi="Verdana" w:cs="Times New Roman"/>
                <w:color w:val="000000"/>
                <w:sz w:val="17"/>
                <w:szCs w:val="17"/>
                <w:lang w:eastAsia="en-GB"/>
              </w:rPr>
              <w:t xml:space="preserve"> package installation; a static vignette is not acceptable.</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Contain comprehensive help pages. This includes accurate description of function parameter and return values, and meaningful examples.</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 xml:space="preserve">Make use of appropriate existing packages (e.g., </w:t>
            </w:r>
            <w:proofErr w:type="spellStart"/>
            <w:r w:rsidRPr="009D3CC0">
              <w:rPr>
                <w:rFonts w:ascii="Verdana" w:eastAsia="Times New Roman" w:hAnsi="Verdana" w:cs="Times New Roman"/>
                <w:color w:val="000000"/>
                <w:sz w:val="17"/>
                <w:szCs w:val="17"/>
                <w:lang w:eastAsia="en-GB"/>
              </w:rPr>
              <w:t>biomaRt</w:t>
            </w:r>
            <w:proofErr w:type="spellEnd"/>
            <w:r w:rsidRPr="009D3CC0">
              <w:rPr>
                <w:rFonts w:ascii="Verdana" w:eastAsia="Times New Roman" w:hAnsi="Verdana" w:cs="Times New Roman"/>
                <w:color w:val="000000"/>
                <w:sz w:val="17"/>
                <w:szCs w:val="17"/>
                <w:lang w:eastAsia="en-GB"/>
              </w:rPr>
              <w:t xml:space="preserve">, </w:t>
            </w:r>
            <w:proofErr w:type="spellStart"/>
            <w:r w:rsidRPr="009D3CC0">
              <w:rPr>
                <w:rFonts w:ascii="Verdana" w:eastAsia="Times New Roman" w:hAnsi="Verdana" w:cs="Times New Roman"/>
                <w:color w:val="000000"/>
                <w:sz w:val="17"/>
                <w:szCs w:val="17"/>
                <w:lang w:eastAsia="en-GB"/>
              </w:rPr>
              <w:t>AnnotationDbi</w:t>
            </w:r>
            <w:proofErr w:type="spellEnd"/>
            <w:r w:rsidRPr="009D3CC0">
              <w:rPr>
                <w:rFonts w:ascii="Verdana" w:eastAsia="Times New Roman" w:hAnsi="Verdana" w:cs="Times New Roman"/>
                <w:color w:val="000000"/>
                <w:sz w:val="17"/>
                <w:szCs w:val="17"/>
                <w:lang w:eastAsia="en-GB"/>
              </w:rPr>
              <w:t xml:space="preserve">, </w:t>
            </w:r>
            <w:proofErr w:type="spellStart"/>
            <w:r w:rsidRPr="009D3CC0">
              <w:rPr>
                <w:rFonts w:ascii="Verdana" w:eastAsia="Times New Roman" w:hAnsi="Verdana" w:cs="Times New Roman"/>
                <w:color w:val="000000"/>
                <w:sz w:val="17"/>
                <w:szCs w:val="17"/>
                <w:lang w:eastAsia="en-GB"/>
              </w:rPr>
              <w:t>Biostrings</w:t>
            </w:r>
            <w:proofErr w:type="spellEnd"/>
            <w:r w:rsidRPr="009D3CC0">
              <w:rPr>
                <w:rFonts w:ascii="Verdana" w:eastAsia="Times New Roman" w:hAnsi="Verdana" w:cs="Times New Roman"/>
                <w:color w:val="000000"/>
                <w:sz w:val="17"/>
                <w:szCs w:val="17"/>
                <w:lang w:eastAsia="en-GB"/>
              </w:rPr>
              <w:t xml:space="preserve">) and classes (e.g., </w:t>
            </w:r>
            <w:proofErr w:type="spellStart"/>
            <w:r w:rsidRPr="009D3CC0">
              <w:rPr>
                <w:rFonts w:ascii="Verdana" w:eastAsia="Times New Roman" w:hAnsi="Verdana" w:cs="Times New Roman"/>
                <w:color w:val="000000"/>
                <w:sz w:val="17"/>
                <w:szCs w:val="17"/>
                <w:lang w:eastAsia="en-GB"/>
              </w:rPr>
              <w:t>ExpressionSet</w:t>
            </w:r>
            <w:proofErr w:type="spellEnd"/>
            <w:r w:rsidRPr="009D3CC0">
              <w:rPr>
                <w:rFonts w:ascii="Verdana" w:eastAsia="Times New Roman" w:hAnsi="Verdana" w:cs="Times New Roman"/>
                <w:color w:val="000000"/>
                <w:sz w:val="17"/>
                <w:szCs w:val="17"/>
                <w:lang w:eastAsia="en-GB"/>
              </w:rPr>
              <w:t xml:space="preserve">, </w:t>
            </w:r>
            <w:proofErr w:type="spellStart"/>
            <w:r w:rsidRPr="009D3CC0">
              <w:rPr>
                <w:rFonts w:ascii="Verdana" w:eastAsia="Times New Roman" w:hAnsi="Verdana" w:cs="Times New Roman"/>
                <w:color w:val="000000"/>
                <w:sz w:val="17"/>
                <w:szCs w:val="17"/>
                <w:lang w:eastAsia="en-GB"/>
              </w:rPr>
              <w:t>AnnotatedDataFrame</w:t>
            </w:r>
            <w:proofErr w:type="spellEnd"/>
            <w:r w:rsidRPr="009D3CC0">
              <w:rPr>
                <w:rFonts w:ascii="Verdana" w:eastAsia="Times New Roman" w:hAnsi="Verdana" w:cs="Times New Roman"/>
                <w:color w:val="000000"/>
                <w:sz w:val="17"/>
                <w:szCs w:val="17"/>
                <w:lang w:eastAsia="en-GB"/>
              </w:rPr>
              <w:t xml:space="preserve">, </w:t>
            </w:r>
            <w:proofErr w:type="spellStart"/>
            <w:r w:rsidRPr="009D3CC0">
              <w:rPr>
                <w:rFonts w:ascii="Verdana" w:eastAsia="Times New Roman" w:hAnsi="Verdana" w:cs="Times New Roman"/>
                <w:color w:val="000000"/>
                <w:sz w:val="17"/>
                <w:szCs w:val="17"/>
                <w:lang w:eastAsia="en-GB"/>
              </w:rPr>
              <w:t>RangedData</w:t>
            </w:r>
            <w:proofErr w:type="spellEnd"/>
            <w:r w:rsidRPr="009D3CC0">
              <w:rPr>
                <w:rFonts w:ascii="Verdana" w:eastAsia="Times New Roman" w:hAnsi="Verdana" w:cs="Times New Roman"/>
                <w:color w:val="000000"/>
                <w:sz w:val="17"/>
                <w:szCs w:val="17"/>
                <w:lang w:eastAsia="en-GB"/>
              </w:rPr>
              <w:t xml:space="preserve">, </w:t>
            </w:r>
            <w:proofErr w:type="spellStart"/>
            <w:r w:rsidRPr="009D3CC0">
              <w:rPr>
                <w:rFonts w:ascii="Verdana" w:eastAsia="Times New Roman" w:hAnsi="Verdana" w:cs="Times New Roman"/>
                <w:color w:val="000000"/>
                <w:sz w:val="17"/>
                <w:szCs w:val="17"/>
                <w:lang w:eastAsia="en-GB"/>
              </w:rPr>
              <w:t>Rle</w:t>
            </w:r>
            <w:proofErr w:type="spellEnd"/>
            <w:r w:rsidRPr="009D3CC0">
              <w:rPr>
                <w:rFonts w:ascii="Verdana" w:eastAsia="Times New Roman" w:hAnsi="Verdana" w:cs="Times New Roman"/>
                <w:color w:val="000000"/>
                <w:sz w:val="17"/>
                <w:szCs w:val="17"/>
                <w:lang w:eastAsia="en-GB"/>
              </w:rPr>
              <w:t xml:space="preserve">, </w:t>
            </w:r>
            <w:proofErr w:type="spellStart"/>
            <w:r w:rsidRPr="009D3CC0">
              <w:rPr>
                <w:rFonts w:ascii="Verdana" w:eastAsia="Times New Roman" w:hAnsi="Verdana" w:cs="Times New Roman"/>
                <w:color w:val="000000"/>
                <w:sz w:val="17"/>
                <w:szCs w:val="17"/>
                <w:lang w:eastAsia="en-GB"/>
              </w:rPr>
              <w:t>DNAStringSet</w:t>
            </w:r>
            <w:proofErr w:type="spellEnd"/>
            <w:r w:rsidRPr="009D3CC0">
              <w:rPr>
                <w:rFonts w:ascii="Verdana" w:eastAsia="Times New Roman" w:hAnsi="Verdana" w:cs="Times New Roman"/>
                <w:color w:val="000000"/>
                <w:sz w:val="17"/>
                <w:szCs w:val="17"/>
                <w:lang w:eastAsia="en-GB"/>
              </w:rPr>
              <w:t>) to avoid duplication of functionality available in other Bioconductor packages.</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Contain no extraneous files (e.g., ‘.</w:t>
            </w:r>
            <w:proofErr w:type="spellStart"/>
            <w:r w:rsidRPr="009D3CC0">
              <w:rPr>
                <w:rFonts w:ascii="Verdana" w:eastAsia="Times New Roman" w:hAnsi="Verdana" w:cs="Times New Roman"/>
                <w:color w:val="000000"/>
                <w:sz w:val="17"/>
                <w:szCs w:val="17"/>
                <w:lang w:eastAsia="en-GB"/>
              </w:rPr>
              <w:t>DS_Store</w:t>
            </w:r>
            <w:proofErr w:type="spellEnd"/>
            <w:r w:rsidRPr="009D3CC0">
              <w:rPr>
                <w:rFonts w:ascii="Verdana" w:eastAsia="Times New Roman" w:hAnsi="Verdana" w:cs="Times New Roman"/>
                <w:color w:val="000000"/>
                <w:sz w:val="17"/>
                <w:szCs w:val="17"/>
                <w:lang w:eastAsia="en-GB"/>
              </w:rPr>
              <w:t>’, ‘.project’, ‘.</w:t>
            </w:r>
            <w:proofErr w:type="spellStart"/>
            <w:r w:rsidRPr="009D3CC0">
              <w:rPr>
                <w:rFonts w:ascii="Verdana" w:eastAsia="Times New Roman" w:hAnsi="Verdana" w:cs="Times New Roman"/>
                <w:color w:val="000000"/>
                <w:sz w:val="17"/>
                <w:szCs w:val="17"/>
                <w:lang w:eastAsia="en-GB"/>
              </w:rPr>
              <w:t>svn</w:t>
            </w:r>
            <w:proofErr w:type="spellEnd"/>
            <w:r w:rsidRPr="009D3CC0">
              <w:rPr>
                <w:rFonts w:ascii="Verdana" w:eastAsia="Times New Roman" w:hAnsi="Verdana" w:cs="Times New Roman"/>
                <w:color w:val="000000"/>
                <w:sz w:val="17"/>
                <w:szCs w:val="17"/>
                <w:lang w:eastAsia="en-GB"/>
              </w:rPr>
              <w:t>’, etc.), files with invalid names (e.g., differing only in case), or code that cannot be distributed under the license specified by the author.</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Packages should have a descriptive name that is not already in use. See if it is by running </w:t>
            </w:r>
            <w:proofErr w:type="spellStart"/>
            <w:proofErr w:type="gramStart"/>
            <w:r w:rsidRPr="00C52280">
              <w:rPr>
                <w:rFonts w:ascii="Lucida Console" w:eastAsia="Times New Roman" w:hAnsi="Lucida Console" w:cs="Courier New"/>
                <w:color w:val="87B13F"/>
                <w:sz w:val="20"/>
                <w:szCs w:val="20"/>
                <w:lang w:eastAsia="en-GB"/>
              </w:rPr>
              <w:t>biocLite</w:t>
            </w:r>
            <w:proofErr w:type="spellEnd"/>
            <w:r w:rsidRPr="00C52280">
              <w:rPr>
                <w:rFonts w:ascii="Lucida Console" w:eastAsia="Times New Roman" w:hAnsi="Lucida Console" w:cs="Courier New"/>
                <w:color w:val="87B13F"/>
                <w:sz w:val="20"/>
                <w:szCs w:val="20"/>
                <w:lang w:eastAsia="en-GB"/>
              </w:rPr>
              <w:t>(</w:t>
            </w:r>
            <w:proofErr w:type="gramEnd"/>
            <w:r w:rsidRPr="00C52280">
              <w:rPr>
                <w:rFonts w:ascii="Lucida Console" w:eastAsia="Times New Roman" w:hAnsi="Lucida Console" w:cs="Courier New"/>
                <w:color w:val="87B13F"/>
                <w:sz w:val="20"/>
                <w:szCs w:val="20"/>
                <w:lang w:eastAsia="en-GB"/>
              </w:rPr>
              <w:t>"</w:t>
            </w:r>
            <w:proofErr w:type="spellStart"/>
            <w:r w:rsidRPr="00C52280">
              <w:rPr>
                <w:rFonts w:ascii="Lucida Console" w:eastAsia="Times New Roman" w:hAnsi="Lucida Console" w:cs="Courier New"/>
                <w:color w:val="87B13F"/>
                <w:sz w:val="20"/>
                <w:szCs w:val="20"/>
                <w:lang w:eastAsia="en-GB"/>
              </w:rPr>
              <w:t>myPackageName</w:t>
            </w:r>
            <w:proofErr w:type="spellEnd"/>
            <w:r w:rsidRPr="00C52280">
              <w:rPr>
                <w:rFonts w:ascii="Lucida Console" w:eastAsia="Times New Roman" w:hAnsi="Lucida Console" w:cs="Courier New"/>
                <w:color w:val="87B13F"/>
                <w:sz w:val="20"/>
                <w:szCs w:val="20"/>
                <w:lang w:eastAsia="en-GB"/>
              </w:rPr>
              <w:t>")</w:t>
            </w:r>
            <w:r w:rsidRPr="009D3CC0">
              <w:rPr>
                <w:rFonts w:ascii="Verdana" w:eastAsia="Times New Roman" w:hAnsi="Verdana" w:cs="Times New Roman"/>
                <w:color w:val="000000"/>
                <w:sz w:val="17"/>
                <w:szCs w:val="17"/>
                <w:lang w:eastAsia="en-GB"/>
              </w:rPr>
              <w:t>. You cannot have a package name that is case-insensitively equal to an existing package name in CRAN or Bioconductor.</w:t>
            </w:r>
          </w:p>
        </w:tc>
        <w:tc>
          <w:tcPr>
            <w:tcW w:w="207"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Follow the </w:t>
            </w:r>
            <w:hyperlink r:id="rId7" w:history="1">
              <w:r w:rsidRPr="00C52280">
                <w:rPr>
                  <w:rFonts w:ascii="Verdana" w:eastAsia="Times New Roman" w:hAnsi="Verdana" w:cs="Times New Roman"/>
                  <w:color w:val="1A81C2"/>
                  <w:sz w:val="17"/>
                  <w:szCs w:val="17"/>
                  <w:u w:val="single"/>
                  <w:lang w:eastAsia="en-GB"/>
                </w:rPr>
                <w:t>Package Guidelines</w:t>
              </w:r>
            </w:hyperlink>
            <w:r w:rsidRPr="009D3CC0">
              <w:rPr>
                <w:rFonts w:ascii="Verdana" w:eastAsia="Times New Roman" w:hAnsi="Verdana" w:cs="Times New Roman"/>
                <w:color w:val="000000"/>
                <w:sz w:val="17"/>
                <w:szCs w:val="17"/>
                <w:lang w:eastAsia="en-GB"/>
              </w:rPr>
              <w:t> for details on appropriate use.</w:t>
            </w:r>
          </w:p>
        </w:tc>
        <w:tc>
          <w:tcPr>
            <w:tcW w:w="207" w:type="pct"/>
          </w:tcPr>
          <w:p w:rsidR="00C52280" w:rsidRPr="009D3CC0" w:rsidRDefault="00474CFD"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r w:rsidR="00C52280" w:rsidRPr="009D3CC0" w:rsidTr="00C52280">
        <w:tc>
          <w:tcPr>
            <w:tcW w:w="4793" w:type="pct"/>
          </w:tcPr>
          <w:p w:rsidR="00C52280" w:rsidRPr="009D3CC0" w:rsidRDefault="00C52280" w:rsidP="00474CFD">
            <w:pPr>
              <w:spacing w:before="100" w:beforeAutospacing="1" w:after="100" w:afterAutospacing="1"/>
              <w:rPr>
                <w:rFonts w:ascii="Verdana" w:eastAsia="Times New Roman" w:hAnsi="Verdana" w:cs="Times New Roman"/>
                <w:color w:val="000000"/>
                <w:sz w:val="17"/>
                <w:szCs w:val="17"/>
                <w:lang w:eastAsia="en-GB"/>
              </w:rPr>
            </w:pPr>
            <w:r w:rsidRPr="009D3CC0">
              <w:rPr>
                <w:rFonts w:ascii="Verdana" w:eastAsia="Times New Roman" w:hAnsi="Verdana" w:cs="Times New Roman"/>
                <w:color w:val="000000"/>
                <w:sz w:val="17"/>
                <w:szCs w:val="17"/>
                <w:lang w:eastAsia="en-GB"/>
              </w:rPr>
              <w:t>Include an </w:t>
            </w:r>
            <w:proofErr w:type="spellStart"/>
            <w:r w:rsidRPr="00C52280">
              <w:rPr>
                <w:rFonts w:ascii="Lucida Console" w:eastAsia="Times New Roman" w:hAnsi="Lucida Console" w:cs="Courier New"/>
                <w:color w:val="87B13F"/>
                <w:sz w:val="20"/>
                <w:szCs w:val="20"/>
                <w:lang w:eastAsia="en-GB"/>
              </w:rPr>
              <w:t>inst</w:t>
            </w:r>
            <w:proofErr w:type="spellEnd"/>
            <w:r w:rsidRPr="00C52280">
              <w:rPr>
                <w:rFonts w:ascii="Lucida Console" w:eastAsia="Times New Roman" w:hAnsi="Lucida Console" w:cs="Courier New"/>
                <w:color w:val="87B13F"/>
                <w:sz w:val="20"/>
                <w:szCs w:val="20"/>
                <w:lang w:eastAsia="en-GB"/>
              </w:rPr>
              <w:t>/NEWS</w:t>
            </w:r>
            <w:r w:rsidRPr="009D3CC0">
              <w:rPr>
                <w:rFonts w:ascii="Verdana" w:eastAsia="Times New Roman" w:hAnsi="Verdana" w:cs="Times New Roman"/>
                <w:color w:val="000000"/>
                <w:sz w:val="17"/>
                <w:szCs w:val="17"/>
                <w:lang w:eastAsia="en-GB"/>
              </w:rPr>
              <w:t> file for providing users with information on package updates.</w:t>
            </w:r>
          </w:p>
        </w:tc>
        <w:tc>
          <w:tcPr>
            <w:tcW w:w="207" w:type="pct"/>
          </w:tcPr>
          <w:p w:rsidR="00C52280" w:rsidRPr="009D3CC0" w:rsidRDefault="00474CFD" w:rsidP="00474CFD">
            <w:pPr>
              <w:spacing w:before="100" w:beforeAutospacing="1" w:after="100" w:afterAutospacing="1"/>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OK</w:t>
            </w:r>
          </w:p>
        </w:tc>
      </w:tr>
    </w:tbl>
    <w:p w:rsidR="006C100B" w:rsidRDefault="006C100B" w:rsidP="00474CFD">
      <w:pPr>
        <w:spacing w:line="240" w:lineRule="auto"/>
      </w:pPr>
    </w:p>
    <w:p w:rsidR="006C100B" w:rsidRDefault="006C100B">
      <w:r>
        <w:br w:type="page"/>
      </w:r>
    </w:p>
    <w:p w:rsidR="006C100B" w:rsidRPr="006C100B" w:rsidRDefault="006C100B" w:rsidP="006C100B">
      <w:pPr>
        <w:shd w:val="clear" w:color="auto" w:fill="FFFFFF"/>
        <w:spacing w:before="240" w:after="240" w:line="240" w:lineRule="auto"/>
        <w:outlineLvl w:val="2"/>
        <w:rPr>
          <w:rFonts w:ascii="Helvetica" w:eastAsia="Times New Roman" w:hAnsi="Helvetica" w:cs="Helvetica"/>
          <w:color w:val="000000"/>
          <w:sz w:val="27"/>
          <w:szCs w:val="27"/>
          <w:lang w:eastAsia="en-GB"/>
        </w:rPr>
      </w:pPr>
      <w:r w:rsidRPr="006C100B">
        <w:rPr>
          <w:rFonts w:ascii="Helvetica" w:eastAsia="Times New Roman" w:hAnsi="Helvetica" w:cs="Helvetica"/>
          <w:b/>
          <w:bCs/>
          <w:color w:val="000000"/>
          <w:lang w:eastAsia="en-GB"/>
        </w:rPr>
        <w:lastRenderedPageBreak/>
        <w:t>Submission</w:t>
      </w:r>
    </w:p>
    <w:p w:rsidR="006C100B" w:rsidRPr="006C100B" w:rsidRDefault="006C100B" w:rsidP="006C100B">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Submit by opening a new issue at the Bioconductor </w:t>
      </w:r>
      <w:hyperlink r:id="rId8" w:history="1">
        <w:r w:rsidRPr="006C100B">
          <w:rPr>
            <w:rFonts w:ascii="Verdana" w:eastAsia="Times New Roman" w:hAnsi="Verdana" w:cs="Times New Roman"/>
            <w:color w:val="1A81C2"/>
            <w:sz w:val="17"/>
            <w:szCs w:val="17"/>
            <w:u w:val="single"/>
            <w:lang w:eastAsia="en-GB"/>
          </w:rPr>
          <w:t>Contributions</w:t>
        </w:r>
      </w:hyperlink>
      <w:r w:rsidRPr="006C100B">
        <w:rPr>
          <w:rFonts w:ascii="Verdana" w:eastAsia="Times New Roman" w:hAnsi="Verdana" w:cs="Times New Roman"/>
          <w:color w:val="000000"/>
          <w:sz w:val="17"/>
          <w:szCs w:val="17"/>
          <w:lang w:eastAsia="en-GB"/>
        </w:rPr>
        <w:t> repository.</w:t>
      </w:r>
    </w:p>
    <w:p w:rsidR="006C100B" w:rsidRPr="006C100B" w:rsidRDefault="006C100B" w:rsidP="006C100B">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Read the </w:t>
      </w:r>
      <w:hyperlink r:id="rId9" w:history="1">
        <w:r w:rsidRPr="006C100B">
          <w:rPr>
            <w:rFonts w:ascii="Verdana" w:eastAsia="Times New Roman" w:hAnsi="Verdana" w:cs="Times New Roman"/>
            <w:color w:val="1A81C2"/>
            <w:sz w:val="17"/>
            <w:szCs w:val="17"/>
            <w:u w:val="single"/>
            <w:lang w:eastAsia="en-GB"/>
          </w:rPr>
          <w:t>Contribution Guidelines</w:t>
        </w:r>
      </w:hyperlink>
      <w:r w:rsidRPr="006C100B">
        <w:rPr>
          <w:rFonts w:ascii="Verdana" w:eastAsia="Times New Roman" w:hAnsi="Verdana" w:cs="Times New Roman"/>
          <w:color w:val="000000"/>
          <w:sz w:val="17"/>
          <w:szCs w:val="17"/>
          <w:lang w:eastAsia="en-GB"/>
        </w:rPr>
        <w:t> for full instructions.</w:t>
      </w:r>
    </w:p>
    <w:p w:rsidR="006C100B" w:rsidRPr="006C100B" w:rsidRDefault="006C100B" w:rsidP="006C100B">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Assuming your package is in a </w:t>
      </w:r>
      <w:hyperlink r:id="rId10" w:history="1">
        <w:r w:rsidRPr="006C100B">
          <w:rPr>
            <w:rFonts w:ascii="Verdana" w:eastAsia="Times New Roman" w:hAnsi="Verdana" w:cs="Times New Roman"/>
            <w:color w:val="1A81C2"/>
            <w:sz w:val="17"/>
            <w:szCs w:val="17"/>
            <w:u w:val="single"/>
            <w:lang w:eastAsia="en-GB"/>
          </w:rPr>
          <w:t>GitHub Repository</w:t>
        </w:r>
      </w:hyperlink>
      <w:r w:rsidRPr="006C100B">
        <w:rPr>
          <w:rFonts w:ascii="Verdana" w:eastAsia="Times New Roman" w:hAnsi="Verdana" w:cs="Times New Roman"/>
          <w:color w:val="000000"/>
          <w:sz w:val="17"/>
          <w:szCs w:val="17"/>
          <w:lang w:eastAsia="en-GB"/>
        </w:rPr>
        <w:t>, under a default ‘master’ branch, add the link to your repository to the issue you are submitting.</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i/>
          <w:iCs/>
          <w:color w:val="000000"/>
          <w:sz w:val="17"/>
          <w:szCs w:val="17"/>
          <w:lang w:eastAsia="en-GB"/>
        </w:rPr>
        <w:t>Note - your DESCRIPTION file will be automatically attached the issue you create, as a convenient summary of your package.</w:t>
      </w:r>
    </w:p>
    <w:p w:rsidR="006C100B" w:rsidRPr="006C100B" w:rsidRDefault="006C100B" w:rsidP="006C100B">
      <w:pPr>
        <w:shd w:val="clear" w:color="auto" w:fill="FFFFFF"/>
        <w:spacing w:before="240" w:after="240" w:line="240" w:lineRule="auto"/>
        <w:outlineLvl w:val="2"/>
        <w:rPr>
          <w:rFonts w:ascii="Helvetica" w:eastAsia="Times New Roman" w:hAnsi="Helvetica" w:cs="Helvetica"/>
          <w:b/>
          <w:bCs/>
          <w:color w:val="000000"/>
          <w:lang w:eastAsia="en-GB"/>
        </w:rPr>
      </w:pPr>
      <w:r w:rsidRPr="006C100B">
        <w:rPr>
          <w:rFonts w:ascii="Helvetica" w:eastAsia="Times New Roman" w:hAnsi="Helvetica" w:cs="Helvetica"/>
          <w:b/>
          <w:bCs/>
          <w:color w:val="000000"/>
          <w:lang w:eastAsia="en-GB"/>
        </w:rPr>
        <w:t>Experiment Data Packages</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 xml:space="preserve">Experimental data packages contain data specific to a particular analysis or experiment. They often accompany a software package for use in the examples and vignettes and in general are not updated regularly. If you need a general subset of data for workflows or examples first check the </w:t>
      </w:r>
      <w:proofErr w:type="spellStart"/>
      <w:r w:rsidRPr="006C100B">
        <w:rPr>
          <w:rFonts w:ascii="Verdana" w:eastAsia="Times New Roman" w:hAnsi="Verdana" w:cs="Times New Roman"/>
          <w:color w:val="000000"/>
          <w:sz w:val="17"/>
          <w:szCs w:val="17"/>
          <w:lang w:eastAsia="en-GB"/>
        </w:rPr>
        <w:t>AnnotationHub</w:t>
      </w:r>
      <w:proofErr w:type="spellEnd"/>
      <w:r w:rsidRPr="006C100B">
        <w:rPr>
          <w:rFonts w:ascii="Verdana" w:eastAsia="Times New Roman" w:hAnsi="Verdana" w:cs="Times New Roman"/>
          <w:color w:val="000000"/>
          <w:sz w:val="17"/>
          <w:szCs w:val="17"/>
          <w:lang w:eastAsia="en-GB"/>
        </w:rPr>
        <w:t xml:space="preserve"> resource for available files (e.g., BAM, FASTA, </w:t>
      </w:r>
      <w:proofErr w:type="spellStart"/>
      <w:r w:rsidRPr="006C100B">
        <w:rPr>
          <w:rFonts w:ascii="Verdana" w:eastAsia="Times New Roman" w:hAnsi="Verdana" w:cs="Times New Roman"/>
          <w:color w:val="000000"/>
          <w:sz w:val="17"/>
          <w:szCs w:val="17"/>
          <w:lang w:eastAsia="en-GB"/>
        </w:rPr>
        <w:t>BigWig</w:t>
      </w:r>
      <w:proofErr w:type="spellEnd"/>
      <w:r w:rsidRPr="006C100B">
        <w:rPr>
          <w:rFonts w:ascii="Verdana" w:eastAsia="Times New Roman" w:hAnsi="Verdana" w:cs="Times New Roman"/>
          <w:color w:val="000000"/>
          <w:sz w:val="17"/>
          <w:szCs w:val="17"/>
          <w:lang w:eastAsia="en-GB"/>
        </w:rPr>
        <w:t>, etc.).</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If you have an associated data package for your software package, please do </w:t>
      </w:r>
      <w:r w:rsidRPr="006C100B">
        <w:rPr>
          <w:rFonts w:ascii="Verdana" w:eastAsia="Times New Roman" w:hAnsi="Verdana" w:cs="Times New Roman"/>
          <w:i/>
          <w:iCs/>
          <w:color w:val="000000"/>
          <w:sz w:val="17"/>
          <w:szCs w:val="17"/>
          <w:lang w:eastAsia="en-GB"/>
        </w:rPr>
        <w:t>NOT</w:t>
      </w:r>
      <w:r w:rsidRPr="006C100B">
        <w:rPr>
          <w:rFonts w:ascii="Verdana" w:eastAsia="Times New Roman" w:hAnsi="Verdana" w:cs="Times New Roman"/>
          <w:color w:val="000000"/>
          <w:sz w:val="17"/>
          <w:szCs w:val="17"/>
          <w:lang w:eastAsia="en-GB"/>
        </w:rPr>
        <w:t xml:space="preserve"> create a separate issue in </w:t>
      </w:r>
      <w:r w:rsidR="00FA2FBB" w:rsidRPr="006C100B">
        <w:rPr>
          <w:rFonts w:ascii="Verdana" w:eastAsia="Times New Roman" w:hAnsi="Verdana" w:cs="Times New Roman"/>
          <w:color w:val="000000"/>
          <w:sz w:val="17"/>
          <w:szCs w:val="17"/>
          <w:lang w:eastAsia="en-GB"/>
        </w:rPr>
        <w:t>our</w:t>
      </w:r>
      <w:r w:rsidRPr="006C100B">
        <w:rPr>
          <w:rFonts w:ascii="Verdana" w:eastAsia="Times New Roman" w:hAnsi="Verdana" w:cs="Times New Roman"/>
          <w:color w:val="000000"/>
          <w:sz w:val="17"/>
          <w:szCs w:val="17"/>
          <w:lang w:eastAsia="en-GB"/>
        </w:rPr>
        <w:t xml:space="preserve"> tracker repository for that. Instead, please add the data package repository to the same issue as the software package. The process for doing this is documented </w:t>
      </w:r>
      <w:hyperlink r:id="rId11" w:anchor="submitting-related-packages" w:history="1">
        <w:r w:rsidRPr="006C100B">
          <w:rPr>
            <w:rFonts w:ascii="Verdana" w:eastAsia="Times New Roman" w:hAnsi="Verdana" w:cs="Times New Roman"/>
            <w:color w:val="1A81C2"/>
            <w:sz w:val="17"/>
            <w:szCs w:val="17"/>
            <w:u w:val="single"/>
            <w:lang w:eastAsia="en-GB"/>
          </w:rPr>
          <w:t>here</w:t>
        </w:r>
      </w:hyperlink>
      <w:r w:rsidRPr="006C100B">
        <w:rPr>
          <w:rFonts w:ascii="Verdana" w:eastAsia="Times New Roman" w:hAnsi="Verdana" w:cs="Times New Roman"/>
          <w:color w:val="000000"/>
          <w:sz w:val="17"/>
          <w:szCs w:val="17"/>
          <w:lang w:eastAsia="en-GB"/>
        </w:rPr>
        <w:t>.</w:t>
      </w:r>
    </w:p>
    <w:p w:rsidR="006C100B" w:rsidRPr="006C100B" w:rsidRDefault="006C100B" w:rsidP="006C100B">
      <w:pPr>
        <w:shd w:val="clear" w:color="auto" w:fill="FFFFFF"/>
        <w:spacing w:before="240" w:after="240" w:line="240" w:lineRule="auto"/>
        <w:outlineLvl w:val="2"/>
        <w:rPr>
          <w:rFonts w:ascii="Helvetica" w:eastAsia="Times New Roman" w:hAnsi="Helvetica" w:cs="Helvetica"/>
          <w:b/>
          <w:bCs/>
          <w:color w:val="000000"/>
          <w:lang w:eastAsia="en-GB"/>
        </w:rPr>
      </w:pPr>
      <w:r w:rsidRPr="006C100B">
        <w:rPr>
          <w:rFonts w:ascii="Helvetica" w:eastAsia="Times New Roman" w:hAnsi="Helvetica" w:cs="Helvetica"/>
          <w:b/>
          <w:bCs/>
          <w:color w:val="000000"/>
          <w:lang w:eastAsia="en-GB"/>
        </w:rPr>
        <w:t>Annotation Packages</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 xml:space="preserve">Annotation packages contain lightly or non-curated data from a public source and are updated with each Bioconductor release (every 6 months). They are a source of general annotation for one or many organisms and are not specific to a particular experiment. When possible, they should support the </w:t>
      </w:r>
      <w:proofErr w:type="gramStart"/>
      <w:r w:rsidRPr="006C100B">
        <w:rPr>
          <w:rFonts w:ascii="Verdana" w:eastAsia="Times New Roman" w:hAnsi="Verdana" w:cs="Times New Roman"/>
          <w:color w:val="000000"/>
          <w:sz w:val="17"/>
          <w:szCs w:val="17"/>
          <w:lang w:eastAsia="en-GB"/>
        </w:rPr>
        <w:t>select(</w:t>
      </w:r>
      <w:proofErr w:type="gramEnd"/>
      <w:r w:rsidRPr="006C100B">
        <w:rPr>
          <w:rFonts w:ascii="Verdana" w:eastAsia="Times New Roman" w:hAnsi="Verdana" w:cs="Times New Roman"/>
          <w:color w:val="000000"/>
          <w:sz w:val="17"/>
          <w:szCs w:val="17"/>
          <w:lang w:eastAsia="en-GB"/>
        </w:rPr>
        <w:t xml:space="preserve">) interface from </w:t>
      </w:r>
      <w:proofErr w:type="spellStart"/>
      <w:r w:rsidRPr="006C100B">
        <w:rPr>
          <w:rFonts w:ascii="Verdana" w:eastAsia="Times New Roman" w:hAnsi="Verdana" w:cs="Times New Roman"/>
          <w:color w:val="000000"/>
          <w:sz w:val="17"/>
          <w:szCs w:val="17"/>
          <w:lang w:eastAsia="en-GB"/>
        </w:rPr>
        <w:t>AnnotationDbi</w:t>
      </w:r>
      <w:proofErr w:type="spellEnd"/>
      <w:r w:rsidRPr="006C100B">
        <w:rPr>
          <w:rFonts w:ascii="Verdana" w:eastAsia="Times New Roman" w:hAnsi="Verdana" w:cs="Times New Roman"/>
          <w:color w:val="000000"/>
          <w:sz w:val="17"/>
          <w:szCs w:val="17"/>
          <w:lang w:eastAsia="en-GB"/>
        </w:rPr>
        <w:t>.</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Annotation packages should </w:t>
      </w:r>
      <w:r w:rsidRPr="006C100B">
        <w:rPr>
          <w:rFonts w:ascii="Verdana" w:eastAsia="Times New Roman" w:hAnsi="Verdana" w:cs="Times New Roman"/>
          <w:i/>
          <w:iCs/>
          <w:color w:val="000000"/>
          <w:sz w:val="17"/>
          <w:szCs w:val="17"/>
          <w:lang w:eastAsia="en-GB"/>
        </w:rPr>
        <w:t>NOT</w:t>
      </w:r>
      <w:r w:rsidRPr="006C100B">
        <w:rPr>
          <w:rFonts w:ascii="Verdana" w:eastAsia="Times New Roman" w:hAnsi="Verdana" w:cs="Times New Roman"/>
          <w:color w:val="000000"/>
          <w:sz w:val="17"/>
          <w:szCs w:val="17"/>
          <w:lang w:eastAsia="en-GB"/>
        </w:rPr>
        <w:t> be posted to the tracker repository. Instead send an email to </w:t>
      </w:r>
      <w:hyperlink r:id="rId12" w:history="1">
        <w:r w:rsidRPr="006C100B">
          <w:rPr>
            <w:rFonts w:ascii="Verdana" w:eastAsia="Times New Roman" w:hAnsi="Verdana" w:cs="Times New Roman"/>
            <w:color w:val="1A81C2"/>
            <w:sz w:val="17"/>
            <w:szCs w:val="17"/>
            <w:u w:val="single"/>
            <w:lang w:eastAsia="en-GB"/>
          </w:rPr>
          <w:t>packages@bioconductor.org</w:t>
        </w:r>
      </w:hyperlink>
      <w:r w:rsidRPr="006C100B">
        <w:rPr>
          <w:rFonts w:ascii="Verdana" w:eastAsia="Times New Roman" w:hAnsi="Verdana" w:cs="Times New Roman"/>
          <w:color w:val="000000"/>
          <w:sz w:val="17"/>
          <w:szCs w:val="17"/>
          <w:lang w:eastAsia="en-GB"/>
        </w:rPr>
        <w:t xml:space="preserve"> with a description of the proposed annotation package and </w:t>
      </w:r>
      <w:proofErr w:type="spellStart"/>
      <w:r w:rsidRPr="006C100B">
        <w:rPr>
          <w:rFonts w:ascii="Verdana" w:eastAsia="Times New Roman" w:hAnsi="Verdana" w:cs="Times New Roman"/>
          <w:color w:val="000000"/>
          <w:sz w:val="17"/>
          <w:szCs w:val="17"/>
          <w:lang w:eastAsia="en-GB"/>
        </w:rPr>
        <w:t>futher</w:t>
      </w:r>
      <w:proofErr w:type="spellEnd"/>
      <w:r w:rsidRPr="006C100B">
        <w:rPr>
          <w:rFonts w:ascii="Verdana" w:eastAsia="Times New Roman" w:hAnsi="Verdana" w:cs="Times New Roman"/>
          <w:color w:val="000000"/>
          <w:sz w:val="17"/>
          <w:szCs w:val="17"/>
          <w:lang w:eastAsia="en-GB"/>
        </w:rPr>
        <w:t xml:space="preserve"> instructions of where to send the package will be provided.</w:t>
      </w:r>
    </w:p>
    <w:p w:rsidR="006C100B" w:rsidRPr="006C100B" w:rsidRDefault="006C100B" w:rsidP="006C100B">
      <w:pPr>
        <w:shd w:val="clear" w:color="auto" w:fill="FFFFFF"/>
        <w:spacing w:before="240" w:after="240" w:line="264" w:lineRule="atLeast"/>
        <w:outlineLvl w:val="1"/>
        <w:rPr>
          <w:rFonts w:ascii="Helvetica" w:eastAsia="Times New Roman" w:hAnsi="Helvetica" w:cs="Helvetica"/>
          <w:color w:val="000000"/>
          <w:sz w:val="27"/>
          <w:szCs w:val="27"/>
          <w:lang w:eastAsia="en-GB"/>
        </w:rPr>
      </w:pPr>
      <w:r w:rsidRPr="006C100B">
        <w:rPr>
          <w:rFonts w:ascii="Helvetica" w:eastAsia="Times New Roman" w:hAnsi="Helvetica" w:cs="Helvetica"/>
          <w:color w:val="000000"/>
          <w:sz w:val="27"/>
          <w:szCs w:val="27"/>
          <w:lang w:eastAsia="en-GB"/>
        </w:rPr>
        <w:t>Review Process</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After you submit a GitHub repository, a human will intervene to allow the package to build. A reviewer will be automatically assigned. Then a comment will be posted to the issue you created, with the result of </w:t>
      </w:r>
      <w:r w:rsidRPr="006C100B">
        <w:rPr>
          <w:rFonts w:ascii="Lucida Console" w:eastAsia="Times New Roman" w:hAnsi="Lucida Console" w:cs="Courier New"/>
          <w:color w:val="87B13F"/>
          <w:sz w:val="20"/>
          <w:szCs w:val="20"/>
          <w:lang w:eastAsia="en-GB"/>
        </w:rPr>
        <w:t>R CMD build</w:t>
      </w:r>
      <w:r w:rsidRPr="006C100B">
        <w:rPr>
          <w:rFonts w:ascii="Verdana" w:eastAsia="Times New Roman" w:hAnsi="Verdana" w:cs="Times New Roman"/>
          <w:color w:val="000000"/>
          <w:sz w:val="17"/>
          <w:szCs w:val="17"/>
          <w:lang w:eastAsia="en-GB"/>
        </w:rPr>
        <w:t>, </w:t>
      </w:r>
      <w:r w:rsidRPr="006C100B">
        <w:rPr>
          <w:rFonts w:ascii="Lucida Console" w:eastAsia="Times New Roman" w:hAnsi="Lucida Console" w:cs="Courier New"/>
          <w:color w:val="87B13F"/>
          <w:sz w:val="20"/>
          <w:szCs w:val="20"/>
          <w:lang w:eastAsia="en-GB"/>
        </w:rPr>
        <w:t>R CMD check</w:t>
      </w:r>
      <w:r w:rsidRPr="006C100B">
        <w:rPr>
          <w:rFonts w:ascii="Verdana" w:eastAsia="Times New Roman" w:hAnsi="Verdana" w:cs="Times New Roman"/>
          <w:color w:val="000000"/>
          <w:sz w:val="17"/>
          <w:szCs w:val="17"/>
          <w:lang w:eastAsia="en-GB"/>
        </w:rPr>
        <w:t> and </w:t>
      </w:r>
      <w:r w:rsidRPr="006C100B">
        <w:rPr>
          <w:rFonts w:ascii="Lucida Console" w:eastAsia="Times New Roman" w:hAnsi="Lucida Console" w:cs="Courier New"/>
          <w:color w:val="87B13F"/>
          <w:sz w:val="20"/>
          <w:szCs w:val="20"/>
          <w:lang w:eastAsia="en-GB"/>
        </w:rPr>
        <w:t xml:space="preserve">R CMD </w:t>
      </w:r>
      <w:proofErr w:type="spellStart"/>
      <w:r w:rsidRPr="006C100B">
        <w:rPr>
          <w:rFonts w:ascii="Lucida Console" w:eastAsia="Times New Roman" w:hAnsi="Lucida Console" w:cs="Courier New"/>
          <w:color w:val="87B13F"/>
          <w:sz w:val="20"/>
          <w:szCs w:val="20"/>
          <w:lang w:eastAsia="en-GB"/>
        </w:rPr>
        <w:t>BiocCheck</w:t>
      </w:r>
      <w:proofErr w:type="spellEnd"/>
      <w:r w:rsidRPr="006C100B">
        <w:rPr>
          <w:rFonts w:ascii="Verdana" w:eastAsia="Times New Roman" w:hAnsi="Verdana" w:cs="Times New Roman"/>
          <w:color w:val="000000"/>
          <w:sz w:val="17"/>
          <w:szCs w:val="17"/>
          <w:lang w:eastAsia="en-GB"/>
        </w:rPr>
        <w:t> on all three platforms. Please address all the Warnings from </w:t>
      </w:r>
      <w:r w:rsidRPr="006C100B">
        <w:rPr>
          <w:rFonts w:ascii="Lucida Console" w:eastAsia="Times New Roman" w:hAnsi="Lucida Console" w:cs="Courier New"/>
          <w:color w:val="87B13F"/>
          <w:sz w:val="20"/>
          <w:szCs w:val="20"/>
          <w:lang w:eastAsia="en-GB"/>
        </w:rPr>
        <w:t>R CMD check</w:t>
      </w:r>
      <w:r w:rsidRPr="006C100B">
        <w:rPr>
          <w:rFonts w:ascii="Verdana" w:eastAsia="Times New Roman" w:hAnsi="Verdana" w:cs="Times New Roman"/>
          <w:color w:val="000000"/>
          <w:sz w:val="17"/>
          <w:szCs w:val="17"/>
          <w:lang w:eastAsia="en-GB"/>
        </w:rPr>
        <w:t> and all ‘Required’ and ‘Recommended’ issues from </w:t>
      </w:r>
      <w:r w:rsidRPr="006C100B">
        <w:rPr>
          <w:rFonts w:ascii="Lucida Console" w:eastAsia="Times New Roman" w:hAnsi="Lucida Console" w:cs="Courier New"/>
          <w:color w:val="87B13F"/>
          <w:sz w:val="20"/>
          <w:szCs w:val="20"/>
          <w:lang w:eastAsia="en-GB"/>
        </w:rPr>
        <w:t xml:space="preserve">R CMD </w:t>
      </w:r>
      <w:proofErr w:type="spellStart"/>
      <w:r w:rsidRPr="006C100B">
        <w:rPr>
          <w:rFonts w:ascii="Lucida Console" w:eastAsia="Times New Roman" w:hAnsi="Lucida Console" w:cs="Courier New"/>
          <w:color w:val="87B13F"/>
          <w:sz w:val="20"/>
          <w:szCs w:val="20"/>
          <w:lang w:eastAsia="en-GB"/>
        </w:rPr>
        <w:t>BiocCheck</w:t>
      </w:r>
      <w:proofErr w:type="spellEnd"/>
      <w:r w:rsidRPr="006C100B">
        <w:rPr>
          <w:rFonts w:ascii="Verdana" w:eastAsia="Times New Roman" w:hAnsi="Verdana" w:cs="Times New Roman"/>
          <w:color w:val="000000"/>
          <w:sz w:val="17"/>
          <w:szCs w:val="17"/>
          <w:lang w:eastAsia="en-GB"/>
        </w:rPr>
        <w:t>. Your assigned reviewer will address your concerns and help you through the review process. The entire review process typically takes between 2 and 5 weeks.</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A typical review works as follows.</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The package developer submits first version of the package (0.99.0).</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Build system returns check results.</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The package developer fixes any issues found, runs </w:t>
      </w:r>
      <w:r w:rsidRPr="006C100B">
        <w:rPr>
          <w:rFonts w:ascii="Lucida Console" w:eastAsia="Times New Roman" w:hAnsi="Lucida Console" w:cs="Courier New"/>
          <w:color w:val="87B13F"/>
          <w:sz w:val="20"/>
          <w:szCs w:val="20"/>
          <w:lang w:eastAsia="en-GB"/>
        </w:rPr>
        <w:t>R CMD build</w:t>
      </w:r>
      <w:r w:rsidRPr="006C100B">
        <w:rPr>
          <w:rFonts w:ascii="Verdana" w:eastAsia="Times New Roman" w:hAnsi="Verdana" w:cs="Times New Roman"/>
          <w:color w:val="000000"/>
          <w:sz w:val="17"/>
          <w:szCs w:val="17"/>
          <w:lang w:eastAsia="en-GB"/>
        </w:rPr>
        <w:t>, </w:t>
      </w:r>
      <w:r w:rsidRPr="006C100B">
        <w:rPr>
          <w:rFonts w:ascii="Lucida Console" w:eastAsia="Times New Roman" w:hAnsi="Lucida Console" w:cs="Courier New"/>
          <w:color w:val="87B13F"/>
          <w:sz w:val="20"/>
          <w:szCs w:val="20"/>
          <w:lang w:eastAsia="en-GB"/>
        </w:rPr>
        <w:t>R CMD check</w:t>
      </w:r>
      <w:r w:rsidRPr="006C100B">
        <w:rPr>
          <w:rFonts w:ascii="Verdana" w:eastAsia="Times New Roman" w:hAnsi="Verdana" w:cs="Times New Roman"/>
          <w:color w:val="000000"/>
          <w:sz w:val="17"/>
          <w:szCs w:val="17"/>
          <w:lang w:eastAsia="en-GB"/>
        </w:rPr>
        <w:t> and </w:t>
      </w:r>
      <w:r w:rsidRPr="006C100B">
        <w:rPr>
          <w:rFonts w:ascii="Lucida Console" w:eastAsia="Times New Roman" w:hAnsi="Lucida Console" w:cs="Courier New"/>
          <w:color w:val="87B13F"/>
          <w:sz w:val="20"/>
          <w:szCs w:val="20"/>
          <w:lang w:eastAsia="en-GB"/>
        </w:rPr>
        <w:t xml:space="preserve">R CMD </w:t>
      </w:r>
      <w:proofErr w:type="spellStart"/>
      <w:r w:rsidRPr="006C100B">
        <w:rPr>
          <w:rFonts w:ascii="Lucida Console" w:eastAsia="Times New Roman" w:hAnsi="Lucida Console" w:cs="Courier New"/>
          <w:color w:val="87B13F"/>
          <w:sz w:val="20"/>
          <w:szCs w:val="20"/>
          <w:lang w:eastAsia="en-GB"/>
        </w:rPr>
        <w:t>BiocCheck</w:t>
      </w:r>
      <w:r w:rsidRPr="006C100B">
        <w:rPr>
          <w:rFonts w:ascii="Verdana" w:eastAsia="Times New Roman" w:hAnsi="Verdana" w:cs="Times New Roman"/>
          <w:color w:val="000000"/>
          <w:sz w:val="17"/>
          <w:szCs w:val="17"/>
          <w:lang w:eastAsia="en-GB"/>
        </w:rPr>
        <w:t>on</w:t>
      </w:r>
      <w:proofErr w:type="spellEnd"/>
      <w:r w:rsidRPr="006C100B">
        <w:rPr>
          <w:rFonts w:ascii="Verdana" w:eastAsia="Times New Roman" w:hAnsi="Verdana" w:cs="Times New Roman"/>
          <w:color w:val="000000"/>
          <w:sz w:val="17"/>
          <w:szCs w:val="17"/>
          <w:lang w:eastAsia="en-GB"/>
        </w:rPr>
        <w:t xml:space="preserve"> their local machine, and pushes the new version (0.99.1).</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A reviewer is assigned to the package.</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A detailed package review is returned to the developer within a few weeks.</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The package developer updates their package incorporating the reviewer comments, runs </w:t>
      </w:r>
      <w:r w:rsidRPr="006C100B">
        <w:rPr>
          <w:rFonts w:ascii="Lucida Console" w:eastAsia="Times New Roman" w:hAnsi="Lucida Console" w:cs="Courier New"/>
          <w:color w:val="87B13F"/>
          <w:sz w:val="20"/>
          <w:szCs w:val="20"/>
          <w:lang w:eastAsia="en-GB"/>
        </w:rPr>
        <w:t>R CMD build</w:t>
      </w:r>
      <w:r w:rsidRPr="006C100B">
        <w:rPr>
          <w:rFonts w:ascii="Verdana" w:eastAsia="Times New Roman" w:hAnsi="Verdana" w:cs="Times New Roman"/>
          <w:color w:val="000000"/>
          <w:sz w:val="17"/>
          <w:szCs w:val="17"/>
          <w:lang w:eastAsia="en-GB"/>
        </w:rPr>
        <w:t>, </w:t>
      </w:r>
      <w:r w:rsidRPr="006C100B">
        <w:rPr>
          <w:rFonts w:ascii="Lucida Console" w:eastAsia="Times New Roman" w:hAnsi="Lucida Console" w:cs="Courier New"/>
          <w:color w:val="87B13F"/>
          <w:sz w:val="20"/>
          <w:szCs w:val="20"/>
          <w:lang w:eastAsia="en-GB"/>
        </w:rPr>
        <w:t>R CMD check</w:t>
      </w:r>
      <w:r w:rsidRPr="006C100B">
        <w:rPr>
          <w:rFonts w:ascii="Verdana" w:eastAsia="Times New Roman" w:hAnsi="Verdana" w:cs="Times New Roman"/>
          <w:color w:val="000000"/>
          <w:sz w:val="17"/>
          <w:szCs w:val="17"/>
          <w:lang w:eastAsia="en-GB"/>
        </w:rPr>
        <w:t> and </w:t>
      </w:r>
      <w:r w:rsidRPr="006C100B">
        <w:rPr>
          <w:rFonts w:ascii="Lucida Console" w:eastAsia="Times New Roman" w:hAnsi="Lucida Console" w:cs="Courier New"/>
          <w:color w:val="87B13F"/>
          <w:sz w:val="20"/>
          <w:szCs w:val="20"/>
          <w:lang w:eastAsia="en-GB"/>
        </w:rPr>
        <w:t xml:space="preserve">R CMD </w:t>
      </w:r>
      <w:proofErr w:type="spellStart"/>
      <w:r w:rsidRPr="006C100B">
        <w:rPr>
          <w:rFonts w:ascii="Lucida Console" w:eastAsia="Times New Roman" w:hAnsi="Lucida Console" w:cs="Courier New"/>
          <w:color w:val="87B13F"/>
          <w:sz w:val="20"/>
          <w:szCs w:val="20"/>
          <w:lang w:eastAsia="en-GB"/>
        </w:rPr>
        <w:t>BiocCheck</w:t>
      </w:r>
      <w:proofErr w:type="spellEnd"/>
      <w:r w:rsidRPr="006C100B">
        <w:rPr>
          <w:rFonts w:ascii="Verdana" w:eastAsia="Times New Roman" w:hAnsi="Verdana" w:cs="Times New Roman"/>
          <w:color w:val="000000"/>
          <w:sz w:val="17"/>
          <w:szCs w:val="17"/>
          <w:lang w:eastAsia="en-GB"/>
        </w:rPr>
        <w:t> on their local machine, and pushes the new version (0.99.2).</w:t>
      </w:r>
    </w:p>
    <w:p w:rsidR="006C100B" w:rsidRPr="006C100B" w:rsidRDefault="006C100B" w:rsidP="006C100B">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The process is repeated, with appropriate version bumps, until the package is accepted to Bioconductor.</w:t>
      </w:r>
    </w:p>
    <w:p w:rsidR="006C100B" w:rsidRPr="006C100B" w:rsidRDefault="006C100B" w:rsidP="006C100B">
      <w:pPr>
        <w:shd w:val="clear" w:color="auto" w:fill="FFFFFF"/>
        <w:spacing w:after="0" w:line="240" w:lineRule="auto"/>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Following acceptance of a package:</w:t>
      </w:r>
    </w:p>
    <w:p w:rsidR="006C100B" w:rsidRPr="006C100B" w:rsidRDefault="006C100B" w:rsidP="006C100B">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Packages accepted on the tracker repository are added to the ‘</w:t>
      </w:r>
      <w:proofErr w:type="spellStart"/>
      <w:r w:rsidRPr="006C100B">
        <w:rPr>
          <w:rFonts w:ascii="Verdana" w:eastAsia="Times New Roman" w:hAnsi="Verdana" w:cs="Times New Roman"/>
          <w:color w:val="000000"/>
          <w:sz w:val="17"/>
          <w:szCs w:val="17"/>
          <w:lang w:eastAsia="en-GB"/>
        </w:rPr>
        <w:t>devel</w:t>
      </w:r>
      <w:proofErr w:type="spellEnd"/>
      <w:r w:rsidRPr="006C100B">
        <w:rPr>
          <w:rFonts w:ascii="Verdana" w:eastAsia="Times New Roman" w:hAnsi="Verdana" w:cs="Times New Roman"/>
          <w:color w:val="000000"/>
          <w:sz w:val="17"/>
          <w:szCs w:val="17"/>
          <w:lang w:eastAsia="en-GB"/>
        </w:rPr>
        <w:t>’ branch of the Bioconductor SVN repository, with the current version number of the accepted package.</w:t>
      </w:r>
    </w:p>
    <w:p w:rsidR="006C100B" w:rsidRPr="006C100B" w:rsidRDefault="006C100B" w:rsidP="006C100B">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Packages are then built by the Bioconductor nightly build process. If the build is successful, the package has its own ‘landing page’ created, and the package is made available to users of the ‘</w:t>
      </w:r>
      <w:proofErr w:type="spellStart"/>
      <w:r w:rsidRPr="006C100B">
        <w:rPr>
          <w:rFonts w:ascii="Verdana" w:eastAsia="Times New Roman" w:hAnsi="Verdana" w:cs="Times New Roman"/>
          <w:color w:val="000000"/>
          <w:sz w:val="17"/>
          <w:szCs w:val="17"/>
          <w:lang w:eastAsia="en-GB"/>
        </w:rPr>
        <w:t>devel</w:t>
      </w:r>
      <w:proofErr w:type="spellEnd"/>
      <w:r w:rsidRPr="006C100B">
        <w:rPr>
          <w:rFonts w:ascii="Verdana" w:eastAsia="Times New Roman" w:hAnsi="Verdana" w:cs="Times New Roman"/>
          <w:color w:val="000000"/>
          <w:sz w:val="17"/>
          <w:szCs w:val="17"/>
          <w:lang w:eastAsia="en-GB"/>
        </w:rPr>
        <w:t>’ branch of Bioconductor via </w:t>
      </w:r>
      <w:proofErr w:type="spellStart"/>
      <w:proofErr w:type="gramStart"/>
      <w:r w:rsidRPr="006C100B">
        <w:rPr>
          <w:rFonts w:ascii="Lucida Console" w:eastAsia="Times New Roman" w:hAnsi="Lucida Console" w:cs="Courier New"/>
          <w:color w:val="87B13F"/>
          <w:sz w:val="20"/>
          <w:szCs w:val="20"/>
          <w:lang w:eastAsia="en-GB"/>
        </w:rPr>
        <w:t>biocLite</w:t>
      </w:r>
      <w:proofErr w:type="spellEnd"/>
      <w:r w:rsidRPr="006C100B">
        <w:rPr>
          <w:rFonts w:ascii="Lucida Console" w:eastAsia="Times New Roman" w:hAnsi="Lucida Console" w:cs="Courier New"/>
          <w:color w:val="87B13F"/>
          <w:sz w:val="20"/>
          <w:szCs w:val="20"/>
          <w:lang w:eastAsia="en-GB"/>
        </w:rPr>
        <w:t>(</w:t>
      </w:r>
      <w:proofErr w:type="gramEnd"/>
      <w:r w:rsidRPr="006C100B">
        <w:rPr>
          <w:rFonts w:ascii="Lucida Console" w:eastAsia="Times New Roman" w:hAnsi="Lucida Console" w:cs="Courier New"/>
          <w:color w:val="87B13F"/>
          <w:sz w:val="20"/>
          <w:szCs w:val="20"/>
          <w:lang w:eastAsia="en-GB"/>
        </w:rPr>
        <w:t>)</w:t>
      </w:r>
      <w:r w:rsidRPr="006C100B">
        <w:rPr>
          <w:rFonts w:ascii="Verdana" w:eastAsia="Times New Roman" w:hAnsi="Verdana" w:cs="Times New Roman"/>
          <w:color w:val="000000"/>
          <w:sz w:val="17"/>
          <w:szCs w:val="17"/>
          <w:lang w:eastAsia="en-GB"/>
        </w:rPr>
        <w:t>.</w:t>
      </w:r>
    </w:p>
    <w:p w:rsidR="006C100B" w:rsidRPr="006C100B" w:rsidRDefault="006C100B" w:rsidP="006C100B">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Developers may continue to make changes to their package, but now do so to the version in the subversion repository, or by using </w:t>
      </w:r>
      <w:hyperlink r:id="rId13" w:history="1">
        <w:r w:rsidRPr="006C100B">
          <w:rPr>
            <w:rFonts w:ascii="Verdana" w:eastAsia="Times New Roman" w:hAnsi="Verdana" w:cs="Times New Roman"/>
            <w:color w:val="1A81C2"/>
            <w:sz w:val="17"/>
            <w:szCs w:val="17"/>
            <w:u w:val="single"/>
            <w:lang w:eastAsia="en-GB"/>
          </w:rPr>
          <w:t>Bioconductor Git Mirrors</w:t>
        </w:r>
      </w:hyperlink>
      <w:r w:rsidRPr="006C100B">
        <w:rPr>
          <w:rFonts w:ascii="Verdana" w:eastAsia="Times New Roman" w:hAnsi="Verdana" w:cs="Times New Roman"/>
          <w:color w:val="000000"/>
          <w:sz w:val="17"/>
          <w:szCs w:val="17"/>
          <w:lang w:eastAsia="en-GB"/>
        </w:rPr>
        <w:t>.</w:t>
      </w:r>
    </w:p>
    <w:p w:rsidR="006C100B" w:rsidRPr="006C100B" w:rsidRDefault="006C100B" w:rsidP="006C100B">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17"/>
          <w:szCs w:val="17"/>
          <w:lang w:eastAsia="en-GB"/>
        </w:rPr>
      </w:pPr>
      <w:r w:rsidRPr="006C100B">
        <w:rPr>
          <w:rFonts w:ascii="Verdana" w:eastAsia="Times New Roman" w:hAnsi="Verdana" w:cs="Times New Roman"/>
          <w:color w:val="000000"/>
          <w:sz w:val="17"/>
          <w:szCs w:val="17"/>
          <w:lang w:eastAsia="en-GB"/>
        </w:rPr>
        <w:t>Developers should bump the </w:t>
      </w:r>
      <w:r w:rsidRPr="006C100B">
        <w:rPr>
          <w:rFonts w:ascii="Lucida Console" w:eastAsia="Times New Roman" w:hAnsi="Lucida Console" w:cs="Courier New"/>
          <w:color w:val="87B13F"/>
          <w:sz w:val="20"/>
          <w:szCs w:val="20"/>
          <w:lang w:eastAsia="en-GB"/>
        </w:rPr>
        <w:t>z</w:t>
      </w:r>
      <w:r w:rsidRPr="006C100B">
        <w:rPr>
          <w:rFonts w:ascii="Verdana" w:eastAsia="Times New Roman" w:hAnsi="Verdana" w:cs="Times New Roman"/>
          <w:color w:val="000000"/>
          <w:sz w:val="17"/>
          <w:szCs w:val="17"/>
          <w:lang w:eastAsia="en-GB"/>
        </w:rPr>
        <w:t> portion of their version number every time they commit changes to their package, following the </w:t>
      </w:r>
      <w:hyperlink r:id="rId14" w:history="1">
        <w:r w:rsidRPr="006C100B">
          <w:rPr>
            <w:rFonts w:ascii="Verdana" w:eastAsia="Times New Roman" w:hAnsi="Verdana" w:cs="Times New Roman"/>
            <w:color w:val="1A81C2"/>
            <w:sz w:val="17"/>
            <w:szCs w:val="17"/>
            <w:u w:val="single"/>
            <w:lang w:eastAsia="en-GB"/>
          </w:rPr>
          <w:t>Version numbering</w:t>
        </w:r>
      </w:hyperlink>
      <w:r w:rsidRPr="006C100B">
        <w:rPr>
          <w:rFonts w:ascii="Verdana" w:eastAsia="Times New Roman" w:hAnsi="Verdana" w:cs="Times New Roman"/>
          <w:color w:val="000000"/>
          <w:sz w:val="17"/>
          <w:szCs w:val="17"/>
          <w:lang w:eastAsia="en-GB"/>
        </w:rPr>
        <w:t> guidelines. If developers don’t bump the version, the changes made to their package </w:t>
      </w:r>
      <w:r w:rsidRPr="006C100B">
        <w:rPr>
          <w:rFonts w:ascii="Verdana" w:eastAsia="Times New Roman" w:hAnsi="Verdana" w:cs="Times New Roman"/>
          <w:i/>
          <w:iCs/>
          <w:color w:val="000000"/>
          <w:sz w:val="17"/>
          <w:szCs w:val="17"/>
          <w:lang w:eastAsia="en-GB"/>
        </w:rPr>
        <w:t>do not propagate</w:t>
      </w:r>
      <w:r w:rsidRPr="006C100B">
        <w:rPr>
          <w:rFonts w:ascii="Verdana" w:eastAsia="Times New Roman" w:hAnsi="Verdana" w:cs="Times New Roman"/>
          <w:color w:val="000000"/>
          <w:sz w:val="17"/>
          <w:szCs w:val="17"/>
          <w:lang w:eastAsia="en-GB"/>
        </w:rPr>
        <w:t> to the Bioconductor web site and package repository.</w:t>
      </w:r>
    </w:p>
    <w:p w:rsidR="00734DED" w:rsidRDefault="00734DED" w:rsidP="00474CFD">
      <w:pPr>
        <w:spacing w:line="240" w:lineRule="auto"/>
      </w:pPr>
    </w:p>
    <w:sectPr w:rsidR="0073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1EAA"/>
    <w:multiLevelType w:val="hybridMultilevel"/>
    <w:tmpl w:val="1EA65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92DF8"/>
    <w:multiLevelType w:val="multilevel"/>
    <w:tmpl w:val="928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30151"/>
    <w:multiLevelType w:val="multilevel"/>
    <w:tmpl w:val="6A8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D5F47"/>
    <w:multiLevelType w:val="multilevel"/>
    <w:tmpl w:val="E38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92CC4"/>
    <w:multiLevelType w:val="multilevel"/>
    <w:tmpl w:val="292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yNDE2trSwMDQ3MzVS0lEKTi0uzszPAykwrAUAbuYzbywAAAA="/>
  </w:docVars>
  <w:rsids>
    <w:rsidRoot w:val="009D3CC0"/>
    <w:rsid w:val="00474CFD"/>
    <w:rsid w:val="006C100B"/>
    <w:rsid w:val="00734DED"/>
    <w:rsid w:val="00994C75"/>
    <w:rsid w:val="009D3CC0"/>
    <w:rsid w:val="00C52280"/>
    <w:rsid w:val="00FA2F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2406"/>
  <w15:chartTrackingRefBased/>
  <w15:docId w15:val="{1588713C-1FE6-4A67-9A3E-5D940732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0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C10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C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D3C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3CC0"/>
    <w:rPr>
      <w:color w:val="0000FF"/>
      <w:u w:val="single"/>
    </w:rPr>
  </w:style>
  <w:style w:type="character" w:styleId="Emphasis">
    <w:name w:val="Emphasis"/>
    <w:basedOn w:val="DefaultParagraphFont"/>
    <w:uiPriority w:val="20"/>
    <w:qFormat/>
    <w:rsid w:val="009D3CC0"/>
    <w:rPr>
      <w:i/>
      <w:iCs/>
    </w:rPr>
  </w:style>
  <w:style w:type="table" w:styleId="TableGrid">
    <w:name w:val="Table Grid"/>
    <w:basedOn w:val="TableNormal"/>
    <w:uiPriority w:val="39"/>
    <w:rsid w:val="00C5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280"/>
    <w:pPr>
      <w:ind w:left="720"/>
      <w:contextualSpacing/>
    </w:pPr>
  </w:style>
  <w:style w:type="character" w:customStyle="1" w:styleId="Heading2Char">
    <w:name w:val="Heading 2 Char"/>
    <w:basedOn w:val="DefaultParagraphFont"/>
    <w:link w:val="Heading2"/>
    <w:uiPriority w:val="9"/>
    <w:rsid w:val="006C10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C100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0803">
      <w:bodyDiv w:val="1"/>
      <w:marLeft w:val="0"/>
      <w:marRight w:val="0"/>
      <w:marTop w:val="0"/>
      <w:marBottom w:val="0"/>
      <w:divBdr>
        <w:top w:val="none" w:sz="0" w:space="0" w:color="auto"/>
        <w:left w:val="none" w:sz="0" w:space="0" w:color="auto"/>
        <w:bottom w:val="none" w:sz="0" w:space="0" w:color="auto"/>
        <w:right w:val="none" w:sz="0" w:space="0" w:color="auto"/>
      </w:divBdr>
    </w:div>
    <w:div w:id="207631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conductor/Contributions/issues/new" TargetMode="External"/><Relationship Id="rId13" Type="http://schemas.openxmlformats.org/officeDocument/2006/relationships/hyperlink" Target="https://www.bioconductor.org/developers/how-to/git-mirrors/" TargetMode="External"/><Relationship Id="rId3" Type="http://schemas.openxmlformats.org/officeDocument/2006/relationships/settings" Target="settings.xml"/><Relationship Id="rId7" Type="http://schemas.openxmlformats.org/officeDocument/2006/relationships/hyperlink" Target="https://www.bioconductor.org/developers/package-guidelines/" TargetMode="External"/><Relationship Id="rId12" Type="http://schemas.openxmlformats.org/officeDocument/2006/relationships/hyperlink" Target="mailto:packages@bioconducto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oconductor.org/packages/devel/bioc/html/BiocCheck.html" TargetMode="External"/><Relationship Id="rId11" Type="http://schemas.openxmlformats.org/officeDocument/2006/relationships/hyperlink" Target="https://github.com/Bioconductor/Contributions/blob/master/CONTRIBUTING.md" TargetMode="External"/><Relationship Id="rId5" Type="http://schemas.openxmlformats.org/officeDocument/2006/relationships/hyperlink" Target="http://r-pkgs.had.co.nz/check.html" TargetMode="External"/><Relationship Id="rId15" Type="http://schemas.openxmlformats.org/officeDocument/2006/relationships/fontTable" Target="fontTable.xml"/><Relationship Id="rId10" Type="http://schemas.openxmlformats.org/officeDocument/2006/relationships/hyperlink" Target="https://help.github.com/articles/create-a-repo/" TargetMode="External"/><Relationship Id="rId4" Type="http://schemas.openxmlformats.org/officeDocument/2006/relationships/webSettings" Target="webSettings.xml"/><Relationship Id="rId9" Type="http://schemas.openxmlformats.org/officeDocument/2006/relationships/hyperlink" Target="https://github.com/Bioconductor/Contributions/blob/master/CONTRIBUTING.md" TargetMode="External"/><Relationship Id="rId14" Type="http://schemas.openxmlformats.org/officeDocument/2006/relationships/hyperlink" Target="https://www.bioconductor.org/developers/how-to/version-numb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2535</TotalTime>
  <Pages>1</Pages>
  <Words>1040</Words>
  <Characters>5933</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Submission</vt:lpstr>
      <vt:lpstr>        Experiment Data Packages</vt:lpstr>
      <vt:lpstr>        Annotation Packages</vt:lpstr>
      <vt:lpstr>    Review Process</vt:lpstr>
    </vt:vector>
  </TitlesOfParts>
  <Company>EMBL-EBI</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H.M</dc:creator>
  <cp:keywords/>
  <dc:description/>
  <cp:lastModifiedBy>Hamed H.M</cp:lastModifiedBy>
  <cp:revision>2</cp:revision>
  <dcterms:created xsi:type="dcterms:W3CDTF">2017-09-18T13:18:00Z</dcterms:created>
  <dcterms:modified xsi:type="dcterms:W3CDTF">2017-09-20T08:07:00Z</dcterms:modified>
</cp:coreProperties>
</file>