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Рубрика"/>
        <w:jc w:val="center"/>
      </w:pPr>
      <w:r>
        <w:rPr>
          <w:rtl w:val="0"/>
          <w:lang w:val="en-US"/>
        </w:rPr>
        <w:t>Nonparametric comparison</w:t>
      </w:r>
      <w:r>
        <w:rPr>
          <w:rtl w:val="0"/>
          <w:lang w:val="en-US"/>
        </w:rPr>
        <w:t xml:space="preserve"> </w:t>
      </w:r>
      <w:r>
        <w:rPr>
          <w:rtl w:val="0"/>
          <w:lang w:val="en-US"/>
        </w:rPr>
        <w:t>of epidemic time trends:</w:t>
      </w:r>
    </w:p>
    <w:p>
      <w:pPr>
        <w:pStyle w:val="Рубрика"/>
        <w:jc w:val="center"/>
      </w:pPr>
      <w:r>
        <w:rPr>
          <w:rtl w:val="0"/>
          <w:lang w:val="en-US"/>
        </w:rPr>
        <w:t>t</w:t>
      </w:r>
      <w:r>
        <w:rPr>
          <w:rtl w:val="0"/>
          <w:lang w:val="en-US"/>
        </w:rPr>
        <w:t>he case of COVID-19</w:t>
      </w:r>
    </w:p>
    <w:p>
      <w:pPr>
        <w:pStyle w:val="Основной текст"/>
        <w:rPr>
          <w:rFonts w:ascii="Arial" w:cs="Arial" w:hAnsi="Arial" w:eastAsia="Arial"/>
          <w:sz w:val="24"/>
          <w:szCs w:val="24"/>
        </w:rPr>
      </w:pPr>
    </w:p>
    <w:p>
      <w:pPr>
        <w:pStyle w:val="Основной текст"/>
        <w:jc w:val="center"/>
        <w:rPr>
          <w:rFonts w:ascii="Arial" w:cs="Arial" w:hAnsi="Arial" w:eastAsia="Arial"/>
          <w:sz w:val="24"/>
          <w:szCs w:val="24"/>
        </w:rPr>
      </w:pPr>
      <w:r>
        <w:rPr>
          <w:rFonts w:ascii="Arial" w:hAnsi="Arial"/>
          <w:sz w:val="24"/>
          <w:szCs w:val="24"/>
          <w:rtl w:val="0"/>
        </w:rPr>
        <w:t>Marina Khismatullina</w:t>
      </w:r>
      <w:r>
        <w:rPr>
          <w:rFonts w:ascii="Arial" w:cs="Arial" w:hAnsi="Arial" w:eastAsia="Arial"/>
          <w:sz w:val="24"/>
          <w:szCs w:val="24"/>
          <w:vertAlign w:val="superscript"/>
        </w:rPr>
        <w:footnoteReference w:id="1"/>
      </w:r>
    </w:p>
    <w:p>
      <w:pPr>
        <w:pStyle w:val="Основной текст"/>
        <w:jc w:val="center"/>
        <w:rPr>
          <w:rFonts w:ascii="Arial" w:cs="Arial" w:hAnsi="Arial" w:eastAsia="Arial"/>
          <w:sz w:val="24"/>
          <w:szCs w:val="24"/>
        </w:rPr>
      </w:pPr>
      <w:r>
        <w:rPr>
          <w:rFonts w:ascii="Arial" w:hAnsi="Arial"/>
          <w:sz w:val="24"/>
          <w:szCs w:val="24"/>
          <w:rtl w:val="0"/>
          <w:lang w:val="en-US"/>
        </w:rPr>
        <w:t>Erasmus School of Economics</w:t>
      </w:r>
    </w:p>
    <w:p>
      <w:pPr>
        <w:pStyle w:val="Основной текст"/>
        <w:jc w:val="center"/>
        <w:rPr>
          <w:rFonts w:ascii="Arial" w:cs="Arial" w:hAnsi="Arial" w:eastAsia="Arial"/>
          <w:sz w:val="24"/>
          <w:szCs w:val="24"/>
        </w:rPr>
      </w:pPr>
      <w:r>
        <w:rPr>
          <w:rFonts w:ascii="Arial" w:hAnsi="Arial"/>
          <w:sz w:val="24"/>
          <w:szCs w:val="24"/>
          <w:rtl w:val="0"/>
          <w:lang w:val="en-US"/>
        </w:rPr>
        <w:t>Erasmus University Rotterdam</w:t>
      </w:r>
    </w:p>
    <w:p>
      <w:pPr>
        <w:pStyle w:val="Основной текст"/>
        <w:jc w:val="center"/>
        <w:rPr>
          <w:rFonts w:ascii="Arial" w:cs="Arial" w:hAnsi="Arial" w:eastAsia="Arial"/>
          <w:sz w:val="24"/>
          <w:szCs w:val="24"/>
        </w:rPr>
      </w:pPr>
    </w:p>
    <w:p>
      <w:pPr>
        <w:pStyle w:val="Основной текст"/>
        <w:jc w:val="center"/>
        <w:rPr>
          <w:rFonts w:ascii="Arial" w:cs="Arial" w:hAnsi="Arial" w:eastAsia="Arial"/>
          <w:sz w:val="24"/>
          <w:szCs w:val="24"/>
        </w:rPr>
      </w:pPr>
      <w:r>
        <w:rPr>
          <w:rFonts w:ascii="Arial" w:hAnsi="Arial"/>
          <w:sz w:val="24"/>
          <w:szCs w:val="24"/>
          <w:rtl w:val="0"/>
          <w:lang w:val="en-US"/>
        </w:rPr>
        <w:t xml:space="preserve">and </w:t>
      </w:r>
    </w:p>
    <w:p>
      <w:pPr>
        <w:pStyle w:val="Основной текст"/>
        <w:jc w:val="center"/>
        <w:rPr>
          <w:rFonts w:ascii="Arial" w:cs="Arial" w:hAnsi="Arial" w:eastAsia="Arial"/>
          <w:sz w:val="24"/>
          <w:szCs w:val="24"/>
        </w:rPr>
      </w:pPr>
    </w:p>
    <w:p>
      <w:pPr>
        <w:pStyle w:val="Основной текст"/>
        <w:jc w:val="center"/>
        <w:rPr>
          <w:rFonts w:ascii="Arial" w:cs="Arial" w:hAnsi="Arial" w:eastAsia="Arial"/>
          <w:sz w:val="24"/>
          <w:szCs w:val="24"/>
        </w:rPr>
      </w:pPr>
      <w:r>
        <w:rPr>
          <w:rFonts w:ascii="Arial" w:hAnsi="Arial"/>
          <w:sz w:val="24"/>
          <w:szCs w:val="24"/>
          <w:rtl w:val="0"/>
          <w:lang w:val="de-DE"/>
        </w:rPr>
        <w:t>Michael Vogt</w:t>
      </w:r>
    </w:p>
    <w:p>
      <w:pPr>
        <w:pStyle w:val="Основной текст"/>
        <w:jc w:val="center"/>
        <w:rPr>
          <w:rFonts w:ascii="Arial" w:cs="Arial" w:hAnsi="Arial" w:eastAsia="Arial"/>
          <w:sz w:val="24"/>
          <w:szCs w:val="24"/>
        </w:rPr>
      </w:pPr>
      <w:r>
        <w:rPr>
          <w:rFonts w:ascii="Arial" w:hAnsi="Arial"/>
          <w:sz w:val="24"/>
          <w:szCs w:val="24"/>
          <w:rtl w:val="0"/>
          <w:lang w:val="en-US"/>
        </w:rPr>
        <w:t>Department of Mathematics and Economics</w:t>
      </w:r>
    </w:p>
    <w:p>
      <w:pPr>
        <w:pStyle w:val="Основной текст"/>
        <w:jc w:val="center"/>
        <w:rPr>
          <w:rFonts w:ascii="Arial" w:cs="Arial" w:hAnsi="Arial" w:eastAsia="Arial"/>
          <w:sz w:val="24"/>
          <w:szCs w:val="24"/>
        </w:rPr>
      </w:pPr>
      <w:r>
        <w:rPr>
          <w:rFonts w:ascii="Arial" w:hAnsi="Arial"/>
          <w:sz w:val="24"/>
          <w:szCs w:val="24"/>
          <w:rtl w:val="0"/>
          <w:lang w:val="de-DE"/>
        </w:rPr>
        <w:t>Ulm University</w:t>
      </w:r>
    </w:p>
    <w:p>
      <w:pPr>
        <w:pStyle w:val="Основной текст"/>
        <w:jc w:val="center"/>
        <w:rPr>
          <w:rFonts w:ascii="Arial" w:cs="Arial" w:hAnsi="Arial" w:eastAsia="Arial"/>
          <w:sz w:val="24"/>
          <w:szCs w:val="24"/>
        </w:rPr>
      </w:pPr>
    </w:p>
    <w:p>
      <w:pPr>
        <w:pStyle w:val="Основной текст"/>
        <w:jc w:val="center"/>
        <w:rPr>
          <w:rFonts w:ascii="Arial" w:cs="Arial" w:hAnsi="Arial" w:eastAsia="Arial"/>
          <w:sz w:val="24"/>
          <w:szCs w:val="24"/>
        </w:rPr>
      </w:pPr>
    </w:p>
    <w:p>
      <w:pPr>
        <w:pStyle w:val="Основной текст"/>
        <w:jc w:val="center"/>
        <w:rPr>
          <w:rFonts w:ascii="Arial" w:cs="Arial" w:hAnsi="Arial" w:eastAsia="Arial"/>
          <w:b w:val="1"/>
          <w:bCs w:val="1"/>
          <w:sz w:val="24"/>
          <w:szCs w:val="24"/>
        </w:rPr>
      </w:pPr>
      <w:r>
        <w:rPr>
          <w:rFonts w:ascii="Arial" w:hAnsi="Arial"/>
          <w:b w:val="1"/>
          <w:bCs w:val="1"/>
          <w:sz w:val="24"/>
          <w:szCs w:val="24"/>
          <w:rtl w:val="0"/>
          <w:lang w:val="en-US"/>
        </w:rPr>
        <w:t>A</w:t>
      </w:r>
      <w:r>
        <w:rPr>
          <w:rFonts w:ascii="Arial" w:hAnsi="Arial"/>
          <w:b w:val="1"/>
          <w:bCs w:val="1"/>
          <w:sz w:val="24"/>
          <w:szCs w:val="24"/>
          <w:rtl w:val="0"/>
          <w:lang w:val="en-US"/>
        </w:rPr>
        <w:t>bstract</w:t>
      </w:r>
    </w:p>
    <w:p>
      <w:pPr>
        <w:pStyle w:val="Основной текст"/>
        <w:rPr>
          <w:rFonts w:ascii="Arial" w:cs="Arial" w:hAnsi="Arial" w:eastAsia="Arial"/>
          <w:sz w:val="24"/>
          <w:szCs w:val="24"/>
        </w:rPr>
      </w:pPr>
    </w:p>
    <w:p>
      <w:pPr>
        <w:pStyle w:val="Основной текст"/>
        <w:jc w:val="both"/>
      </w:pPr>
      <w:r>
        <w:rPr>
          <w:rFonts w:ascii="Arial" w:hAnsi="Arial"/>
          <w:sz w:val="24"/>
          <w:szCs w:val="24"/>
          <w:rtl w:val="0"/>
          <w:lang w:val="en-US"/>
        </w:rPr>
        <w:t>The COVID-19 pandemic has been one of the most pressing issues for the past two years. A question which was particularly important for governments and policymakers is the following: Does the virus spread in the same way in different countries? Or are there significant differences in the development of the epidemic? We devise a new inference method for detecting differences in the development of the epidemic time trends across countries. Specifically, it allows making simultaneous confidence statements about the regions where the trends differ. In the theoretical part, we prove that the method controls the familywise error rate, that is, the probability of wrongly rejecting at least one null hypothesis. In our empirical study, we use the method to compare the outbreak patterns of the epidemic in a number of European countries.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Сноска"/>
        <w:bidi w:val="0"/>
      </w:pPr>
      <w:r>
        <w:rPr>
          <w:vertAlign w:val="superscript"/>
        </w:rPr>
        <w:footnoteRef/>
      </w:r>
      <w:r>
        <w:rPr>
          <w:rFonts w:cs="Arial Unicode MS" w:eastAsia="Arial Unicode MS"/>
          <w:rtl w:val="0"/>
        </w:rPr>
        <w:t xml:space="preserve"> </w:t>
      </w:r>
      <w:r>
        <w:rPr>
          <w:rFonts w:cs="Arial Unicode MS" w:eastAsia="Arial Unicode MS"/>
          <w:rtl w:val="0"/>
          <w:lang w:val="en-US"/>
        </w:rPr>
        <w:t>Presenting author</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Рубрика">
    <w:name w:val="Рубрика"/>
    <w:next w:val="Основной текст"/>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Сноска">
    <w:name w:val="Сноска"/>
    <w:next w:val="Сноска"/>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