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EF9ED0" w14:textId="77777777" w:rsidR="00AC30F1" w:rsidRPr="006969C9" w:rsidRDefault="00AC30F1" w:rsidP="00AC30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Учреждение образования</w:t>
      </w:r>
    </w:p>
    <w:p w14:paraId="32AC9D74" w14:textId="77777777" w:rsidR="00AC30F1" w:rsidRPr="006969C9" w:rsidRDefault="00AC30F1" w:rsidP="00AC30F1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«БЕЛОРУССКИЙ ГОСУДАРСТВЕННЫЙ ТЕХНОЛОГИЧЕСКИЙ УНИВЕРСИТЕТ»</w:t>
      </w:r>
    </w:p>
    <w:p w14:paraId="232149C7" w14:textId="6A7E1F7E" w:rsidR="00AC30F1" w:rsidRPr="009D30D0" w:rsidRDefault="00AC30F1" w:rsidP="00AC30F1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44"/>
          <w:lang w:eastAsia="ru-RU"/>
          <w14:ligatures w14:val="none"/>
        </w:rPr>
        <w:t>Лабораторная работа 6</w:t>
      </w:r>
    </w:p>
    <w:p w14:paraId="4F181A94" w14:textId="77777777" w:rsidR="00AC30F1" w:rsidRPr="006969C9" w:rsidRDefault="00AC30F1" w:rsidP="00AC30F1">
      <w:pPr>
        <w:spacing w:after="0" w:line="240" w:lineRule="auto"/>
        <w:ind w:left="4320" w:firstLine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Шинкевич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Марина</w:t>
      </w:r>
    </w:p>
    <w:p w14:paraId="6AC07DF3" w14:textId="77777777" w:rsidR="00AC30F1" w:rsidRPr="006969C9" w:rsidRDefault="00AC30F1" w:rsidP="00AC30F1">
      <w:pPr>
        <w:spacing w:after="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ФИТ 3 курс 7</w:t>
      </w:r>
      <w:r w:rsidRPr="006969C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группа</w:t>
      </w:r>
    </w:p>
    <w:p w14:paraId="75ACB97A" w14:textId="77777777" w:rsidR="00AC30F1" w:rsidRPr="006969C9" w:rsidRDefault="00AC30F1" w:rsidP="00AC30F1">
      <w:pPr>
        <w:spacing w:after="2280" w:line="240" w:lineRule="auto"/>
        <w:ind w:left="4667" w:firstLine="373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Преподаватель: асс. Сазонова Д. В.</w:t>
      </w:r>
    </w:p>
    <w:p w14:paraId="7E54743A" w14:textId="77777777" w:rsidR="00AC30F1" w:rsidRDefault="00AC30F1" w:rsidP="00AC30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8FBDF77" w14:textId="77777777" w:rsidR="00AC30F1" w:rsidRDefault="00AC30F1" w:rsidP="00AC30F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36BCA4" w14:textId="013A1B70" w:rsidR="00AC30F1" w:rsidRPr="00AC30F1" w:rsidRDefault="00AC30F1" w:rsidP="00F85E6F">
      <w:pPr>
        <w:pStyle w:val="ad"/>
        <w:jc w:val="center"/>
        <w:rPr>
          <w:lang w:val="en-US"/>
        </w:rPr>
      </w:pPr>
      <w:r w:rsidRPr="006969C9">
        <w:t>Минск 202</w:t>
      </w:r>
      <w:r>
        <w:rPr>
          <w:lang w:val="en-US"/>
        </w:rPr>
        <w:t>6</w:t>
      </w:r>
    </w:p>
    <w:p w14:paraId="7DA68BDA" w14:textId="41C0818C" w:rsidR="00B431E8" w:rsidRDefault="00B431E8" w:rsidP="00B431E8">
      <w:pPr>
        <w:pStyle w:val="a7"/>
        <w:numPr>
          <w:ilvl w:val="0"/>
          <w:numId w:val="2"/>
        </w:num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431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Зашифрование</w:t>
      </w:r>
      <w:proofErr w:type="spellEnd"/>
      <w:r w:rsidRPr="00B431E8">
        <w:rPr>
          <w:rFonts w:ascii="Times New Roman" w:hAnsi="Times New Roman" w:cs="Times New Roman"/>
          <w:b/>
          <w:bCs/>
          <w:sz w:val="28"/>
          <w:szCs w:val="28"/>
        </w:rPr>
        <w:t xml:space="preserve"> сообщения машиной «</w:t>
      </w:r>
      <w:proofErr w:type="spellStart"/>
      <w:r w:rsidRPr="00B431E8">
        <w:rPr>
          <w:rFonts w:ascii="Times New Roman" w:hAnsi="Times New Roman" w:cs="Times New Roman"/>
          <w:b/>
          <w:bCs/>
          <w:sz w:val="28"/>
          <w:szCs w:val="28"/>
        </w:rPr>
        <w:t>Энигма</w:t>
      </w:r>
      <w:proofErr w:type="spellEnd"/>
      <w:r w:rsidRPr="00B431E8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7C6B4396" w14:textId="5B4C38B2" w:rsidR="00AC30F1" w:rsidRPr="00F85E6F" w:rsidRDefault="00AC30F1" w:rsidP="00F85E6F">
      <w:pPr>
        <w:pStyle w:val="ad"/>
      </w:pPr>
      <w:r w:rsidRPr="00F85E6F">
        <w:t xml:space="preserve">В работе использовался стандартный латинский алфавит (a–z). Механизм шифрования построен на трёх роторах (правый, средний, левый) и одном рефлекторе — их параметры показаны на рисунках 3.1 и 3.2. Каждый ротор задаёт собственную перестановку символов. Начальные позиции роторов задаются числами от 0 до 25 в конструкторе. При обработке каждого символа сдвигается правый ротор; средний и левый сдвигаются только после полного оборота соседнего справа ротора. Соответствующая логика шифрования приведена на рисунке </w:t>
      </w:r>
      <w:r w:rsidR="00F85E6F">
        <w:t>3.3</w:t>
      </w:r>
      <w:r w:rsidRPr="00F85E6F">
        <w:t>.</w:t>
      </w:r>
    </w:p>
    <w:p w14:paraId="1246C19E" w14:textId="7430EE8C" w:rsidR="00B431E8" w:rsidRDefault="00AC30F1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3C636E" wp14:editId="30634E0D">
            <wp:extent cx="3541416" cy="31242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2372" cy="312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82E5" w14:textId="3D504977" w:rsidR="00B431E8" w:rsidRDefault="00B431E8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3.1 – Смещения роторов. </w:t>
      </w:r>
    </w:p>
    <w:p w14:paraId="39A1786D" w14:textId="10DE9495" w:rsidR="00B431E8" w:rsidRDefault="00AC30F1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F6CCE1" wp14:editId="51B8E05F">
            <wp:extent cx="4444365" cy="20611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2143" cy="206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AE91" w14:textId="7581DF61" w:rsidR="00B431E8" w:rsidRDefault="00B431E8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3.2 – Смещения роторов. </w:t>
      </w:r>
    </w:p>
    <w:p w14:paraId="6AEA801C" w14:textId="668377C7" w:rsidR="00B431E8" w:rsidRDefault="00AC30F1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970181" wp14:editId="30EDD158">
            <wp:extent cx="5939790" cy="2890520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B479" w14:textId="13508573" w:rsidR="00B431E8" w:rsidRDefault="00B431E8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3.3 – Функция зашифрования. </w:t>
      </w:r>
    </w:p>
    <w:p w14:paraId="5A5F2294" w14:textId="77777777" w:rsidR="00AC30F1" w:rsidRPr="00F85E6F" w:rsidRDefault="00AC30F1" w:rsidP="00F85E6F">
      <w:pPr>
        <w:pStyle w:val="ad"/>
      </w:pPr>
      <w:r w:rsidRPr="00F85E6F">
        <w:t>После прохода через роторы сигнал поступает на рефлектор, который изменяет символ по фиксированному правилу (рисунок 3.4).</w:t>
      </w:r>
    </w:p>
    <w:p w14:paraId="1870EF10" w14:textId="4CAC1B53" w:rsidR="00B431E8" w:rsidRDefault="00AC30F1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A11639" wp14:editId="41220399">
            <wp:extent cx="5939790" cy="18859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E70B" w14:textId="7261467F" w:rsidR="00B431E8" w:rsidRDefault="00B431E8" w:rsidP="00B431E8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3.4 – Правила соотношения Рефлектора B Dunn.</w:t>
      </w:r>
    </w:p>
    <w:p w14:paraId="3680ACF8" w14:textId="77777777" w:rsidR="00AC30F1" w:rsidRDefault="00AC30F1" w:rsidP="00F85E6F">
      <w:pPr>
        <w:pStyle w:val="ad"/>
        <w:rPr>
          <w:sz w:val="24"/>
          <w:szCs w:val="24"/>
        </w:rPr>
      </w:pPr>
      <w:r>
        <w:t>Далее символ проходит через роторы в обратном порядке, возвращаясь к исходному состоянию. Такая схема обеспечивает динамическое изменение подстановки для каждого символа.</w:t>
      </w:r>
    </w:p>
    <w:p w14:paraId="0178876E" w14:textId="77777777" w:rsidR="00AC30F1" w:rsidRDefault="00AC30F1" w:rsidP="00F85E6F">
      <w:pPr>
        <w:pStyle w:val="ad"/>
      </w:pPr>
      <w:r>
        <w:t xml:space="preserve">Исходное сообщение показано на рисунке 3.5. Время, затраченное на шифрование и </w:t>
      </w:r>
      <w:proofErr w:type="spellStart"/>
      <w:r>
        <w:t>расшифрование</w:t>
      </w:r>
      <w:proofErr w:type="spellEnd"/>
      <w:r>
        <w:t>, отражено на рисунке 3.6. Результат шифрования представлен на рисунке 3.7.</w:t>
      </w:r>
    </w:p>
    <w:p w14:paraId="6B473849" w14:textId="77777777" w:rsidR="00D003FA" w:rsidRPr="00AC30F1" w:rsidRDefault="00D003FA" w:rsidP="00F85E6F">
      <w:pPr>
        <w:pStyle w:val="ad"/>
      </w:pPr>
    </w:p>
    <w:p w14:paraId="1522D0F6" w14:textId="77777777" w:rsidR="00D003FA" w:rsidRPr="00AC30F1" w:rsidRDefault="00D003FA" w:rsidP="00B431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EB101F" w14:textId="433B62FC" w:rsidR="00B431E8" w:rsidRDefault="00AC30F1" w:rsidP="00B43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30F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851337D" wp14:editId="751F9C55">
            <wp:extent cx="5939790" cy="1270000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67A1" w14:textId="327B16F5" w:rsidR="00B431E8" w:rsidRPr="00D003FA" w:rsidRDefault="00B431E8" w:rsidP="00D003FA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31E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003FA" w:rsidRPr="00D003FA">
        <w:rPr>
          <w:rFonts w:ascii="Times New Roman" w:hAnsi="Times New Roman" w:cs="Times New Roman"/>
          <w:sz w:val="28"/>
          <w:szCs w:val="28"/>
        </w:rPr>
        <w:t>3</w:t>
      </w:r>
      <w:r w:rsidRPr="00B431E8">
        <w:rPr>
          <w:rFonts w:ascii="Times New Roman" w:hAnsi="Times New Roman" w:cs="Times New Roman"/>
          <w:sz w:val="28"/>
          <w:szCs w:val="28"/>
        </w:rPr>
        <w:t>.5 – Исходное сообщение.</w:t>
      </w:r>
    </w:p>
    <w:p w14:paraId="6CBE9BBE" w14:textId="743025AC" w:rsidR="00D003FA" w:rsidRPr="00D003FA" w:rsidRDefault="00AC30F1" w:rsidP="00D003FA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2300B" wp14:editId="72287FD7">
            <wp:extent cx="5939790" cy="1043940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BA10" w14:textId="75A84D06" w:rsidR="00D003FA" w:rsidRPr="00D003FA" w:rsidRDefault="00D003FA" w:rsidP="00D003FA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3FA">
        <w:rPr>
          <w:rFonts w:ascii="Times New Roman" w:hAnsi="Times New Roman" w:cs="Times New Roman"/>
          <w:sz w:val="28"/>
          <w:szCs w:val="28"/>
        </w:rPr>
        <w:t xml:space="preserve">Рисунок 3.6 – Время зашифрования и расшифрования. </w:t>
      </w:r>
    </w:p>
    <w:p w14:paraId="3C0526D2" w14:textId="706134D8" w:rsidR="00D003FA" w:rsidRPr="00D003FA" w:rsidRDefault="00AC30F1" w:rsidP="00D003FA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30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54345" wp14:editId="59761347">
            <wp:extent cx="5939790" cy="1038225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E0FD" w14:textId="295D87E0" w:rsidR="00D003FA" w:rsidRDefault="00D003FA" w:rsidP="00D003FA">
      <w:pPr>
        <w:spacing w:before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3FA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D003F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D003FA">
        <w:rPr>
          <w:rFonts w:ascii="Times New Roman" w:hAnsi="Times New Roman" w:cs="Times New Roman"/>
          <w:sz w:val="28"/>
          <w:szCs w:val="28"/>
        </w:rPr>
        <w:t xml:space="preserve"> – Зашифрованное сообщение.</w:t>
      </w:r>
    </w:p>
    <w:p w14:paraId="4686B4FF" w14:textId="6879BD25" w:rsidR="00D003FA" w:rsidRPr="00D003FA" w:rsidRDefault="00D003FA" w:rsidP="00D003FA">
      <w:pPr>
        <w:pStyle w:val="a7"/>
        <w:numPr>
          <w:ilvl w:val="1"/>
          <w:numId w:val="2"/>
        </w:numPr>
        <w:spacing w:before="240" w:after="24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03FA">
        <w:rPr>
          <w:rFonts w:ascii="Times New Roman" w:eastAsia="Calibri" w:hAnsi="Times New Roman" w:cs="Times New Roman"/>
          <w:b/>
          <w:bCs/>
          <w:sz w:val="28"/>
          <w:szCs w:val="28"/>
        </w:rPr>
        <w:t>Дешифрование сообщения.</w:t>
      </w:r>
    </w:p>
    <w:p w14:paraId="1B30D25D" w14:textId="77777777" w:rsidR="00F85E6F" w:rsidRPr="00F85E6F" w:rsidRDefault="00F85E6F" w:rsidP="00F85E6F">
      <w:pPr>
        <w:pStyle w:val="ad"/>
      </w:pPr>
      <w:r w:rsidRPr="00F85E6F">
        <w:t>Расшифровка выполняется по тем же правилам, что и шифрование, но в обратном порядке. Символы проходят через три ротора с использованием обратных преобразований, затем через рефлектор (работает идентично), и снова через роторы. Смещение роторов при расшифровке происходит точно так же, как при шифровании. Функция дешифрования показана на рисунке 3.8, а восстановленное сообщение — на рисунке 3.9.</w:t>
      </w:r>
    </w:p>
    <w:p w14:paraId="30B5F25B" w14:textId="7BEA0219" w:rsidR="00D003FA" w:rsidRPr="00D003FA" w:rsidRDefault="00F85E6F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85E6F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5B5F795C" wp14:editId="4F594968">
            <wp:extent cx="5939790" cy="2932430"/>
            <wp:effectExtent l="0" t="0" r="381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4CD2" w14:textId="5B8B820C" w:rsidR="00D003FA" w:rsidRPr="00D003FA" w:rsidRDefault="00D003FA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03FA">
        <w:rPr>
          <w:rFonts w:ascii="Times New Roman" w:eastAsia="Calibri" w:hAnsi="Times New Roman" w:cs="Times New Roman"/>
          <w:sz w:val="28"/>
          <w:szCs w:val="28"/>
        </w:rPr>
        <w:t xml:space="preserve">Рисунок 3.8 – Функция дешифрования машины «Энигма». </w:t>
      </w:r>
    </w:p>
    <w:p w14:paraId="0602E79C" w14:textId="4C46608D" w:rsidR="00D003FA" w:rsidRPr="00D003FA" w:rsidRDefault="00F85E6F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85E6F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42F2E301" wp14:editId="2758A3BF">
            <wp:extent cx="5939790" cy="1122680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F5EF" w14:textId="2F8C9A29" w:rsidR="00D003FA" w:rsidRPr="00D003FA" w:rsidRDefault="00D003FA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03FA">
        <w:rPr>
          <w:rFonts w:ascii="Times New Roman" w:eastAsia="Calibri" w:hAnsi="Times New Roman" w:cs="Times New Roman"/>
          <w:sz w:val="28"/>
          <w:szCs w:val="28"/>
        </w:rPr>
        <w:t xml:space="preserve">Рисунок 3.9 – Расшифрованное сообщение. </w:t>
      </w:r>
    </w:p>
    <w:p w14:paraId="0696A4C2" w14:textId="77777777" w:rsidR="00D003FA" w:rsidRPr="00D003FA" w:rsidRDefault="00D003FA" w:rsidP="00D003FA">
      <w:pPr>
        <w:rPr>
          <w:rFonts w:ascii="Times New Roman" w:eastAsia="Calibri" w:hAnsi="Times New Roman" w:cs="Times New Roman"/>
          <w:sz w:val="28"/>
          <w:szCs w:val="28"/>
        </w:rPr>
      </w:pPr>
      <w:r w:rsidRPr="00D003F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C3B6C62" w14:textId="4FEB0A29" w:rsidR="00D003FA" w:rsidRPr="00D003FA" w:rsidRDefault="00D003FA" w:rsidP="00D003FA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03F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4. Оценка криптостойкости шифра Энигмы.</w:t>
      </w:r>
      <w:bookmarkStart w:id="0" w:name="_GoBack"/>
      <w:bookmarkEnd w:id="0"/>
    </w:p>
    <w:p w14:paraId="03B990F4" w14:textId="29084973" w:rsidR="00F85E6F" w:rsidRDefault="00F85E6F" w:rsidP="00F85E6F">
      <w:pPr>
        <w:pStyle w:val="ad"/>
        <w:rPr>
          <w:sz w:val="24"/>
          <w:szCs w:val="24"/>
        </w:rPr>
      </w:pPr>
      <w:r>
        <w:t xml:space="preserve">Для анализа </w:t>
      </w:r>
      <w:proofErr w:type="spellStart"/>
      <w:r>
        <w:t>криптостойкости</w:t>
      </w:r>
      <w:proofErr w:type="spellEnd"/>
      <w:r>
        <w:t xml:space="preserve"> были построены гистограммы частот символов в исходном и зашифрованном текстах (рисунки 4.1 и 4.2). На графике зашифрованного сообщения видно, что частоты всех символов примерно одинаковы. Это означает, что классический частотный анализ оказывается бесполезен для взлома шифра «</w:t>
      </w:r>
      <w:proofErr w:type="spellStart"/>
      <w:r>
        <w:t>Энигма</w:t>
      </w:r>
      <w:proofErr w:type="spellEnd"/>
      <w:r>
        <w:t>».</w:t>
      </w:r>
    </w:p>
    <w:p w14:paraId="6A8D128E" w14:textId="4014D563" w:rsidR="00D003FA" w:rsidRPr="00D003FA" w:rsidRDefault="000B34CF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34C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4B05B6" wp14:editId="260BCDBA">
            <wp:extent cx="4399975" cy="2864170"/>
            <wp:effectExtent l="0" t="0" r="635" b="0"/>
            <wp:docPr id="14060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8861" cy="286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20C5" w14:textId="14514EA4" w:rsidR="00D003FA" w:rsidRPr="000B34CF" w:rsidRDefault="00D003FA" w:rsidP="00F85E6F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03FA">
        <w:rPr>
          <w:rFonts w:ascii="Times New Roman" w:eastAsia="Calibri" w:hAnsi="Times New Roman" w:cs="Times New Roman"/>
          <w:sz w:val="28"/>
          <w:szCs w:val="28"/>
        </w:rPr>
        <w:t>Рисунок 4.1 – Гистограмма исходного сообщения</w:t>
      </w:r>
    </w:p>
    <w:p w14:paraId="65CB0F1B" w14:textId="32303D16" w:rsidR="000B34CF" w:rsidRPr="000B34CF" w:rsidRDefault="000B34CF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B34CF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A44ADB" wp14:editId="6A941DFE">
            <wp:extent cx="4766310" cy="3033848"/>
            <wp:effectExtent l="0" t="0" r="0" b="0"/>
            <wp:docPr id="142959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9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672" cy="30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8895" w14:textId="3C765E95" w:rsidR="00D003FA" w:rsidRPr="00D003FA" w:rsidRDefault="00D003FA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003FA">
        <w:rPr>
          <w:rFonts w:ascii="Times New Roman" w:eastAsia="Calibri" w:hAnsi="Times New Roman" w:cs="Times New Roman"/>
          <w:sz w:val="28"/>
          <w:szCs w:val="28"/>
        </w:rPr>
        <w:t>Рисунок 4.</w:t>
      </w:r>
      <w:r w:rsidRPr="00AC30F1">
        <w:rPr>
          <w:rFonts w:ascii="Times New Roman" w:eastAsia="Calibri" w:hAnsi="Times New Roman" w:cs="Times New Roman"/>
          <w:sz w:val="28"/>
          <w:szCs w:val="28"/>
        </w:rPr>
        <w:t>2</w:t>
      </w:r>
      <w:r w:rsidRPr="00D003FA">
        <w:rPr>
          <w:rFonts w:ascii="Times New Roman" w:eastAsia="Calibri" w:hAnsi="Times New Roman" w:cs="Times New Roman"/>
          <w:sz w:val="28"/>
          <w:szCs w:val="28"/>
        </w:rPr>
        <w:t xml:space="preserve"> – Гистограмма </w:t>
      </w:r>
      <w:r>
        <w:rPr>
          <w:rFonts w:ascii="Times New Roman" w:eastAsia="Calibri" w:hAnsi="Times New Roman" w:cs="Times New Roman"/>
          <w:sz w:val="28"/>
          <w:szCs w:val="28"/>
        </w:rPr>
        <w:t>зашифрованного сообщения</w:t>
      </w:r>
    </w:p>
    <w:p w14:paraId="7141DCDF" w14:textId="1627E3E7" w:rsidR="00D003FA" w:rsidRDefault="00D003FA" w:rsidP="000B34CF">
      <w:pPr>
        <w:spacing w:before="240" w:after="24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5EC33A" w14:textId="77777777" w:rsidR="00F85E6F" w:rsidRPr="00D003FA" w:rsidRDefault="00F85E6F" w:rsidP="000B34CF">
      <w:pPr>
        <w:spacing w:before="240" w:after="24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34C0E" w14:textId="77777777" w:rsidR="00D003FA" w:rsidRPr="00D003FA" w:rsidRDefault="00D003FA" w:rsidP="00D003FA">
      <w:pPr>
        <w:spacing w:before="240" w:after="24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03FA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Вывод</w:t>
      </w:r>
    </w:p>
    <w:p w14:paraId="70E08B1A" w14:textId="2F281FEC" w:rsidR="00F12C76" w:rsidRPr="00F85E6F" w:rsidRDefault="00F85E6F" w:rsidP="00F85E6F">
      <w:pPr>
        <w:pStyle w:val="ad"/>
      </w:pPr>
      <w:r w:rsidRPr="00F85E6F">
        <w:t>Лабораторная работа успешно выполнена: получены практические навыки создания и применения программ для перестановочного шифрования. В ходе работы углублено понимание алгоритмов шифрования и расшифровки, а также методов оценки стойкости подстановочно-перестановочных шифров. Изучено устройство и принцип работы шифровальных машин семейства «</w:t>
      </w:r>
      <w:proofErr w:type="spellStart"/>
      <w:r w:rsidRPr="00F85E6F">
        <w:t>Энигма</w:t>
      </w:r>
      <w:proofErr w:type="spellEnd"/>
      <w:r w:rsidRPr="00F85E6F">
        <w:t xml:space="preserve">», а также освоено выполнение криптографических преобразований на симуляторах. Кроме того, закреплены подходы к оценке </w:t>
      </w:r>
      <w:proofErr w:type="spellStart"/>
      <w:r w:rsidRPr="00F85E6F">
        <w:t>криптостойкости</w:t>
      </w:r>
      <w:proofErr w:type="spellEnd"/>
      <w:r w:rsidRPr="00F85E6F">
        <w:t xml:space="preserve"> подстановочных и перестановочных шифров. Все полученные результаты систематизированы и оформлены в виде отчёта. В итоге работа позволила углубить знания в области криптографии и освоить навыки, необходимые для разработки надёжных систем шифрования.</w:t>
      </w:r>
    </w:p>
    <w:sectPr w:rsidR="00F12C76" w:rsidRPr="00F85E6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90CC6"/>
    <w:multiLevelType w:val="hybridMultilevel"/>
    <w:tmpl w:val="6CE890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50745"/>
    <w:multiLevelType w:val="hybridMultilevel"/>
    <w:tmpl w:val="A5CA9F46"/>
    <w:lvl w:ilvl="0" w:tplc="A9B2B27E">
      <w:start w:val="1"/>
      <w:numFmt w:val="decimal"/>
      <w:lvlText w:val="%1"/>
      <w:lvlJc w:val="left"/>
      <w:pPr>
        <w:ind w:left="720" w:hanging="360"/>
      </w:pPr>
      <w:rPr>
        <w:b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9639D"/>
    <w:multiLevelType w:val="multilevel"/>
    <w:tmpl w:val="AB10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C0A70"/>
    <w:multiLevelType w:val="multilevel"/>
    <w:tmpl w:val="511E7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30A91"/>
    <w:multiLevelType w:val="multilevel"/>
    <w:tmpl w:val="2514E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54160"/>
    <w:multiLevelType w:val="multilevel"/>
    <w:tmpl w:val="5144F90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747A2F98"/>
    <w:multiLevelType w:val="multilevel"/>
    <w:tmpl w:val="4E60223C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D78"/>
    <w:rsid w:val="000B34CF"/>
    <w:rsid w:val="000B39EA"/>
    <w:rsid w:val="0042011C"/>
    <w:rsid w:val="00426DEE"/>
    <w:rsid w:val="00440D78"/>
    <w:rsid w:val="005061A5"/>
    <w:rsid w:val="005C6CB8"/>
    <w:rsid w:val="006C0B77"/>
    <w:rsid w:val="00804A11"/>
    <w:rsid w:val="008242FF"/>
    <w:rsid w:val="00870751"/>
    <w:rsid w:val="00922C48"/>
    <w:rsid w:val="00AC30F1"/>
    <w:rsid w:val="00B431E8"/>
    <w:rsid w:val="00B915B7"/>
    <w:rsid w:val="00D003FA"/>
    <w:rsid w:val="00EA59DF"/>
    <w:rsid w:val="00ED62B6"/>
    <w:rsid w:val="00EE4070"/>
    <w:rsid w:val="00F12C76"/>
    <w:rsid w:val="00F138D9"/>
    <w:rsid w:val="00F8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4167A"/>
  <w15:chartTrackingRefBased/>
  <w15:docId w15:val="{D3E3D3DD-EF59-49C8-975C-FE66B669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03FA"/>
    <w:pPr>
      <w:spacing w:line="276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440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D7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40D7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40D7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40D7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40D7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40D7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40D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D7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40D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D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D7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40D7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D62B6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a"/>
    <w:rsid w:val="00AC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d">
    <w:name w:val="текст"/>
    <w:basedOn w:val="a"/>
    <w:link w:val="ae"/>
    <w:qFormat/>
    <w:rsid w:val="00F85E6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e">
    <w:name w:val="текст Знак"/>
    <w:basedOn w:val="a0"/>
    <w:link w:val="ad"/>
    <w:rsid w:val="00F85E6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6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7</cp:revision>
  <dcterms:created xsi:type="dcterms:W3CDTF">2025-04-03T16:55:00Z</dcterms:created>
  <dcterms:modified xsi:type="dcterms:W3CDTF">2026-05-26T09:07:00Z</dcterms:modified>
</cp:coreProperties>
</file>